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1539" w:h="508" w:wrap="around" w:vAnchor="text" w:hAnchor="margin" w:x="2851" w:y="1225"/>
        <w:widowControl w:val="0"/>
        <w:keepNext w:val="0"/>
        <w:keepLines w:val="0"/>
        <w:shd w:val="clear" w:color="auto" w:fill="auto"/>
        <w:bidi w:val="0"/>
        <w:jc w:val="left"/>
        <w:spacing w:before="0" w:after="18" w:line="210" w:lineRule="exact"/>
        <w:ind w:left="120" w:right="0" w:firstLine="0"/>
      </w:pPr>
      <w:r>
        <w:rPr>
          <w:rStyle w:val="CharStyle5"/>
          <w:b/>
          <w:bCs/>
          <w:spacing w:val="0"/>
        </w:rPr>
        <w:t>АЯ</w:t>
      </w:r>
    </w:p>
    <w:p>
      <w:pPr>
        <w:pStyle w:val="Style6"/>
        <w:framePr w:w="1539" w:h="508" w:wrap="around" w:vAnchor="text" w:hAnchor="margin" w:x="2851" w:y="122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20" w:right="0" w:firstLine="0"/>
      </w:pPr>
      <w:r>
        <w:rPr>
          <w:rStyle w:val="CharStyle8"/>
          <w:spacing w:val="0"/>
        </w:rPr>
        <w:t xml:space="preserve">Я </w:t>
      </w:r>
      <w:r>
        <w:rPr>
          <w:rStyle w:val="CharStyle9"/>
          <w:spacing w:val="0"/>
        </w:rPr>
        <w:t>СЛУЖБА</w:t>
      </w:r>
    </w:p>
    <w:p>
      <w:pPr>
        <w:pStyle w:val="Style10"/>
        <w:framePr w:w="1115" w:h="442" w:vSpace="341" w:wrap="around" w:vAnchor="text" w:hAnchor="margin" w:x="2991" w:y="3101"/>
        <w:widowControl w:val="0"/>
        <w:keepNext w:val="0"/>
        <w:keepLines w:val="0"/>
        <w:shd w:val="clear" w:color="auto" w:fill="auto"/>
        <w:bidi w:val="0"/>
        <w:spacing w:before="0" w:after="0"/>
        <w:ind w:left="0" w:right="100" w:firstLine="0"/>
      </w:pPr>
      <w:r>
        <w:rPr>
          <w:rStyle w:val="CharStyle12"/>
          <w:spacing w:val="0"/>
        </w:rPr>
        <w:t>:льск, 163000 182) 21-54-45</w:t>
      </w:r>
    </w:p>
    <w:p>
      <w:pPr>
        <w:pStyle w:val="Style13"/>
        <w:framePr w:h="200" w:wrap="around" w:vAnchor="text" w:hAnchor="margin" w:x="2145" w:y="4132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15"/>
        </w:rPr>
        <w:t>№</w:t>
      </w:r>
    </w:p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after="32" w:line="210" w:lineRule="exact"/>
        <w:ind w:left="0" w:right="0" w:firstLine="0"/>
      </w:pPr>
      <w:r>
        <w:rPr>
          <w:rStyle w:val="CharStyle17"/>
        </w:rPr>
        <w:t>ФЕДЕРАЛЬН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75" w:line="210" w:lineRule="exact"/>
        <w:ind w:left="0" w:right="0" w:firstLine="0"/>
      </w:pPr>
      <w:r>
        <w:rPr>
          <w:rStyle w:val="CharStyle17"/>
        </w:rPr>
        <w:t>АНТИМОНОПОЛЬНА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1460"/>
      </w:pPr>
      <w:r>
        <w:rPr>
          <w:rStyle w:val="CharStyle20"/>
          <w:b/>
          <w:bCs/>
        </w:rPr>
        <w:t>УПРАВЛЕНИЕ Федеральной антимонопольной службы по Архангельской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261" w:line="230" w:lineRule="exact"/>
        <w:ind w:left="3000" w:right="0" w:firstLine="0"/>
      </w:pPr>
      <w:r>
        <w:rPr>
          <w:rStyle w:val="CharStyle20"/>
          <w:b/>
          <w:bCs/>
        </w:rPr>
        <w:t>области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69"/>
        <w:ind w:left="0" w:right="0" w:firstLine="0"/>
      </w:pPr>
      <w:r>
        <w:rPr>
          <w:rStyle w:val="CharStyle22"/>
        </w:rPr>
        <w:t xml:space="preserve">ул. К. Либкнсхта, 2, г. Архаш Тел.: (8182) 20-73-21. факс: (8 </w:t>
      </w:r>
      <w:r>
        <w:rPr>
          <w:rStyle w:val="CharStyle22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22"/>
        </w:rPr>
        <w:instrText> HYPERLINK "mailto:to29@fas.go" </w:instrText>
      </w:r>
      <w:r>
        <w:fldChar w:fldCharType="separate"/>
      </w:r>
      <w:r>
        <w:rPr>
          <w:rStyle w:val="Hyperlink"/>
          <w:lang w:val="en-US" w:eastAsia="en-US" w:bidi="en-US"/>
        </w:rPr>
        <w:t>to29@fas.go</w:t>
      </w:r>
      <w:r>
        <w:fldChar w:fldCharType="end"/>
      </w:r>
    </w:p>
    <w:p>
      <w:pPr>
        <w:pStyle w:val="Style23"/>
        <w:widowControl w:val="0"/>
        <w:keepNext/>
        <w:keepLines/>
        <w:shd w:val="clear" w:color="auto" w:fill="auto"/>
        <w:bidi w:val="0"/>
        <w:jc w:val="left"/>
        <w:spacing w:before="0" w:after="0" w:line="580" w:lineRule="exact"/>
        <w:ind w:left="0" w:right="0" w:firstLine="0"/>
      </w:pPr>
      <w:bookmarkStart w:id="0" w:name="bookmark0"/>
      <w:r>
        <w:rPr>
          <w:rStyle w:val="CharStyle25"/>
          <w:i/>
          <w:iCs/>
        </w:rPr>
        <w:t>,Qk^/9£l_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rStyle w:val="CharStyle27"/>
          <w:b/>
          <w:bCs/>
        </w:rPr>
        <w:t>Заказчик (единая комиссия);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480" w:firstLine="0"/>
      </w:pPr>
      <w:r>
        <w:rPr>
          <w:rStyle w:val="CharStyle28"/>
          <w:b/>
          <w:bCs/>
        </w:rPr>
        <w:t>АО "Производственное объединение "Северное машиностроительное предприятие"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40" w:line="259" w:lineRule="exact"/>
        <w:ind w:left="20" w:right="120" w:firstLine="0"/>
      </w:pPr>
      <w:r>
        <w:rPr>
          <w:rStyle w:val="CharStyle29"/>
        </w:rPr>
        <w:t xml:space="preserve">164500, Архангельская обл, Северодвинск г, Архангельское шоссе, 58 </w:t>
      </w:r>
      <w:r>
        <w:rPr>
          <w:rStyle w:val="CharStyle29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29"/>
        </w:rPr>
        <w:instrText> HYPERLINK "mailto:smp@sevmash.ru" </w:instrText>
      </w:r>
      <w:r>
        <w:fldChar w:fldCharType="separate"/>
      </w:r>
      <w:r>
        <w:rPr>
          <w:rStyle w:val="Hyperlink"/>
          <w:lang w:val="en-US" w:eastAsia="en-US" w:bidi="en-US"/>
        </w:rPr>
        <w:t>smp@sevmash.ru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rStyle w:val="CharStyle27"/>
          <w:b/>
          <w:bCs/>
        </w:rPr>
        <w:t>Оператор электронной площадки: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rStyle w:val="CharStyle28"/>
          <w:b/>
          <w:bCs/>
        </w:rPr>
        <w:t>ЗАО «Сбербанк-АСТ»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59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4230" w:left="3432" w:right="3696" w:bottom="3616" w:header="0" w:footer="3" w:gutter="0"/>
          <w:rtlGutter w:val="0"/>
          <w:cols w:num="2" w:space="676"/>
          <w:noEndnote/>
          <w:docGrid w:linePitch="360"/>
        </w:sectPr>
      </w:pPr>
      <w:r>
        <w:rPr>
          <w:rStyle w:val="CharStyle29"/>
        </w:rPr>
        <w:t xml:space="preserve">119435, г. Москва, Большой Саввинский переулок, д. 12, стр. 9 </w:t>
      </w:r>
      <w:r>
        <w:rPr>
          <w:rStyle w:val="CharStyle29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29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</w:rPr>
        <w:t>ko@sberbank-ast.ru</w:t>
      </w:r>
      <w:r>
        <w:fldChar w:fldCharType="end"/>
      </w:r>
    </w:p>
    <w:p>
      <w:pPr>
        <w:widowControl w:val="0"/>
        <w:spacing w:line="133" w:lineRule="exact"/>
        <w:rPr>
          <w:sz w:val="11"/>
          <w:szCs w:val="11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0"/>
        <w:framePr w:h="190" w:wrap="around" w:vAnchor="text" w:hAnchor="margin" w:x="2159" w:y="12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32"/>
          <w:spacing w:val="0"/>
        </w:rPr>
        <w:t>от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  <w:sectPr>
          <w:type w:val="continuous"/>
          <w:pgSz w:w="16838" w:h="23810"/>
          <w:pgMar w:top="4245" w:left="3379" w:right="12715" w:bottom="3631" w:header="0" w:footer="3" w:gutter="0"/>
          <w:rtlGutter w:val="0"/>
          <w:cols w:space="720"/>
          <w:noEndnote/>
          <w:docGrid w:linePitch="360"/>
        </w:sectPr>
      </w:pPr>
      <w:r>
        <w:rPr>
          <w:rStyle w:val="CharStyle35"/>
        </w:rPr>
        <w:t>На№</w:t>
      </w:r>
    </w:p>
    <w:p>
      <w:pPr>
        <w:widowControl w:val="0"/>
        <w:spacing w:line="183" w:lineRule="exact"/>
        <w:rPr>
          <w:sz w:val="15"/>
          <w:szCs w:val="15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16" w:wrap="around" w:vAnchor="text" w:hAnchor="margin" w:x="676" w:y="27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36"/>
          <w:b/>
          <w:bCs/>
          <w:spacing w:val="0"/>
        </w:rPr>
        <w:t>о прекращении нар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27" w:line="269" w:lineRule="exact"/>
        <w:ind w:left="0" w:right="0" w:firstLine="0"/>
      </w:pPr>
      <w:r>
        <w:rPr>
          <w:rStyle w:val="CharStyle28"/>
          <w:b/>
          <w:bCs/>
        </w:rPr>
        <w:t>Предписание ушений Федерального закона «О контрактной системе в сфере закупок товаров, работ, услуг для обеспечения государственных и муниципальных нужд»</w:t>
      </w:r>
    </w:p>
    <w:p>
      <w:pPr>
        <w:pStyle w:val="Style3"/>
        <w:tabs>
          <w:tab w:leader="none" w:pos="8117" w:val="center"/>
          <w:tab w:leader="none" w:pos="961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1" w:line="210" w:lineRule="exact"/>
        <w:ind w:left="0" w:right="0" w:firstLine="0"/>
      </w:pPr>
      <w:r>
        <w:rPr>
          <w:rStyle w:val="CharStyle28"/>
          <w:b/>
          <w:bCs/>
        </w:rPr>
        <w:t>01 марта 2019 года</w:t>
        <w:tab/>
        <w:t>г.</w:t>
        <w:tab/>
        <w:t>Архангельск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20" w:firstLine="700"/>
      </w:pPr>
      <w:r>
        <w:rPr>
          <w:rStyle w:val="CharStyle29"/>
        </w:rPr>
        <w:t>Комиссия Управления Федеральной антимонопольной службы по Архангельской области по контролю в сфере закупок в составе: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88" w:line="230" w:lineRule="exact"/>
        <w:ind w:left="560" w:right="0" w:firstLine="0"/>
      </w:pPr>
      <w:r>
        <w:rPr>
          <w:rStyle w:val="CharStyle48"/>
          <w:b/>
          <w:bCs/>
        </w:rPr>
        <w:t>Председатель комиссии;</w:t>
      </w:r>
    </w:p>
    <w:p>
      <w:pPr>
        <w:pStyle w:val="Style6"/>
        <w:tabs>
          <w:tab w:leader="none" w:pos="2255" w:val="left"/>
          <w:tab w:leader="none" w:pos="9614" w:val="right"/>
        </w:tabs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100" w:right="0" w:firstLine="0"/>
      </w:pPr>
      <w:r>
        <w:rPr>
          <w:rStyle w:val="CharStyle29"/>
        </w:rPr>
        <w:t>Короткова И.Ю.</w:t>
        <w:tab/>
        <w:t>Заместитель руководителя Управления - начальник отдела</w:t>
        <w:tab/>
        <w:t>контроля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28" w:line="210" w:lineRule="exact"/>
        <w:ind w:left="2260" w:right="0" w:firstLine="0"/>
      </w:pPr>
      <w:r>
        <w:rPr>
          <w:rStyle w:val="CharStyle29"/>
        </w:rPr>
        <w:t>закупЬк,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73" w:line="210" w:lineRule="exact"/>
        <w:ind w:left="560" w:right="0" w:firstLine="0"/>
      </w:pPr>
      <w:r>
        <w:rPr>
          <w:rStyle w:val="CharStyle27"/>
          <w:b/>
          <w:bCs/>
        </w:rPr>
        <w:t>Члены комиссии:</w:t>
      </w:r>
    </w:p>
    <w:p>
      <w:pPr>
        <w:pStyle w:val="Style6"/>
        <w:tabs>
          <w:tab w:leader="none" w:pos="2255" w:val="left"/>
        </w:tabs>
        <w:widowControl w:val="0"/>
        <w:keepNext w:val="0"/>
        <w:keepLines w:val="0"/>
        <w:shd w:val="clear" w:color="auto" w:fill="auto"/>
        <w:bidi w:val="0"/>
        <w:spacing w:before="0" w:after="83" w:line="210" w:lineRule="exact"/>
        <w:ind w:left="100" w:right="0" w:firstLine="0"/>
      </w:pPr>
      <w:r>
        <w:rPr>
          <w:rStyle w:val="CharStyle29"/>
        </w:rPr>
        <w:t>Вознесенская Н.В.</w:t>
        <w:tab/>
        <w:t>Главный специалист-эксперт отдела контроля закупок,</w:t>
      </w:r>
    </w:p>
    <w:p>
      <w:pPr>
        <w:pStyle w:val="Style6"/>
        <w:tabs>
          <w:tab w:leader="none" w:pos="2255" w:val="left"/>
        </w:tabs>
        <w:widowControl w:val="0"/>
        <w:keepNext w:val="0"/>
        <w:keepLines w:val="0"/>
        <w:shd w:val="clear" w:color="auto" w:fill="auto"/>
        <w:bidi w:val="0"/>
        <w:spacing w:before="0" w:after="143" w:line="210" w:lineRule="exact"/>
        <w:ind w:left="100" w:right="0" w:firstLine="0"/>
      </w:pPr>
      <w:r>
        <w:rPr>
          <w:rStyle w:val="CharStyle29"/>
        </w:rPr>
        <w:t xml:space="preserve">Чирова </w:t>
      </w:r>
      <w:r>
        <w:rPr>
          <w:rStyle w:val="CharStyle29"/>
          <w:lang w:val="en-US" w:eastAsia="en-US" w:bidi="en-US"/>
        </w:rPr>
        <w:t>J1.A.</w:t>
        <w:tab/>
      </w:r>
      <w:r>
        <w:rPr>
          <w:rStyle w:val="CharStyle29"/>
        </w:rPr>
        <w:t>Специалист-эксперт отдела контроля закупок,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53" w:line="210" w:lineRule="exact"/>
        <w:ind w:left="0" w:right="0" w:firstLine="700"/>
      </w:pPr>
      <w:r>
        <w:rPr>
          <w:rStyle w:val="CharStyle29"/>
        </w:rPr>
        <w:t>на основании решения от 01 марта 2019 года по делу № 29фз-19 о нарушении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97" w:line="210" w:lineRule="exact"/>
        <w:ind w:left="560" w:right="0" w:firstLine="0"/>
      </w:pPr>
      <w:r>
        <w:rPr>
          <w:rStyle w:val="CharStyle28"/>
          <w:b/>
          <w:bCs/>
        </w:rPr>
        <w:t>единой комиссии, созданной заказчиком- АО "Производственное объединение</w:t>
      </w:r>
    </w:p>
    <w:p>
      <w:pPr>
        <w:pStyle w:val="Style6"/>
        <w:framePr w:h="216" w:vSpace="24" w:wrap="around" w:vAnchor="text" w:hAnchor="margin" w:x="1473" w:y="270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37"/>
          <w:spacing w:val="0"/>
        </w:rPr>
        <w:t>164500, Архан</w:t>
      </w:r>
    </w:p>
    <w:p>
      <w:pPr>
        <w:pStyle w:val="Style3"/>
        <w:tabs>
          <w:tab w:leader="underscore" w:pos="970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64" w:line="210" w:lineRule="exact"/>
        <w:ind w:left="2260" w:right="0" w:firstLine="0"/>
      </w:pPr>
      <w:r>
        <w:rPr>
          <w:rStyle w:val="CharStyle28"/>
          <w:b/>
          <w:bCs/>
        </w:rPr>
        <w:t>"Севе</w:t>
      </w:r>
      <w:r>
        <w:rPr>
          <w:rStyle w:val="CharStyle27"/>
          <w:b/>
          <w:bCs/>
        </w:rPr>
        <w:t>рное машиностроительное предприятие",</w:t>
      </w:r>
      <w:r>
        <w:rPr>
          <w:rStyle w:val="CharStyle28"/>
          <w:b/>
          <w:bCs/>
        </w:rPr>
        <w:tab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07" w:line="210" w:lineRule="exact"/>
        <w:ind w:left="0" w:right="0" w:firstLine="0"/>
      </w:pPr>
      <w:r>
        <w:rPr>
          <w:rStyle w:val="CharStyle29"/>
        </w:rPr>
        <w:t>гельская обл, Северодвинск г, Архангельское шоссе, 58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351" w:line="274" w:lineRule="exact"/>
        <w:ind w:left="0" w:right="20" w:firstLine="700"/>
      </w:pPr>
      <w:r>
        <w:rPr>
          <w:rStyle w:val="CharStyle29"/>
        </w:rPr>
        <w:t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 при проведении электронного аукциона на право заключения контракта на поставку горизонтально-расточного станка с ЧПУ с диаметром шпинделя 130 мм с подвижно-поворотным столом и комплектом технологической оснастки и режущего инструмента, выполнение монтажных, пусконаладочных работ, осуществление испытаний, оказание консультационных услуг (извещение № 0424100000319000001), руководствуясь пунктом 2 части 22 статьи 99 ФЗ «О контрактной системе»,</w:t>
      </w:r>
    </w:p>
    <w:p>
      <w:pPr>
        <w:pStyle w:val="Style49"/>
        <w:widowControl w:val="0"/>
        <w:keepNext/>
        <w:keepLines/>
        <w:shd w:val="clear" w:color="auto" w:fill="auto"/>
        <w:bidi w:val="0"/>
        <w:spacing w:before="0" w:after="41" w:line="210" w:lineRule="exact"/>
        <w:ind w:left="0" w:right="0" w:firstLine="0"/>
      </w:pPr>
      <w:bookmarkStart w:id="1" w:name="bookmark1"/>
      <w:r>
        <w:rPr>
          <w:rStyle w:val="CharStyle51"/>
          <w:b/>
          <w:bCs/>
        </w:rPr>
        <w:t>ПРЕДПИСЫВАЕТ:</w:t>
      </w:r>
      <w:bookmarkEnd w:id="1"/>
    </w:p>
    <w:p>
      <w:pPr>
        <w:pStyle w:val="Style38"/>
        <w:framePr w:h="240" w:wrap="around" w:vAnchor="text" w:hAnchor="margin" w:x="8891" w:y="129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40"/>
          <w:b/>
          <w:bCs/>
          <w:spacing w:val="60"/>
        </w:rPr>
        <w:t>023334</w:t>
      </w:r>
    </w:p>
    <w:p>
      <w:pPr>
        <w:pStyle w:val="Style41"/>
        <w:framePr w:h="91" w:wrap="around" w:vAnchor="text" w:hAnchor="margin" w:x="3519" w:y="1460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0" w:right="0" w:firstLine="0"/>
      </w:pPr>
      <w:r>
        <w:rPr>
          <w:rStyle w:val="CharStyle43"/>
        </w:rPr>
        <w:t xml:space="preserve">:, тир 5ООО. 25.(19.201 </w:t>
      </w:r>
      <w:r>
        <w:rPr>
          <w:rStyle w:val="CharStyle44"/>
        </w:rPr>
        <w:t>i</w:t>
      </w:r>
    </w:p>
    <w:p>
      <w:pPr>
        <w:pStyle w:val="Style45"/>
        <w:framePr w:h="106" w:wrap="notBeside" w:vAnchor="text" w:hAnchor="margin" w:x="-129" w:y="1436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0" w:right="0" w:firstLine="0"/>
      </w:pPr>
      <w:r>
        <w:rPr>
          <w:rStyle w:val="CharStyle47"/>
          <w:spacing w:val="0"/>
        </w:rPr>
        <w:t>АО «СОЛТ11». 163012. г, Архангельск, ул. Добролюбова. I: ПНЯ 29012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0" w:right="20" w:firstLine="700"/>
      </w:pPr>
      <w:r>
        <w:rPr>
          <w:rStyle w:val="CharStyle29"/>
        </w:rPr>
        <w:t>Заказчику - АО "Производственное объединение "Северное машиностроительное предприятие" (далее - Заказчик), единой комиссии, созданной заказчиком (далее - единая комиссия), оператору электронной площадки - ЗАО «Сбербанк-АСТ» (далее - Оператор</w:t>
        <w:br w:type="page"/>
      </w:r>
      <w:r>
        <w:rPr>
          <w:rStyle w:val="CharStyle52"/>
        </w:rPr>
        <w:t>электронной площадки) устранить выявленные нарушения ФЗ «О контрактной системе», а именно:</w:t>
      </w:r>
    </w:p>
    <w:p>
      <w:pPr>
        <w:pStyle w:val="Style6"/>
        <w:numPr>
          <w:ilvl w:val="0"/>
          <w:numId w:val="1"/>
        </w:numPr>
        <w:tabs>
          <w:tab w:leader="none" w:pos="1010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00"/>
      </w:pPr>
      <w:r>
        <w:rPr>
          <w:rStyle w:val="CharStyle52"/>
        </w:rPr>
        <w:t>Заказчику, единой комиссии отменить протокол рассмотрения первых частей заявок на участие в электронном аукционе от 31.01.2019, протокол подведения итогов электронного аукциона от 13.02.2019. Разместить информацию об отмене указанных протоколов на сайте электронной площадки.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00"/>
      </w:pPr>
      <w:r>
        <w:rPr>
          <w:rStyle w:val="CharStyle52"/>
        </w:rPr>
        <w:t>Оператору электронной площадки отменить протокол проведения аукциона от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20" w:right="0" w:firstLine="0"/>
      </w:pPr>
      <w:r>
        <w:rPr>
          <w:rStyle w:val="CharStyle52"/>
        </w:rPr>
        <w:t>08.02.2019.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700"/>
      </w:pPr>
      <w:r>
        <w:rPr>
          <w:rStyle w:val="CharStyle52"/>
        </w:rPr>
        <w:t xml:space="preserve"> Заказчику установить новую дату окончания срока рассмотрения заявок на участие в электронном аукционе и дату проведения электронного аукциона в соответствии с действующим законодательством и разместить эту информацию на сайте электронной площадке.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700"/>
      </w:pPr>
      <w:r>
        <w:rPr>
          <w:rStyle w:val="CharStyle52"/>
        </w:rPr>
        <w:t xml:space="preserve"> Оператору электронной площадки обеспечить Заказчику, единой комиссии возможность исполнения пунктов 1 и 2 настоящего предписания, не позднее 1 рабочего дня со дня исполнения пункта 2 настоящего предписания назначить время проведения открытого аукциона и уведомить участников закупки, подавших заявки на участие в аукционе, о новой дате окончания рассмотрения первых частей заявок на участие в электронном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700"/>
      </w:pPr>
      <w:r>
        <w:rPr>
          <w:rStyle w:val="CharStyle52"/>
        </w:rPr>
        <w:t xml:space="preserve"> Единой комиссии рассмотреть вновь все поданные участниками закупки первые части заявок на участие в электронном аукционе на право заключения контракта на поставку горизонтально-расточного станка с ЧПУ с диаметром шпинделя 130 мм с подвижно</w:t>
        <w:softHyphen/>
        <w:t>поворотным столом и комплектом технологической оснастки и режущего инструмента, выполнение монтажных, пусконаладочных работ, осуществление испытаний, оказание консультационных услуг (извещение № 0424100000319000001) с учетом требований норм ФЗ «О контрактной системе».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99" w:line="269" w:lineRule="exact"/>
        <w:ind w:left="20" w:right="20" w:firstLine="700"/>
      </w:pPr>
      <w:r>
        <w:rPr>
          <w:rStyle w:val="CharStyle52"/>
        </w:rPr>
        <w:t xml:space="preserve"> Заказчику, единой комиссии исполнить пункты 1, 2, 4 настоящего предписания </w:t>
      </w:r>
      <w:r>
        <w:rPr>
          <w:rStyle w:val="CharStyle53"/>
        </w:rPr>
        <w:t xml:space="preserve">в срок до 22 марта 2019 года </w:t>
      </w:r>
      <w:r>
        <w:rPr>
          <w:rStyle w:val="CharStyle52"/>
        </w:rPr>
        <w:t xml:space="preserve">и в тот же срок сообщить об исполнении настоящего предписания в Архангельское УФАС России в письменном виде, по факсу (8182) 21-54-45, либо на адрес электронной почты </w:t>
      </w:r>
      <w:r>
        <w:fldChar w:fldCharType="begin"/>
      </w:r>
      <w:r>
        <w:rPr>
          <w:rStyle w:val="CharStyle54"/>
        </w:rPr>
        <w:instrText> HYPERLINK "mailto:to29@fas.gov.ru" </w:instrText>
      </w:r>
      <w:r>
        <w:fldChar w:fldCharType="separate"/>
      </w:r>
      <w:r>
        <w:rPr>
          <w:rStyle w:val="Hyperlink"/>
        </w:rPr>
        <w:t>to29@fas.gov.ru</w:t>
      </w:r>
      <w:r>
        <w:fldChar w:fldCharType="end"/>
      </w:r>
      <w:r>
        <w:rPr>
          <w:rStyle w:val="CharStyle52"/>
          <w:lang w:val="en-US" w:eastAsia="en-US" w:bidi="en-US"/>
        </w:rPr>
        <w:t xml:space="preserve"> </w:t>
      </w:r>
      <w:r>
        <w:rPr>
          <w:rStyle w:val="CharStyle52"/>
        </w:rPr>
        <w:t>с приложением подтверждающих документов.</w:t>
      </w:r>
    </w:p>
    <w:p>
      <w:pPr>
        <w:pStyle w:val="Style55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  <w:sectPr>
          <w:type w:val="continuous"/>
          <w:pgSz w:w="16838" w:h="23810"/>
          <w:pgMar w:top="4659" w:left="3513" w:right="3643" w:bottom="4817" w:header="0" w:footer="3" w:gutter="0"/>
          <w:rtlGutter w:val="0"/>
          <w:cols w:space="720"/>
          <w:noEndnote/>
          <w:docGrid w:linePitch="360"/>
        </w:sectPr>
      </w:pPr>
      <w:r>
        <w:rPr>
          <w:rStyle w:val="CharStyle57"/>
          <w:i/>
          <w:iCs/>
        </w:rPr>
        <w:t>Примечание:</w:t>
      </w:r>
      <w:r>
        <w:rPr>
          <w:rStyle w:val="CharStyle58"/>
          <w:i/>
          <w:iCs/>
        </w:rPr>
        <w:t xml:space="preserve"> </w:t>
      </w:r>
      <w:r>
        <w:rPr>
          <w:rStyle w:val="CharStyle59"/>
          <w:i/>
          <w:iCs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статьи, влечет наложение административного штрафа на должностных лиц в размере пятидесяти тысяч рублей; на юридических лиц - пятисот тысяч рублей (пункт</w:t>
      </w:r>
      <w:r>
        <w:rPr>
          <w:rStyle w:val="CharStyle60"/>
          <w:i w:val="0"/>
          <w:iCs w:val="0"/>
        </w:rPr>
        <w:t xml:space="preserve"> 7 </w:t>
      </w:r>
      <w:r>
        <w:rPr>
          <w:rStyle w:val="CharStyle59"/>
          <w:i/>
          <w:iCs/>
        </w:rPr>
        <w:t>статьи 19.5 КоАП РФ).</w:t>
      </w:r>
    </w:p>
    <w:p>
      <w:pPr>
        <w:widowControl w:val="0"/>
        <w:rPr>
          <w:sz w:val="2"/>
          <w:szCs w:val="2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static;width:841.9pt;height:30.pt" filled="f" stroked="f">
            <v:textbox inset="0,0,0,0">
              <w:txbxContent>
                <w:p>
                  <w:pPr>
                    <w:widowControl w:val="0"/>
                  </w:pPr>
                </w:p>
              </w:txbxContent>
            </v:textbox>
            <w10:anchorlock/>
          </v:shape>
        </w:pict>
      </w:r>
      <w:r>
        <w:t xml:space="preserve"> </w:t>
      </w: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21" w:wrap="around" w:hAnchor="margin" w:x="7886" w:y="1226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61"/>
          <w:b/>
          <w:bCs/>
          <w:spacing w:val="0"/>
        </w:rPr>
        <w:t>И.Ю. Короткова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  <w:sectPr>
          <w:type w:val="continuous"/>
          <w:pgSz w:w="16838" w:h="23810"/>
          <w:pgMar w:top="5197" w:left="3446" w:right="10464" w:bottom="5039" w:header="0" w:footer="3" w:gutter="0"/>
          <w:rtlGutter w:val="0"/>
          <w:cols w:space="720"/>
          <w:noEndnote/>
          <w:docGrid w:linePitch="360"/>
        </w:sectPr>
      </w:pPr>
      <w:r>
        <w:rPr>
          <w:rStyle w:val="CharStyle62"/>
          <w:b/>
          <w:bCs/>
        </w:rPr>
        <w:t>Председатель Комиссии</w:t>
      </w:r>
    </w:p>
    <w:p>
      <w:pPr>
        <w:widowControl w:val="0"/>
        <w:spacing w:before="42" w:after="4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10" w:wrap="around" w:vAnchor="text" w:hAnchor="margin" w:x="-7549" w:y="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61"/>
          <w:b/>
          <w:bCs/>
          <w:spacing w:val="0"/>
        </w:rPr>
        <w:t>Члены Комиссии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318" w:line="210" w:lineRule="exact"/>
        <w:ind w:left="0" w:right="340" w:firstLine="0"/>
      </w:pPr>
      <w:r>
        <w:rPr>
          <w:rStyle w:val="CharStyle62"/>
          <w:b/>
          <w:bCs/>
        </w:rPr>
        <w:t>Н.В. Вознесенская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210" w:lineRule="exact"/>
        <w:ind w:left="0" w:right="340" w:firstLine="0"/>
      </w:pPr>
      <w:r>
        <w:rPr>
          <w:rStyle w:val="CharStyle62"/>
          <w:lang w:val="en-US" w:eastAsia="en-US" w:bidi="en-US"/>
          <w:b/>
          <w:bCs/>
        </w:rPr>
        <w:t xml:space="preserve">JI.A. </w:t>
      </w:r>
      <w:r>
        <w:rPr>
          <w:rStyle w:val="CharStyle62"/>
          <w:b/>
          <w:bCs/>
        </w:rPr>
        <w:t>Чирова</w:t>
      </w:r>
    </w:p>
    <w:sectPr>
      <w:type w:val="continuous"/>
      <w:pgSz w:w="16838" w:h="23810"/>
      <w:pgMar w:top="5197" w:left="11106" w:right="3412" w:bottom="503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4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character" w:customStyle="1" w:styleId="CharStyle5">
    <w:name w:val="Основной текст (4) Exact"/>
    <w:basedOn w:val="CharStyle26"/>
    <w:rPr>
      <w:spacing w:val="3"/>
    </w:rPr>
  </w:style>
  <w:style w:type="character" w:customStyle="1" w:styleId="CharStyle7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character" w:customStyle="1" w:styleId="CharStyle8">
    <w:name w:val="Основной текст + Полужирный Exact"/>
    <w:basedOn w:val="CharStyle16"/>
    <w:rPr>
      <w:b/>
      <w:bCs/>
      <w:spacing w:val="3"/>
    </w:rPr>
  </w:style>
  <w:style w:type="character" w:customStyle="1" w:styleId="CharStyle9">
    <w:name w:val="Основной текст Exact"/>
    <w:basedOn w:val="CharStyle16"/>
    <w:rPr>
      <w:spacing w:val="3"/>
    </w:rPr>
  </w:style>
  <w:style w:type="character" w:customStyle="1" w:styleId="CharStyle11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9"/>
    </w:rPr>
  </w:style>
  <w:style w:type="character" w:customStyle="1" w:styleId="CharStyle12">
    <w:name w:val="Основной текст (3) Exact"/>
    <w:basedOn w:val="CharStyle21"/>
    <w:rPr>
      <w:sz w:val="14"/>
      <w:szCs w:val="14"/>
      <w:spacing w:val="9"/>
    </w:rPr>
  </w:style>
  <w:style w:type="character" w:customStyle="1" w:styleId="CharStyle14">
    <w:name w:val="Основной текст (5) Exact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5">
    <w:name w:val="Основной текст (5) Exact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7">
    <w:name w:val="Основной текст"/>
    <w:basedOn w:val="CharStyle1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9">
    <w:name w:val="Основной текст (2)_"/>
    <w:basedOn w:val="DefaultParagraphFont"/>
    <w:link w:val="Style18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0">
    <w:name w:val="Основной текст (2)"/>
    <w:basedOn w:val="CharStyle1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1">
    <w:name w:val="Основной текст (3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22">
    <w:name w:val="Основной текст (3)"/>
    <w:basedOn w:val="CharStyle2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4">
    <w:name w:val="Заголовок №1_"/>
    <w:basedOn w:val="DefaultParagraphFont"/>
    <w:link w:val="Style23"/>
    <w:rPr>
      <w:lang w:val="en-US" w:eastAsia="en-US" w:bidi="en-US"/>
      <w:b w:val="0"/>
      <w:bCs w:val="0"/>
      <w:i/>
      <w:iCs/>
      <w:u w:val="none"/>
      <w:strike w:val="0"/>
      <w:smallCaps w:val="0"/>
      <w:sz w:val="58"/>
      <w:szCs w:val="58"/>
      <w:rFonts w:ascii="Times New Roman" w:eastAsia="Times New Roman" w:hAnsi="Times New Roman" w:cs="Times New Roman"/>
      <w:spacing w:val="-70"/>
    </w:rPr>
  </w:style>
  <w:style w:type="character" w:customStyle="1" w:styleId="CharStyle25">
    <w:name w:val="Заголовок №1"/>
    <w:basedOn w:val="CharStyle24"/>
    <w:rPr>
      <w:u w:val="single"/>
      <w:w w:val="100"/>
      <w:color w:val="000000"/>
      <w:position w:val="0"/>
    </w:rPr>
  </w:style>
  <w:style w:type="character" w:customStyle="1" w:styleId="CharStyle26">
    <w:name w:val="Основной текст (4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27">
    <w:name w:val="Основной текст (4)"/>
    <w:basedOn w:val="CharStyle2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8">
    <w:name w:val="Основной текст (4)"/>
    <w:basedOn w:val="CharStyle2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9">
    <w:name w:val="Основной текст"/>
    <w:basedOn w:val="CharStyle1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1">
    <w:name w:val="Основной текст (7) Exact"/>
    <w:basedOn w:val="DefaultParagraphFont"/>
    <w:link w:val="Style30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-3"/>
    </w:rPr>
  </w:style>
  <w:style w:type="character" w:customStyle="1" w:styleId="CharStyle32">
    <w:name w:val="Основной текст (7) Exact"/>
    <w:basedOn w:val="CharStyle31"/>
    <w:rPr>
      <w:lang w:val="ru-RU" w:eastAsia="ru-RU" w:bidi="ru-RU"/>
      <w:w w:val="100"/>
      <w:color w:val="000000"/>
      <w:position w:val="0"/>
    </w:rPr>
  </w:style>
  <w:style w:type="character" w:customStyle="1" w:styleId="CharStyle34">
    <w:name w:val="Основной текст (6)_"/>
    <w:basedOn w:val="DefaultParagraphFont"/>
    <w:link w:val="Style3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30"/>
    </w:rPr>
  </w:style>
  <w:style w:type="character" w:customStyle="1" w:styleId="CharStyle35">
    <w:name w:val="Основной текст (6)"/>
    <w:basedOn w:val="CharStyle34"/>
    <w:rPr>
      <w:lang w:val="ru-RU" w:eastAsia="ru-RU" w:bidi="ru-RU"/>
      <w:w w:val="100"/>
      <w:color w:val="000000"/>
      <w:position w:val="0"/>
    </w:rPr>
  </w:style>
  <w:style w:type="character" w:customStyle="1" w:styleId="CharStyle36">
    <w:name w:val="Основной текст (4) Exact"/>
    <w:basedOn w:val="CharStyle26"/>
    <w:rPr>
      <w:lang w:val="ru-RU" w:eastAsia="ru-RU" w:bidi="ru-RU"/>
      <w:w w:val="100"/>
      <w:spacing w:val="3"/>
      <w:color w:val="000000"/>
      <w:position w:val="0"/>
    </w:rPr>
  </w:style>
  <w:style w:type="character" w:customStyle="1" w:styleId="CharStyle37">
    <w:name w:val="Основной текст Exact"/>
    <w:basedOn w:val="CharStyle16"/>
    <w:rPr>
      <w:lang w:val="ru-RU" w:eastAsia="ru-RU" w:bidi="ru-RU"/>
      <w:w w:val="100"/>
      <w:spacing w:val="3"/>
      <w:color w:val="000000"/>
      <w:position w:val="0"/>
    </w:rPr>
  </w:style>
  <w:style w:type="character" w:customStyle="1" w:styleId="CharStyle39">
    <w:name w:val="Основной текст (8) Exact"/>
    <w:basedOn w:val="DefaultParagraphFont"/>
    <w:link w:val="Style38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6"/>
    </w:rPr>
  </w:style>
  <w:style w:type="character" w:customStyle="1" w:styleId="CharStyle40">
    <w:name w:val="Основной текст (8) Exact"/>
    <w:basedOn w:val="CharStyle39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42">
    <w:name w:val="Основной текст (9) Exact"/>
    <w:basedOn w:val="DefaultParagraphFont"/>
    <w:link w:val="Style41"/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</w:rPr>
  </w:style>
  <w:style w:type="character" w:customStyle="1" w:styleId="CharStyle43">
    <w:name w:val="Основной текст (9) Exact"/>
    <w:basedOn w:val="CharStyle4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44">
    <w:name w:val="Основной текст (9) + Полужирный,Курсив Exact"/>
    <w:basedOn w:val="CharStyle42"/>
    <w:rPr>
      <w:lang w:val="en-US" w:eastAsia="en-US" w:bidi="en-US"/>
      <w:b/>
      <w:bCs/>
      <w:i/>
      <w:iCs/>
      <w:w w:val="100"/>
      <w:spacing w:val="0"/>
      <w:color w:val="000000"/>
      <w:position w:val="0"/>
    </w:rPr>
  </w:style>
  <w:style w:type="character" w:customStyle="1" w:styleId="CharStyle46">
    <w:name w:val="Основной текст (10) Exact"/>
    <w:basedOn w:val="DefaultParagraphFont"/>
    <w:link w:val="Style45"/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2"/>
    </w:rPr>
  </w:style>
  <w:style w:type="character" w:customStyle="1" w:styleId="CharStyle47">
    <w:name w:val="Основной текст (10) Exact"/>
    <w:basedOn w:val="CharStyle46"/>
    <w:rPr>
      <w:lang w:val="ru-RU" w:eastAsia="ru-RU" w:bidi="ru-RU"/>
      <w:w w:val="100"/>
      <w:color w:val="000000"/>
      <w:position w:val="0"/>
    </w:rPr>
  </w:style>
  <w:style w:type="character" w:customStyle="1" w:styleId="CharStyle48">
    <w:name w:val="Основной текст (2)"/>
    <w:basedOn w:val="CharStyle19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50">
    <w:name w:val="Заголовок №2_"/>
    <w:basedOn w:val="DefaultParagraphFont"/>
    <w:link w:val="Style49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51">
    <w:name w:val="Заголовок №2"/>
    <w:basedOn w:val="CharStyle5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52">
    <w:name w:val="Основной текст"/>
    <w:basedOn w:val="CharStyle1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53">
    <w:name w:val="Основной текст + Полужирный"/>
    <w:basedOn w:val="CharStyle1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54">
    <w:name w:val="Основной текст"/>
    <w:basedOn w:val="CharStyle16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56">
    <w:name w:val="Основной текст (11)_"/>
    <w:basedOn w:val="DefaultParagraphFont"/>
    <w:link w:val="Style55"/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57">
    <w:name w:val="Основной текст (11) + Полужирный"/>
    <w:basedOn w:val="CharStyle56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58">
    <w:name w:val="Основной текст (11) + Полужирный"/>
    <w:basedOn w:val="CharStyle5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59">
    <w:name w:val="Основной текст (11)"/>
    <w:basedOn w:val="CharStyle5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60">
    <w:name w:val="Основной текст (11) + Не курсив"/>
    <w:basedOn w:val="CharStyle56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61">
    <w:name w:val="Основной текст (4) Exact"/>
    <w:basedOn w:val="CharStyle26"/>
    <w:rPr>
      <w:lang w:val="ru-RU" w:eastAsia="ru-RU" w:bidi="ru-RU"/>
      <w:w w:val="100"/>
      <w:spacing w:val="3"/>
      <w:color w:val="000000"/>
      <w:position w:val="0"/>
    </w:rPr>
  </w:style>
  <w:style w:type="character" w:customStyle="1" w:styleId="CharStyle62">
    <w:name w:val="Основной текст (4)"/>
    <w:basedOn w:val="CharStyle26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 (4)"/>
    <w:basedOn w:val="Normal"/>
    <w:link w:val="CharStyle26"/>
    <w:pPr>
      <w:widowControl w:val="0"/>
      <w:shd w:val="clear" w:color="auto" w:fill="FFFFFF"/>
      <w:spacing w:line="259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6">
    <w:name w:val="Основной текст"/>
    <w:basedOn w:val="Normal"/>
    <w:link w:val="CharStyle16"/>
    <w:pPr>
      <w:widowControl w:val="0"/>
      <w:shd w:val="clear" w:color="auto" w:fill="FFFFFF"/>
      <w:jc w:val="both"/>
      <w:spacing w:before="180" w:after="6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21"/>
    <w:pPr>
      <w:widowControl w:val="0"/>
      <w:shd w:val="clear" w:color="auto" w:fill="FFFFFF"/>
      <w:jc w:val="both"/>
      <w:spacing w:before="360" w:after="360" w:line="216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8">
    <w:name w:val="Основной текст (2)"/>
    <w:basedOn w:val="Normal"/>
    <w:link w:val="CharStyle19"/>
    <w:pPr>
      <w:widowControl w:val="0"/>
      <w:shd w:val="clear" w:color="auto" w:fill="FFFFFF"/>
      <w:spacing w:before="180" w:line="312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FFFFFF"/>
      <w:outlineLvl w:val="0"/>
      <w:spacing w:before="36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58"/>
      <w:szCs w:val="58"/>
      <w:rFonts w:ascii="Times New Roman" w:eastAsia="Times New Roman" w:hAnsi="Times New Roman" w:cs="Times New Roman"/>
      <w:spacing w:val="-70"/>
    </w:rPr>
  </w:style>
  <w:style w:type="paragraph" w:customStyle="1" w:styleId="Style30">
    <w:name w:val="Основной текст (7)"/>
    <w:basedOn w:val="Normal"/>
    <w:link w:val="CharStyle31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-3"/>
    </w:rPr>
  </w:style>
  <w:style w:type="paragraph" w:customStyle="1" w:styleId="Style33">
    <w:name w:val="Основной текст (6)"/>
    <w:basedOn w:val="Normal"/>
    <w:link w:val="CharStyle3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30"/>
    </w:rPr>
  </w:style>
  <w:style w:type="paragraph" w:customStyle="1" w:styleId="Style38">
    <w:name w:val="Основной текст (8)"/>
    <w:basedOn w:val="Normal"/>
    <w:link w:val="CharStyle39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6"/>
    </w:rPr>
  </w:style>
  <w:style w:type="paragraph" w:customStyle="1" w:styleId="Style41">
    <w:name w:val="Основной текст (9)"/>
    <w:basedOn w:val="Normal"/>
    <w:link w:val="CharStyle42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</w:rPr>
  </w:style>
  <w:style w:type="paragraph" w:customStyle="1" w:styleId="Style45">
    <w:name w:val="Основной текст (10)"/>
    <w:basedOn w:val="Normal"/>
    <w:link w:val="CharStyle4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2"/>
    </w:rPr>
  </w:style>
  <w:style w:type="paragraph" w:customStyle="1" w:styleId="Style49">
    <w:name w:val="Заголовок №2"/>
    <w:basedOn w:val="Normal"/>
    <w:link w:val="CharStyle50"/>
    <w:pPr>
      <w:widowControl w:val="0"/>
      <w:shd w:val="clear" w:color="auto" w:fill="FFFFFF"/>
      <w:jc w:val="center"/>
      <w:outlineLvl w:val="1"/>
      <w:spacing w:before="300" w:after="120" w:line="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5">
    <w:name w:val="Основной текст (11)"/>
    <w:basedOn w:val="Normal"/>
    <w:link w:val="CharStyle56"/>
    <w:pPr>
      <w:widowControl w:val="0"/>
      <w:shd w:val="clear" w:color="auto" w:fill="FFFFFF"/>
      <w:jc w:val="both"/>
      <w:spacing w:before="60" w:line="221" w:lineRule="exact"/>
      <w:ind w:firstLine="700"/>
    </w:pPr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