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w="4835" w:h="2350" w:wrap="around" w:hAnchor="margin" w:x="-42" w:y="1333"/>
        <w:widowControl w:val="0"/>
        <w:keepNext w:val="0"/>
        <w:keepLines w:val="0"/>
        <w:shd w:val="clear" w:color="auto" w:fill="auto"/>
        <w:bidi w:val="0"/>
        <w:spacing w:before="0" w:after="180"/>
        <w:ind w:left="0" w:right="0" w:firstLine="0"/>
      </w:pPr>
      <w:r>
        <w:rPr>
          <w:lang w:val="ru-RU" w:eastAsia="ru-RU" w:bidi="ru-RU"/>
          <w:w w:val="100"/>
          <w:spacing w:val="0"/>
          <w:color w:val="000000"/>
          <w:position w:val="0"/>
        </w:rPr>
        <w:t>ФЕДЕРАЛЬНАЯ АНТИМОНОПОЛЬНАЯ СЛУЖБА</w:t>
      </w:r>
    </w:p>
    <w:p>
      <w:pPr>
        <w:pStyle w:val="Style3"/>
        <w:framePr w:w="4835" w:h="2350" w:wrap="around" w:hAnchor="margin" w:x="-42" w:y="1333"/>
        <w:widowControl w:val="0"/>
        <w:keepNext w:val="0"/>
        <w:keepLines w:val="0"/>
        <w:shd w:val="clear" w:color="auto" w:fill="auto"/>
        <w:bidi w:val="0"/>
        <w:spacing w:before="0" w:after="0"/>
        <w:ind w:left="0" w:right="0" w:firstLine="0"/>
      </w:pPr>
      <w:r>
        <w:rPr>
          <w:lang w:val="ru-RU" w:eastAsia="ru-RU" w:bidi="ru-RU"/>
          <w:w w:val="100"/>
          <w:spacing w:val="0"/>
          <w:color w:val="000000"/>
          <w:position w:val="0"/>
        </w:rPr>
        <w:t>УПРАВЛЕНИЕ Федеральной антимонопольной службы по Республике Крым и городу Севастополю</w:t>
      </w:r>
    </w:p>
    <w:p>
      <w:pPr>
        <w:pStyle w:val="Style5"/>
        <w:framePr w:w="4835" w:h="2350" w:wrap="around" w:hAnchor="margin" w:x="-42" w:y="1333"/>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7"/>
        <w:numPr>
          <w:ilvl w:val="0"/>
          <w:numId w:val="1"/>
        </w:numPr>
        <w:widowControl w:val="0"/>
        <w:keepNext w:val="0"/>
        <w:keepLines w:val="0"/>
        <w:shd w:val="clear" w:color="auto" w:fill="auto"/>
        <w:bidi w:val="0"/>
        <w:jc w:val="left"/>
        <w:spacing w:before="1075" w:after="0"/>
        <w:ind w:left="0" w:right="0" w:firstLine="0"/>
      </w:pPr>
      <w:r>
        <w:rPr>
          <w:lang w:val="ru-RU" w:eastAsia="ru-RU" w:bidi="ru-RU"/>
          <w:w w:val="100"/>
          <w:spacing w:val="0"/>
          <w:color w:val="000000"/>
          <w:position w:val="0"/>
        </w:rPr>
        <w:t xml:space="preserve"> Заказчик:</w:t>
      </w:r>
    </w:p>
    <w:p>
      <w:pPr>
        <w:pStyle w:val="Style7"/>
        <w:framePr w:w="2858" w:h="1122" w:wrap="around" w:vAnchor="text" w:hAnchor="margin" w:x="-90" w:y="867"/>
        <w:widowControl w:val="0"/>
        <w:keepNext w:val="0"/>
        <w:keepLines w:val="0"/>
        <w:shd w:val="clear" w:color="auto" w:fill="auto"/>
        <w:bidi w:val="0"/>
        <w:jc w:val="both"/>
        <w:spacing w:before="0" w:after="0" w:line="562" w:lineRule="exact"/>
        <w:ind w:left="0" w:right="200" w:firstLine="0"/>
      </w:pPr>
      <w:r>
        <w:rPr>
          <w:rStyle w:val="CharStyle8"/>
          <w:spacing w:val="0"/>
        </w:rPr>
        <w:t>27.10.2017 №06/12252 На № б/н от 22.10.2017</w:t>
      </w:r>
    </w:p>
    <w:p>
      <w:pPr>
        <w:pStyle w:val="Style7"/>
        <w:widowControl w:val="0"/>
        <w:keepNext w:val="0"/>
        <w:keepLines w:val="0"/>
        <w:shd w:val="clear" w:color="auto" w:fill="auto"/>
        <w:bidi w:val="0"/>
        <w:jc w:val="left"/>
        <w:spacing w:before="0" w:after="0"/>
        <w:ind w:left="0" w:right="560" w:firstLine="0"/>
      </w:pPr>
      <w:r>
        <w:rPr>
          <w:lang w:val="ru-RU" w:eastAsia="ru-RU" w:bidi="ru-RU"/>
          <w:w w:val="100"/>
          <w:spacing w:val="0"/>
          <w:color w:val="000000"/>
          <w:position w:val="0"/>
        </w:rPr>
        <w:t>Государственное бюджетное учреждение здравоохранения Республики Крым «Клиническая психиатрическая больница №5»</w:t>
      </w:r>
    </w:p>
    <w:p>
      <w:pPr>
        <w:pStyle w:val="Style7"/>
        <w:widowControl w:val="0"/>
        <w:keepNext w:val="0"/>
        <w:keepLines w:val="0"/>
        <w:shd w:val="clear" w:color="auto" w:fill="auto"/>
        <w:bidi w:val="0"/>
        <w:jc w:val="left"/>
        <w:spacing w:before="0" w:after="240"/>
        <w:ind w:left="2200" w:right="860" w:firstLine="0"/>
      </w:pPr>
      <w:r>
        <w:rPr>
          <w:lang w:val="ru-RU" w:eastAsia="ru-RU" w:bidi="ru-RU"/>
          <w:w w:val="100"/>
          <w:spacing w:val="0"/>
          <w:color w:val="000000"/>
          <w:position w:val="0"/>
        </w:rPr>
        <w:t>297534, Республика Крым, Симферопольский р-н, с. Строгоновка, ул. Лечебная, д. 1А</w:t>
      </w:r>
    </w:p>
    <w:p>
      <w:pPr>
        <w:pStyle w:val="Style7"/>
        <w:numPr>
          <w:ilvl w:val="0"/>
          <w:numId w:val="1"/>
        </w:numPr>
        <w:widowControl w:val="0"/>
        <w:keepNext w:val="0"/>
        <w:keepLines w:val="0"/>
        <w:shd w:val="clear" w:color="auto" w:fill="auto"/>
        <w:bidi w:val="0"/>
        <w:jc w:val="left"/>
        <w:spacing w:before="0" w:after="0"/>
        <w:ind w:left="4960" w:right="0" w:firstLine="0"/>
      </w:pPr>
      <w:r>
        <w:rPr>
          <w:lang w:val="ru-RU" w:eastAsia="ru-RU" w:bidi="ru-RU"/>
          <w:w w:val="100"/>
          <w:spacing w:val="0"/>
          <w:color w:val="000000"/>
          <w:position w:val="0"/>
        </w:rPr>
        <w:t xml:space="preserve"> Уполномоченный орган:</w:t>
      </w:r>
    </w:p>
    <w:p>
      <w:pPr>
        <w:pStyle w:val="Style7"/>
        <w:widowControl w:val="0"/>
        <w:keepNext w:val="0"/>
        <w:keepLines w:val="0"/>
        <w:shd w:val="clear" w:color="auto" w:fill="auto"/>
        <w:bidi w:val="0"/>
        <w:jc w:val="left"/>
        <w:spacing w:before="0" w:after="0"/>
        <w:ind w:left="4960" w:right="560" w:firstLine="0"/>
      </w:pPr>
      <w:r>
        <w:rPr>
          <w:lang w:val="ru-RU" w:eastAsia="ru-RU" w:bidi="ru-RU"/>
          <w:w w:val="100"/>
          <w:spacing w:val="0"/>
          <w:color w:val="000000"/>
          <w:position w:val="0"/>
        </w:rPr>
        <w:t>Комитет конкурентной политики Республики Крым</w:t>
      </w:r>
    </w:p>
    <w:p>
      <w:pPr>
        <w:pStyle w:val="Style7"/>
        <w:widowControl w:val="0"/>
        <w:keepNext w:val="0"/>
        <w:keepLines w:val="0"/>
        <w:shd w:val="clear" w:color="auto" w:fill="auto"/>
        <w:bidi w:val="0"/>
        <w:jc w:val="left"/>
        <w:spacing w:before="0" w:after="0"/>
        <w:ind w:left="4960" w:right="0" w:firstLine="0"/>
      </w:pPr>
      <w:r>
        <w:rPr>
          <w:lang w:val="ru-RU" w:eastAsia="ru-RU" w:bidi="ru-RU"/>
          <w:w w:val="100"/>
          <w:spacing w:val="0"/>
          <w:color w:val="000000"/>
          <w:position w:val="0"/>
        </w:rPr>
        <w:t>295034, Республика Крым,</w:t>
      </w:r>
    </w:p>
    <w:p>
      <w:pPr>
        <w:pStyle w:val="Style7"/>
        <w:widowControl w:val="0"/>
        <w:keepNext w:val="0"/>
        <w:keepLines w:val="0"/>
        <w:shd w:val="clear" w:color="auto" w:fill="auto"/>
        <w:bidi w:val="0"/>
        <w:jc w:val="left"/>
        <w:spacing w:before="0" w:after="240"/>
        <w:ind w:left="4960" w:right="0" w:firstLine="0"/>
      </w:pPr>
      <w:r>
        <w:rPr>
          <w:lang w:val="ru-RU" w:eastAsia="ru-RU" w:bidi="ru-RU"/>
          <w:w w:val="100"/>
          <w:spacing w:val="0"/>
          <w:color w:val="000000"/>
          <w:position w:val="0"/>
        </w:rPr>
        <w:t>г. Симферополь, пр. Кирова, д. 13</w:t>
      </w:r>
    </w:p>
    <w:p>
      <w:pPr>
        <w:pStyle w:val="Style7"/>
        <w:numPr>
          <w:ilvl w:val="0"/>
          <w:numId w:val="1"/>
        </w:numPr>
        <w:widowControl w:val="0"/>
        <w:keepNext w:val="0"/>
        <w:keepLines w:val="0"/>
        <w:shd w:val="clear" w:color="auto" w:fill="auto"/>
        <w:bidi w:val="0"/>
        <w:jc w:val="left"/>
        <w:spacing w:before="0" w:after="0"/>
        <w:ind w:left="4960" w:right="0" w:firstLine="0"/>
      </w:pPr>
      <w:r>
        <w:rPr>
          <w:lang w:val="ru-RU" w:eastAsia="ru-RU" w:bidi="ru-RU"/>
          <w:w w:val="100"/>
          <w:spacing w:val="0"/>
          <w:color w:val="000000"/>
          <w:position w:val="0"/>
        </w:rPr>
        <w:t xml:space="preserve"> Заявитель:</w:t>
      </w:r>
    </w:p>
    <w:p>
      <w:pPr>
        <w:pStyle w:val="Style7"/>
        <w:widowControl w:val="0"/>
        <w:keepNext w:val="0"/>
        <w:keepLines w:val="0"/>
        <w:shd w:val="clear" w:color="auto" w:fill="auto"/>
        <w:bidi w:val="0"/>
        <w:jc w:val="left"/>
        <w:spacing w:before="0" w:after="0"/>
        <w:ind w:left="4960" w:right="560" w:firstLine="0"/>
      </w:pPr>
      <w:r>
        <w:rPr>
          <w:lang w:val="ru-RU" w:eastAsia="ru-RU" w:bidi="ru-RU"/>
          <w:w w:val="100"/>
          <w:spacing w:val="0"/>
          <w:color w:val="000000"/>
          <w:position w:val="0"/>
        </w:rPr>
        <w:t>Общество с ограниченной ответственностью «ТДК»</w:t>
      </w:r>
    </w:p>
    <w:p>
      <w:pPr>
        <w:pStyle w:val="Style7"/>
        <w:widowControl w:val="0"/>
        <w:keepNext w:val="0"/>
        <w:keepLines w:val="0"/>
        <w:shd w:val="clear" w:color="auto" w:fill="auto"/>
        <w:bidi w:val="0"/>
        <w:jc w:val="left"/>
        <w:spacing w:before="0" w:after="0"/>
        <w:ind w:left="4960" w:right="0" w:firstLine="0"/>
      </w:pPr>
      <w:r>
        <w:rPr>
          <w:lang w:val="ru-RU" w:eastAsia="ru-RU" w:bidi="ru-RU"/>
          <w:w w:val="100"/>
          <w:spacing w:val="0"/>
          <w:color w:val="000000"/>
          <w:position w:val="0"/>
        </w:rPr>
        <w:t>295015, г. Симферополь,</w:t>
      </w:r>
    </w:p>
    <w:p>
      <w:pPr>
        <w:pStyle w:val="Style7"/>
        <w:widowControl w:val="0"/>
        <w:keepNext w:val="0"/>
        <w:keepLines w:val="0"/>
        <w:shd w:val="clear" w:color="auto" w:fill="auto"/>
        <w:bidi w:val="0"/>
        <w:jc w:val="left"/>
        <w:spacing w:before="0" w:after="244"/>
        <w:ind w:left="4960" w:right="0" w:firstLine="0"/>
      </w:pPr>
      <w:r>
        <w:rPr>
          <w:lang w:val="ru-RU" w:eastAsia="ru-RU" w:bidi="ru-RU"/>
          <w:w w:val="100"/>
          <w:spacing w:val="0"/>
          <w:color w:val="000000"/>
          <w:position w:val="0"/>
        </w:rPr>
        <w:t>ул. Бахчисарайская, д. 3, офис 41</w:t>
      </w:r>
    </w:p>
    <w:p>
      <w:pPr>
        <w:pStyle w:val="Style7"/>
        <w:numPr>
          <w:ilvl w:val="0"/>
          <w:numId w:val="1"/>
        </w:numPr>
        <w:widowControl w:val="0"/>
        <w:keepNext w:val="0"/>
        <w:keepLines w:val="0"/>
        <w:shd w:val="clear" w:color="auto" w:fill="auto"/>
        <w:bidi w:val="0"/>
        <w:jc w:val="left"/>
        <w:spacing w:before="0" w:after="0" w:line="317" w:lineRule="exact"/>
        <w:ind w:left="4960" w:right="560" w:firstLine="0"/>
      </w:pPr>
      <w:r>
        <w:rPr>
          <w:lang w:val="ru-RU" w:eastAsia="ru-RU" w:bidi="ru-RU"/>
          <w:w w:val="100"/>
          <w:spacing w:val="0"/>
          <w:color w:val="000000"/>
          <w:position w:val="0"/>
        </w:rPr>
        <w:t xml:space="preserve"> Оператор электронной площадки: Общество с ограниченной ответственностью «РТС-тендер»</w:t>
      </w:r>
    </w:p>
    <w:p>
      <w:pPr>
        <w:pStyle w:val="Style7"/>
        <w:widowControl w:val="0"/>
        <w:keepNext w:val="0"/>
        <w:keepLines w:val="0"/>
        <w:shd w:val="clear" w:color="auto" w:fill="auto"/>
        <w:bidi w:val="0"/>
        <w:jc w:val="left"/>
        <w:spacing w:before="0" w:after="0" w:line="317" w:lineRule="exact"/>
        <w:ind w:left="4960" w:right="0" w:firstLine="0"/>
      </w:pPr>
      <w:r>
        <w:rPr>
          <w:lang w:val="ru-RU" w:eastAsia="ru-RU" w:bidi="ru-RU"/>
          <w:w w:val="100"/>
          <w:spacing w:val="0"/>
          <w:color w:val="000000"/>
          <w:position w:val="0"/>
        </w:rPr>
        <w:t>121151, г. Москва, наб. Тараса Шевченко,</w:t>
      </w:r>
    </w:p>
    <w:p>
      <w:pPr>
        <w:pStyle w:val="Style7"/>
        <w:widowControl w:val="0"/>
        <w:keepNext w:val="0"/>
        <w:keepLines w:val="0"/>
        <w:shd w:val="clear" w:color="auto" w:fill="auto"/>
        <w:bidi w:val="0"/>
        <w:jc w:val="left"/>
        <w:spacing w:before="0" w:after="236" w:line="317" w:lineRule="exact"/>
        <w:ind w:left="4960" w:right="0" w:firstLine="0"/>
      </w:pPr>
      <w:r>
        <w:rPr>
          <w:lang w:val="ru-RU" w:eastAsia="ru-RU" w:bidi="ru-RU"/>
          <w:w w:val="100"/>
          <w:spacing w:val="0"/>
          <w:color w:val="000000"/>
          <w:position w:val="0"/>
        </w:rPr>
        <w:t>д. 23А, сектор В, 25 этаж</w:t>
      </w:r>
    </w:p>
    <w:p>
      <w:pPr>
        <w:pStyle w:val="Style10"/>
        <w:widowControl w:val="0"/>
        <w:keepNext w:val="0"/>
        <w:keepLines w:val="0"/>
        <w:shd w:val="clear" w:color="auto" w:fill="auto"/>
        <w:bidi w:val="0"/>
        <w:spacing w:before="0" w:after="289"/>
        <w:ind w:left="300" w:right="0" w:firstLine="0"/>
      </w:pPr>
      <w:r>
        <w:rPr>
          <w:lang w:val="ru-RU" w:eastAsia="ru-RU" w:bidi="ru-RU"/>
          <w:w w:val="100"/>
          <w:spacing w:val="0"/>
          <w:color w:val="000000"/>
          <w:position w:val="0"/>
        </w:rPr>
        <w:t>Решение по делу №06/4052-17 о нарушении законодательства Российской Федерации о контрактной системе в сфере закупок</w:t>
      </w:r>
    </w:p>
    <w:p>
      <w:pPr>
        <w:pStyle w:val="Style7"/>
        <w:tabs>
          <w:tab w:leader="none" w:pos="7998" w:val="left"/>
        </w:tabs>
        <w:widowControl w:val="0"/>
        <w:keepNext w:val="0"/>
        <w:keepLines w:val="0"/>
        <w:shd w:val="clear" w:color="auto" w:fill="auto"/>
        <w:bidi w:val="0"/>
        <w:jc w:val="both"/>
        <w:spacing w:before="0" w:after="133" w:line="260" w:lineRule="exact"/>
        <w:ind w:left="260" w:right="0" w:firstLine="0"/>
      </w:pPr>
      <w:r>
        <w:rPr>
          <w:lang w:val="ru-RU" w:eastAsia="ru-RU" w:bidi="ru-RU"/>
          <w:w w:val="100"/>
          <w:spacing w:val="0"/>
          <w:color w:val="000000"/>
          <w:position w:val="0"/>
        </w:rPr>
        <w:t>26.10.2017</w:t>
        <w:tab/>
        <w:t>г. Симферополь</w:t>
      </w:r>
    </w:p>
    <w:p>
      <w:pPr>
        <w:pStyle w:val="Style7"/>
        <w:widowControl w:val="0"/>
        <w:keepNext w:val="0"/>
        <w:keepLines w:val="0"/>
        <w:shd w:val="clear" w:color="auto" w:fill="auto"/>
        <w:bidi w:val="0"/>
        <w:jc w:val="both"/>
        <w:spacing w:before="0" w:after="0"/>
        <w:ind w:left="0" w:right="260" w:firstLine="84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r>
        <w:br w:type="page"/>
      </w:r>
    </w:p>
    <w:p>
      <w:pPr>
        <w:pStyle w:val="Style7"/>
        <w:widowControl w:val="0"/>
        <w:keepNext w:val="0"/>
        <w:keepLines w:val="0"/>
        <w:shd w:val="clear" w:color="auto" w:fill="auto"/>
        <w:bidi w:val="0"/>
        <w:jc w:val="left"/>
        <w:spacing w:before="0" w:after="0"/>
        <w:ind w:left="0" w:right="20" w:firstLine="86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 членов Комиссии:</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главного специалиста-эксперта отдела контроля в сфере естественных монополий и на товарных рынках Крымского УФАС России О. А. Шалимовой,</w:t>
      </w:r>
    </w:p>
    <w:p>
      <w:pPr>
        <w:pStyle w:val="Style7"/>
        <w:widowControl w:val="0"/>
        <w:keepNext w:val="0"/>
        <w:keepLines w:val="0"/>
        <w:shd w:val="clear" w:color="auto" w:fill="auto"/>
        <w:bidi w:val="0"/>
        <w:jc w:val="left"/>
        <w:spacing w:before="0" w:after="0"/>
        <w:ind w:left="0" w:right="20" w:firstLine="860"/>
      </w:pPr>
      <w:r>
        <w:rPr>
          <w:lang w:val="ru-RU" w:eastAsia="ru-RU" w:bidi="ru-RU"/>
          <w:w w:val="100"/>
          <w:spacing w:val="0"/>
          <w:color w:val="000000"/>
          <w:position w:val="0"/>
        </w:rPr>
        <w:t>специалиста - эксперта отдела контроля рекламы и органов власти Крымского УФАС России Н. А. Баданина, — при участии представителей интересов:</w:t>
      </w:r>
    </w:p>
    <w:p>
      <w:pPr>
        <w:pStyle w:val="Style7"/>
        <w:widowControl w:val="0"/>
        <w:keepNext w:val="0"/>
        <w:keepLines w:val="0"/>
        <w:shd w:val="clear" w:color="auto" w:fill="auto"/>
        <w:bidi w:val="0"/>
        <w:jc w:val="left"/>
        <w:spacing w:before="0" w:after="0"/>
        <w:ind w:left="0" w:right="0" w:firstLine="860"/>
      </w:pPr>
      <w:r>
        <w:rPr>
          <w:lang w:val="ru-RU" w:eastAsia="ru-RU" w:bidi="ru-RU"/>
          <w:w w:val="100"/>
          <w:spacing w:val="0"/>
          <w:color w:val="000000"/>
          <w:position w:val="0"/>
        </w:rPr>
        <w:t>Уполномоченного органа Е. В. Купаревой (по доверенности),</w:t>
      </w:r>
    </w:p>
    <w:p>
      <w:pPr>
        <w:pStyle w:val="Style7"/>
        <w:widowControl w:val="0"/>
        <w:keepNext w:val="0"/>
        <w:keepLines w:val="0"/>
        <w:shd w:val="clear" w:color="auto" w:fill="auto"/>
        <w:bidi w:val="0"/>
        <w:jc w:val="left"/>
        <w:spacing w:before="0" w:after="0"/>
        <w:ind w:left="0" w:right="20" w:firstLine="860"/>
      </w:pPr>
      <w:r>
        <w:rPr>
          <w:lang w:val="ru-RU" w:eastAsia="ru-RU" w:bidi="ru-RU"/>
          <w:w w:val="100"/>
          <w:spacing w:val="0"/>
          <w:color w:val="000000"/>
          <w:position w:val="0"/>
        </w:rPr>
        <w:t>Заказчика Р. В. Зленко (по доверенности), Г. В. Вишневской (по доверенности),</w:t>
      </w:r>
    </w:p>
    <w:p>
      <w:pPr>
        <w:pStyle w:val="Style7"/>
        <w:tabs>
          <w:tab w:leader="none" w:pos="10195" w:val="right"/>
        </w:tabs>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представители Заявителя на заседание Комиссии не явились, — рассмотрев жалобу Заявителя от 22.10.2017 (вх. №4639/09 от 23.10.2017) на действия Заказчика при проведении электронного аукциона ««Капитальный ремонт перехода между административным зданием и лечебными корпусами №1,2,3,4 и пищеблоком психиатрической больницы по ул. Лечебная, 1А, с. Строгоновка, Симферопольского района, Республики Крым»» (номер извещения 0175200000417000419) (далее — Аукцион), в соответствии со статьей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согласно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Федеральной антимонопольной службы от 19.11.2014</w:t>
        <w:tab/>
        <w:t>№727/14,</w:t>
      </w:r>
    </w:p>
    <w:p>
      <w:pPr>
        <w:pStyle w:val="Style7"/>
        <w:widowControl w:val="0"/>
        <w:keepNext w:val="0"/>
        <w:keepLines w:val="0"/>
        <w:shd w:val="clear" w:color="auto" w:fill="auto"/>
        <w:bidi w:val="0"/>
        <w:jc w:val="both"/>
        <w:spacing w:before="0" w:after="109"/>
        <w:ind w:left="0" w:right="20" w:firstLine="0"/>
      </w:pPr>
      <w:r>
        <w:rPr>
          <w:lang w:val="ru-RU" w:eastAsia="ru-RU" w:bidi="ru-RU"/>
          <w:w w:val="100"/>
          <w:spacing w:val="0"/>
          <w:color w:val="000000"/>
          <w:position w:val="0"/>
        </w:rPr>
        <w:t>зарегистрированного в Министерстве юстиции Российской Федерации 27.02.2015 за №36262 (далее - Административный регламент от 19.11.2014 №727/14),</w:t>
      </w:r>
    </w:p>
    <w:p>
      <w:pPr>
        <w:pStyle w:val="Style7"/>
        <w:widowControl w:val="0"/>
        <w:keepNext w:val="0"/>
        <w:keepLines w:val="0"/>
        <w:shd w:val="clear" w:color="auto" w:fill="auto"/>
        <w:bidi w:val="0"/>
        <w:jc w:val="left"/>
        <w:spacing w:before="0" w:after="188" w:line="260" w:lineRule="exact"/>
        <w:ind w:left="4520" w:right="0" w:firstLine="0"/>
      </w:pPr>
      <w:r>
        <w:rPr>
          <w:lang w:val="ru-RU" w:eastAsia="ru-RU" w:bidi="ru-RU"/>
          <w:w w:val="100"/>
          <w:spacing w:val="0"/>
          <w:color w:val="000000"/>
          <w:position w:val="0"/>
        </w:rPr>
        <w:t>УСТАНОВИЛА:</w:t>
      </w:r>
    </w:p>
    <w:p>
      <w:pPr>
        <w:pStyle w:val="Style7"/>
        <w:widowControl w:val="0"/>
        <w:keepNext w:val="0"/>
        <w:keepLines w:val="0"/>
        <w:shd w:val="clear" w:color="auto" w:fill="auto"/>
        <w:bidi w:val="0"/>
        <w:jc w:val="left"/>
        <w:spacing w:before="0" w:after="0"/>
        <w:ind w:left="0" w:right="20" w:firstLine="860"/>
      </w:pPr>
      <w:r>
        <w:rPr>
          <w:lang w:val="ru-RU" w:eastAsia="ru-RU" w:bidi="ru-RU"/>
          <w:w w:val="100"/>
          <w:spacing w:val="0"/>
          <w:color w:val="000000"/>
          <w:position w:val="0"/>
        </w:rPr>
        <w:t>В Крымское УФАС России поступила жалоба Заявителя на действия Заказчика при проведении Аукциона.</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По мнению Заявителя, его права и законные интересы нарушены действиями Заказчика, не установившего в техническом задании документации об Аукционе при описании отдельных материалов и товаров (трубы напорные из полиэтилена, лента изоляционная прорезиненная, проволока стальная, лак битумный, канат стальной, шурупы с полукруглой головкой, канифоль, гвозди толевые, отмет водосточной трубы из оцинкованной стали, бирки маркировочные, плитки керамические, известь гашенная), используемых при выполнении работ, область применения что противоречит положениям проектно - сметной документации.</w:t>
      </w:r>
    </w:p>
    <w:p>
      <w:pPr>
        <w:pStyle w:val="Style7"/>
        <w:widowControl w:val="0"/>
        <w:keepNext w:val="0"/>
        <w:keepLines w:val="0"/>
        <w:shd w:val="clear" w:color="auto" w:fill="auto"/>
        <w:bidi w:val="0"/>
        <w:jc w:val="left"/>
        <w:spacing w:before="0" w:after="0"/>
        <w:ind w:left="0" w:right="0" w:firstLine="860"/>
      </w:pPr>
      <w:r>
        <w:rPr>
          <w:lang w:val="ru-RU" w:eastAsia="ru-RU" w:bidi="ru-RU"/>
          <w:w w:val="100"/>
          <w:spacing w:val="0"/>
          <w:color w:val="000000"/>
          <w:position w:val="0"/>
        </w:rPr>
        <w:t>Крымским УФАС России принято уведомление о поступлении жалобы и</w:t>
      </w:r>
    </w:p>
    <w:p>
      <w:pPr>
        <w:pStyle w:val="Style7"/>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приостановлении торгов от 23.10.2017 №06/12022, направленное Заявителю, Заказчику, Уполномоченному органу, Оператору электронной площадки и размещенное на официальном сайте Единой информационной системе в сфере закупок (далее - официальный сайт, единая информационная система, ЕИС).</w:t>
      </w:r>
    </w:p>
    <w:p>
      <w:pPr>
        <w:pStyle w:val="Style7"/>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В результате рассмотрения жалобы Комиссия установила следующее.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7"/>
        <w:numPr>
          <w:ilvl w:val="0"/>
          <w:numId w:val="3"/>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извещение о проведении закупки размещено на официальном сайте — 18.09.2017, изменения - 05.10.2017;</w:t>
      </w:r>
    </w:p>
    <w:p>
      <w:pPr>
        <w:pStyle w:val="Style7"/>
        <w:numPr>
          <w:ilvl w:val="0"/>
          <w:numId w:val="3"/>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способ определения поставщика (подрядчика, исполнителя) - электронный аукцион;</w:t>
      </w:r>
    </w:p>
    <w:p>
      <w:pPr>
        <w:pStyle w:val="Style7"/>
        <w:numPr>
          <w:ilvl w:val="0"/>
          <w:numId w:val="3"/>
        </w:numPr>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 xml:space="preserve"> начальная (максимальная) цена контракта - 17 895 476,00 рублей;</w:t>
      </w:r>
    </w:p>
    <w:p>
      <w:pPr>
        <w:pStyle w:val="Style7"/>
        <w:numPr>
          <w:ilvl w:val="0"/>
          <w:numId w:val="3"/>
        </w:numPr>
        <w:widowControl w:val="0"/>
        <w:keepNext w:val="0"/>
        <w:keepLines w:val="0"/>
        <w:shd w:val="clear" w:color="auto" w:fill="auto"/>
        <w:bidi w:val="0"/>
        <w:jc w:val="both"/>
        <w:spacing w:before="0" w:after="60"/>
        <w:ind w:left="20" w:right="20" w:firstLine="860"/>
      </w:pPr>
      <w:r>
        <w:rPr>
          <w:lang w:val="ru-RU" w:eastAsia="ru-RU" w:bidi="ru-RU"/>
          <w:w w:val="100"/>
          <w:spacing w:val="0"/>
          <w:color w:val="000000"/>
          <w:position w:val="0"/>
        </w:rPr>
        <w:t xml:space="preserve"> дата и время окончания подачи заявок: 23.10.2017 08:00, дата окончания срока рассмотрения первых частей заявок участников: 30.10.2017, дата проведения Аукциона: 02.11.2017.</w:t>
      </w:r>
    </w:p>
    <w:p>
      <w:pPr>
        <w:pStyle w:val="Style7"/>
        <w:numPr>
          <w:ilvl w:val="0"/>
          <w:numId w:val="5"/>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В качестве довода жалобы Заявитель указывает на то, что Заказчиком в техническом задании документации об Аукционе при описании отдельных материалов и товаров (трубы напорные из полиэтилена, лента изоляционная прорезиненная, проволока стальная, лак битумный, канат стальной, шурупы с полукруглой головкой, канифоль, гвозди толевые, отмет водосточной трубы из оцинкованной стали, бирки маркировочные, плитки керамические, известь гашенная), используемых при выполнении работ, не установлена область применения что противоречит положениям проектно - сметной документации.</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На заседании Комиссии представители Заказчика пояснил, что все требования к товарам и материалам, используемым при выполнении работ установлены в соответствии с государственными стандартами Российской Федерации, с соблюдением всех необходимых СНиП, регулирующих качество товара, а также в соответствии с проектной - сметной документации, размещенной Заказчиком на официальном сайте Единой информационной системы, что позволяет участникам закупки определить потребность Заказчика.</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частью 9 статьи 105 Закона о контрактной системе к жалобе прикладываются документы, подтверждающие ее обоснованность.</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На заседании Комиссии, а также в составе жалобы Заявителем не представлены объективных доказательств и документально не подтверждены доводы, изложенные в жалобе, свидетельствующих о нарушении Заказчиком норм Закона о контрактной системе и невозможности формирования заявки на участие в электронном аукционе ввиду установления таких требований.</w:t>
      </w:r>
    </w:p>
    <w:p>
      <w:pPr>
        <w:pStyle w:val="Style7"/>
        <w:widowControl w:val="0"/>
        <w:keepNext w:val="0"/>
        <w:keepLines w:val="0"/>
        <w:shd w:val="clear" w:color="auto" w:fill="auto"/>
        <w:bidi w:val="0"/>
        <w:jc w:val="both"/>
        <w:spacing w:before="0" w:after="60"/>
        <w:ind w:left="20" w:right="20" w:firstLine="860"/>
      </w:pPr>
      <w:r>
        <w:rPr>
          <w:lang w:val="ru-RU" w:eastAsia="ru-RU" w:bidi="ru-RU"/>
          <w:w w:val="100"/>
          <w:spacing w:val="0"/>
          <w:color w:val="000000"/>
          <w:position w:val="0"/>
        </w:rPr>
        <w:t>Таким образом, Комиссия приходит к выводу о том, что данные доводы жалобы не нашли своего подтверждения и являются необоснованными.</w:t>
      </w:r>
    </w:p>
    <w:p>
      <w:pPr>
        <w:pStyle w:val="Style7"/>
        <w:numPr>
          <w:ilvl w:val="0"/>
          <w:numId w:val="5"/>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Внеплановая проверка процедуры закупки в соответствии с частью 15 статьи 99 Закона о контрактной системе, пунктом 3.30 Административного регламента от 19.11.2014 №727/14, Комиссией не проводится ввиду проведения данной проверки при рассмотрении материалов дела №06/3973-17 по жалобе ООО «Форвард» на действия Заказчика при проведении Аукциона.</w:t>
      </w:r>
    </w:p>
    <w:p>
      <w:pPr>
        <w:pStyle w:val="Style7"/>
        <w:widowControl w:val="0"/>
        <w:keepNext w:val="0"/>
        <w:keepLines w:val="0"/>
        <w:shd w:val="clear" w:color="auto" w:fill="auto"/>
        <w:bidi w:val="0"/>
        <w:jc w:val="both"/>
        <w:spacing w:before="0" w:after="180"/>
        <w:ind w:left="0" w:right="20" w:firstLine="860"/>
      </w:pPr>
      <w:r>
        <w:rPr>
          <w:lang w:val="ru-RU" w:eastAsia="ru-RU" w:bidi="ru-RU"/>
          <w:w w:val="100"/>
          <w:spacing w:val="0"/>
          <w:color w:val="000000"/>
          <w:position w:val="0"/>
        </w:rPr>
        <w:t>По результатам проверки Комиссия решением от 24.10.2017 по делу №06/3973-17 признала Заказчика нарушившим требования пунктов 1, 2 части 1 статьи 33, части 2 статьи 33, пунктов 1, 2 части 1 статьи 64, части 6 статьи 66 Закона о контрактной системе.</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Заказчику выдано предписание от 24.10.2017 по делу №06/3973-17 об устранении нарушений законодательства Российской Федерации о контрактной системе в сфере закупок, а именно при рассмотрении заявок участников на участие в Аукционе не учитывать требований к товарам, используемых при выполнении работ с учетом решения от 24.10.2017 по делу №06/3973-17.</w:t>
      </w:r>
    </w:p>
    <w:p>
      <w:pPr>
        <w:pStyle w:val="Style7"/>
        <w:widowControl w:val="0"/>
        <w:keepNext w:val="0"/>
        <w:keepLines w:val="0"/>
        <w:shd w:val="clear" w:color="auto" w:fill="auto"/>
        <w:bidi w:val="0"/>
        <w:jc w:val="both"/>
        <w:spacing w:before="0" w:after="60"/>
        <w:ind w:left="0" w:right="20" w:firstLine="860"/>
      </w:pPr>
      <w:r>
        <w:rPr>
          <w:lang w:val="ru-RU" w:eastAsia="ru-RU" w:bidi="ru-RU"/>
          <w:w w:val="100"/>
          <w:spacing w:val="0"/>
          <w:color w:val="000000"/>
          <w:position w:val="0"/>
        </w:rPr>
        <w:t>Решением от 24.10.2017 по делу №06/3973-17 материалы дела №06/3973-17 переданы соответствующему должностному лицу Крымского УФАС России для рассмотрения вопроса о возбуждении дела об административном правонарушении.</w:t>
      </w:r>
    </w:p>
    <w:p>
      <w:pPr>
        <w:pStyle w:val="Style7"/>
        <w:widowControl w:val="0"/>
        <w:keepNext w:val="0"/>
        <w:keepLines w:val="0"/>
        <w:shd w:val="clear" w:color="auto" w:fill="auto"/>
        <w:bidi w:val="0"/>
        <w:jc w:val="both"/>
        <w:spacing w:before="0" w:after="109"/>
        <w:ind w:left="0" w:right="20" w:firstLine="860"/>
      </w:pPr>
      <w:r>
        <w:rPr>
          <w:lang w:val="ru-RU" w:eastAsia="ru-RU" w:bidi="ru-RU"/>
          <w:w w:val="100"/>
          <w:spacing w:val="0"/>
          <w:color w:val="000000"/>
          <w:position w:val="0"/>
        </w:rPr>
        <w:t>На основании изложенного, руководствуясь частью 8 статьи 106 Закона о контрактной системе, Административным регламентом от 19.11.2014 №727/14, Комиссия</w:t>
      </w:r>
    </w:p>
    <w:p>
      <w:pPr>
        <w:pStyle w:val="Style7"/>
        <w:widowControl w:val="0"/>
        <w:keepNext w:val="0"/>
        <w:keepLines w:val="0"/>
        <w:shd w:val="clear" w:color="auto" w:fill="auto"/>
        <w:bidi w:val="0"/>
        <w:jc w:val="center"/>
        <w:spacing w:before="0" w:after="117" w:line="260" w:lineRule="exact"/>
        <w:ind w:left="0" w:right="0" w:firstLine="0"/>
      </w:pPr>
      <w:r>
        <w:rPr>
          <w:lang w:val="ru-RU" w:eastAsia="ru-RU" w:bidi="ru-RU"/>
          <w:w w:val="100"/>
          <w:spacing w:val="0"/>
          <w:color w:val="000000"/>
          <w:position w:val="0"/>
        </w:rPr>
        <w:t>РЕШИЛА:</w:t>
      </w:r>
    </w:p>
    <w:p>
      <w:pPr>
        <w:pStyle w:val="Style7"/>
        <w:numPr>
          <w:ilvl w:val="0"/>
          <w:numId w:val="7"/>
        </w:numPr>
        <w:widowControl w:val="0"/>
        <w:keepNext w:val="0"/>
        <w:keepLines w:val="0"/>
        <w:shd w:val="clear" w:color="auto" w:fill="auto"/>
        <w:bidi w:val="0"/>
        <w:jc w:val="both"/>
        <w:spacing w:before="0" w:after="68" w:line="260" w:lineRule="exact"/>
        <w:ind w:left="0" w:right="0" w:firstLine="860"/>
      </w:pPr>
      <w:r>
        <w:rPr>
          <w:lang w:val="ru-RU" w:eastAsia="ru-RU" w:bidi="ru-RU"/>
          <w:w w:val="100"/>
          <w:spacing w:val="0"/>
          <w:color w:val="000000"/>
          <w:position w:val="0"/>
        </w:rPr>
        <w:t xml:space="preserve"> Признать жалобу Заявителя необоснованной.</w:t>
      </w:r>
    </w:p>
    <w:p>
      <w:pPr>
        <w:pStyle w:val="Style7"/>
        <w:numPr>
          <w:ilvl w:val="0"/>
          <w:numId w:val="7"/>
        </w:numPr>
        <w:widowControl w:val="0"/>
        <w:keepNext w:val="0"/>
        <w:keepLines w:val="0"/>
        <w:shd w:val="clear" w:color="auto" w:fill="auto"/>
        <w:bidi w:val="0"/>
        <w:jc w:val="both"/>
        <w:spacing w:before="0" w:after="64"/>
        <w:ind w:left="0" w:right="20" w:firstLine="860"/>
      </w:pPr>
      <w:r>
        <w:rPr>
          <w:lang w:val="ru-RU" w:eastAsia="ru-RU" w:bidi="ru-RU"/>
          <w:w w:val="100"/>
          <w:spacing w:val="0"/>
          <w:color w:val="000000"/>
          <w:position w:val="0"/>
        </w:rPr>
        <w:t xml:space="preserve"> Прекратить действие уведомления о поступлении жалобы и приостановлении торгов от 23.10.2017 №06/12022.</w:t>
      </w:r>
    </w:p>
    <w:p>
      <w:pPr>
        <w:pStyle w:val="Style7"/>
        <w:widowControl w:val="0"/>
        <w:keepNext w:val="0"/>
        <w:keepLines w:val="0"/>
        <w:shd w:val="clear" w:color="auto" w:fill="auto"/>
        <w:bidi w:val="0"/>
        <w:jc w:val="both"/>
        <w:spacing w:before="0" w:after="335" w:line="317" w:lineRule="exact"/>
        <w:ind w:left="0" w:right="20" w:firstLine="86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7"/>
        <w:tabs>
          <w:tab w:leader="none" w:pos="8042" w:val="right"/>
          <w:tab w:leader="none" w:pos="8383" w:val="right"/>
          <w:tab w:leader="none" w:pos="9533" w:val="right"/>
        </w:tabs>
        <w:widowControl w:val="0"/>
        <w:keepNext w:val="0"/>
        <w:keepLines w:val="0"/>
        <w:shd w:val="clear" w:color="auto" w:fill="auto"/>
        <w:bidi w:val="0"/>
        <w:jc w:val="both"/>
        <w:spacing w:before="0" w:after="0" w:line="648" w:lineRule="exact"/>
        <w:ind w:left="0" w:right="0" w:firstLine="0"/>
      </w:pPr>
      <w:r>
        <w:rPr>
          <w:lang w:val="ru-RU" w:eastAsia="ru-RU" w:bidi="ru-RU"/>
          <w:w w:val="100"/>
          <w:spacing w:val="0"/>
          <w:color w:val="000000"/>
          <w:position w:val="0"/>
        </w:rPr>
        <w:t>Заместитель председателя Комиссии:</w:t>
        <w:tab/>
        <w:t>Н.</w:t>
        <w:tab/>
        <w:t>П.</w:t>
        <w:tab/>
        <w:t>Казакова</w:t>
      </w:r>
    </w:p>
    <w:p>
      <w:pPr>
        <w:pStyle w:val="Style7"/>
        <w:tabs>
          <w:tab w:leader="none" w:pos="8042" w:val="right"/>
          <w:tab w:leader="none" w:pos="8383" w:val="right"/>
          <w:tab w:leader="none" w:pos="9763" w:val="right"/>
        </w:tabs>
        <w:widowControl w:val="0"/>
        <w:keepNext w:val="0"/>
        <w:keepLines w:val="0"/>
        <w:shd w:val="clear" w:color="auto" w:fill="auto"/>
        <w:bidi w:val="0"/>
        <w:jc w:val="both"/>
        <w:spacing w:before="0" w:after="0" w:line="648" w:lineRule="exact"/>
        <w:ind w:left="0" w:right="0" w:firstLine="0"/>
      </w:pPr>
      <w:r>
        <w:rPr>
          <w:lang w:val="ru-RU" w:eastAsia="ru-RU" w:bidi="ru-RU"/>
          <w:w w:val="100"/>
          <w:spacing w:val="0"/>
          <w:color w:val="000000"/>
          <w:position w:val="0"/>
        </w:rPr>
        <w:t>Члены Комиссии:</w:t>
        <w:tab/>
        <w:t>О.</w:t>
        <w:tab/>
        <w:t>А.</w:t>
        <w:tab/>
        <w:t>Шалимова</w:t>
      </w:r>
    </w:p>
    <w:p>
      <w:pPr>
        <w:pStyle w:val="Style7"/>
        <w:widowControl w:val="0"/>
        <w:keepNext w:val="0"/>
        <w:keepLines w:val="0"/>
        <w:shd w:val="clear" w:color="auto" w:fill="auto"/>
        <w:bidi w:val="0"/>
        <w:jc w:val="left"/>
        <w:spacing w:before="0" w:after="0" w:line="260" w:lineRule="exact"/>
        <w:ind w:left="7800" w:right="0" w:firstLine="0"/>
      </w:pPr>
      <w:r>
        <w:rPr>
          <w:lang w:val="ru-RU" w:eastAsia="ru-RU" w:bidi="ru-RU"/>
          <w:w w:val="100"/>
          <w:spacing w:val="0"/>
          <w:color w:val="000000"/>
          <w:position w:val="0"/>
        </w:rPr>
        <w:t>Н. А. Баданин</w:t>
      </w:r>
    </w:p>
    <w:sectPr>
      <w:footnotePr>
        <w:pos w:val="pageBottom"/>
        <w:numFmt w:val="decimal"/>
        <w:numRestart w:val="continuous"/>
      </w:footnotePr>
      <w:type w:val="continuous"/>
      <w:pgSz w:w="11906" w:h="16838"/>
      <w:pgMar w:top="1619" w:left="807" w:right="639" w:bottom="1053"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3) Exact"/>
    <w:basedOn w:val="DefaultParagraphFont"/>
    <w:link w:val="Style3"/>
    <w:rPr>
      <w:b/>
      <w:bCs/>
      <w:i w:val="0"/>
      <w:iCs w:val="0"/>
      <w:u w:val="none"/>
      <w:strike w:val="0"/>
      <w:smallCaps w:val="0"/>
      <w:sz w:val="21"/>
      <w:szCs w:val="21"/>
      <w:rFonts w:ascii="Times New Roman" w:eastAsia="Times New Roman" w:hAnsi="Times New Roman" w:cs="Times New Roman"/>
    </w:rPr>
  </w:style>
  <w:style w:type="character" w:customStyle="1" w:styleId="CharStyle6">
    <w:name w:val="Основной текст (4) Exact"/>
    <w:basedOn w:val="DefaultParagraphFont"/>
    <w:link w:val="Style5"/>
    <w:rPr>
      <w:b w:val="0"/>
      <w:bCs w:val="0"/>
      <w:i w:val="0"/>
      <w:iCs w:val="0"/>
      <w:u w:val="none"/>
      <w:strike w:val="0"/>
      <w:smallCaps w:val="0"/>
      <w:sz w:val="14"/>
      <w:szCs w:val="14"/>
      <w:rFonts w:ascii="Times New Roman" w:eastAsia="Times New Roman" w:hAnsi="Times New Roman" w:cs="Times New Roman"/>
    </w:rPr>
  </w:style>
  <w:style w:type="character" w:customStyle="1" w:styleId="CharStyle8">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9">
    <w:name w:val="Основной текст_"/>
    <w:basedOn w:val="DefaultParagraphFont"/>
    <w:link w:val="Style7"/>
    <w:rPr>
      <w:b w:val="0"/>
      <w:bCs w:val="0"/>
      <w:i w:val="0"/>
      <w:iCs w:val="0"/>
      <w:u w:val="none"/>
      <w:strike w:val="0"/>
      <w:smallCaps w:val="0"/>
      <w:sz w:val="26"/>
      <w:szCs w:val="26"/>
      <w:rFonts w:ascii="Times New Roman" w:eastAsia="Times New Roman" w:hAnsi="Times New Roman" w:cs="Times New Roman"/>
    </w:rPr>
  </w:style>
  <w:style w:type="character" w:customStyle="1" w:styleId="CharStyle11">
    <w:name w:val="Основной текст (2)_"/>
    <w:basedOn w:val="DefaultParagraphFont"/>
    <w:link w:val="Style10"/>
    <w:rPr>
      <w:b/>
      <w:bCs/>
      <w:i w:val="0"/>
      <w:iCs w:val="0"/>
      <w:u w:val="none"/>
      <w:strike w:val="0"/>
      <w:smallCaps w:val="0"/>
      <w:sz w:val="26"/>
      <w:szCs w:val="26"/>
      <w:rFonts w:ascii="Times New Roman" w:eastAsia="Times New Roman" w:hAnsi="Times New Roman" w:cs="Times New Roman"/>
    </w:rPr>
  </w:style>
  <w:style w:type="paragraph" w:customStyle="1" w:styleId="Style3">
    <w:name w:val="Основной текст (3)"/>
    <w:basedOn w:val="Normal"/>
    <w:link w:val="CharStyle4"/>
    <w:pPr>
      <w:widowControl w:val="0"/>
      <w:shd w:val="clear" w:color="auto" w:fill="FFFFFF"/>
      <w:jc w:val="center"/>
      <w:spacing w:after="180" w:line="278" w:lineRule="exact"/>
    </w:pPr>
    <w:rPr>
      <w:b/>
      <w:bCs/>
      <w:i w:val="0"/>
      <w:iCs w:val="0"/>
      <w:u w:val="none"/>
      <w:strike w:val="0"/>
      <w:smallCaps w:val="0"/>
      <w:sz w:val="21"/>
      <w:szCs w:val="21"/>
      <w:rFonts w:ascii="Times New Roman" w:eastAsia="Times New Roman" w:hAnsi="Times New Roman" w:cs="Times New Roman"/>
    </w:rPr>
  </w:style>
  <w:style w:type="paragraph" w:customStyle="1" w:styleId="Style5">
    <w:name w:val="Основной текст (4)"/>
    <w:basedOn w:val="Normal"/>
    <w:link w:val="CharStyle6"/>
    <w:pPr>
      <w:widowControl w:val="0"/>
      <w:shd w:val="clear" w:color="auto" w:fill="FFFFFF"/>
      <w:jc w:val="center"/>
      <w:spacing w:line="182" w:lineRule="exact"/>
    </w:pPr>
    <w:rPr>
      <w:b w:val="0"/>
      <w:bCs w:val="0"/>
      <w:i w:val="0"/>
      <w:iCs w:val="0"/>
      <w:u w:val="none"/>
      <w:strike w:val="0"/>
      <w:smallCaps w:val="0"/>
      <w:sz w:val="14"/>
      <w:szCs w:val="14"/>
      <w:rFonts w:ascii="Times New Roman" w:eastAsia="Times New Roman" w:hAnsi="Times New Roman" w:cs="Times New Roman"/>
    </w:rPr>
  </w:style>
  <w:style w:type="paragraph" w:customStyle="1" w:styleId="Style7">
    <w:name w:val="Основной текст"/>
    <w:basedOn w:val="Normal"/>
    <w:link w:val="CharStyle9"/>
    <w:pPr>
      <w:widowControl w:val="0"/>
      <w:shd w:val="clear" w:color="auto" w:fill="FFFFFF"/>
      <w:spacing w:before="1140" w:line="32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0">
    <w:name w:val="Основной текст (2)"/>
    <w:basedOn w:val="Normal"/>
    <w:link w:val="CharStyle11"/>
    <w:pPr>
      <w:widowControl w:val="0"/>
      <w:shd w:val="clear" w:color="auto" w:fill="FFFFFF"/>
      <w:jc w:val="center"/>
      <w:spacing w:before="240" w:after="240" w:line="322" w:lineRule="exact"/>
    </w:pPr>
    <w:rPr>
      <w:b/>
      <w:bCs/>
      <w:i w:val="0"/>
      <w:iCs w:val="0"/>
      <w:u w:val="none"/>
      <w:strike w:val="0"/>
      <w:smallCaps w:val="0"/>
      <w:sz w:val="26"/>
      <w:szCs w:val="2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to82-npkazakova</dc:creator>
  <cp:keywords/>
</cp:coreProperties>
</file>