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46" w:after="82"/>
        <w:ind w:left="20" w:right="0" w:firstLine="0"/>
      </w:pPr>
      <w:r>
        <w:rPr>
          <w:rStyle w:val="CharStyle5"/>
          <w:b/>
          <w:bCs/>
        </w:rPr>
        <w:t>ФЕДЕРАЛЬНАЯ АНТИМОНОПОЛЬНАЯ СЛУЖБА</w:t>
      </w:r>
    </w:p>
    <w:p>
      <w:pPr>
        <w:pStyle w:val="Style6"/>
        <w:widowControl w:val="0"/>
        <w:keepNext/>
        <w:keepLines/>
        <w:shd w:val="clear" w:color="auto" w:fill="auto"/>
        <w:bidi w:val="0"/>
        <w:spacing w:before="0" w:after="388"/>
        <w:ind w:left="20" w:right="0" w:firstLine="0"/>
      </w:pPr>
      <w:bookmarkStart w:id="0" w:name="bookmark0"/>
      <w:r>
        <w:rPr>
          <w:rStyle w:val="CharStyle8"/>
          <w:b/>
          <w:bCs/>
        </w:rPr>
        <w:t>УПРАВЛЕНИЕ Федеральной антимонопольной службы по Архангельской области</w:t>
      </w:r>
      <w:bookmarkEnd w:id="0"/>
    </w:p>
    <w:p>
      <w:pPr>
        <w:pStyle w:val="Style9"/>
        <w:widowControl w:val="0"/>
        <w:keepNext w:val="0"/>
        <w:keepLines w:val="0"/>
        <w:shd w:val="clear" w:color="auto" w:fill="auto"/>
        <w:bidi w:val="0"/>
        <w:spacing w:before="0" w:after="278"/>
        <w:ind w:left="20" w:right="0" w:firstLine="0"/>
      </w:pPr>
      <w:r>
        <w:rPr>
          <w:rStyle w:val="CharStyle11"/>
        </w:rPr>
        <w:t xml:space="preserve">ул. </w:t>
      </w:r>
      <w:r>
        <w:rPr>
          <w:rStyle w:val="CharStyle12"/>
        </w:rPr>
        <w:t xml:space="preserve">К. Либкнехта, 2, г. Архангельск, 163000 Тел.: (8182)20-73-21, факс: (8182) 21-54-45 </w:t>
      </w:r>
      <w:r>
        <w:rPr>
          <w:rStyle w:val="CharStyle12"/>
          <w:lang w:val="en-US" w:eastAsia="en-US" w:bidi="en-US"/>
        </w:rPr>
        <w:t xml:space="preserve">e-mail: </w:t>
      </w:r>
      <w:r>
        <w:fldChar w:fldCharType="begin"/>
      </w:r>
      <w:r>
        <w:rPr>
          <w:rStyle w:val="CharStyle12"/>
        </w:rPr>
        <w:instrText> HYPERLINK "mailto:to29@fas.gov.ru" </w:instrText>
      </w:r>
      <w:r>
        <w:fldChar w:fldCharType="separate"/>
      </w:r>
      <w:r>
        <w:rPr>
          <w:rStyle w:val="Hyperlink"/>
          <w:lang w:val="en-US" w:eastAsia="en-US" w:bidi="en-US"/>
        </w:rPr>
        <w:t>to29@fas.gov.ru</w:t>
      </w:r>
      <w:r>
        <w:fldChar w:fldCharType="end"/>
      </w:r>
    </w:p>
    <w:p>
      <w:pPr>
        <w:pStyle w:val="Style13"/>
        <w:tabs>
          <w:tab w:leader="none" w:pos="3771" w:val="center"/>
          <w:tab w:leader="none" w:pos="3715" w:val="center"/>
        </w:tabs>
        <w:widowControl w:val="0"/>
        <w:keepNext w:val="0"/>
        <w:keepLines w:val="0"/>
        <w:shd w:val="clear" w:color="auto" w:fill="auto"/>
        <w:bidi w:val="0"/>
        <w:spacing w:before="0" w:after="229" w:line="220" w:lineRule="exact"/>
        <w:ind w:left="2400" w:right="0" w:firstLine="0"/>
      </w:pPr>
      <w:r>
        <w:rPr>
          <w:rStyle w:val="CharStyle15"/>
          <w:b w:val="0"/>
          <w:bCs w:val="0"/>
          <w:i w:val="0"/>
          <w:iCs w:val="0"/>
        </w:rPr>
        <w:t>№</w:t>
        <w:tab/>
      </w:r>
      <w:r>
        <w:rPr>
          <w:rStyle w:val="CharStyle16"/>
          <w:b/>
          <w:bCs/>
          <w:i/>
          <w:iCs/>
        </w:rPr>
        <w:t>*&gt;</w:t>
        <w:tab/>
      </w:r>
      <w:r>
        <w:rPr>
          <w:rStyle w:val="CharStyle16"/>
          <w:lang w:val="en-US" w:eastAsia="en-US" w:bidi="en-US"/>
          <w:b/>
          <w:bCs/>
          <w:i/>
          <w:iCs/>
        </w:rPr>
        <w:t>j</w:t>
      </w:r>
    </w:p>
    <w:p>
      <w:pPr>
        <w:pStyle w:val="Style17"/>
        <w:tabs>
          <w:tab w:leader="none" w:pos="2506" w:val="center"/>
          <w:tab w:leader="underscore" w:pos="4786" w:val="left"/>
        </w:tabs>
        <w:widowControl w:val="0"/>
        <w:keepNext w:val="0"/>
        <w:keepLines w:val="0"/>
        <w:shd w:val="clear" w:color="auto" w:fill="auto"/>
        <w:bidi w:val="0"/>
        <w:spacing w:before="0" w:after="0" w:line="220" w:lineRule="exact"/>
        <w:ind w:left="20" w:right="0" w:firstLine="0"/>
      </w:pPr>
      <w:r>
        <w:rPr>
          <w:rStyle w:val="CharStyle19"/>
        </w:rPr>
        <w:t>На №</w:t>
        <w:tab/>
      </w:r>
      <w:r>
        <w:rPr>
          <w:rStyle w:val="CharStyle20"/>
        </w:rPr>
        <w:t xml:space="preserve"> </w:t>
      </w:r>
      <w:r>
        <w:rPr>
          <w:rStyle w:val="CharStyle19"/>
        </w:rPr>
        <w:t>от</w:t>
      </w:r>
      <w:r>
        <w:rPr>
          <w:rStyle w:val="CharStyle20"/>
        </w:rPr>
        <w:tab/>
      </w:r>
    </w:p>
    <w:p>
      <w:pPr>
        <w:pStyle w:val="Style3"/>
        <w:widowControl w:val="0"/>
        <w:keepNext w:val="0"/>
        <w:keepLines w:val="0"/>
        <w:shd w:val="clear" w:color="auto" w:fill="auto"/>
        <w:bidi w:val="0"/>
        <w:jc w:val="left"/>
        <w:spacing w:before="0" w:after="154" w:line="200" w:lineRule="exact"/>
        <w:ind w:left="20" w:right="0" w:firstLine="0"/>
      </w:pPr>
      <w:r>
        <w:rPr>
          <w:rStyle w:val="CharStyle21"/>
          <w:b/>
          <w:bCs/>
        </w:rPr>
        <w:t>Дело № 338мз-17</w:t>
      </w:r>
    </w:p>
    <w:p>
      <w:pPr>
        <w:pStyle w:val="Style3"/>
        <w:widowControl w:val="0"/>
        <w:keepNext w:val="0"/>
        <w:keepLines w:val="0"/>
        <w:shd w:val="clear" w:color="auto" w:fill="auto"/>
        <w:bidi w:val="0"/>
        <w:jc w:val="left"/>
        <w:spacing w:before="0" w:after="0" w:line="250" w:lineRule="exact"/>
        <w:ind w:left="20" w:right="760" w:firstLine="0"/>
      </w:pPr>
      <w:r>
        <w:rPr>
          <w:rStyle w:val="CharStyle22"/>
          <w:b/>
          <w:bCs/>
        </w:rPr>
        <w:t>Заказчик (единая комиссия):</w:t>
      </w:r>
      <w:r>
        <w:rPr>
          <w:rStyle w:val="CharStyle21"/>
          <w:b/>
          <w:bCs/>
        </w:rPr>
        <w:t xml:space="preserve"> администрация Ломоносовского территориального округа Администрации муниципального образования «Город Архангельск»</w:t>
      </w:r>
    </w:p>
    <w:p>
      <w:pPr>
        <w:pStyle w:val="Style17"/>
        <w:widowControl w:val="0"/>
        <w:keepNext w:val="0"/>
        <w:keepLines w:val="0"/>
        <w:shd w:val="clear" w:color="auto" w:fill="auto"/>
        <w:bidi w:val="0"/>
        <w:jc w:val="left"/>
        <w:spacing w:before="0" w:after="0" w:line="250" w:lineRule="exact"/>
        <w:ind w:left="20" w:right="0" w:firstLine="0"/>
      </w:pPr>
      <w:r>
        <w:rPr>
          <w:rStyle w:val="CharStyle23"/>
        </w:rPr>
        <w:t>163002, г. Архангельск, пр. Ломоносова, д. 30</w:t>
      </w:r>
    </w:p>
    <w:p>
      <w:pPr>
        <w:pStyle w:val="Style17"/>
        <w:widowControl w:val="0"/>
        <w:keepNext w:val="0"/>
        <w:keepLines w:val="0"/>
        <w:shd w:val="clear" w:color="auto" w:fill="auto"/>
        <w:bidi w:val="0"/>
        <w:jc w:val="left"/>
        <w:spacing w:before="0" w:after="240" w:line="250" w:lineRule="exact"/>
        <w:ind w:left="20" w:right="0" w:firstLine="0"/>
      </w:pPr>
      <w:r>
        <w:rPr>
          <w:rStyle w:val="CharStyle23"/>
          <w:lang w:val="en-US" w:eastAsia="en-US" w:bidi="en-US"/>
        </w:rPr>
        <w:t xml:space="preserve">E-mail: </w:t>
      </w:r>
      <w:r>
        <w:fldChar w:fldCharType="begin"/>
      </w:r>
      <w:r>
        <w:rPr>
          <w:rStyle w:val="CharStyle23"/>
        </w:rPr>
        <w:instrText> HYPERLINK "mailto:Lomokr@arhcity.ru" </w:instrText>
      </w:r>
      <w:r>
        <w:fldChar w:fldCharType="separate"/>
      </w:r>
      <w:r>
        <w:rPr>
          <w:rStyle w:val="Hyperlink"/>
          <w:lang w:val="en-US" w:eastAsia="en-US" w:bidi="en-US"/>
        </w:rPr>
        <w:t>Lomokr@arhcity.ru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22"/>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20" w:right="0" w:firstLine="0"/>
      </w:pPr>
      <w:r>
        <w:rPr>
          <w:rStyle w:val="CharStyle21"/>
          <w:b/>
          <w:bCs/>
        </w:rPr>
        <w:t>ЗАО «Сбербанк-АСТ»</w:t>
      </w:r>
    </w:p>
    <w:p>
      <w:pPr>
        <w:pStyle w:val="Style17"/>
        <w:widowControl w:val="0"/>
        <w:keepNext w:val="0"/>
        <w:keepLines w:val="0"/>
        <w:shd w:val="clear" w:color="auto" w:fill="auto"/>
        <w:bidi w:val="0"/>
        <w:jc w:val="left"/>
        <w:spacing w:before="0" w:after="240" w:line="250" w:lineRule="exact"/>
        <w:ind w:left="20" w:right="0" w:firstLine="0"/>
      </w:pPr>
      <w:r>
        <w:rPr>
          <w:rStyle w:val="CharStyle23"/>
        </w:rPr>
        <w:t xml:space="preserve">119435, г. Москва, Большой Саввинский переулок, д. 12, стр. 9 </w:t>
      </w:r>
      <w:r>
        <w:rPr>
          <w:rStyle w:val="CharStyle23"/>
          <w:lang w:val="en-US" w:eastAsia="en-US" w:bidi="en-US"/>
        </w:rPr>
        <w:t xml:space="preserve">E-mail: </w:t>
      </w:r>
      <w:r>
        <w:fldChar w:fldCharType="begin"/>
      </w:r>
      <w:r>
        <w:rPr>
          <w:rStyle w:val="CharStyle23"/>
        </w:rPr>
        <w:instrText> HYPERLINK "mailto:ko@sberbank-ast.ru" </w:instrText>
      </w:r>
      <w:r>
        <w:fldChar w:fldCharType="separate"/>
      </w:r>
      <w:r>
        <w:rPr>
          <w:rStyle w:val="Hyperlink"/>
          <w:lang w:val="en-US" w:eastAsia="en-US" w:bidi="en-US"/>
        </w:rPr>
        <w:t>ko@sberbank-ast.ru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22"/>
          <w:b/>
          <w:bCs/>
        </w:rPr>
        <w:t>Заявитель:</w:t>
      </w:r>
    </w:p>
    <w:p>
      <w:pPr>
        <w:pStyle w:val="Style3"/>
        <w:widowControl w:val="0"/>
        <w:keepNext w:val="0"/>
        <w:keepLines w:val="0"/>
        <w:shd w:val="clear" w:color="auto" w:fill="auto"/>
        <w:bidi w:val="0"/>
        <w:jc w:val="left"/>
        <w:spacing w:before="0" w:after="0" w:line="250" w:lineRule="exact"/>
        <w:ind w:left="20" w:right="0" w:firstLine="0"/>
      </w:pPr>
      <w:r>
        <w:rPr>
          <w:rStyle w:val="CharStyle21"/>
          <w:b/>
          <w:bCs/>
        </w:rPr>
        <w:t>ООО "Смартком"</w:t>
      </w:r>
    </w:p>
    <w:p>
      <w:pPr>
        <w:pStyle w:val="Style17"/>
        <w:widowControl w:val="0"/>
        <w:keepNext w:val="0"/>
        <w:keepLines w:val="0"/>
        <w:shd w:val="clear" w:color="auto" w:fill="auto"/>
        <w:bidi w:val="0"/>
        <w:jc w:val="left"/>
        <w:spacing w:before="0" w:after="0" w:line="250" w:lineRule="exact"/>
        <w:ind w:left="20" w:right="0" w:firstLine="0"/>
      </w:pPr>
      <w:r>
        <w:rPr>
          <w:rStyle w:val="CharStyle23"/>
        </w:rPr>
        <w:t>163002, Архангельск, пр.Ленинградский, д.3/1, оф.29</w:t>
      </w:r>
    </w:p>
    <w:p>
      <w:pPr>
        <w:pStyle w:val="Style17"/>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405" w:left="913" w:right="1187" w:bottom="434" w:header="0" w:footer="3" w:gutter="0"/>
          <w:rtlGutter w:val="0"/>
          <w:cols w:num="2" w:space="720" w:equalWidth="0">
            <w:col w:w="4776" w:space="850"/>
            <w:col w:w="4181"/>
          </w:cols>
          <w:noEndnote/>
          <w:docGrid w:linePitch="360"/>
        </w:sectPr>
      </w:pPr>
      <w:r>
        <w:rPr>
          <w:rStyle w:val="CharStyle23"/>
          <w:lang w:val="en-US" w:eastAsia="en-US" w:bidi="en-US"/>
        </w:rPr>
        <w:t xml:space="preserve">E-mail: </w:t>
      </w:r>
      <w:r>
        <w:fldChar w:fldCharType="begin"/>
      </w:r>
      <w:r>
        <w:rPr>
          <w:rStyle w:val="CharStyle23"/>
        </w:rPr>
        <w:instrText> HYPERLINK "mailto:smartcom29@yandex.ru" </w:instrText>
      </w:r>
      <w:r>
        <w:fldChar w:fldCharType="separate"/>
      </w:r>
      <w:r>
        <w:rPr>
          <w:rStyle w:val="Hyperlink"/>
          <w:lang w:val="en-US" w:eastAsia="en-US" w:bidi="en-US"/>
        </w:rPr>
        <w:t>smartcom29@yandex.ru</w:t>
      </w:r>
      <w:r>
        <w:fldChar w:fldCharType="end"/>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spacing w:before="0" w:after="82" w:line="220" w:lineRule="exact"/>
        <w:ind w:left="120" w:right="0" w:firstLine="0"/>
      </w:pPr>
      <w:r>
        <w:rPr>
          <w:rStyle w:val="CharStyle26"/>
          <w:b/>
          <w:bCs/>
        </w:rPr>
        <w:t>РЕШЕНИЕ</w:t>
      </w:r>
    </w:p>
    <w:p>
      <w:pPr>
        <w:pStyle w:val="Style24"/>
        <w:tabs>
          <w:tab w:leader="none" w:pos="8096" w:val="left"/>
        </w:tabs>
        <w:widowControl w:val="0"/>
        <w:keepNext w:val="0"/>
        <w:keepLines w:val="0"/>
        <w:shd w:val="clear" w:color="auto" w:fill="auto"/>
        <w:bidi w:val="0"/>
        <w:jc w:val="both"/>
        <w:spacing w:before="0" w:after="159" w:line="220" w:lineRule="exact"/>
        <w:ind w:left="200" w:right="0" w:firstLine="0"/>
      </w:pPr>
      <w:r>
        <w:rPr>
          <w:rStyle w:val="CharStyle26"/>
          <w:b/>
          <w:bCs/>
        </w:rPr>
        <w:t>25 октября 2017 года</w:t>
        <w:tab/>
        <w:t>г. Архангельск</w:t>
      </w:r>
    </w:p>
    <w:p>
      <w:pPr>
        <w:pStyle w:val="Style17"/>
        <w:widowControl w:val="0"/>
        <w:keepNext w:val="0"/>
        <w:keepLines w:val="0"/>
        <w:shd w:val="clear" w:color="auto" w:fill="auto"/>
        <w:bidi w:val="0"/>
        <w:spacing w:before="0" w:after="0" w:line="269" w:lineRule="exact"/>
        <w:ind w:left="200" w:right="320" w:firstLine="700"/>
      </w:pPr>
      <w:r>
        <w:rPr>
          <w:rStyle w:val="CharStyle23"/>
        </w:rPr>
        <w:t xml:space="preserve">Комиссия Управления Федеральной антимонопольной службы </w:t>
      </w:r>
      <w:r>
        <w:rPr>
          <w:rStyle w:val="CharStyle27"/>
        </w:rPr>
        <w:t xml:space="preserve">по Архангельской </w:t>
      </w:r>
      <w:r>
        <w:rPr>
          <w:rStyle w:val="CharStyle23"/>
        </w:rPr>
        <w:t xml:space="preserve">области по контролю в </w:t>
      </w:r>
      <w:r>
        <w:rPr>
          <w:rStyle w:val="CharStyle27"/>
        </w:rPr>
        <w:t xml:space="preserve">сфере </w:t>
      </w:r>
      <w:r>
        <w:rPr>
          <w:rStyle w:val="CharStyle23"/>
        </w:rPr>
        <w:t xml:space="preserve">закупок (далее - Комиссия Архангельского У ФАС России) </w:t>
      </w:r>
      <w:r>
        <w:rPr>
          <w:rStyle w:val="CharStyle27"/>
        </w:rPr>
        <w:t xml:space="preserve">в </w:t>
      </w:r>
      <w:r>
        <w:rPr>
          <w:rStyle w:val="CharStyle23"/>
        </w:rPr>
        <w:t>составе:</w:t>
      </w:r>
    </w:p>
    <w:p>
      <w:pPr>
        <w:pStyle w:val="Style24"/>
        <w:widowControl w:val="0"/>
        <w:keepNext w:val="0"/>
        <w:keepLines w:val="0"/>
        <w:shd w:val="clear" w:color="auto" w:fill="auto"/>
        <w:bidi w:val="0"/>
        <w:jc w:val="left"/>
        <w:spacing w:before="0" w:after="68" w:line="220" w:lineRule="exact"/>
        <w:ind w:left="760" w:right="0" w:firstLine="0"/>
      </w:pPr>
      <w:r>
        <w:rPr>
          <w:rStyle w:val="CharStyle28"/>
          <w:b/>
          <w:bCs/>
        </w:rPr>
        <w:t>Председатель комиссии:</w:t>
      </w:r>
    </w:p>
    <w:p>
      <w:pPr>
        <w:pStyle w:val="Style17"/>
        <w:tabs>
          <w:tab w:leader="none" w:pos="2323" w:val="left"/>
          <w:tab w:leader="none" w:pos="8101" w:val="center"/>
          <w:tab w:leader="none" w:pos="8878" w:val="center"/>
        </w:tabs>
        <w:widowControl w:val="0"/>
        <w:keepNext w:val="0"/>
        <w:keepLines w:val="0"/>
        <w:shd w:val="clear" w:color="auto" w:fill="auto"/>
        <w:bidi w:val="0"/>
        <w:spacing w:before="0" w:after="15" w:line="220" w:lineRule="exact"/>
        <w:ind w:left="200" w:right="0" w:firstLine="0"/>
      </w:pPr>
      <w:r>
        <w:rPr>
          <w:rStyle w:val="CharStyle23"/>
        </w:rPr>
        <w:t>Короткова И.Ю.</w:t>
        <w:tab/>
        <w:t xml:space="preserve">Заместитель руководителя Управления </w:t>
      </w:r>
      <w:r>
        <w:rPr>
          <w:rStyle w:val="CharStyle27"/>
        </w:rPr>
        <w:t xml:space="preserve">- </w:t>
      </w:r>
      <w:r>
        <w:rPr>
          <w:rStyle w:val="CharStyle23"/>
        </w:rPr>
        <w:t>начальник</w:t>
        <w:tab/>
      </w:r>
      <w:r>
        <w:rPr>
          <w:rStyle w:val="CharStyle27"/>
        </w:rPr>
        <w:t>отдела</w:t>
        <w:tab/>
        <w:t>контроля</w:t>
      </w:r>
    </w:p>
    <w:p>
      <w:pPr>
        <w:pStyle w:val="Style17"/>
        <w:widowControl w:val="0"/>
        <w:keepNext w:val="0"/>
        <w:keepLines w:val="0"/>
        <w:shd w:val="clear" w:color="auto" w:fill="auto"/>
        <w:bidi w:val="0"/>
        <w:jc w:val="left"/>
        <w:spacing w:before="0" w:after="63" w:line="220" w:lineRule="exact"/>
        <w:ind w:left="2400" w:right="0" w:firstLine="0"/>
      </w:pPr>
      <w:r>
        <w:rPr>
          <w:rStyle w:val="CharStyle23"/>
        </w:rPr>
        <w:t>закупок,</w:t>
      </w:r>
    </w:p>
    <w:p>
      <w:pPr>
        <w:pStyle w:val="Style24"/>
        <w:widowControl w:val="0"/>
        <w:keepNext w:val="0"/>
        <w:keepLines w:val="0"/>
        <w:shd w:val="clear" w:color="auto" w:fill="auto"/>
        <w:bidi w:val="0"/>
        <w:jc w:val="left"/>
        <w:spacing w:before="0" w:after="34" w:line="220" w:lineRule="exact"/>
        <w:ind w:left="760" w:right="0" w:firstLine="0"/>
      </w:pPr>
      <w:r>
        <w:rPr>
          <w:rStyle w:val="CharStyle28"/>
          <w:b/>
          <w:bCs/>
        </w:rPr>
        <w:t>Члены комиссии:</w:t>
      </w:r>
    </w:p>
    <w:p>
      <w:pPr>
        <w:pStyle w:val="Style17"/>
        <w:tabs>
          <w:tab w:leader="none" w:pos="2323" w:val="left"/>
        </w:tabs>
        <w:widowControl w:val="0"/>
        <w:keepNext w:val="0"/>
        <w:keepLines w:val="0"/>
        <w:shd w:val="clear" w:color="auto" w:fill="auto"/>
        <w:bidi w:val="0"/>
        <w:spacing w:before="0" w:after="0" w:line="269" w:lineRule="exact"/>
        <w:ind w:left="200" w:right="0" w:firstLine="0"/>
      </w:pPr>
      <w:r>
        <w:rPr>
          <w:rStyle w:val="CharStyle23"/>
        </w:rPr>
        <w:t>Чирова Л.А.</w:t>
        <w:tab/>
        <w:t>Специалист-эксперт отдела контроля закупок,</w:t>
      </w:r>
    </w:p>
    <w:p>
      <w:pPr>
        <w:pStyle w:val="Style17"/>
        <w:tabs>
          <w:tab w:leader="none" w:pos="2323" w:val="left"/>
        </w:tabs>
        <w:widowControl w:val="0"/>
        <w:keepNext w:val="0"/>
        <w:keepLines w:val="0"/>
        <w:shd w:val="clear" w:color="auto" w:fill="auto"/>
        <w:bidi w:val="0"/>
        <w:spacing w:before="0" w:after="0" w:line="269" w:lineRule="exact"/>
        <w:ind w:left="200" w:right="0" w:firstLine="0"/>
      </w:pPr>
      <w:r>
        <w:rPr>
          <w:rStyle w:val="CharStyle23"/>
        </w:rPr>
        <w:t>Малышева О.С.</w:t>
        <w:tab/>
        <w:t>Специалист-эксперт отдела контроля закупок;</w:t>
      </w:r>
    </w:p>
    <w:p>
      <w:pPr>
        <w:pStyle w:val="Style17"/>
        <w:tabs>
          <w:tab w:leader="none" w:pos="8503" w:val="center"/>
          <w:tab w:leader="none" w:pos="9252" w:val="center"/>
          <w:tab w:leader="none" w:pos="9742" w:val="right"/>
        </w:tabs>
        <w:widowControl w:val="0"/>
        <w:keepNext w:val="0"/>
        <w:keepLines w:val="0"/>
        <w:shd w:val="clear" w:color="auto" w:fill="auto"/>
        <w:bidi w:val="0"/>
        <w:spacing w:before="0" w:after="0" w:line="269" w:lineRule="exact"/>
        <w:ind w:left="200" w:right="0" w:firstLine="700"/>
      </w:pPr>
      <w:r>
        <w:rPr>
          <w:rStyle w:val="CharStyle23"/>
        </w:rPr>
        <w:t>на основании пункта 1 части 15 статьи 99, статьи 106 Федерального</w:t>
        <w:tab/>
        <w:t>закона</w:t>
        <w:tab/>
      </w:r>
      <w:r>
        <w:rPr>
          <w:rStyle w:val="CharStyle27"/>
        </w:rPr>
        <w:t>от</w:t>
        <w:tab/>
        <w:t>05</w:t>
      </w:r>
    </w:p>
    <w:p>
      <w:pPr>
        <w:pStyle w:val="Style17"/>
        <w:widowControl w:val="0"/>
        <w:keepNext w:val="0"/>
        <w:keepLines w:val="0"/>
        <w:shd w:val="clear" w:color="auto" w:fill="auto"/>
        <w:bidi w:val="0"/>
        <w:spacing w:before="0" w:after="236" w:line="269" w:lineRule="exact"/>
        <w:ind w:left="200" w:right="320" w:firstLine="0"/>
      </w:pPr>
      <w:r>
        <w:rPr>
          <w:rStyle w:val="CharStyle23"/>
        </w:rPr>
        <w:t xml:space="preserve">апреля 2013 года № 44-ФЗ </w:t>
      </w:r>
      <w:r>
        <w:rPr>
          <w:rStyle w:val="CharStyle27"/>
        </w:rPr>
        <w:t xml:space="preserve">«О </w:t>
      </w:r>
      <w:r>
        <w:rPr>
          <w:rStyle w:val="CharStyle23"/>
        </w:rPr>
        <w:t xml:space="preserve">контрактной системе в сфере закупок товаров, </w:t>
      </w:r>
      <w:r>
        <w:rPr>
          <w:rStyle w:val="CharStyle27"/>
        </w:rPr>
        <w:t xml:space="preserve">работ, услуг </w:t>
      </w:r>
      <w:r>
        <w:rPr>
          <w:rStyle w:val="CharStyle23"/>
        </w:rPr>
        <w:t xml:space="preserve">для обеспечения государственных и муниципальных нужд» </w:t>
      </w:r>
      <w:r>
        <w:rPr>
          <w:rStyle w:val="CharStyle27"/>
        </w:rPr>
        <w:t xml:space="preserve">(далее </w:t>
      </w:r>
      <w:r>
        <w:rPr>
          <w:rStyle w:val="CharStyle23"/>
        </w:rPr>
        <w:t xml:space="preserve">- ФЗ </w:t>
      </w:r>
      <w:r>
        <w:rPr>
          <w:rStyle w:val="CharStyle27"/>
        </w:rPr>
        <w:t xml:space="preserve">«О контрактной </w:t>
      </w:r>
      <w:r>
        <w:rPr>
          <w:rStyle w:val="CharStyle23"/>
        </w:rPr>
        <w:t xml:space="preserve">системе»), Постановления Правительства РФ </w:t>
      </w:r>
      <w:r>
        <w:rPr>
          <w:rStyle w:val="CharStyle27"/>
        </w:rPr>
        <w:t xml:space="preserve">от 26.08.2013 № </w:t>
      </w:r>
      <w:r>
        <w:rPr>
          <w:rStyle w:val="CharStyle23"/>
        </w:rPr>
        <w:t xml:space="preserve">728 </w:t>
      </w:r>
      <w:r>
        <w:rPr>
          <w:rStyle w:val="CharStyle27"/>
        </w:rPr>
        <w:t xml:space="preserve">«Об определении </w:t>
      </w:r>
      <w:r>
        <w:rPr>
          <w:rStyle w:val="CharStyle23"/>
        </w:rPr>
        <w:t xml:space="preserve">полномочий федеральных органов исполнительной власти в сфере закупок </w:t>
      </w:r>
      <w:r>
        <w:rPr>
          <w:rStyle w:val="CharStyle27"/>
        </w:rPr>
        <w:t xml:space="preserve">товаров, работ, </w:t>
      </w:r>
      <w:r>
        <w:rPr>
          <w:rStyle w:val="CharStyle23"/>
        </w:rPr>
        <w:t xml:space="preserve">услуг для обеспечения государственных и муниципальных нужд и о внесении </w:t>
      </w:r>
      <w:r>
        <w:rPr>
          <w:rStyle w:val="CharStyle27"/>
        </w:rPr>
        <w:t xml:space="preserve">изменений в </w:t>
      </w:r>
      <w:r>
        <w:rPr>
          <w:rStyle w:val="CharStyle23"/>
        </w:rPr>
        <w:t>некоторые акты Правительства Российской Федерации»,</w:t>
      </w:r>
    </w:p>
    <w:p>
      <w:pPr>
        <w:pStyle w:val="Style24"/>
        <w:widowControl w:val="0"/>
        <w:keepNext w:val="0"/>
        <w:keepLines w:val="0"/>
        <w:shd w:val="clear" w:color="auto" w:fill="auto"/>
        <w:bidi w:val="0"/>
        <w:jc w:val="both"/>
        <w:spacing w:before="0" w:after="0" w:line="274" w:lineRule="exact"/>
        <w:ind w:left="200" w:right="0" w:firstLine="700"/>
      </w:pPr>
      <w:r>
        <w:rPr>
          <w:rStyle w:val="CharStyle28"/>
          <w:b/>
          <w:bCs/>
        </w:rPr>
        <w:t>в присутствии представ» гелей от:</w:t>
      </w:r>
    </w:p>
    <w:p>
      <w:pPr>
        <w:pStyle w:val="Style17"/>
        <w:widowControl w:val="0"/>
        <w:keepNext w:val="0"/>
        <w:keepLines w:val="0"/>
        <w:shd w:val="clear" w:color="auto" w:fill="auto"/>
        <w:bidi w:val="0"/>
        <w:spacing w:before="0" w:after="0" w:line="274" w:lineRule="exact"/>
        <w:ind w:left="200" w:right="320" w:firstLine="700"/>
      </w:pPr>
      <w:r>
        <w:rPr>
          <w:rStyle w:val="CharStyle29"/>
        </w:rPr>
        <w:t xml:space="preserve">Заказчика: </w:t>
      </w:r>
      <w:r>
        <w:rPr>
          <w:rStyle w:val="CharStyle23"/>
        </w:rPr>
        <w:t>Гуляева А.В. (доверенность от 25.10.2017); главы администрации округа - Боровикова Н.В. (паспорт);</w:t>
      </w:r>
    </w:p>
    <w:p>
      <w:pPr>
        <w:pStyle w:val="Style17"/>
        <w:widowControl w:val="0"/>
        <w:keepNext w:val="0"/>
        <w:keepLines w:val="0"/>
        <w:shd w:val="clear" w:color="auto" w:fill="auto"/>
        <w:bidi w:val="0"/>
        <w:spacing w:before="0" w:after="124" w:line="274" w:lineRule="exact"/>
        <w:ind w:left="200" w:right="320" w:firstLine="700"/>
      </w:pPr>
      <w:r>
        <w:rPr>
          <w:rStyle w:val="CharStyle29"/>
        </w:rPr>
        <w:t xml:space="preserve">Заявитель </w:t>
      </w:r>
      <w:r>
        <w:rPr>
          <w:rStyle w:val="CharStyle23"/>
        </w:rPr>
        <w:t>уведомлен надлежащим образом о времени и месте рассмотрения настоящего дела, своего представителя не направил.</w:t>
      </w:r>
    </w:p>
    <w:p>
      <w:pPr>
        <w:pStyle w:val="Style24"/>
        <w:widowControl w:val="0"/>
        <w:keepNext w:val="0"/>
        <w:keepLines w:val="0"/>
        <w:shd w:val="clear" w:color="auto" w:fill="auto"/>
        <w:bidi w:val="0"/>
        <w:jc w:val="left"/>
        <w:spacing w:before="0" w:after="0" w:line="269" w:lineRule="exact"/>
        <w:ind w:left="4400" w:right="0" w:firstLine="0"/>
      </w:pPr>
      <w:r>
        <w:rPr>
          <w:rStyle w:val="CharStyle26"/>
          <w:b/>
          <w:bCs/>
        </w:rPr>
        <w:t>УСТАНОВИЛА:</w:t>
      </w:r>
    </w:p>
    <w:p>
      <w:pPr>
        <w:pStyle w:val="Style17"/>
        <w:widowControl w:val="0"/>
        <w:keepNext w:val="0"/>
        <w:keepLines w:val="0"/>
        <w:shd w:val="clear" w:color="auto" w:fill="auto"/>
        <w:bidi w:val="0"/>
        <w:spacing w:before="0" w:after="0" w:line="269" w:lineRule="exact"/>
        <w:ind w:left="200" w:right="320" w:firstLine="700"/>
      </w:pPr>
      <w:r>
        <w:rPr>
          <w:rStyle w:val="CharStyle23"/>
        </w:rPr>
        <w:t xml:space="preserve">19 октября 2017 года в Архангельское УФАС России </w:t>
      </w:r>
      <w:r>
        <w:rPr>
          <w:rStyle w:val="CharStyle27"/>
        </w:rPr>
        <w:t xml:space="preserve">- </w:t>
      </w:r>
      <w:r>
        <w:rPr>
          <w:rStyle w:val="CharStyle23"/>
        </w:rPr>
        <w:t>уполномоченный федеральный орган исполнительной власти, осуществляющий контроль в сфере закупок, поступила жалоба ООО "Смартком" (далее - Заявитель) на действия единой комиссии, созданной заказчиком - администрацией Ломоносовского территориального округа Администрации муниципального образования «Город Архангельск» (далее -единая</w:t>
      </w:r>
    </w:p>
    <w:p>
      <w:pPr>
        <w:pStyle w:val="Style17"/>
        <w:widowControl w:val="0"/>
        <w:keepNext w:val="0"/>
        <w:keepLines w:val="0"/>
        <w:shd w:val="clear" w:color="auto" w:fill="auto"/>
        <w:bidi w:val="0"/>
        <w:jc w:val="center"/>
        <w:spacing w:before="0" w:after="0" w:line="269" w:lineRule="exact"/>
        <w:ind w:left="120" w:right="0" w:firstLine="0"/>
      </w:pPr>
      <w:r>
        <w:rPr>
          <w:rStyle w:val="CharStyle23"/>
        </w:rPr>
        <w:t>комиссия), при проведении электронного аукциона на право заключения муниципального</w:t>
      </w:r>
    </w:p>
    <w:p>
      <w:pPr>
        <w:pStyle w:val="Style30"/>
        <w:tabs>
          <w:tab w:leader="none" w:pos="9742" w:val="right"/>
        </w:tabs>
        <w:widowControl w:val="0"/>
        <w:keepNext w:val="0"/>
        <w:keepLines w:val="0"/>
        <w:shd w:val="clear" w:color="auto" w:fill="auto"/>
        <w:bidi w:val="0"/>
        <w:spacing w:before="0" w:after="0" w:line="110" w:lineRule="exact"/>
        <w:ind w:left="9140" w:right="0" w:firstLine="0"/>
      </w:pPr>
      <w:r>
        <w:rPr>
          <w:lang w:val="ru-RU" w:eastAsia="ru-RU" w:bidi="ru-RU"/>
          <w:w w:val="100"/>
          <w:spacing w:val="0"/>
          <w:color w:val="000000"/>
          <w:position w:val="0"/>
        </w:rPr>
        <w:t>( '</w:t>
        <w:tab/>
        <w:t>|</w:t>
      </w:r>
    </w:p>
    <w:p>
      <w:pPr>
        <w:pStyle w:val="Style32"/>
        <w:tabs>
          <w:tab w:leader="none" w:pos="9302" w:val="right"/>
          <w:tab w:leader="none" w:pos="9742" w:val="right"/>
        </w:tabs>
        <w:widowControl w:val="0"/>
        <w:keepNext w:val="0"/>
        <w:keepLines w:val="0"/>
        <w:shd w:val="clear" w:color="auto" w:fill="auto"/>
        <w:bidi w:val="0"/>
        <w:spacing w:before="0" w:after="9" w:line="220" w:lineRule="exact"/>
        <w:ind w:left="0" w:right="0" w:firstLine="0"/>
      </w:pPr>
      <w:r>
        <w:rPr>
          <w:rStyle w:val="CharStyle34"/>
        </w:rPr>
        <w:t>(ИПП «ПС», пр. Новгородский. 32, ИНН 2901120811. зак. 787. т. 2500. 16 08.2017</w:t>
        <w:tab/>
      </w:r>
      <w:r>
        <w:rPr>
          <w:rStyle w:val="CharStyle35"/>
        </w:rPr>
        <w:t>U</w:t>
        <w:tab/>
        <w:t>fc. J. U</w:t>
        <w:br w:type="page"/>
      </w:r>
      <w:r>
        <w:rPr>
          <w:rStyle w:val="CharStyle36"/>
        </w:rPr>
        <w:t>контракта на выполнение работ по благоустройству территории Петровского сквера (извещение № 0124300033017000009).</w:t>
      </w:r>
    </w:p>
    <w:p>
      <w:pPr>
        <w:pStyle w:val="Style24"/>
        <w:widowControl w:val="0"/>
        <w:keepNext w:val="0"/>
        <w:keepLines w:val="0"/>
        <w:shd w:val="clear" w:color="auto" w:fill="auto"/>
        <w:bidi w:val="0"/>
        <w:jc w:val="both"/>
        <w:spacing w:before="0" w:after="0" w:line="288" w:lineRule="exact"/>
        <w:ind w:left="20" w:right="0" w:firstLine="720"/>
      </w:pPr>
      <w:r>
        <w:rPr>
          <w:rStyle w:val="CharStyle37"/>
          <w:b/>
          <w:bCs/>
        </w:rPr>
        <w:t>Содержание жалобы:</w:t>
      </w:r>
    </w:p>
    <w:p>
      <w:pPr>
        <w:pStyle w:val="Style17"/>
        <w:widowControl w:val="0"/>
        <w:keepNext w:val="0"/>
        <w:keepLines w:val="0"/>
        <w:shd w:val="clear" w:color="auto" w:fill="auto"/>
        <w:bidi w:val="0"/>
        <w:spacing w:before="0" w:after="0" w:line="288" w:lineRule="exact"/>
        <w:ind w:left="20" w:right="20" w:firstLine="720"/>
      </w:pPr>
      <w:r>
        <w:rPr>
          <w:rStyle w:val="CharStyle36"/>
        </w:rPr>
        <w:t>Обжалуются действия единой комиссии в связи с неправильным выбором победителя.</w:t>
      </w:r>
    </w:p>
    <w:p>
      <w:pPr>
        <w:pStyle w:val="Style17"/>
        <w:widowControl w:val="0"/>
        <w:keepNext w:val="0"/>
        <w:keepLines w:val="0"/>
        <w:shd w:val="clear" w:color="auto" w:fill="auto"/>
        <w:bidi w:val="0"/>
        <w:spacing w:before="0" w:after="0" w:line="288" w:lineRule="exact"/>
        <w:ind w:left="20" w:right="20" w:firstLine="720"/>
      </w:pPr>
      <w:r>
        <w:rPr>
          <w:rStyle w:val="CharStyle36"/>
        </w:rPr>
        <w:t>Заказчик не согласен с доводами Заявителя по основаниям, изложенным в объяснении по жалобе от 24.10.2017 № 31-37/3579.</w:t>
      </w:r>
    </w:p>
    <w:p>
      <w:pPr>
        <w:pStyle w:val="Style24"/>
        <w:widowControl w:val="0"/>
        <w:keepNext w:val="0"/>
        <w:keepLines w:val="0"/>
        <w:shd w:val="clear" w:color="auto" w:fill="auto"/>
        <w:bidi w:val="0"/>
        <w:jc w:val="both"/>
        <w:spacing w:before="0" w:after="0" w:line="269" w:lineRule="exact"/>
        <w:ind w:left="20" w:right="20" w:firstLine="720"/>
      </w:pPr>
      <w:r>
        <w:rPr>
          <w:rStyle w:val="CharStyle38"/>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7"/>
        <w:widowControl w:val="0"/>
        <w:keepNext w:val="0"/>
        <w:keepLines w:val="0"/>
        <w:shd w:val="clear" w:color="auto" w:fill="auto"/>
        <w:bidi w:val="0"/>
        <w:spacing w:before="0" w:after="0" w:line="269" w:lineRule="exact"/>
        <w:ind w:left="20" w:right="20" w:firstLine="720"/>
      </w:pPr>
      <w:r>
        <w:rPr>
          <w:rStyle w:val="CharStyle36"/>
        </w:rPr>
        <w:t xml:space="preserve">18.09.2017 Заказчиком на официальном сайте единой информационной системы в сфере закупок в сети Интернет </w:t>
      </w:r>
      <w:r>
        <w:fldChar w:fldCharType="begin"/>
      </w:r>
      <w:r>
        <w:rPr>
          <w:rStyle w:val="CharStyle36"/>
        </w:rPr>
        <w:instrText> HYPERLINK "http://zakupki.gov.ru" </w:instrText>
      </w:r>
      <w:r>
        <w:fldChar w:fldCharType="separate"/>
      </w:r>
      <w:r>
        <w:rPr>
          <w:rStyle w:val="Hyperlink"/>
          <w:lang w:val="en-US" w:eastAsia="en-US" w:bidi="en-US"/>
        </w:rPr>
        <w:t>http://zakupki.gov.ru</w:t>
      </w:r>
      <w:r>
        <w:fldChar w:fldCharType="end"/>
      </w:r>
      <w:r>
        <w:rPr>
          <w:rStyle w:val="CharStyle36"/>
          <w:lang w:val="en-US" w:eastAsia="en-US" w:bidi="en-US"/>
        </w:rPr>
        <w:t xml:space="preserve"> </w:t>
      </w:r>
      <w:r>
        <w:rPr>
          <w:rStyle w:val="CharStyle36"/>
        </w:rPr>
        <w:t>размещено извещение №0124300033017000009 о проведении электронного аукциона и документация об электронном аукционе на право заключения муниципального контракта на выполнение работ по благоустройству территории Петровского сквера (далее - документация об аукционе).</w:t>
      </w:r>
    </w:p>
    <w:p>
      <w:pPr>
        <w:pStyle w:val="Style17"/>
        <w:widowControl w:val="0"/>
        <w:keepNext w:val="0"/>
        <w:keepLines w:val="0"/>
        <w:shd w:val="clear" w:color="auto" w:fill="auto"/>
        <w:bidi w:val="0"/>
        <w:spacing w:before="0" w:after="0" w:line="269" w:lineRule="exact"/>
        <w:ind w:left="20" w:right="0" w:firstLine="720"/>
      </w:pPr>
      <w:r>
        <w:rPr>
          <w:rStyle w:val="CharStyle36"/>
        </w:rPr>
        <w:t xml:space="preserve">Начальная (максимальная) цена муниципального контракта </w:t>
      </w:r>
      <w:r>
        <w:rPr>
          <w:rStyle w:val="CharStyle27"/>
        </w:rPr>
        <w:t xml:space="preserve">- </w:t>
      </w:r>
      <w:r>
        <w:rPr>
          <w:rStyle w:val="CharStyle36"/>
        </w:rPr>
        <w:t>8 923 866,00 рублей.</w:t>
      </w:r>
    </w:p>
    <w:p>
      <w:pPr>
        <w:pStyle w:val="Style17"/>
        <w:widowControl w:val="0"/>
        <w:keepNext w:val="0"/>
        <w:keepLines w:val="0"/>
        <w:shd w:val="clear" w:color="auto" w:fill="auto"/>
        <w:bidi w:val="0"/>
        <w:spacing w:before="0" w:after="0" w:line="269" w:lineRule="exact"/>
        <w:ind w:left="20" w:right="0" w:firstLine="720"/>
      </w:pPr>
      <w:r>
        <w:rPr>
          <w:rStyle w:val="CharStyle36"/>
        </w:rPr>
        <w:t xml:space="preserve">Оператор электронной площадки </w:t>
      </w:r>
      <w:r>
        <w:rPr>
          <w:rStyle w:val="CharStyle27"/>
        </w:rPr>
        <w:t xml:space="preserve">- </w:t>
      </w:r>
      <w:r>
        <w:rPr>
          <w:rStyle w:val="CharStyle36"/>
        </w:rPr>
        <w:t>ЗАО «Сбербанк-АСТ».</w:t>
      </w:r>
    </w:p>
    <w:p>
      <w:pPr>
        <w:pStyle w:val="Style17"/>
        <w:widowControl w:val="0"/>
        <w:keepNext w:val="0"/>
        <w:keepLines w:val="0"/>
        <w:shd w:val="clear" w:color="auto" w:fill="auto"/>
        <w:bidi w:val="0"/>
        <w:spacing w:before="0" w:after="0" w:line="269" w:lineRule="exact"/>
        <w:ind w:left="20" w:right="20" w:firstLine="720"/>
      </w:pPr>
      <w:r>
        <w:rPr>
          <w:rStyle w:val="CharStyle36"/>
        </w:rPr>
        <w:t xml:space="preserve">В соответствии с протоколом подведения итогов электронного аукциона от 10.10.2017 участник закупки ООО </w:t>
      </w:r>
      <w:r>
        <w:rPr>
          <w:rStyle w:val="CharStyle36"/>
          <w:lang w:val="en-US" w:eastAsia="en-US" w:bidi="en-US"/>
        </w:rPr>
        <w:t>«ABA</w:t>
      </w:r>
      <w:r>
        <w:rPr>
          <w:rStyle w:val="CharStyle36"/>
        </w:rPr>
        <w:t>-ГРУПП» был признан победителем электронного аукциона.</w:t>
      </w:r>
    </w:p>
    <w:p>
      <w:pPr>
        <w:pStyle w:val="Style17"/>
        <w:widowControl w:val="0"/>
        <w:keepNext w:val="0"/>
        <w:keepLines w:val="0"/>
        <w:shd w:val="clear" w:color="auto" w:fill="auto"/>
        <w:bidi w:val="0"/>
        <w:spacing w:before="0" w:after="0" w:line="269" w:lineRule="exact"/>
        <w:ind w:left="20" w:right="20" w:firstLine="720"/>
      </w:pPr>
      <w:r>
        <w:rPr>
          <w:rStyle w:val="CharStyle36"/>
        </w:rPr>
        <w:t xml:space="preserve">Заявитель считает, что «ООО </w:t>
      </w:r>
      <w:r>
        <w:rPr>
          <w:rStyle w:val="CharStyle36"/>
          <w:lang w:val="en-US" w:eastAsia="en-US" w:bidi="en-US"/>
        </w:rPr>
        <w:t>«ABA</w:t>
      </w:r>
      <w:r>
        <w:rPr>
          <w:rStyle w:val="CharStyle36"/>
        </w:rPr>
        <w:t>-ГРУПП» во второй части заявок не предоставлена информационная анкета с указанием сведений согласно п.6.3 документации об электронном аукционе, что также нарушает ч.5 ст.66 Закона №44-ФЗ, соответственно данный участник закупки должен быть отклонен согласно п.1 ч.б ст.69 Закона №44-ФЗ - непредоставление документов и информации».</w:t>
      </w:r>
    </w:p>
    <w:p>
      <w:pPr>
        <w:pStyle w:val="Style17"/>
        <w:widowControl w:val="0"/>
        <w:keepNext w:val="0"/>
        <w:keepLines w:val="0"/>
        <w:shd w:val="clear" w:color="auto" w:fill="auto"/>
        <w:bidi w:val="0"/>
        <w:spacing w:before="0" w:after="0" w:line="269" w:lineRule="exact"/>
        <w:ind w:left="20" w:right="20" w:firstLine="720"/>
      </w:pPr>
      <w:r>
        <w:rPr>
          <w:rStyle w:val="CharStyle36"/>
        </w:rPr>
        <w:t>Пунктом 1 части 5 статьи 66 ФЗ «О контрактной системе» предусмотрено, что вторая часть заявки на участие в электронном аукционе должна содержать следующие документы и информацию: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7"/>
        <w:widowControl w:val="0"/>
        <w:keepNext w:val="0"/>
        <w:keepLines w:val="0"/>
        <w:shd w:val="clear" w:color="auto" w:fill="auto"/>
        <w:bidi w:val="0"/>
        <w:spacing w:before="0" w:after="0" w:line="269" w:lineRule="exact"/>
        <w:ind w:left="20" w:right="20" w:firstLine="720"/>
      </w:pPr>
      <w:r>
        <w:rPr>
          <w:rStyle w:val="CharStyle36"/>
        </w:rPr>
        <w:t>В подпункте 6.3. пункта 6 «Требования к заявке на участие в аукционе и инструкция по ее заполнению» раздела I. Общие положения документации об аукционе установлено аналогичное требование.</w:t>
      </w:r>
    </w:p>
    <w:p>
      <w:pPr>
        <w:pStyle w:val="Style17"/>
        <w:widowControl w:val="0"/>
        <w:keepNext w:val="0"/>
        <w:keepLines w:val="0"/>
        <w:shd w:val="clear" w:color="auto" w:fill="auto"/>
        <w:bidi w:val="0"/>
        <w:spacing w:before="0" w:after="0" w:line="269" w:lineRule="exact"/>
        <w:ind w:left="20" w:right="20" w:firstLine="720"/>
      </w:pPr>
      <w:r>
        <w:rPr>
          <w:rStyle w:val="CharStyle36"/>
        </w:rPr>
        <w:t>В соответствии с частью 2 статьи 69 ФЗ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указанной статьей ФЗ «О контрактной системе».</w:t>
      </w:r>
    </w:p>
    <w:p>
      <w:pPr>
        <w:pStyle w:val="Style17"/>
        <w:widowControl w:val="0"/>
        <w:keepNext w:val="0"/>
        <w:keepLines w:val="0"/>
        <w:shd w:val="clear" w:color="auto" w:fill="auto"/>
        <w:bidi w:val="0"/>
        <w:spacing w:before="0" w:after="0" w:line="269" w:lineRule="exact"/>
        <w:ind w:left="20" w:right="20" w:firstLine="720"/>
      </w:pPr>
      <w:r>
        <w:rPr>
          <w:rStyle w:val="CharStyle36"/>
        </w:rPr>
        <w:t>В соответствии с частью 6 статьи 69 ФЗ «О контрактной системе» определено,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7"/>
        <w:numPr>
          <w:ilvl w:val="0"/>
          <w:numId w:val="1"/>
        </w:numPr>
        <w:tabs>
          <w:tab w:leader="none" w:pos="1062" w:val="left"/>
        </w:tabs>
        <w:widowControl w:val="0"/>
        <w:keepNext w:val="0"/>
        <w:keepLines w:val="0"/>
        <w:shd w:val="clear" w:color="auto" w:fill="auto"/>
        <w:bidi w:val="0"/>
        <w:spacing w:before="0" w:after="53" w:line="269" w:lineRule="exact"/>
        <w:ind w:left="20" w:right="20" w:firstLine="720"/>
      </w:pPr>
      <w:r>
        <w:rPr>
          <w:rStyle w:val="CharStyle36"/>
        </w:rPr>
        <w:t xml:space="preserve">непредставления документов и информации, которые предусмотрены пунктами 1, 3 - 5, 7 и 8 части 2 статьи 62, частями 3 и 5 статьи 66 указанного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w:t>
      </w:r>
      <w:r>
        <w:rPr>
          <w:rStyle w:val="CharStyle39"/>
        </w:rPr>
        <w:t xml:space="preserve">   </w:t>
      </w:r>
      <w:r>
        <w:rPr>
          <w:rStyle w:val="CharStyle40"/>
        </w:rPr>
        <w:t>83-1</w:t>
      </w:r>
    </w:p>
    <w:p>
      <w:pPr>
        <w:pStyle w:val="Style17"/>
        <w:widowControl w:val="0"/>
        <w:keepNext w:val="0"/>
        <w:keepLines w:val="0"/>
        <w:shd w:val="clear" w:color="auto" w:fill="auto"/>
        <w:bidi w:val="0"/>
        <w:spacing w:before="0" w:after="0" w:line="278" w:lineRule="exact"/>
        <w:ind w:left="60" w:right="20" w:firstLine="0"/>
      </w:pPr>
      <w:r>
        <w:rPr>
          <w:rStyle w:val="CharStyle23"/>
        </w:rPr>
        <w:t>информации об участнике такого аукциона на дату и время окончания срока подачи заявок на участие в таком аукционе;</w:t>
      </w:r>
    </w:p>
    <w:p>
      <w:pPr>
        <w:pStyle w:val="Style17"/>
        <w:numPr>
          <w:ilvl w:val="0"/>
          <w:numId w:val="1"/>
        </w:numPr>
        <w:tabs>
          <w:tab w:leader="none" w:pos="1140" w:val="left"/>
        </w:tabs>
        <w:widowControl w:val="0"/>
        <w:keepNext w:val="0"/>
        <w:keepLines w:val="0"/>
        <w:shd w:val="clear" w:color="auto" w:fill="auto"/>
        <w:bidi w:val="0"/>
        <w:spacing w:before="0" w:after="0" w:line="269" w:lineRule="exact"/>
        <w:ind w:left="60" w:right="20" w:firstLine="700"/>
      </w:pPr>
      <w:r>
        <w:rPr>
          <w:rStyle w:val="CharStyle23"/>
        </w:rPr>
        <w:t>несоответствия участника такого аукциона требованиям, установленным в соответствии с частью 1, частями 1.1, 2 и 2.1 (при наличии таких требований) статьи 31 указанного Федерального закона.</w:t>
      </w:r>
    </w:p>
    <w:p>
      <w:pPr>
        <w:pStyle w:val="Style17"/>
        <w:widowControl w:val="0"/>
        <w:keepNext w:val="0"/>
        <w:keepLines w:val="0"/>
        <w:shd w:val="clear" w:color="auto" w:fill="auto"/>
        <w:bidi w:val="0"/>
        <w:spacing w:before="0" w:after="0" w:line="259" w:lineRule="exact"/>
        <w:ind w:left="60" w:right="20" w:firstLine="700"/>
      </w:pPr>
      <w:r>
        <w:rPr>
          <w:rStyle w:val="CharStyle23"/>
        </w:rPr>
        <w:t xml:space="preserve">Материалами дела установлено, что заявка ООО </w:t>
      </w:r>
      <w:r>
        <w:rPr>
          <w:rStyle w:val="CharStyle23"/>
          <w:lang w:val="en-US" w:eastAsia="en-US" w:bidi="en-US"/>
        </w:rPr>
        <w:t>«ABA</w:t>
      </w:r>
      <w:r>
        <w:rPr>
          <w:rStyle w:val="CharStyle23"/>
        </w:rPr>
        <w:t>-ГРУПП» содержит всю информацию в соответствии с требованиями ФЗ «О контрактной системе» и документацией об аукционе.</w:t>
      </w:r>
    </w:p>
    <w:p>
      <w:pPr>
        <w:pStyle w:val="Style17"/>
        <w:widowControl w:val="0"/>
        <w:keepNext w:val="0"/>
        <w:keepLines w:val="0"/>
        <w:shd w:val="clear" w:color="auto" w:fill="auto"/>
        <w:bidi w:val="0"/>
        <w:spacing w:before="0" w:after="0" w:line="278" w:lineRule="exact"/>
        <w:ind w:left="60" w:right="20" w:firstLine="700"/>
      </w:pPr>
      <w:r>
        <w:rPr>
          <w:rStyle w:val="CharStyle23"/>
        </w:rPr>
        <w:t>При этом следует отметить, что в пункте 6.3. документации об аукционе, предоставление информационной анкеты не требовалось.</w:t>
      </w:r>
    </w:p>
    <w:p>
      <w:pPr>
        <w:pStyle w:val="Style17"/>
        <w:widowControl w:val="0"/>
        <w:keepNext w:val="0"/>
        <w:keepLines w:val="0"/>
        <w:shd w:val="clear" w:color="auto" w:fill="auto"/>
        <w:bidi w:val="0"/>
        <w:spacing w:before="0" w:after="0" w:line="269" w:lineRule="exact"/>
        <w:ind w:left="60" w:right="20" w:firstLine="700"/>
      </w:pPr>
      <w:r>
        <w:rPr>
          <w:rStyle w:val="CharStyle23"/>
        </w:rPr>
        <w:t>Следовательно, единая комиссия, созданная Заказчиком, правомерно признала заявку участника закупки ООО " АВА-ГРУПП " соответствующей документации об аукционе и признала ООО " АВА-ГРУПП " победителем аукциона.</w:t>
      </w:r>
    </w:p>
    <w:p>
      <w:pPr>
        <w:pStyle w:val="Style24"/>
        <w:widowControl w:val="0"/>
        <w:keepNext w:val="0"/>
        <w:keepLines w:val="0"/>
        <w:shd w:val="clear" w:color="auto" w:fill="auto"/>
        <w:bidi w:val="0"/>
        <w:jc w:val="both"/>
        <w:spacing w:before="0" w:after="0" w:line="274" w:lineRule="exact"/>
        <w:ind w:left="60" w:right="0" w:firstLine="700"/>
      </w:pPr>
      <w:r>
        <w:rPr>
          <w:rStyle w:val="CharStyle26"/>
          <w:b/>
          <w:bCs/>
        </w:rPr>
        <w:t>Таким образом, довод заявители является необоснованным.</w:t>
      </w:r>
    </w:p>
    <w:p>
      <w:pPr>
        <w:pStyle w:val="Style17"/>
        <w:widowControl w:val="0"/>
        <w:keepNext w:val="0"/>
        <w:keepLines w:val="0"/>
        <w:shd w:val="clear" w:color="auto" w:fill="auto"/>
        <w:bidi w:val="0"/>
        <w:spacing w:before="0" w:after="0" w:line="274" w:lineRule="exact"/>
        <w:ind w:left="60" w:right="0" w:firstLine="700"/>
      </w:pPr>
      <w:r>
        <w:rPr>
          <w:rStyle w:val="CharStyle23"/>
        </w:rPr>
        <w:t>В ходе проведения внеплановой проверки установлено следующее.</w:t>
      </w:r>
    </w:p>
    <w:p>
      <w:pPr>
        <w:pStyle w:val="Style17"/>
        <w:widowControl w:val="0"/>
        <w:keepNext w:val="0"/>
        <w:keepLines w:val="0"/>
        <w:shd w:val="clear" w:color="auto" w:fill="auto"/>
        <w:bidi w:val="0"/>
        <w:spacing w:before="0" w:after="0" w:line="274" w:lineRule="exact"/>
        <w:ind w:left="60" w:right="20" w:firstLine="700"/>
      </w:pPr>
      <w:r>
        <w:rPr>
          <w:rStyle w:val="CharStyle23"/>
        </w:rPr>
        <w:t>В соответствии с пунктом 11 части 1 статьи 64 ФЗ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порядок, даты начала и окончания срока предоставления участникам такого аукциона разъяснений положений документации о таком аукционе.</w:t>
      </w:r>
    </w:p>
    <w:p>
      <w:pPr>
        <w:pStyle w:val="Style17"/>
        <w:widowControl w:val="0"/>
        <w:keepNext w:val="0"/>
        <w:keepLines w:val="0"/>
        <w:shd w:val="clear" w:color="auto" w:fill="auto"/>
        <w:bidi w:val="0"/>
        <w:spacing w:before="0" w:after="0" w:line="274" w:lineRule="exact"/>
        <w:ind w:left="60" w:right="20" w:firstLine="700"/>
      </w:pPr>
      <w:r>
        <w:rPr>
          <w:rStyle w:val="CharStyle23"/>
        </w:rPr>
        <w:t>Согласно части 3 статьи 65 ФЗ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7"/>
        <w:widowControl w:val="0"/>
        <w:keepNext w:val="0"/>
        <w:keepLines w:val="0"/>
        <w:shd w:val="clear" w:color="auto" w:fill="auto"/>
        <w:bidi w:val="0"/>
        <w:spacing w:before="0" w:after="0" w:line="274" w:lineRule="exact"/>
        <w:ind w:left="60" w:right="20" w:firstLine="700"/>
      </w:pPr>
      <w:r>
        <w:rPr>
          <w:rStyle w:val="CharStyle23"/>
        </w:rPr>
        <w:t>Частью 4 статьи 65 ФЗ «О контрактной системе» определено, что в течение двух дней с даты поступления от оператора электронной площадки указанного в части 3 указанной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7"/>
        <w:widowControl w:val="0"/>
        <w:keepNext w:val="0"/>
        <w:keepLines w:val="0"/>
        <w:shd w:val="clear" w:color="auto" w:fill="auto"/>
        <w:bidi w:val="0"/>
        <w:spacing w:before="0" w:after="0" w:line="274" w:lineRule="exact"/>
        <w:ind w:left="60" w:right="20" w:firstLine="700"/>
      </w:pPr>
      <w:r>
        <w:rPr>
          <w:rStyle w:val="CharStyle23"/>
        </w:rPr>
        <w:t>В подпункте 5.2. пункта 5 «Порядок разъяснений положений документации и внесение в нее изменений» раздела I «Общие положения» документации об аукционе Заказчиком в качестве даты окончания предоставления разъяснений положений документации об аукционе указано 30 сентября 2017 года.</w:t>
      </w:r>
    </w:p>
    <w:p>
      <w:pPr>
        <w:pStyle w:val="Style17"/>
        <w:widowControl w:val="0"/>
        <w:keepNext w:val="0"/>
        <w:keepLines w:val="0"/>
        <w:shd w:val="clear" w:color="auto" w:fill="auto"/>
        <w:bidi w:val="0"/>
        <w:spacing w:before="0" w:after="0" w:line="274" w:lineRule="exact"/>
        <w:ind w:left="60" w:right="20" w:firstLine="700"/>
      </w:pPr>
      <w:r>
        <w:rPr>
          <w:rStyle w:val="CharStyle23"/>
        </w:rPr>
        <w:t>Из содержания извещения о проведении электронного аукциона и документации об аукционе следует, что датой окончания срока подачи заявок является 04 октября 2017 года.</w:t>
      </w:r>
    </w:p>
    <w:p>
      <w:pPr>
        <w:pStyle w:val="Style17"/>
        <w:widowControl w:val="0"/>
        <w:keepNext w:val="0"/>
        <w:keepLines w:val="0"/>
        <w:shd w:val="clear" w:color="auto" w:fill="auto"/>
        <w:bidi w:val="0"/>
        <w:spacing w:before="0" w:after="0" w:line="274" w:lineRule="exact"/>
        <w:ind w:left="60" w:right="20" w:firstLine="700"/>
      </w:pPr>
      <w:r>
        <w:rPr>
          <w:rStyle w:val="CharStyle23"/>
        </w:rPr>
        <w:t>Тремя днями до подачи запроса о даче разъяснений положений документации об аукционе являются: 03.10.2017, 02.10.2017, 01.10.2017. Последним днем подачи запроса о даче разъяснений положений документации об аукционе является 30.09.2017.</w:t>
      </w:r>
    </w:p>
    <w:p>
      <w:pPr>
        <w:pStyle w:val="Style17"/>
        <w:widowControl w:val="0"/>
        <w:keepNext w:val="0"/>
        <w:keepLines w:val="0"/>
        <w:shd w:val="clear" w:color="auto" w:fill="auto"/>
        <w:bidi w:val="0"/>
        <w:spacing w:before="0" w:after="0" w:line="274" w:lineRule="exact"/>
        <w:ind w:left="60" w:right="20" w:firstLine="700"/>
      </w:pPr>
      <w:r>
        <w:rPr>
          <w:rStyle w:val="CharStyle23"/>
        </w:rPr>
        <w:t>Исходя из части 4 статьи 65 ФЗ «О контрактной системе», Заказчик размещает в единой информационной системе разъяснения положений документации об электронном аукционе в течение двух дней с даты поступления от оператора электронной площадки запроса о даче разъяснений положений документации об аукционе, а именно - по 02.10.2017.</w:t>
      </w:r>
    </w:p>
    <w:p>
      <w:pPr>
        <w:pStyle w:val="Style17"/>
        <w:widowControl w:val="0"/>
        <w:keepNext w:val="0"/>
        <w:keepLines w:val="0"/>
        <w:shd w:val="clear" w:color="auto" w:fill="auto"/>
        <w:bidi w:val="0"/>
        <w:spacing w:before="0" w:after="0" w:line="274" w:lineRule="exact"/>
        <w:ind w:left="60" w:right="20" w:firstLine="700"/>
      </w:pPr>
      <w:r>
        <w:rPr>
          <w:rStyle w:val="CharStyle23"/>
        </w:rPr>
        <w:t>Исходя из вышеизложенного, Заказчиком неверно определена дата окончания срока предоставления участникам такого аукциона разъяснений положений документации о таком аукционе.</w:t>
      </w:r>
    </w:p>
    <w:p>
      <w:pPr>
        <w:pStyle w:val="Style24"/>
        <w:widowControl w:val="0"/>
        <w:keepNext w:val="0"/>
        <w:keepLines w:val="0"/>
        <w:shd w:val="clear" w:color="auto" w:fill="auto"/>
        <w:bidi w:val="0"/>
        <w:jc w:val="both"/>
        <w:spacing w:before="0" w:after="0" w:line="274" w:lineRule="exact"/>
        <w:ind w:left="60" w:right="20" w:firstLine="700"/>
      </w:pPr>
      <w:r>
        <w:rPr>
          <w:rStyle w:val="CharStyle26"/>
          <w:b/>
          <w:bCs/>
        </w:rPr>
        <w:t>Таким образом, Заказчиком нарушен пункт 11 части 1 статьи 64 ФЗ «О контрактной системе».</w:t>
      </w:r>
      <w:r>
        <w:br w:type="page"/>
      </w:r>
    </w:p>
    <w:p>
      <w:pPr>
        <w:pStyle w:val="Style17"/>
        <w:widowControl w:val="0"/>
        <w:keepNext w:val="0"/>
        <w:keepLines w:val="0"/>
        <w:shd w:val="clear" w:color="auto" w:fill="auto"/>
        <w:bidi w:val="0"/>
        <w:spacing w:before="0" w:after="287" w:line="278" w:lineRule="exact"/>
        <w:ind w:left="20" w:right="20" w:firstLine="720"/>
      </w:pPr>
      <w:r>
        <w:rPr>
          <w:rStyle w:val="CharStyle36"/>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4"/>
        <w:widowControl w:val="0"/>
        <w:keepNext w:val="0"/>
        <w:keepLines w:val="0"/>
        <w:shd w:val="clear" w:color="auto" w:fill="auto"/>
        <w:bidi w:val="0"/>
        <w:jc w:val="left"/>
        <w:spacing w:before="0" w:after="322" w:line="220" w:lineRule="exact"/>
        <w:ind w:left="4460" w:right="0" w:firstLine="0"/>
      </w:pPr>
      <w:r>
        <w:rPr>
          <w:rStyle w:val="CharStyle38"/>
          <w:b/>
          <w:bCs/>
        </w:rPr>
        <w:t>РЕШИЛА:</w:t>
      </w:r>
    </w:p>
    <w:p>
      <w:pPr>
        <w:pStyle w:val="Style17"/>
        <w:numPr>
          <w:ilvl w:val="0"/>
          <w:numId w:val="3"/>
        </w:numPr>
        <w:widowControl w:val="0"/>
        <w:keepNext w:val="0"/>
        <w:keepLines w:val="0"/>
        <w:shd w:val="clear" w:color="auto" w:fill="auto"/>
        <w:bidi w:val="0"/>
        <w:spacing w:before="0" w:after="0" w:line="220" w:lineRule="exact"/>
        <w:ind w:left="20" w:right="0" w:firstLine="720"/>
      </w:pPr>
      <w:r>
        <w:rPr>
          <w:rStyle w:val="CharStyle36"/>
        </w:rPr>
        <w:t xml:space="preserve"> Признать жалобу ООО "Смартком" необоснованной.</w:t>
      </w:r>
    </w:p>
    <w:p>
      <w:pPr>
        <w:pStyle w:val="Style17"/>
        <w:numPr>
          <w:ilvl w:val="0"/>
          <w:numId w:val="3"/>
        </w:numPr>
        <w:widowControl w:val="0"/>
        <w:keepNext w:val="0"/>
        <w:keepLines w:val="0"/>
        <w:shd w:val="clear" w:color="auto" w:fill="auto"/>
        <w:bidi w:val="0"/>
        <w:jc w:val="left"/>
        <w:spacing w:before="0" w:after="0" w:line="269" w:lineRule="exact"/>
        <w:ind w:left="20" w:right="440" w:firstLine="720"/>
      </w:pPr>
      <w:r>
        <w:rPr>
          <w:rStyle w:val="CharStyle36"/>
        </w:rPr>
        <w:t xml:space="preserve"> Признать Заказчика нарушившим пункт 11 части 1 статьи 64 ФЗ «О контрактной системе».</w:t>
      </w:r>
    </w:p>
    <w:p>
      <w:pPr>
        <w:pStyle w:val="Style17"/>
        <w:numPr>
          <w:ilvl w:val="0"/>
          <w:numId w:val="3"/>
        </w:numPr>
        <w:widowControl w:val="0"/>
        <w:keepNext w:val="0"/>
        <w:keepLines w:val="0"/>
        <w:shd w:val="clear" w:color="auto" w:fill="auto"/>
        <w:bidi w:val="0"/>
        <w:jc w:val="left"/>
        <w:spacing w:before="0" w:after="0" w:line="269" w:lineRule="exact"/>
        <w:ind w:left="20" w:right="340" w:firstLine="720"/>
      </w:pPr>
      <w:r>
        <w:rPr>
          <w:rStyle w:val="CharStyle36"/>
        </w:rPr>
        <w:t xml:space="preserve"> Предписание не выдавать, в связи с выданным ранее по результатам внеплановой проверки № 122мз-17вот 23.10.2017.</w:t>
      </w:r>
    </w:p>
    <w:p>
      <w:pPr>
        <w:pStyle w:val="Style17"/>
        <w:numPr>
          <w:ilvl w:val="0"/>
          <w:numId w:val="3"/>
        </w:numPr>
        <w:widowControl w:val="0"/>
        <w:keepNext w:val="0"/>
        <w:keepLines w:val="0"/>
        <w:shd w:val="clear" w:color="auto" w:fill="auto"/>
        <w:bidi w:val="0"/>
        <w:spacing w:before="0" w:after="631" w:line="269" w:lineRule="exact"/>
        <w:ind w:left="20" w:right="20" w:firstLine="720"/>
      </w:pPr>
      <w:r>
        <w:rPr>
          <w:rStyle w:val="CharStyle36"/>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41"/>
        <w:widowControl w:val="0"/>
        <w:keepNext w:val="0"/>
        <w:keepLines w:val="0"/>
        <w:shd w:val="clear" w:color="auto" w:fill="auto"/>
        <w:bidi w:val="0"/>
        <w:spacing w:before="0" w:after="0"/>
        <w:ind w:left="20" w:right="20" w:firstLine="0"/>
        <w:sectPr>
          <w:type w:val="continuous"/>
          <w:pgSz w:w="11906" w:h="16838"/>
          <w:pgMar w:top="920" w:left="913" w:right="913" w:bottom="681" w:header="0" w:footer="3" w:gutter="86"/>
          <w:rtlGutter w:val="0"/>
          <w:cols w:space="720"/>
          <w:noEndnote/>
          <w:docGrid w:linePitch="360"/>
        </w:sectPr>
      </w:pPr>
      <w:r>
        <w:rPr>
          <w:rStyle w:val="CharStyle43"/>
          <w:i/>
          <w:iCs/>
        </w:rPr>
        <w:t>Примечание.</w:t>
      </w:r>
      <w:r>
        <w:rPr>
          <w:rStyle w:val="CharStyle44"/>
          <w:i/>
          <w:iCs/>
        </w:rPr>
        <w:t xml:space="preserve"> </w:t>
      </w:r>
      <w:r>
        <w:rPr>
          <w:rStyle w:val="CharStyle45"/>
          <w:i/>
          <w:iCs/>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213" w:wrap="around" w:hAnchor="margin" w:x="7845" w:y="5567"/>
        <w:widowControl w:val="0"/>
        <w:keepNext w:val="0"/>
        <w:keepLines w:val="0"/>
        <w:shd w:val="clear" w:color="auto" w:fill="auto"/>
        <w:bidi w:val="0"/>
        <w:jc w:val="left"/>
        <w:spacing w:before="0" w:after="0" w:line="200" w:lineRule="exact"/>
        <w:ind w:left="100" w:right="0" w:firstLine="0"/>
      </w:pPr>
      <w:r>
        <w:rPr>
          <w:rStyle w:val="CharStyle47"/>
          <w:b/>
          <w:bCs/>
          <w:spacing w:val="0"/>
        </w:rPr>
        <w:t>И.Ю. Короткова</w:t>
      </w:r>
    </w:p>
    <w:p>
      <w:pPr>
        <w:pStyle w:val="Style24"/>
        <w:widowControl w:val="0"/>
        <w:keepNext w:val="0"/>
        <w:keepLines w:val="0"/>
        <w:shd w:val="clear" w:color="auto" w:fill="auto"/>
        <w:bidi w:val="0"/>
        <w:jc w:val="left"/>
        <w:spacing w:before="0" w:after="0" w:line="220" w:lineRule="exact"/>
        <w:ind w:left="0" w:right="0" w:firstLine="0"/>
        <w:sectPr>
          <w:type w:val="continuous"/>
          <w:pgSz w:w="11906" w:h="16838"/>
          <w:pgMar w:top="5168" w:left="1225" w:right="7777" w:bottom="4851" w:header="0" w:footer="3" w:gutter="0"/>
          <w:rtlGutter w:val="0"/>
          <w:cols w:space="720"/>
          <w:noEndnote/>
          <w:docGrid w:linePitch="360"/>
        </w:sectPr>
      </w:pPr>
      <w:r>
        <w:rPr>
          <w:rStyle w:val="CharStyle38"/>
          <w:b/>
          <w:bCs/>
        </w:rPr>
        <w:t>Председатель Комиссии</w:t>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216" w:wrap="around" w:hAnchor="margin" w:x="8282" w:y="6111"/>
        <w:widowControl w:val="0"/>
        <w:keepNext w:val="0"/>
        <w:keepLines w:val="0"/>
        <w:shd w:val="clear" w:color="auto" w:fill="auto"/>
        <w:bidi w:val="0"/>
        <w:jc w:val="left"/>
        <w:spacing w:before="0" w:after="0" w:line="200" w:lineRule="exact"/>
        <w:ind w:left="100" w:right="0" w:firstLine="0"/>
      </w:pPr>
      <w:r>
        <w:rPr>
          <w:rStyle w:val="CharStyle47"/>
          <w:b/>
          <w:bCs/>
          <w:spacing w:val="0"/>
        </w:rPr>
        <w:t>Л.А. Чирова</w:t>
      </w:r>
    </w:p>
    <w:p>
      <w:pPr>
        <w:pStyle w:val="Style24"/>
        <w:widowControl w:val="0"/>
        <w:keepNext w:val="0"/>
        <w:keepLines w:val="0"/>
        <w:shd w:val="clear" w:color="auto" w:fill="auto"/>
        <w:bidi w:val="0"/>
        <w:jc w:val="left"/>
        <w:spacing w:before="0" w:after="0" w:line="220" w:lineRule="exact"/>
        <w:ind w:left="0" w:right="0" w:firstLine="0"/>
      </w:pPr>
      <w:r>
        <w:rPr>
          <w:rStyle w:val="CharStyle38"/>
          <w:b/>
          <w:bCs/>
        </w:rPr>
        <w:t>Члены Комиссии</w:t>
      </w:r>
    </w:p>
    <w:sectPr>
      <w:type w:val="continuous"/>
      <w:pgSz w:w="11906" w:h="16838"/>
      <w:pgMar w:top="5168" w:left="1225" w:right="3039" w:bottom="48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Заголовок №1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Заголовок №1"/>
    <w:basedOn w:val="CharStyle7"/>
    <w:rPr>
      <w:lang w:val="ru-RU" w:eastAsia="ru-RU" w:bidi="ru-RU"/>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4">
    <w:name w:val="Основной текст (4)_"/>
    <w:basedOn w:val="DefaultParagraphFont"/>
    <w:link w:val="Style13"/>
    <w:rPr>
      <w:b/>
      <w:bCs/>
      <w:i/>
      <w:iCs/>
      <w:u w:val="none"/>
      <w:strike w:val="0"/>
      <w:smallCaps w:val="0"/>
      <w:sz w:val="22"/>
      <w:szCs w:val="22"/>
      <w:rFonts w:ascii="Times New Roman" w:eastAsia="Times New Roman" w:hAnsi="Times New Roman" w:cs="Times New Roman"/>
      <w:spacing w:val="-40"/>
    </w:rPr>
  </w:style>
  <w:style w:type="character" w:customStyle="1" w:styleId="CharStyle15">
    <w:name w:val="Основной текст (4) + Arial,10 pt,Не полужирный,Не курсив,Интервал 0 pt"/>
    <w:basedOn w:val="CharStyle14"/>
    <w:rPr>
      <w:lang w:val="ru-RU" w:eastAsia="ru-RU" w:bidi="ru-RU"/>
      <w:b/>
      <w:bCs/>
      <w:i/>
      <w:iCs/>
      <w:sz w:val="20"/>
      <w:szCs w:val="20"/>
      <w:rFonts w:ascii="Arial" w:eastAsia="Arial" w:hAnsi="Arial" w:cs="Arial"/>
      <w:w w:val="100"/>
      <w:spacing w:val="0"/>
      <w:color w:val="000000"/>
      <w:position w:val="0"/>
    </w:rPr>
  </w:style>
  <w:style w:type="character" w:customStyle="1" w:styleId="CharStyle16">
    <w:name w:val="Основной текст (4)"/>
    <w:basedOn w:val="CharStyle14"/>
    <w:rPr>
      <w:lang w:val="ru-RU" w:eastAsia="ru-RU" w:bidi="ru-RU"/>
      <w:u w:val="single"/>
      <w:w w:val="10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8"/>
    <w:rPr>
      <w:lang w:val="ru-RU" w:eastAsia="ru-RU" w:bidi="ru-RU"/>
      <w:w w:val="100"/>
      <w:spacing w:val="0"/>
      <w:color w:val="000000"/>
      <w:position w:val="0"/>
    </w:rPr>
  </w:style>
  <w:style w:type="character" w:customStyle="1" w:styleId="CharStyle20">
    <w:name w:val="Основной текст"/>
    <w:basedOn w:val="CharStyle18"/>
    <w:rPr>
      <w:lang w:val="ru-RU" w:eastAsia="ru-RU" w:bidi="ru-RU"/>
      <w:w w:val="100"/>
      <w:spacing w:val="0"/>
      <w:color w:val="000000"/>
      <w:position w:val="0"/>
    </w:rPr>
  </w:style>
  <w:style w:type="character" w:customStyle="1" w:styleId="CharStyle21">
    <w:name w:val="Основной текст (2)"/>
    <w:basedOn w:val="CharStyle4"/>
    <w:rPr>
      <w:lang w:val="ru-RU" w:eastAsia="ru-RU" w:bidi="ru-RU"/>
      <w:w w:val="100"/>
      <w:spacing w:val="0"/>
      <w:color w:val="000000"/>
      <w:position w:val="0"/>
    </w:rPr>
  </w:style>
  <w:style w:type="character" w:customStyle="1" w:styleId="CharStyle22">
    <w:name w:val="Основной текст (2)"/>
    <w:basedOn w:val="CharStyle4"/>
    <w:rPr>
      <w:lang w:val="ru-RU" w:eastAsia="ru-RU" w:bidi="ru-RU"/>
      <w:u w:val="single"/>
      <w:w w:val="100"/>
      <w:spacing w:val="0"/>
      <w:color w:val="000000"/>
      <w:position w:val="0"/>
    </w:rPr>
  </w:style>
  <w:style w:type="character" w:customStyle="1" w:styleId="CharStyle23">
    <w:name w:val="Основной текст"/>
    <w:basedOn w:val="CharStyle18"/>
    <w:rPr>
      <w:lang w:val="ru-RU" w:eastAsia="ru-RU" w:bidi="ru-RU"/>
      <w:w w:val="100"/>
      <w:spacing w:val="0"/>
      <w:color w:val="000000"/>
      <w:position w:val="0"/>
    </w:rPr>
  </w:style>
  <w:style w:type="character" w:customStyle="1" w:styleId="CharStyle25">
    <w:name w:val="Основной текст (5)_"/>
    <w:basedOn w:val="DefaultParagraphFont"/>
    <w:link w:val="Style24"/>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5)"/>
    <w:basedOn w:val="CharStyle25"/>
    <w:rPr>
      <w:lang w:val="ru-RU" w:eastAsia="ru-RU" w:bidi="ru-RU"/>
      <w:w w:val="100"/>
      <w:spacing w:val="0"/>
      <w:color w:val="000000"/>
      <w:position w:val="0"/>
    </w:rPr>
  </w:style>
  <w:style w:type="character" w:customStyle="1" w:styleId="CharStyle27">
    <w:name w:val="Основной текст"/>
    <w:basedOn w:val="CharStyle18"/>
    <w:rPr>
      <w:lang w:val="ru-RU" w:eastAsia="ru-RU" w:bidi="ru-RU"/>
      <w:w w:val="100"/>
      <w:spacing w:val="0"/>
      <w:color w:val="000000"/>
      <w:position w:val="0"/>
    </w:rPr>
  </w:style>
  <w:style w:type="character" w:customStyle="1" w:styleId="CharStyle28">
    <w:name w:val="Основной текст (5)"/>
    <w:basedOn w:val="CharStyle25"/>
    <w:rPr>
      <w:lang w:val="ru-RU" w:eastAsia="ru-RU" w:bidi="ru-RU"/>
      <w:u w:val="single"/>
      <w:w w:val="100"/>
      <w:spacing w:val="0"/>
      <w:color w:val="000000"/>
      <w:position w:val="0"/>
    </w:rPr>
  </w:style>
  <w:style w:type="character" w:customStyle="1" w:styleId="CharStyle29">
    <w:name w:val="Основной текст + Полужирный"/>
    <w:basedOn w:val="CharStyle18"/>
    <w:rPr>
      <w:lang w:val="ru-RU" w:eastAsia="ru-RU" w:bidi="ru-RU"/>
      <w:b/>
      <w:bCs/>
      <w:w w:val="100"/>
      <w:spacing w:val="0"/>
      <w:color w:val="000000"/>
      <w:position w:val="0"/>
    </w:rPr>
  </w:style>
  <w:style w:type="character" w:customStyle="1" w:styleId="CharStyle31">
    <w:name w:val="Основной текст (6)_"/>
    <w:basedOn w:val="DefaultParagraphFont"/>
    <w:link w:val="Style30"/>
    <w:rPr>
      <w:b w:val="0"/>
      <w:bCs w:val="0"/>
      <w:i w:val="0"/>
      <w:iCs w:val="0"/>
      <w:u w:val="none"/>
      <w:strike w:val="0"/>
      <w:smallCaps w:val="0"/>
      <w:sz w:val="11"/>
      <w:szCs w:val="11"/>
      <w:rFonts w:ascii="Bookman Old Style" w:eastAsia="Bookman Old Style" w:hAnsi="Bookman Old Style" w:cs="Bookman Old Style"/>
    </w:rPr>
  </w:style>
  <w:style w:type="character" w:customStyle="1" w:styleId="CharStyle33">
    <w:name w:val="Основной текст (7)_"/>
    <w:basedOn w:val="DefaultParagraphFont"/>
    <w:link w:val="Style32"/>
    <w:rPr>
      <w:b w:val="0"/>
      <w:bCs w:val="0"/>
      <w:i w:val="0"/>
      <w:iCs w:val="0"/>
      <w:u w:val="none"/>
      <w:strike w:val="0"/>
      <w:smallCaps w:val="0"/>
      <w:sz w:val="10"/>
      <w:szCs w:val="10"/>
      <w:rFonts w:ascii="Times New Roman" w:eastAsia="Times New Roman" w:hAnsi="Times New Roman" w:cs="Times New Roman"/>
    </w:rPr>
  </w:style>
  <w:style w:type="character" w:customStyle="1" w:styleId="CharStyle34">
    <w:name w:val="Основной текст (7)"/>
    <w:basedOn w:val="CharStyle33"/>
    <w:rPr>
      <w:lang w:val="ru-RU" w:eastAsia="ru-RU" w:bidi="ru-RU"/>
      <w:w w:val="100"/>
      <w:spacing w:val="0"/>
      <w:color w:val="000000"/>
      <w:position w:val="0"/>
    </w:rPr>
  </w:style>
  <w:style w:type="character" w:customStyle="1" w:styleId="CharStyle35">
    <w:name w:val="Основной текст (7)"/>
    <w:basedOn w:val="CharStyle33"/>
    <w:rPr>
      <w:lang w:val="en-US" w:eastAsia="en-US" w:bidi="en-US"/>
      <w:w w:val="100"/>
      <w:spacing w:val="0"/>
      <w:color w:val="000000"/>
      <w:position w:val="0"/>
    </w:rPr>
  </w:style>
  <w:style w:type="character" w:customStyle="1" w:styleId="CharStyle36">
    <w:name w:val="Основной текст"/>
    <w:basedOn w:val="CharStyle18"/>
    <w:rPr>
      <w:lang w:val="ru-RU" w:eastAsia="ru-RU" w:bidi="ru-RU"/>
      <w:w w:val="100"/>
      <w:spacing w:val="0"/>
      <w:color w:val="000000"/>
      <w:position w:val="0"/>
    </w:rPr>
  </w:style>
  <w:style w:type="character" w:customStyle="1" w:styleId="CharStyle37">
    <w:name w:val="Основной текст (5)"/>
    <w:basedOn w:val="CharStyle25"/>
    <w:rPr>
      <w:lang w:val="ru-RU" w:eastAsia="ru-RU" w:bidi="ru-RU"/>
      <w:u w:val="single"/>
      <w:w w:val="100"/>
      <w:spacing w:val="0"/>
      <w:color w:val="000000"/>
      <w:position w:val="0"/>
    </w:rPr>
  </w:style>
  <w:style w:type="character" w:customStyle="1" w:styleId="CharStyle38">
    <w:name w:val="Основной текст (5)"/>
    <w:basedOn w:val="CharStyle25"/>
    <w:rPr>
      <w:lang w:val="ru-RU" w:eastAsia="ru-RU" w:bidi="ru-RU"/>
      <w:w w:val="100"/>
      <w:spacing w:val="0"/>
      <w:color w:val="000000"/>
      <w:position w:val="0"/>
    </w:rPr>
  </w:style>
  <w:style w:type="character" w:customStyle="1" w:styleId="CharStyle39">
    <w:name w:val="Основной текст (8) + Times New Roman,9,5 pt,Интервал 0 pt"/>
    <w:basedOn w:val="DefaultParagraphFont"/>
    <w:rPr>
      <w:b w:val="0"/>
      <w:bCs w:val="0"/>
      <w:i w:val="0"/>
      <w:iCs w:val="0"/>
      <w:u w:val="none"/>
      <w:strike w:val="0"/>
      <w:smallCaps w:val="0"/>
      <w:sz w:val="19"/>
      <w:szCs w:val="19"/>
      <w:rFonts w:ascii="Times New Roman" w:eastAsia="Times New Roman" w:hAnsi="Times New Roman" w:cs="Times New Roman"/>
    </w:rPr>
  </w:style>
  <w:style w:type="character" w:customStyle="1" w:styleId="CharStyle40">
    <w:name w:val="Основной текст (8)"/>
    <w:basedOn w:val="DefaultParagraphFont"/>
    <w:rPr>
      <w:b w:val="0"/>
      <w:bCs w:val="0"/>
      <w:i w:val="0"/>
      <w:iCs w:val="0"/>
      <w:u w:val="single"/>
      <w:strike w:val="0"/>
      <w:smallCaps w:val="0"/>
      <w:sz w:val="16"/>
      <w:szCs w:val="16"/>
      <w:rFonts w:ascii="Arial" w:eastAsia="Arial" w:hAnsi="Arial" w:cs="Arial"/>
      <w:spacing w:val="10"/>
    </w:rPr>
  </w:style>
  <w:style w:type="character" w:customStyle="1" w:styleId="CharStyle42">
    <w:name w:val="Основной текст (9)_"/>
    <w:basedOn w:val="DefaultParagraphFont"/>
    <w:link w:val="Style41"/>
    <w:rPr>
      <w:b w:val="0"/>
      <w:bCs w:val="0"/>
      <w:i/>
      <w:iCs/>
      <w:u w:val="none"/>
      <w:strike w:val="0"/>
      <w:smallCaps w:val="0"/>
      <w:sz w:val="18"/>
      <w:szCs w:val="18"/>
      <w:rFonts w:ascii="Times New Roman" w:eastAsia="Times New Roman" w:hAnsi="Times New Roman" w:cs="Times New Roman"/>
    </w:rPr>
  </w:style>
  <w:style w:type="character" w:customStyle="1" w:styleId="CharStyle43">
    <w:name w:val="Основной текст (9) + Полужирный"/>
    <w:basedOn w:val="CharStyle42"/>
    <w:rPr>
      <w:lang w:val="ru-RU" w:eastAsia="ru-RU" w:bidi="ru-RU"/>
      <w:b/>
      <w:bCs/>
      <w:u w:val="single"/>
      <w:w w:val="100"/>
      <w:spacing w:val="0"/>
      <w:color w:val="000000"/>
      <w:position w:val="0"/>
    </w:rPr>
  </w:style>
  <w:style w:type="character" w:customStyle="1" w:styleId="CharStyle44">
    <w:name w:val="Основной текст (9) + Полужирный"/>
    <w:basedOn w:val="CharStyle42"/>
    <w:rPr>
      <w:lang w:val="ru-RU" w:eastAsia="ru-RU" w:bidi="ru-RU"/>
      <w:b/>
      <w:bCs/>
      <w:w w:val="100"/>
      <w:spacing w:val="0"/>
      <w:color w:val="000000"/>
      <w:position w:val="0"/>
    </w:rPr>
  </w:style>
  <w:style w:type="character" w:customStyle="1" w:styleId="CharStyle45">
    <w:name w:val="Основной текст (9)"/>
    <w:basedOn w:val="CharStyle42"/>
    <w:rPr>
      <w:lang w:val="ru-RU" w:eastAsia="ru-RU" w:bidi="ru-RU"/>
      <w:w w:val="100"/>
      <w:spacing w:val="0"/>
      <w:color w:val="000000"/>
      <w:position w:val="0"/>
    </w:rPr>
  </w:style>
  <w:style w:type="character" w:customStyle="1" w:styleId="CharStyle46">
    <w:name w:val="Основной текст (5) Exact"/>
    <w:basedOn w:val="DefaultParagraphFont"/>
    <w:rPr>
      <w:b/>
      <w:bCs/>
      <w:i w:val="0"/>
      <w:iCs w:val="0"/>
      <w:u w:val="none"/>
      <w:strike w:val="0"/>
      <w:smallCaps w:val="0"/>
      <w:sz w:val="20"/>
      <w:szCs w:val="20"/>
      <w:rFonts w:ascii="Times New Roman" w:eastAsia="Times New Roman" w:hAnsi="Times New Roman" w:cs="Times New Roman"/>
      <w:spacing w:val="7"/>
    </w:rPr>
  </w:style>
  <w:style w:type="character" w:customStyle="1" w:styleId="CharStyle47">
    <w:name w:val="Основной текст (5) Exact"/>
    <w:basedOn w:val="CharStyle25"/>
    <w:rPr>
      <w:lang w:val="ru-RU" w:eastAsia="ru-RU" w:bidi="ru-RU"/>
      <w:sz w:val="20"/>
      <w:szCs w:val="20"/>
      <w:w w:val="100"/>
      <w:spacing w:val="7"/>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120" w:line="254"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Заголовок №1"/>
    <w:basedOn w:val="Normal"/>
    <w:link w:val="CharStyle7"/>
    <w:pPr>
      <w:widowControl w:val="0"/>
      <w:shd w:val="clear" w:color="auto" w:fill="FFFFFF"/>
      <w:jc w:val="center"/>
      <w:outlineLvl w:val="0"/>
      <w:spacing w:before="120" w:after="300" w:line="302"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300" w:after="300" w:line="19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both"/>
      <w:spacing w:before="300" w:after="300" w:line="0" w:lineRule="exact"/>
    </w:pPr>
    <w:rPr>
      <w:b/>
      <w:bCs/>
      <w:i/>
      <w:iCs/>
      <w:u w:val="none"/>
      <w:strike w:val="0"/>
      <w:smallCaps w:val="0"/>
      <w:sz w:val="22"/>
      <w:szCs w:val="22"/>
      <w:rFonts w:ascii="Times New Roman" w:eastAsia="Times New Roman" w:hAnsi="Times New Roman" w:cs="Times New Roman"/>
      <w:spacing w:val="-40"/>
    </w:rPr>
  </w:style>
  <w:style w:type="paragraph" w:customStyle="1" w:styleId="Style17">
    <w:name w:val="Основной текст"/>
    <w:basedOn w:val="Normal"/>
    <w:link w:val="CharStyle18"/>
    <w:pPr>
      <w:widowControl w:val="0"/>
      <w:shd w:val="clear" w:color="auto" w:fill="FFFFFF"/>
      <w:jc w:val="both"/>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jc w:val="center"/>
      <w:spacing w:after="12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jc w:val="both"/>
      <w:spacing w:line="0" w:lineRule="exact"/>
    </w:pPr>
    <w:rPr>
      <w:b w:val="0"/>
      <w:bCs w:val="0"/>
      <w:i w:val="0"/>
      <w:iCs w:val="0"/>
      <w:u w:val="none"/>
      <w:strike w:val="0"/>
      <w:smallCaps w:val="0"/>
      <w:sz w:val="11"/>
      <w:szCs w:val="11"/>
      <w:rFonts w:ascii="Bookman Old Style" w:eastAsia="Bookman Old Style" w:hAnsi="Bookman Old Style" w:cs="Bookman Old Style"/>
    </w:rPr>
  </w:style>
  <w:style w:type="paragraph" w:customStyle="1" w:styleId="Style32">
    <w:name w:val="Основной текст (7)"/>
    <w:basedOn w:val="Normal"/>
    <w:link w:val="CharStyle33"/>
    <w:pPr>
      <w:widowControl w:val="0"/>
      <w:shd w:val="clear" w:color="auto" w:fill="FFFFFF"/>
      <w:jc w:val="both"/>
      <w:spacing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41">
    <w:name w:val="Основной текст (9)"/>
    <w:basedOn w:val="Normal"/>
    <w:link w:val="CharStyle42"/>
    <w:pPr>
      <w:widowControl w:val="0"/>
      <w:shd w:val="clear" w:color="auto" w:fill="FFFFFF"/>
      <w:jc w:val="both"/>
      <w:spacing w:before="600" w:line="230"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