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255" w:after="64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УПРАВЛЕНИЕ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88" w:lineRule="exact"/>
        <w:ind w:left="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Федеральной антимонопольной службы по Новосибирской области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Кирова, 3, г. Новосибирск, 630007 тел. (383) 223-82-42, факс (383) 223-02-65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"mailto:to54@fas.gov.ru"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to54@fas.gov.ru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fldChar w:fldCharType="begin"/>
      </w:r>
      <w:r>
        <w:rPr>
          <w:color w:val="000000"/>
        </w:rPr>
        <w:instrText> HYPERLINK "http://www.novosibirsk.fas.gov.ru"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http://www.novosibirsk.fas.gov.ru</w:t>
      </w:r>
      <w:r>
        <w:fldChar w:fldCharType="end"/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Генеральному директору ООО «Райагропромстрой» Классену И.И.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Тер Пмк-31, д. 1Б;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с. Поспелиха, р-н Поспелихинский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Алтайский край, 656049;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20" w:left="987" w:right="1970" w:bottom="1082" w:header="0" w:footer="3" w:gutter="0"/>
          <w:rtlGutter w:val="0"/>
          <w:cols w:num="2" w:space="720" w:equalWidth="0">
            <w:col w:w="4846" w:space="508"/>
            <w:col w:w="3596"/>
          </w:cols>
          <w:noEndnote/>
          <w:docGrid w:linePitch="360"/>
        </w:sectPr>
      </w:pP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Email: </w:t>
      </w:r>
      <w:r>
        <w:fldChar w:fldCharType="begin"/>
      </w:r>
      <w:r>
        <w:rPr>
          <w:color w:val="000000"/>
        </w:rPr>
        <w:instrText> HYPERLINK "mailto:raps-pto@mail.ru"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raps-pto@mail.ru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+ (38556) 2-61-21</w:t>
      </w:r>
    </w:p>
    <w:p>
      <w:pPr>
        <w:widowControl w:val="0"/>
        <w:spacing w:before="24" w:after="2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3"/>
        <w:tabs>
          <w:tab w:leader="none" w:pos="3375" w:val="right"/>
        </w:tabs>
        <w:widowControl w:val="0"/>
        <w:keepNext w:val="0"/>
        <w:keepLines w:val="0"/>
        <w:shd w:val="clear" w:color="auto" w:fill="auto"/>
        <w:bidi w:val="0"/>
        <w:spacing w:before="0" w:after="265" w:line="220" w:lineRule="exact"/>
        <w:ind w:left="20" w:right="0" w:firstLine="0"/>
      </w:pPr>
      <w:r>
        <w:rPr>
          <w:rStyle w:val="CharStyle15"/>
          <w:b/>
          <w:bCs/>
          <w:i/>
          <w:iCs/>
        </w:rPr>
        <w:t>пз II</w:t>
      </w:r>
      <w:r>
        <w:rPr>
          <w:rStyle w:val="CharStyle16"/>
          <w:b w:val="0"/>
          <w:bCs w:val="0"/>
          <w:i w:val="0"/>
          <w:iCs w:val="0"/>
        </w:rPr>
        <w:t xml:space="preserve"> .ЯогЗ-</w:t>
        <w:tab/>
      </w:r>
      <w:r>
        <w:rPr>
          <w:rStyle w:val="CharStyle15"/>
          <w:b/>
          <w:bCs/>
          <w:i/>
          <w:iCs/>
        </w:rPr>
        <w:t>ИЭ&amp;О</w:t>
      </w:r>
    </w:p>
    <w:p>
      <w:pPr>
        <w:pStyle w:val="Style11"/>
        <w:framePr w:h="200" w:vSpace="230" w:wrap="around" w:vAnchor="text" w:hAnchor="margin" w:x="1684" w:y="-18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both"/>
        <w:spacing w:before="0" w:after="261" w:line="1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217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[ответ на жалобу]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Новосибирской области, рассмотрев Вашу жалобу от 07.11.2017г. на положения аукционной документации при проведении электронного аукциона на выполнение подрядных работ по строительству объекта "Школа в III микрорайоне р.п. Кольцово" (извещение № 0151200006017000253), установило следующее.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рассмотрении жалобы на предмет соответствия требованиям, установленным действующим законодательством о контрактной системе, было установлено, что Ваша жалоба подана с нарушением ч. 4 ст. 105 ФЗ № 44-ФЗ, а именно, в соответствии с указанной нормой закона жалоба на положения документации о закупке может быть подана до окончания установленного срока подачи заявок, при этом, срок подачи заявок по данной закупке закончился 07.11.2017г. в 8:00:00. Вместе с тем, Ваша жалоба поступила в Новосибирское УФАС России 07.11.2017г. в 8:33:44. Таким образом, Ваша жалоба поступила за пределами сроков, установленных ч. 4 ст. 105 ФЗ № 44-ФЗ.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20" w:firstLine="560"/>
        <w:sectPr>
          <w:type w:val="continuous"/>
          <w:pgSz w:w="11906" w:h="16838"/>
          <w:pgMar w:top="520" w:left="1502" w:right="984" w:bottom="1082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не представляется возможным рассмотреть Вашу жалобу в соответствии с п.З ч.П ст. 105 ФЗ № 44-ФЗ. В связи с этим, уведомляем Вас о принятии решения о возвращении Вашей жалобы.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2" w:after="7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9"/>
        <w:framePr w:h="210" w:wrap="around" w:vAnchor="text" w:hAnchor="margin" w:x="7732" w:y="9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100" w:right="0" w:firstLine="0"/>
      </w:pPr>
      <w:r>
        <w:rPr>
          <w:rStyle w:val="CharStyle17"/>
          <w:spacing w:val="0"/>
        </w:rPr>
        <w:t>А.Г. Швалов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jc w:val="left"/>
        <w:spacing w:before="0" w:after="2971" w:line="22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Зам. руководителя управления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0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Можейкин Михаил Андреевич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0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(383)231-01-85</w:t>
      </w:r>
    </w:p>
    <w:p>
      <w:pPr>
        <w:pStyle w:val="Style18"/>
        <w:framePr w:h="308" w:wrap="notBeside" w:vAnchor="text" w:hAnchor="margin" w:x="6695" w:y="465"/>
        <w:widowControl w:val="0"/>
        <w:keepNext w:val="0"/>
        <w:keepLines w:val="0"/>
        <w:shd w:val="clear" w:color="auto" w:fill="auto"/>
        <w:bidi w:val="0"/>
        <w:jc w:val="left"/>
        <w:spacing w:before="0" w:after="0" w:line="280" w:lineRule="exact"/>
        <w:ind w:left="100" w:right="0" w:firstLine="0"/>
      </w:pPr>
      <w:r>
        <w:rPr>
          <w:rStyle w:val="CharStyle20"/>
        </w:rPr>
        <w:t xml:space="preserve">№ </w:t>
      </w:r>
      <w:r>
        <w:rPr>
          <w:lang w:val="ru-RU" w:eastAsia="ru-RU" w:bidi="ru-RU"/>
          <w:w w:val="100"/>
          <w:spacing w:val="40"/>
          <w:color w:val="000000"/>
          <w:position w:val="0"/>
        </w:rPr>
        <w:t>159757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09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отдел контроля закупок</w:t>
      </w:r>
    </w:p>
    <w:sectPr>
      <w:type w:val="continuous"/>
      <w:pgSz w:w="11906" w:h="16838"/>
      <w:pgMar w:top="520" w:left="1520" w:right="7017" w:bottom="108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8">
    <w:name w:val="Основной текст (4)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10">
    <w:name w:val="Основной текст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2">
    <w:name w:val="Основной текст (6) Exact"/>
    <w:basedOn w:val="DefaultParagraphFont"/>
    <w:link w:val="Style11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14">
    <w:name w:val="Основной текст (5)_"/>
    <w:basedOn w:val="DefaultParagraphFont"/>
    <w:link w:val="Style13"/>
    <w:rPr>
      <w:b/>
      <w:bCs/>
      <w:i/>
      <w:iCs/>
      <w:u w:val="none"/>
      <w:strike w:val="0"/>
      <w:smallCaps w:val="0"/>
      <w:sz w:val="22"/>
      <w:szCs w:val="22"/>
      <w:rFonts w:ascii="Trebuchet MS" w:eastAsia="Trebuchet MS" w:hAnsi="Trebuchet MS" w:cs="Trebuchet MS"/>
      <w:spacing w:val="30"/>
    </w:rPr>
  </w:style>
  <w:style w:type="character" w:customStyle="1" w:styleId="CharStyle15">
    <w:name w:val="Основной текст (5)"/>
    <w:basedOn w:val="CharStyle14"/>
    <w:rPr>
      <w:lang w:val="ru-RU" w:eastAsia="ru-RU" w:bidi="ru-RU"/>
      <w:u w:val="single"/>
      <w:w w:val="100"/>
      <w:color w:val="000000"/>
      <w:position w:val="0"/>
    </w:rPr>
  </w:style>
  <w:style w:type="character" w:customStyle="1" w:styleId="CharStyle16">
    <w:name w:val="Основной текст (5) + Не полужирный,Не курсив,Интервал 0 pt"/>
    <w:basedOn w:val="CharStyle14"/>
    <w:rPr>
      <w:lang w:val="ru-RU" w:eastAsia="ru-RU" w:bidi="ru-RU"/>
      <w:b/>
      <w:bCs/>
      <w:i/>
      <w:iCs/>
      <w:u w:val="single"/>
      <w:w w:val="100"/>
      <w:spacing w:val="0"/>
      <w:color w:val="000000"/>
      <w:position w:val="0"/>
    </w:rPr>
  </w:style>
  <w:style w:type="character" w:customStyle="1" w:styleId="CharStyle17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6"/>
    </w:rPr>
  </w:style>
  <w:style w:type="character" w:customStyle="1" w:styleId="CharStyle19">
    <w:name w:val="Основной текст (7) Exact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28"/>
      <w:szCs w:val="28"/>
      <w:rFonts w:ascii="Tahoma" w:eastAsia="Tahoma" w:hAnsi="Tahoma" w:cs="Tahoma"/>
      <w:spacing w:val="42"/>
    </w:rPr>
  </w:style>
  <w:style w:type="character" w:customStyle="1" w:styleId="CharStyle20">
    <w:name w:val="Основной текст (7) + 12 pt,Интервал 0 pt Exact"/>
    <w:basedOn w:val="CharStyle19"/>
    <w:rPr>
      <w:lang w:val="ru-RU" w:eastAsia="ru-RU" w:bidi="ru-RU"/>
      <w:sz w:val="24"/>
      <w:szCs w:val="24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before="300" w:after="60" w:line="245" w:lineRule="exact"/>
    </w:pPr>
    <w:rPr>
      <w:b/>
      <w:bCs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before="60" w:after="60" w:line="0" w:lineRule="exact"/>
    </w:pPr>
    <w:rPr>
      <w:b/>
      <w:bCs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7">
    <w:name w:val="Основной текст (4)"/>
    <w:basedOn w:val="Normal"/>
    <w:link w:val="CharStyle8"/>
    <w:pPr>
      <w:widowControl w:val="0"/>
      <w:shd w:val="clear" w:color="auto" w:fill="FFFFFF"/>
      <w:jc w:val="center"/>
      <w:spacing w:line="202" w:lineRule="exact"/>
    </w:pPr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FFFFFF"/>
      <w:spacing w:line="274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1">
    <w:name w:val="Основной текст (6)"/>
    <w:basedOn w:val="Normal"/>
    <w:link w:val="CharStyle12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FFFFFF"/>
      <w:jc w:val="both"/>
      <w:spacing w:after="300" w:line="0" w:lineRule="exact"/>
    </w:pPr>
    <w:rPr>
      <w:b/>
      <w:bCs/>
      <w:i/>
      <w:iCs/>
      <w:u w:val="none"/>
      <w:strike w:val="0"/>
      <w:smallCaps w:val="0"/>
      <w:sz w:val="22"/>
      <w:szCs w:val="22"/>
      <w:rFonts w:ascii="Trebuchet MS" w:eastAsia="Trebuchet MS" w:hAnsi="Trebuchet MS" w:cs="Trebuchet MS"/>
      <w:spacing w:val="30"/>
    </w:rPr>
  </w:style>
  <w:style w:type="paragraph" w:customStyle="1" w:styleId="Style18">
    <w:name w:val="Основной текст (7)"/>
    <w:basedOn w:val="Normal"/>
    <w:link w:val="CharStyle19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8"/>
      <w:szCs w:val="28"/>
      <w:rFonts w:ascii="Tahoma" w:eastAsia="Tahoma" w:hAnsi="Tahoma" w:cs="Tahoma"/>
      <w:spacing w:val="42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