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w="4883" w:h="2892" w:wrap="around" w:hAnchor="margin" w:x="-47" w:y="1117"/>
        <w:widowControl w:val="0"/>
        <w:keepNext w:val="0"/>
        <w:keepLines w:val="0"/>
        <w:shd w:val="clear" w:color="auto" w:fill="auto"/>
        <w:bidi w:val="0"/>
        <w:spacing w:before="0" w:after="180"/>
        <w:ind w:left="20" w:right="0" w:firstLine="0"/>
      </w:pPr>
      <w:r>
        <w:rPr>
          <w:rStyle w:val="CharStyle4"/>
          <w:b/>
          <w:bCs/>
        </w:rPr>
        <w:t>ФЕДЕРАЛЬНАЯ АНТИМОНОПОЛЬНАЯ СЛУЖБА</w:t>
      </w:r>
    </w:p>
    <w:p>
      <w:pPr>
        <w:pStyle w:val="Style3"/>
        <w:framePr w:w="4883" w:h="2892" w:wrap="around" w:hAnchor="margin" w:x="-47" w:y="1117"/>
        <w:widowControl w:val="0"/>
        <w:keepNext w:val="0"/>
        <w:keepLines w:val="0"/>
        <w:shd w:val="clear" w:color="auto" w:fill="auto"/>
        <w:bidi w:val="0"/>
        <w:spacing w:before="0" w:after="0"/>
        <w:ind w:left="20" w:right="0" w:firstLine="0"/>
      </w:pPr>
      <w:r>
        <w:rPr>
          <w:rStyle w:val="CharStyle4"/>
          <w:b/>
          <w:bCs/>
        </w:rPr>
        <w:t>УПРАВЛЕНИЕ Федеральной антимонопольной службы по Республике Крым и городу Севастополю</w:t>
      </w:r>
    </w:p>
    <w:p>
      <w:pPr>
        <w:pStyle w:val="Style5"/>
        <w:framePr w:w="4883" w:h="2892" w:wrap="around" w:hAnchor="margin" w:x="-47" w:y="1117"/>
        <w:widowControl w:val="0"/>
        <w:keepNext w:val="0"/>
        <w:keepLines w:val="0"/>
        <w:shd w:val="clear" w:color="auto" w:fill="auto"/>
        <w:bidi w:val="0"/>
        <w:spacing w:before="0" w:after="254"/>
        <w:ind w:left="20" w:right="0" w:firstLine="0"/>
      </w:pPr>
      <w:r>
        <w:rPr>
          <w:rStyle w:val="CharStyle6"/>
        </w:rPr>
        <w:t xml:space="preserve">Адрес: ул. Александра Невского, д. 1, г. Симферополь, Республика Крым, 295000 тел. (3652) 544-638, факс (3652) 252-431 </w:t>
      </w:r>
      <w:r>
        <w:rPr>
          <w:rStyle w:val="CharStyle6"/>
          <w:lang w:val="en-US" w:eastAsia="en-US" w:bidi="en-US"/>
        </w:rPr>
        <w:t xml:space="preserve">e-mail: </w:t>
      </w:r>
      <w:r>
        <w:fldChar w:fldCharType="begin"/>
      </w:r>
      <w:r>
        <w:rPr>
          <w:rStyle w:val="CharStyle6"/>
        </w:rPr>
        <w:instrText> HYPERLINK "mailto:to82@fas.gov.ru" </w:instrText>
      </w:r>
      <w:r>
        <w:fldChar w:fldCharType="separate"/>
      </w:r>
      <w:r>
        <w:rPr>
          <w:rStyle w:val="Hyperlink"/>
          <w:lang w:val="en-US" w:eastAsia="en-US" w:bidi="en-US"/>
        </w:rPr>
        <w:t>to82@fas.gov.ru</w:t>
      </w:r>
      <w:r>
        <w:fldChar w:fldCharType="end"/>
      </w:r>
    </w:p>
    <w:p>
      <w:pPr>
        <w:pStyle w:val="Style7"/>
        <w:framePr w:w="4883" w:h="2892" w:wrap="around" w:hAnchor="margin" w:x="-47" w:y="1117"/>
        <w:widowControl w:val="0"/>
        <w:keepNext w:val="0"/>
        <w:keepLines w:val="0"/>
        <w:shd w:val="clear" w:color="auto" w:fill="auto"/>
        <w:bidi w:val="0"/>
        <w:jc w:val="left"/>
        <w:spacing w:before="0" w:after="0" w:line="240" w:lineRule="exact"/>
        <w:ind w:left="20" w:right="0" w:firstLine="0"/>
      </w:pPr>
      <w:r>
        <w:rPr>
          <w:rStyle w:val="CharStyle8"/>
          <w:spacing w:val="0"/>
        </w:rPr>
        <w:t>10.11.2017 №06/12856</w:t>
      </w:r>
    </w:p>
    <w:p>
      <w:pPr>
        <w:pStyle w:val="Style7"/>
        <w:numPr>
          <w:ilvl w:val="0"/>
          <w:numId w:val="1"/>
        </w:numPr>
        <w:widowControl w:val="0"/>
        <w:keepNext w:val="0"/>
        <w:keepLines w:val="0"/>
        <w:shd w:val="clear" w:color="auto" w:fill="auto"/>
        <w:bidi w:val="0"/>
        <w:spacing w:before="1079" w:after="0"/>
        <w:ind w:left="20" w:right="0" w:firstLine="0"/>
      </w:pPr>
      <w:r>
        <w:rPr>
          <w:lang w:val="ru-RU" w:eastAsia="ru-RU" w:bidi="ru-RU"/>
          <w:w w:val="100"/>
          <w:spacing w:val="0"/>
          <w:color w:val="000000"/>
          <w:position w:val="0"/>
        </w:rPr>
        <w:t xml:space="preserve"> Заказчик:</w:t>
      </w:r>
    </w:p>
    <w:p>
      <w:pPr>
        <w:pStyle w:val="Style7"/>
        <w:widowControl w:val="0"/>
        <w:keepNext w:val="0"/>
        <w:keepLines w:val="0"/>
        <w:shd w:val="clear" w:color="auto" w:fill="auto"/>
        <w:bidi w:val="0"/>
        <w:jc w:val="left"/>
        <w:spacing w:before="0" w:after="0"/>
        <w:ind w:left="20" w:right="420" w:firstLine="0"/>
      </w:pPr>
      <w:r>
        <w:rPr>
          <w:lang w:val="ru-RU" w:eastAsia="ru-RU" w:bidi="ru-RU"/>
          <w:w w:val="100"/>
          <w:spacing w:val="0"/>
          <w:color w:val="000000"/>
          <w:position w:val="0"/>
        </w:rPr>
        <w:t>Муниципальное бюджетное учреждение «ПОРЯДОК»</w:t>
      </w:r>
    </w:p>
    <w:p>
      <w:pPr>
        <w:pStyle w:val="Style7"/>
        <w:framePr w:h="250" w:wrap="around" w:vAnchor="text" w:hAnchor="margin" w:x="-81" w:y="923"/>
        <w:widowControl w:val="0"/>
        <w:keepNext w:val="0"/>
        <w:keepLines w:val="0"/>
        <w:shd w:val="clear" w:color="auto" w:fill="auto"/>
        <w:bidi w:val="0"/>
        <w:jc w:val="left"/>
        <w:spacing w:before="0" w:after="0" w:line="240" w:lineRule="exact"/>
        <w:ind w:left="0" w:right="0" w:firstLine="0"/>
      </w:pPr>
      <w:r>
        <w:rPr>
          <w:rStyle w:val="CharStyle8"/>
          <w:spacing w:val="0"/>
        </w:rPr>
        <w:t>На № б/д, б/н</w:t>
      </w:r>
    </w:p>
    <w:p>
      <w:pPr>
        <w:pStyle w:val="Style7"/>
        <w:widowControl w:val="0"/>
        <w:keepNext w:val="0"/>
        <w:keepLines w:val="0"/>
        <w:shd w:val="clear" w:color="auto" w:fill="auto"/>
        <w:bidi w:val="0"/>
        <w:jc w:val="left"/>
        <w:spacing w:before="0" w:after="296"/>
        <w:ind w:left="20" w:right="420" w:firstLine="0"/>
      </w:pPr>
      <w:r>
        <w:rPr>
          <w:lang w:val="ru-RU" w:eastAsia="ru-RU" w:bidi="ru-RU"/>
          <w:w w:val="100"/>
          <w:spacing w:val="0"/>
          <w:color w:val="000000"/>
          <w:position w:val="0"/>
        </w:rPr>
        <w:t>297408, Республика Крым, г. Евпатория, ул. Товарная,5</w:t>
      </w:r>
    </w:p>
    <w:p>
      <w:pPr>
        <w:pStyle w:val="Style7"/>
        <w:numPr>
          <w:ilvl w:val="0"/>
          <w:numId w:val="1"/>
        </w:numPr>
        <w:widowControl w:val="0"/>
        <w:keepNext w:val="0"/>
        <w:keepLines w:val="0"/>
        <w:shd w:val="clear" w:color="auto" w:fill="auto"/>
        <w:bidi w:val="0"/>
        <w:jc w:val="left"/>
        <w:spacing w:before="0" w:after="0" w:line="322" w:lineRule="exact"/>
        <w:ind w:left="3340" w:right="0" w:firstLine="0"/>
      </w:pPr>
      <w:r>
        <w:rPr>
          <w:lang w:val="ru-RU" w:eastAsia="ru-RU" w:bidi="ru-RU"/>
          <w:w w:val="100"/>
          <w:spacing w:val="0"/>
          <w:color w:val="000000"/>
          <w:position w:val="0"/>
        </w:rPr>
        <w:t xml:space="preserve"> Заявитель:</w:t>
      </w:r>
    </w:p>
    <w:p>
      <w:pPr>
        <w:pStyle w:val="Style7"/>
        <w:widowControl w:val="0"/>
        <w:keepNext w:val="0"/>
        <w:keepLines w:val="0"/>
        <w:shd w:val="clear" w:color="auto" w:fill="auto"/>
        <w:bidi w:val="0"/>
        <w:jc w:val="left"/>
        <w:spacing w:before="0" w:after="0" w:line="322" w:lineRule="exact"/>
        <w:ind w:left="4980" w:right="0" w:firstLine="0"/>
      </w:pPr>
      <w:r>
        <w:rPr>
          <w:lang w:val="ru-RU" w:eastAsia="ru-RU" w:bidi="ru-RU"/>
          <w:w w:val="100"/>
          <w:spacing w:val="0"/>
          <w:color w:val="000000"/>
          <w:position w:val="0"/>
        </w:rPr>
        <w:t>ООО «Макиком»</w:t>
      </w:r>
    </w:p>
    <w:p>
      <w:pPr>
        <w:pStyle w:val="Style7"/>
        <w:widowControl w:val="0"/>
        <w:keepNext w:val="0"/>
        <w:keepLines w:val="0"/>
        <w:shd w:val="clear" w:color="auto" w:fill="auto"/>
        <w:bidi w:val="0"/>
        <w:jc w:val="left"/>
        <w:spacing w:before="0" w:after="0" w:line="322" w:lineRule="exact"/>
        <w:ind w:left="4980" w:right="0" w:firstLine="0"/>
      </w:pPr>
      <w:r>
        <w:rPr>
          <w:lang w:val="ru-RU" w:eastAsia="ru-RU" w:bidi="ru-RU"/>
          <w:w w:val="100"/>
          <w:spacing w:val="0"/>
          <w:color w:val="000000"/>
          <w:position w:val="0"/>
        </w:rPr>
        <w:t>298410, Республика Крым,</w:t>
      </w:r>
    </w:p>
    <w:p>
      <w:pPr>
        <w:pStyle w:val="Style7"/>
        <w:widowControl w:val="0"/>
        <w:keepNext w:val="0"/>
        <w:keepLines w:val="0"/>
        <w:shd w:val="clear" w:color="auto" w:fill="auto"/>
        <w:bidi w:val="0"/>
        <w:jc w:val="left"/>
        <w:spacing w:before="0" w:after="240" w:line="322" w:lineRule="exact"/>
        <w:ind w:left="4980" w:right="960" w:firstLine="0"/>
      </w:pPr>
      <w:r>
        <w:rPr>
          <w:lang w:val="ru-RU" w:eastAsia="ru-RU" w:bidi="ru-RU"/>
          <w:w w:val="100"/>
          <w:spacing w:val="0"/>
          <w:color w:val="000000"/>
          <w:position w:val="0"/>
        </w:rPr>
        <w:t>Бахчисарайский р-н, с. Плодовое, ул. Ленина, д. 26</w:t>
      </w:r>
    </w:p>
    <w:p>
      <w:pPr>
        <w:pStyle w:val="Style7"/>
        <w:numPr>
          <w:ilvl w:val="0"/>
          <w:numId w:val="1"/>
        </w:numPr>
        <w:widowControl w:val="0"/>
        <w:keepNext w:val="0"/>
        <w:keepLines w:val="0"/>
        <w:shd w:val="clear" w:color="auto" w:fill="auto"/>
        <w:bidi w:val="0"/>
        <w:jc w:val="left"/>
        <w:spacing w:before="0" w:after="0" w:line="322" w:lineRule="exact"/>
        <w:ind w:left="4980" w:right="0" w:firstLine="0"/>
      </w:pPr>
      <w:r>
        <w:rPr>
          <w:lang w:val="ru-RU" w:eastAsia="ru-RU" w:bidi="ru-RU"/>
          <w:w w:val="100"/>
          <w:spacing w:val="0"/>
          <w:color w:val="000000"/>
          <w:position w:val="0"/>
        </w:rPr>
        <w:t xml:space="preserve"> Оператор электронной площадки:</w:t>
      </w:r>
    </w:p>
    <w:p>
      <w:pPr>
        <w:pStyle w:val="Style7"/>
        <w:widowControl w:val="0"/>
        <w:keepNext w:val="0"/>
        <w:keepLines w:val="0"/>
        <w:shd w:val="clear" w:color="auto" w:fill="auto"/>
        <w:bidi w:val="0"/>
        <w:jc w:val="left"/>
        <w:spacing w:before="0" w:after="0" w:line="322" w:lineRule="exact"/>
        <w:ind w:left="4980" w:right="0" w:firstLine="0"/>
      </w:pPr>
      <w:r>
        <w:rPr>
          <w:lang w:val="ru-RU" w:eastAsia="ru-RU" w:bidi="ru-RU"/>
          <w:w w:val="100"/>
          <w:spacing w:val="0"/>
          <w:color w:val="000000"/>
          <w:position w:val="0"/>
        </w:rPr>
        <w:t>ООО «РТС-тендер»</w:t>
      </w:r>
    </w:p>
    <w:p>
      <w:pPr>
        <w:pStyle w:val="Style7"/>
        <w:widowControl w:val="0"/>
        <w:keepNext w:val="0"/>
        <w:keepLines w:val="0"/>
        <w:shd w:val="clear" w:color="auto" w:fill="auto"/>
        <w:bidi w:val="0"/>
        <w:jc w:val="left"/>
        <w:spacing w:before="0" w:after="0" w:line="322" w:lineRule="exact"/>
        <w:ind w:left="4980" w:right="0" w:firstLine="0"/>
      </w:pPr>
      <w:r>
        <w:rPr>
          <w:lang w:val="ru-RU" w:eastAsia="ru-RU" w:bidi="ru-RU"/>
          <w:w w:val="100"/>
          <w:spacing w:val="0"/>
          <w:color w:val="000000"/>
          <w:position w:val="0"/>
        </w:rPr>
        <w:t>121151, г. Москва,</w:t>
      </w:r>
    </w:p>
    <w:p>
      <w:pPr>
        <w:pStyle w:val="Style7"/>
        <w:widowControl w:val="0"/>
        <w:keepNext w:val="0"/>
        <w:keepLines w:val="0"/>
        <w:shd w:val="clear" w:color="auto" w:fill="auto"/>
        <w:bidi w:val="0"/>
        <w:jc w:val="left"/>
        <w:spacing w:before="0" w:after="240" w:line="322" w:lineRule="exact"/>
        <w:ind w:left="4980" w:right="0" w:firstLine="0"/>
      </w:pPr>
      <w:r>
        <w:rPr>
          <w:lang w:val="ru-RU" w:eastAsia="ru-RU" w:bidi="ru-RU"/>
          <w:w w:val="100"/>
          <w:spacing w:val="0"/>
          <w:color w:val="000000"/>
          <w:position w:val="0"/>
        </w:rPr>
        <w:t>наб. Тараса Шевченко, д. 23А</w:t>
      </w:r>
    </w:p>
    <w:p>
      <w:pPr>
        <w:pStyle w:val="Style10"/>
        <w:widowControl w:val="0"/>
        <w:keepNext w:val="0"/>
        <w:keepLines w:val="0"/>
        <w:shd w:val="clear" w:color="auto" w:fill="auto"/>
        <w:bidi w:val="0"/>
        <w:spacing w:before="0" w:after="289"/>
        <w:ind w:left="0" w:right="0" w:firstLine="0"/>
      </w:pPr>
      <w:r>
        <w:rPr>
          <w:lang w:val="ru-RU" w:eastAsia="ru-RU" w:bidi="ru-RU"/>
          <w:w w:val="100"/>
          <w:spacing w:val="0"/>
          <w:color w:val="000000"/>
          <w:position w:val="0"/>
        </w:rPr>
        <w:t>Решение по делу №06/4226-17 о нарушении законодательства Российской Федерации о контрактной системе в сфере закупок</w:t>
      </w:r>
    </w:p>
    <w:p>
      <w:pPr>
        <w:pStyle w:val="Style7"/>
        <w:numPr>
          <w:ilvl w:val="0"/>
          <w:numId w:val="3"/>
        </w:numPr>
        <w:tabs>
          <w:tab w:leader="none" w:pos="8014" w:val="left"/>
          <w:tab w:leader="none" w:pos="8062" w:val="left"/>
        </w:tabs>
        <w:widowControl w:val="0"/>
        <w:keepNext w:val="0"/>
        <w:keepLines w:val="0"/>
        <w:shd w:val="clear" w:color="auto" w:fill="auto"/>
        <w:bidi w:val="0"/>
        <w:spacing w:before="0" w:after="188" w:line="260" w:lineRule="exact"/>
        <w:ind w:left="300" w:right="0" w:firstLine="0"/>
      </w:pPr>
      <w:r>
        <w:rPr>
          <w:lang w:val="ru-RU" w:eastAsia="ru-RU" w:bidi="ru-RU"/>
          <w:w w:val="100"/>
          <w:spacing w:val="0"/>
          <w:color w:val="000000"/>
          <w:position w:val="0"/>
        </w:rPr>
        <w:t>г. Симферополь</w:t>
      </w:r>
    </w:p>
    <w:p>
      <w:pPr>
        <w:pStyle w:val="Style7"/>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pPr>
        <w:pStyle w:val="Style7"/>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председателя Комиссии - заместителя руководителя Крымского УФАС России М. С. Муравьёва,</w:t>
      </w:r>
    </w:p>
    <w:p>
      <w:pPr>
        <w:pStyle w:val="Style7"/>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w:t>
      </w:r>
    </w:p>
    <w:p>
      <w:pPr>
        <w:pStyle w:val="Style7"/>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члена Комиссии - главного специалиста-эксперта отдела контроля в сфере естественных монополий и на товарных рынках Крымского УФАС России</w:t>
      </w:r>
    </w:p>
    <w:p>
      <w:pPr>
        <w:pStyle w:val="Style7"/>
        <w:tabs>
          <w:tab w:leader="none" w:pos="455" w:val="left"/>
        </w:tabs>
        <w:widowControl w:val="0"/>
        <w:keepNext w:val="0"/>
        <w:keepLines w:val="0"/>
        <w:shd w:val="clear" w:color="auto" w:fill="auto"/>
        <w:bidi w:val="0"/>
        <w:spacing w:before="0" w:after="0" w:line="322" w:lineRule="exact"/>
        <w:ind w:left="20" w:right="0" w:firstLine="0"/>
      </w:pPr>
      <w:r>
        <w:rPr>
          <w:lang w:val="ru-RU" w:eastAsia="ru-RU" w:bidi="ru-RU"/>
          <w:w w:val="100"/>
          <w:spacing w:val="0"/>
          <w:color w:val="000000"/>
          <w:position w:val="0"/>
        </w:rPr>
        <w:t>О.</w:t>
        <w:tab/>
        <w:t>А. Шалимовой, —</w:t>
      </w:r>
    </w:p>
    <w:p>
      <w:pPr>
        <w:pStyle w:val="Style7"/>
        <w:widowControl w:val="0"/>
        <w:keepNext w:val="0"/>
        <w:keepLines w:val="0"/>
        <w:shd w:val="clear" w:color="auto" w:fill="auto"/>
        <w:bidi w:val="0"/>
        <w:spacing w:before="0" w:after="0" w:line="322" w:lineRule="exact"/>
        <w:ind w:left="20" w:right="0" w:firstLine="860"/>
      </w:pPr>
      <w:r>
        <w:rPr>
          <w:lang w:val="ru-RU" w:eastAsia="ru-RU" w:bidi="ru-RU"/>
          <w:w w:val="100"/>
          <w:spacing w:val="0"/>
          <w:color w:val="000000"/>
          <w:position w:val="0"/>
        </w:rPr>
        <w:t>при участии представителей интересов:</w:t>
      </w:r>
    </w:p>
    <w:p>
      <w:pPr>
        <w:pStyle w:val="Style7"/>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Заказчика И. В. Порожнюк (по доверенности), С. О. Савиной (по доверенности), Д. А. Низовцева (по доверенности),</w:t>
      </w:r>
    </w:p>
    <w:p>
      <w:pPr>
        <w:pStyle w:val="Style7"/>
        <w:widowControl w:val="0"/>
        <w:keepNext w:val="0"/>
        <w:keepLines w:val="0"/>
        <w:shd w:val="clear" w:color="auto" w:fill="auto"/>
        <w:bidi w:val="0"/>
        <w:spacing w:before="0" w:after="0" w:line="322" w:lineRule="exact"/>
        <w:ind w:left="20" w:right="0" w:firstLine="860"/>
      </w:pPr>
      <w:r>
        <w:rPr>
          <w:lang w:val="ru-RU" w:eastAsia="ru-RU" w:bidi="ru-RU"/>
          <w:w w:val="100"/>
          <w:spacing w:val="0"/>
          <w:color w:val="000000"/>
          <w:position w:val="0"/>
        </w:rPr>
        <w:t>Заявителя И. А. Макарова (директор), —</w:t>
      </w:r>
    </w:p>
    <w:p>
      <w:pPr>
        <w:pStyle w:val="Style7"/>
        <w:widowControl w:val="0"/>
        <w:keepNext w:val="0"/>
        <w:keepLines w:val="0"/>
        <w:shd w:val="clear" w:color="auto" w:fill="auto"/>
        <w:bidi w:val="0"/>
        <w:spacing w:before="0" w:after="0" w:line="322" w:lineRule="exact"/>
        <w:ind w:left="20" w:right="0" w:firstLine="860"/>
      </w:pPr>
      <w:r>
        <w:rPr>
          <w:lang w:val="ru-RU" w:eastAsia="ru-RU" w:bidi="ru-RU"/>
          <w:w w:val="100"/>
          <w:spacing w:val="0"/>
          <w:color w:val="000000"/>
          <w:position w:val="0"/>
        </w:rPr>
        <w:t>рассмотрев жалобу Заявителя б/д, б/н (вх. №4832/09 от 07.11.2017) на</w:t>
        <w:br w:type="page"/>
        <w:t>действия Заказчика при проведении электронного аукциона «Поставка элементов для оформления иллюминации городских территорий» (номер извещения 0375300127417000078) (далее — Аукцион), в соответствии со статьей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в результате внеплановой проверки, проведенной в соответствии с частью 15 статьи 99 Закона о контрактной системе, пунктом 3.30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Федеральной антимонопольной службы от</w:t>
      </w:r>
    </w:p>
    <w:p>
      <w:pPr>
        <w:pStyle w:val="Style7"/>
        <w:numPr>
          <w:ilvl w:val="0"/>
          <w:numId w:val="5"/>
        </w:numPr>
        <w:widowControl w:val="0"/>
        <w:keepNext w:val="0"/>
        <w:keepLines w:val="0"/>
        <w:shd w:val="clear" w:color="auto" w:fill="auto"/>
        <w:bidi w:val="0"/>
        <w:spacing w:before="0" w:after="0" w:line="322" w:lineRule="exact"/>
        <w:ind w:left="20" w:right="20" w:firstLine="0"/>
      </w:pPr>
      <w:r>
        <w:rPr>
          <w:lang w:val="ru-RU" w:eastAsia="ru-RU" w:bidi="ru-RU"/>
          <w:w w:val="100"/>
          <w:spacing w:val="0"/>
          <w:color w:val="000000"/>
          <w:position w:val="0"/>
        </w:rPr>
        <w:t xml:space="preserve"> №727/14, зарегистрированного в Министерстве юстиции Российской Федерации 27.02.2015 за №36262 (далее - Административный регламент от</w:t>
      </w:r>
    </w:p>
    <w:p>
      <w:pPr>
        <w:pStyle w:val="Style7"/>
        <w:numPr>
          <w:ilvl w:val="0"/>
          <w:numId w:val="7"/>
        </w:numPr>
        <w:widowControl w:val="0"/>
        <w:keepNext w:val="0"/>
        <w:keepLines w:val="0"/>
        <w:shd w:val="clear" w:color="auto" w:fill="auto"/>
        <w:bidi w:val="0"/>
        <w:spacing w:before="0" w:after="0" w:line="322" w:lineRule="exact"/>
        <w:ind w:left="20" w:right="0" w:firstLine="0"/>
      </w:pPr>
      <w:r>
        <w:rPr>
          <w:lang w:val="ru-RU" w:eastAsia="ru-RU" w:bidi="ru-RU"/>
          <w:w w:val="100"/>
          <w:spacing w:val="0"/>
          <w:color w:val="000000"/>
          <w:position w:val="0"/>
        </w:rPr>
        <w:t xml:space="preserve"> №727/14),</w:t>
      </w:r>
    </w:p>
    <w:p>
      <w:pPr>
        <w:pStyle w:val="Style7"/>
        <w:widowControl w:val="0"/>
        <w:keepNext w:val="0"/>
        <w:keepLines w:val="0"/>
        <w:shd w:val="clear" w:color="auto" w:fill="auto"/>
        <w:bidi w:val="0"/>
        <w:jc w:val="left"/>
        <w:spacing w:before="0" w:after="180" w:line="322" w:lineRule="exact"/>
        <w:ind w:left="4540" w:right="0" w:firstLine="0"/>
      </w:pPr>
      <w:r>
        <w:rPr>
          <w:lang w:val="ru-RU" w:eastAsia="ru-RU" w:bidi="ru-RU"/>
          <w:w w:val="100"/>
          <w:spacing w:val="0"/>
          <w:color w:val="000000"/>
          <w:position w:val="0"/>
        </w:rPr>
        <w:t>УСТАНОВИЛА:</w:t>
      </w:r>
    </w:p>
    <w:p>
      <w:pPr>
        <w:pStyle w:val="Style7"/>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В Крымское УФАС России поступила жалоба Заявителя на действия Заказчика при проведении Аукциона.</w:t>
      </w:r>
    </w:p>
    <w:p>
      <w:pPr>
        <w:pStyle w:val="Style7"/>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По мнению Заявителя, его права и законные интересы нарушены действиями Заказчика, установившем в документации об Аукционе ненадлежащее требование о массе закупаемым товаров.</w:t>
      </w:r>
    </w:p>
    <w:p>
      <w:pPr>
        <w:pStyle w:val="Style7"/>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Крымским УФАС России принято уведомление о поступлении жалобы и приостановлении торгов от 07.11.2017 № 06/12669, направленное Заявителю, Заказчику, Оператору электронной площадки и размещенное на официальном сайте Единой информационной системе в сфере закупок</w:t>
      </w:r>
      <w:r>
        <w:fldChar w:fldCharType="begin"/>
      </w:r>
      <w:r>
        <w:rPr>
          <w:color w:val="000000"/>
        </w:rPr>
        <w:instrText> HYPERLINK "http://www.zakupki.gov.ru/" </w:instrText>
      </w:r>
      <w:r>
        <w:fldChar w:fldCharType="separate"/>
      </w:r>
      <w:r>
        <w:rPr>
          <w:rStyle w:val="Hyperlink"/>
          <w:lang w:val="ru-RU" w:eastAsia="ru-RU" w:bidi="ru-RU"/>
          <w:w w:val="100"/>
          <w:spacing w:val="0"/>
          <w:position w:val="0"/>
        </w:rPr>
        <w:t xml:space="preserve"> </w:t>
      </w:r>
      <w:r>
        <w:rPr>
          <w:rStyle w:val="Hyperlink"/>
        </w:rPr>
        <w:t>www.zakupki.gov.ru</w:t>
      </w:r>
      <w:r>
        <w:rPr>
          <w:rStyle w:val="Hyperlink"/>
        </w:rPr>
        <w:t xml:space="preserve"> </w:t>
      </w:r>
      <w:r>
        <w:fldChar w:fldCharType="end"/>
      </w:r>
      <w:r>
        <w:rPr>
          <w:lang w:val="ru-RU" w:eastAsia="ru-RU" w:bidi="ru-RU"/>
          <w:w w:val="100"/>
          <w:spacing w:val="0"/>
          <w:color w:val="000000"/>
          <w:position w:val="0"/>
        </w:rPr>
        <w:t>(далее - официальный сайт, единая информационная система, ЕИС).</w:t>
      </w:r>
    </w:p>
    <w:p>
      <w:pPr>
        <w:pStyle w:val="Style7"/>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На заседании Комиссии представитель Заявителя поддержал доводы жалобы в полном объеме.</w:t>
      </w:r>
    </w:p>
    <w:p>
      <w:pPr>
        <w:pStyle w:val="Style7"/>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Представители Заказчика не согласились с доводами Заявителя и сообщили, что при проведении Аукциона Заказчик действовал в соответствии с положениями Закона о контрактной системе.</w:t>
      </w:r>
    </w:p>
    <w:p>
      <w:pPr>
        <w:pStyle w:val="Style7"/>
        <w:widowControl w:val="0"/>
        <w:keepNext w:val="0"/>
        <w:keepLines w:val="0"/>
        <w:shd w:val="clear" w:color="auto" w:fill="auto"/>
        <w:bidi w:val="0"/>
        <w:spacing w:before="0" w:after="0" w:line="322" w:lineRule="exact"/>
        <w:ind w:left="20" w:right="0" w:firstLine="860"/>
      </w:pPr>
      <w:r>
        <w:rPr>
          <w:lang w:val="ru-RU" w:eastAsia="ru-RU" w:bidi="ru-RU"/>
          <w:w w:val="100"/>
          <w:spacing w:val="0"/>
          <w:color w:val="000000"/>
          <w:position w:val="0"/>
        </w:rPr>
        <w:t>В результате рассмотрения жалобы Комиссия установила следующее.</w:t>
      </w:r>
    </w:p>
    <w:p>
      <w:pPr>
        <w:pStyle w:val="Style7"/>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pPr>
        <w:pStyle w:val="Style7"/>
        <w:numPr>
          <w:ilvl w:val="0"/>
          <w:numId w:val="9"/>
        </w:numPr>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 xml:space="preserve"> изменение в извещение о проведении закупки размещено на официальном сайте — 23.10.2017;</w:t>
      </w:r>
    </w:p>
    <w:p>
      <w:pPr>
        <w:pStyle w:val="Style7"/>
        <w:numPr>
          <w:ilvl w:val="0"/>
          <w:numId w:val="9"/>
        </w:numPr>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 xml:space="preserve"> способ определения поставщика (подрядчика, исполнителя) - электронный аукцион;</w:t>
      </w:r>
    </w:p>
    <w:p>
      <w:pPr>
        <w:pStyle w:val="Style7"/>
        <w:numPr>
          <w:ilvl w:val="0"/>
          <w:numId w:val="9"/>
        </w:numPr>
        <w:widowControl w:val="0"/>
        <w:keepNext w:val="0"/>
        <w:keepLines w:val="0"/>
        <w:shd w:val="clear" w:color="auto" w:fill="auto"/>
        <w:bidi w:val="0"/>
        <w:spacing w:before="0" w:after="0" w:line="322" w:lineRule="exact"/>
        <w:ind w:left="20" w:right="0" w:firstLine="860"/>
      </w:pPr>
      <w:r>
        <w:rPr>
          <w:lang w:val="ru-RU" w:eastAsia="ru-RU" w:bidi="ru-RU"/>
          <w:w w:val="100"/>
          <w:spacing w:val="0"/>
          <w:color w:val="000000"/>
          <w:position w:val="0"/>
        </w:rPr>
        <w:t xml:space="preserve"> начальная (максимальная) цена контракта - 3 610 450,00 рублей;</w:t>
      </w:r>
    </w:p>
    <w:p>
      <w:pPr>
        <w:pStyle w:val="Style7"/>
        <w:numPr>
          <w:ilvl w:val="0"/>
          <w:numId w:val="9"/>
        </w:numPr>
        <w:widowControl w:val="0"/>
        <w:keepNext w:val="0"/>
        <w:keepLines w:val="0"/>
        <w:shd w:val="clear" w:color="auto" w:fill="auto"/>
        <w:bidi w:val="0"/>
        <w:spacing w:before="0" w:after="180" w:line="322" w:lineRule="exact"/>
        <w:ind w:left="20" w:right="0" w:firstLine="860"/>
      </w:pPr>
      <w:r>
        <w:rPr>
          <w:lang w:val="ru-RU" w:eastAsia="ru-RU" w:bidi="ru-RU"/>
          <w:w w:val="100"/>
          <w:spacing w:val="0"/>
          <w:color w:val="000000"/>
          <w:position w:val="0"/>
        </w:rPr>
        <w:t xml:space="preserve"> дата и время окончания подачи заявок: 08.11.2017 08:00, дата окончания срока рассмотрения первых частей заявок участников: 10.11.2017, дата проведения Аукциона: 13.11.2017.</w:t>
      </w:r>
    </w:p>
    <w:p>
      <w:pPr>
        <w:pStyle w:val="Style7"/>
        <w:numPr>
          <w:ilvl w:val="0"/>
          <w:numId w:val="11"/>
        </w:numPr>
        <w:tabs>
          <w:tab w:leader="none" w:pos="1234" w:val="left"/>
        </w:tabs>
        <w:widowControl w:val="0"/>
        <w:keepNext w:val="0"/>
        <w:keepLines w:val="0"/>
        <w:shd w:val="clear" w:color="auto" w:fill="auto"/>
        <w:bidi w:val="0"/>
        <w:spacing w:before="0" w:after="0" w:line="322" w:lineRule="exact"/>
        <w:ind w:left="0" w:right="20" w:firstLine="860"/>
      </w:pPr>
      <w:r>
        <w:rPr>
          <w:lang w:val="ru-RU" w:eastAsia="ru-RU" w:bidi="ru-RU"/>
          <w:w w:val="100"/>
          <w:spacing w:val="0"/>
          <w:color w:val="000000"/>
          <w:position w:val="0"/>
        </w:rPr>
        <w:t>В качестве довода жалобы Заявитель указывает на то, что Заказчик установил в документации об Аукционе ненадлежащее требование о массе закупаемым товаров.</w:t>
      </w:r>
    </w:p>
    <w:p>
      <w:pPr>
        <w:pStyle w:val="Style7"/>
        <w:widowControl w:val="0"/>
        <w:keepNext w:val="0"/>
        <w:keepLines w:val="0"/>
        <w:shd w:val="clear" w:color="auto" w:fill="auto"/>
        <w:bidi w:val="0"/>
        <w:spacing w:before="0" w:after="0" w:line="322" w:lineRule="exact"/>
        <w:ind w:left="0" w:right="20" w:firstLine="860"/>
      </w:pPr>
      <w:r>
        <w:rPr>
          <w:lang w:val="ru-RU" w:eastAsia="ru-RU" w:bidi="ru-RU"/>
          <w:w w:val="100"/>
          <w:spacing w:val="0"/>
          <w:color w:val="000000"/>
          <w:position w:val="0"/>
        </w:rPr>
        <w:t>В силу пункта 1 части 1 стати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в соответствии со статьей 33 Закона о контрактной системе.</w:t>
      </w:r>
    </w:p>
    <w:p>
      <w:pPr>
        <w:pStyle w:val="Style7"/>
        <w:tabs>
          <w:tab w:leader="none" w:pos="4615" w:val="right"/>
          <w:tab w:leader="none" w:pos="4758" w:val="left"/>
          <w:tab w:leader="none" w:pos="5862" w:val="left"/>
        </w:tabs>
        <w:widowControl w:val="0"/>
        <w:keepNext w:val="0"/>
        <w:keepLines w:val="0"/>
        <w:shd w:val="clear" w:color="auto" w:fill="auto"/>
        <w:bidi w:val="0"/>
        <w:spacing w:before="0" w:after="0" w:line="322" w:lineRule="exact"/>
        <w:ind w:left="0" w:right="0" w:firstLine="860"/>
      </w:pPr>
      <w:r>
        <w:rPr>
          <w:lang w:val="ru-RU" w:eastAsia="ru-RU" w:bidi="ru-RU"/>
          <w:w w:val="100"/>
          <w:spacing w:val="0"/>
          <w:color w:val="000000"/>
          <w:position w:val="0"/>
        </w:rPr>
        <w:t>Согласно пунктам 1,</w:t>
        <w:tab/>
        <w:t>2 части</w:t>
        <w:tab/>
        <w:t>1 статьи</w:t>
        <w:tab/>
        <w:t>33 Закона о контрактной системе</w:t>
      </w:r>
    </w:p>
    <w:p>
      <w:pPr>
        <w:pStyle w:val="Style7"/>
        <w:tabs>
          <w:tab w:leader="none" w:pos="4615" w:val="right"/>
          <w:tab w:leader="none" w:pos="5799" w:val="left"/>
        </w:tabs>
        <w:widowControl w:val="0"/>
        <w:keepNext w:val="0"/>
        <w:keepLines w:val="0"/>
        <w:shd w:val="clear" w:color="auto" w:fill="auto"/>
        <w:bidi w:val="0"/>
        <w:spacing w:before="0" w:after="0" w:line="322" w:lineRule="exact"/>
        <w:ind w:left="0" w:right="0" w:firstLine="0"/>
      </w:pPr>
      <w:r>
        <w:rPr>
          <w:lang w:val="ru-RU" w:eastAsia="ru-RU" w:bidi="ru-RU"/>
          <w:w w:val="100"/>
          <w:spacing w:val="0"/>
          <w:color w:val="000000"/>
          <w:position w:val="0"/>
        </w:rPr>
        <w:t>заказчик при описании в</w:t>
        <w:tab/>
        <w:t>документации о</w:t>
        <w:tab/>
        <w:t>закупке объекта закупки должен</w:t>
      </w:r>
    </w:p>
    <w:p>
      <w:pPr>
        <w:pStyle w:val="Style7"/>
        <w:widowControl w:val="0"/>
        <w:keepNext w:val="0"/>
        <w:keepLines w:val="0"/>
        <w:shd w:val="clear" w:color="auto" w:fill="auto"/>
        <w:bidi w:val="0"/>
        <w:spacing w:before="0" w:after="0" w:line="322" w:lineRule="exact"/>
        <w:ind w:left="0" w:right="0" w:firstLine="0"/>
      </w:pPr>
      <w:r>
        <w:rPr>
          <w:lang w:val="ru-RU" w:eastAsia="ru-RU" w:bidi="ru-RU"/>
          <w:w w:val="100"/>
          <w:spacing w:val="0"/>
          <w:color w:val="000000"/>
          <w:position w:val="0"/>
        </w:rPr>
        <w:t>руководствоваться следующими правилами:</w:t>
      </w:r>
    </w:p>
    <w:p>
      <w:pPr>
        <w:pStyle w:val="Style7"/>
        <w:numPr>
          <w:ilvl w:val="0"/>
          <w:numId w:val="9"/>
        </w:numPr>
        <w:tabs>
          <w:tab w:leader="none" w:pos="4615" w:val="right"/>
          <w:tab w:leader="none" w:pos="4758" w:val="left"/>
          <w:tab w:leader="none" w:pos="5805" w:val="left"/>
        </w:tabs>
        <w:widowControl w:val="0"/>
        <w:keepNext w:val="0"/>
        <w:keepLines w:val="0"/>
        <w:shd w:val="clear" w:color="auto" w:fill="auto"/>
        <w:bidi w:val="0"/>
        <w:spacing w:before="0" w:after="0" w:line="322" w:lineRule="exact"/>
        <w:ind w:left="0" w:right="0" w:firstLine="860"/>
      </w:pPr>
      <w:r>
        <w:rPr>
          <w:lang w:val="ru-RU" w:eastAsia="ru-RU" w:bidi="ru-RU"/>
          <w:w w:val="100"/>
          <w:spacing w:val="0"/>
          <w:color w:val="000000"/>
          <w:position w:val="0"/>
        </w:rPr>
        <w:t xml:space="preserve"> описание объекта</w:t>
        <w:tab/>
        <w:t>закупки</w:t>
        <w:tab/>
        <w:t>должно</w:t>
        <w:tab/>
        <w:t>носить объективный характер. В</w:t>
      </w:r>
    </w:p>
    <w:p>
      <w:pPr>
        <w:pStyle w:val="Style7"/>
        <w:tabs>
          <w:tab w:leader="none" w:pos="826" w:val="left"/>
          <w:tab w:leader="none" w:pos="4685" w:val="left"/>
          <w:tab w:leader="none" w:pos="5838" w:val="left"/>
        </w:tabs>
        <w:widowControl w:val="0"/>
        <w:keepNext w:val="0"/>
        <w:keepLines w:val="0"/>
        <w:shd w:val="clear" w:color="auto" w:fill="auto"/>
        <w:bidi w:val="0"/>
        <w:spacing w:before="0" w:after="0" w:line="322" w:lineRule="exact"/>
        <w:ind w:left="0" w:right="20" w:firstLine="0"/>
      </w:pPr>
      <w:r>
        <w:rPr>
          <w:lang w:val="ru-RU" w:eastAsia="ru-RU" w:bidi="ru-RU"/>
          <w:w w:val="100"/>
          <w:spacing w:val="0"/>
          <w:color w:val="000000"/>
          <w:position w:val="0"/>
        </w:rPr>
        <w:t>описании объекта закупки указываются функциональные, технические и качественные характеристики, эксплуатационные характеристики объекта закупки (при</w:t>
        <w:tab/>
        <w:t>необходимости). В описание</w:t>
        <w:tab/>
        <w:t>объекта</w:t>
        <w:tab/>
        <w:t>закупки не должны включаться</w:t>
      </w:r>
    </w:p>
    <w:p>
      <w:pPr>
        <w:pStyle w:val="Style7"/>
        <w:widowControl w:val="0"/>
        <w:keepNext w:val="0"/>
        <w:keepLines w:val="0"/>
        <w:shd w:val="clear" w:color="auto" w:fill="auto"/>
        <w:bidi w:val="0"/>
        <w:spacing w:before="0" w:after="0" w:line="322" w:lineRule="exact"/>
        <w:ind w:left="0" w:right="20" w:firstLine="0"/>
      </w:pPr>
      <w:r>
        <w:rPr>
          <w:lang w:val="ru-RU" w:eastAsia="ru-RU" w:bidi="ru-RU"/>
          <w:w w:val="100"/>
          <w:spacing w:val="0"/>
          <w:color w:val="000000"/>
          <w:position w:val="0"/>
        </w:rPr>
        <w:t>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 (пункт 1 части 1 статьи 33 Закона о контрактной системе);</w:t>
      </w:r>
    </w:p>
    <w:p>
      <w:pPr>
        <w:pStyle w:val="Style7"/>
        <w:numPr>
          <w:ilvl w:val="0"/>
          <w:numId w:val="9"/>
        </w:numPr>
        <w:widowControl w:val="0"/>
        <w:keepNext w:val="0"/>
        <w:keepLines w:val="0"/>
        <w:shd w:val="clear" w:color="auto" w:fill="auto"/>
        <w:bidi w:val="0"/>
        <w:spacing w:before="0" w:after="0" w:line="322" w:lineRule="exact"/>
        <w:ind w:left="0" w:right="20" w:firstLine="860"/>
      </w:pPr>
      <w:r>
        <w:rPr>
          <w:lang w:val="ru-RU" w:eastAsia="ru-RU" w:bidi="ru-RU"/>
          <w:w w:val="100"/>
          <w:spacing w:val="0"/>
          <w:color w:val="000000"/>
          <w:position w:val="0"/>
        </w:rPr>
        <w:t xml:space="preserve">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 (пункт 2 части 1 статьи 33 Закона о контрактной системе).</w:t>
      </w:r>
    </w:p>
    <w:p>
      <w:pPr>
        <w:pStyle w:val="Style7"/>
        <w:widowControl w:val="0"/>
        <w:keepNext w:val="0"/>
        <w:keepLines w:val="0"/>
        <w:shd w:val="clear" w:color="auto" w:fill="auto"/>
        <w:bidi w:val="0"/>
        <w:spacing w:before="0" w:after="0" w:line="322" w:lineRule="exact"/>
        <w:ind w:left="0" w:right="20" w:firstLine="860"/>
      </w:pPr>
      <w:r>
        <w:rPr>
          <w:lang w:val="ru-RU" w:eastAsia="ru-RU" w:bidi="ru-RU"/>
          <w:w w:val="100"/>
          <w:spacing w:val="0"/>
          <w:color w:val="000000"/>
          <w:position w:val="0"/>
        </w:rPr>
        <w:t>В соответствии с частью 2 статьи 33 Закона о контрактной системе документация о закупке в соответствии с требованиями, указанными в части 1 статьи 33 Закона о контрактной системе,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7"/>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На заседании Комиссией установлено, что в документации об Аукционе Заказчиком установлено требование к массе закупаемых товаров.</w:t>
      </w:r>
    </w:p>
    <w:p>
      <w:pPr>
        <w:pStyle w:val="Style7"/>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Представители Заказчика пояснили, что «значение показателя массы является важным критерием, так как закупаемый товар будет установлен на объекты, имеющие свою несущую способность, а отдельные позиции закупаемого товара ... должны обладать устойчивостью к сильным ветрам Западного Крыма, быть безопасными ... Заказчику необходимо понимание, с какой грузоподъемностью техника может установить закупаемые товары, возможно ли обойтись силами учреждения или необходимо предусмотреть проведение процедуры закупки па право заключения контракта на установку элементов иллюминации... » (цитата).</w:t>
      </w:r>
    </w:p>
    <w:p>
      <w:pPr>
        <w:pStyle w:val="Style7"/>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Учитывая приведенное, Комиссия приходит к выводу, что установление Заказчиком в документации об Аукционе требования о массе закупаемым товаров не нарушают требований части 1 статьи 33 Закона о контрактной системе.</w:t>
      </w:r>
    </w:p>
    <w:p>
      <w:pPr>
        <w:pStyle w:val="Style7"/>
        <w:widowControl w:val="0"/>
        <w:keepNext w:val="0"/>
        <w:keepLines w:val="0"/>
        <w:shd w:val="clear" w:color="auto" w:fill="auto"/>
        <w:bidi w:val="0"/>
        <w:spacing w:before="0" w:after="180" w:line="322" w:lineRule="exact"/>
        <w:ind w:left="20" w:right="0" w:firstLine="860"/>
      </w:pPr>
      <w:r>
        <w:rPr>
          <w:lang w:val="ru-RU" w:eastAsia="ru-RU" w:bidi="ru-RU"/>
          <w:w w:val="100"/>
          <w:spacing w:val="0"/>
          <w:color w:val="000000"/>
          <w:position w:val="0"/>
        </w:rPr>
        <w:t>Таким образом, довод Заявителя не нашел своего подтверждения.</w:t>
      </w:r>
    </w:p>
    <w:p>
      <w:pPr>
        <w:pStyle w:val="Style7"/>
        <w:numPr>
          <w:ilvl w:val="0"/>
          <w:numId w:val="11"/>
        </w:numPr>
        <w:tabs>
          <w:tab w:leader="none" w:pos="1192" w:val="left"/>
        </w:tabs>
        <w:widowControl w:val="0"/>
        <w:keepNext w:val="0"/>
        <w:keepLines w:val="0"/>
        <w:shd w:val="clear" w:color="auto" w:fill="auto"/>
        <w:bidi w:val="0"/>
        <w:spacing w:before="0" w:after="180" w:line="322" w:lineRule="exact"/>
        <w:ind w:left="20" w:right="20" w:firstLine="860"/>
      </w:pPr>
      <w:r>
        <w:rPr>
          <w:lang w:val="ru-RU" w:eastAsia="ru-RU" w:bidi="ru-RU"/>
          <w:w w:val="100"/>
          <w:spacing w:val="0"/>
          <w:color w:val="000000"/>
          <w:position w:val="0"/>
        </w:rPr>
        <w:t>В результате внеплановой проверки, проведенной в соответствии с частью 15 статьи 99 Закона о контрактной системе, пунктом 3.30 Административного регламента от 19.11.2014 №727/14, Комиссия установила.</w:t>
      </w:r>
    </w:p>
    <w:p>
      <w:pPr>
        <w:pStyle w:val="Style7"/>
        <w:numPr>
          <w:ilvl w:val="1"/>
          <w:numId w:val="11"/>
        </w:numPr>
        <w:tabs>
          <w:tab w:leader="none" w:pos="1408" w:val="left"/>
        </w:tabs>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В силу части 3 статьи 64 Закона о контрактной системе документация об электронном аукционе наряду с предусмотренной частью 1 статьи 64 Закона о контрактной системе информацией содержит требования к участникам такого аукциона, установленные в соответствии с частью 1, частями 1.1, 2 и 2.1 (при наличии таких требований) статьи 31 Закона о контрактной системе.</w:t>
      </w:r>
    </w:p>
    <w:p>
      <w:pPr>
        <w:pStyle w:val="Style7"/>
        <w:widowControl w:val="0"/>
        <w:keepNext w:val="0"/>
        <w:keepLines w:val="0"/>
        <w:shd w:val="clear" w:color="auto" w:fill="auto"/>
        <w:bidi w:val="0"/>
        <w:spacing w:before="0" w:after="219" w:line="322" w:lineRule="exact"/>
        <w:ind w:left="20" w:right="20" w:firstLine="860"/>
      </w:pPr>
      <w:r>
        <w:rPr>
          <w:lang w:val="ru-RU" w:eastAsia="ru-RU" w:bidi="ru-RU"/>
          <w:w w:val="100"/>
          <w:spacing w:val="0"/>
          <w:color w:val="000000"/>
          <w:position w:val="0"/>
        </w:rPr>
        <w:t>В документации об Аукционе Заказчиком установлены следующие требования к участникам закупки: «...</w:t>
      </w:r>
    </w:p>
    <w:p>
      <w:pPr>
        <w:pStyle w:val="Style14"/>
        <w:widowControl w:val="0"/>
        <w:keepNext w:val="0"/>
        <w:keepLines w:val="0"/>
        <w:shd w:val="clear" w:color="auto" w:fill="auto"/>
        <w:bidi w:val="0"/>
        <w:spacing w:before="0" w:after="157"/>
        <w:ind w:left="20" w:right="20" w:firstLine="860"/>
      </w:pPr>
      <w:r>
        <w:rPr>
          <w:lang w:val="ru-RU" w:eastAsia="ru-RU" w:bidi="ru-RU"/>
          <w:w w:val="100"/>
          <w:spacing w:val="0"/>
          <w:color w:val="000000"/>
          <w:position w:val="0"/>
        </w:rPr>
        <w:t>1.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14"/>
        <w:widowControl w:val="0"/>
        <w:keepNext w:val="0"/>
        <w:keepLines w:val="0"/>
        <w:shd w:val="clear" w:color="auto" w:fill="auto"/>
        <w:bidi w:val="0"/>
        <w:spacing w:before="0" w:after="0" w:line="302" w:lineRule="exact"/>
        <w:ind w:left="20" w:right="20" w:firstLine="860"/>
      </w:pPr>
      <w:r>
        <w:rPr>
          <w:lang w:val="ru-RU" w:eastAsia="ru-RU" w:bidi="ru-RU"/>
          <w:w w:val="100"/>
          <w:spacing w:val="0"/>
          <w:color w:val="000000"/>
          <w:position w:val="0"/>
        </w:rPr>
        <w:t>6.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pPr>
        <w:pStyle w:val="Style7"/>
        <w:widowControl w:val="0"/>
        <w:keepNext w:val="0"/>
        <w:keepLines w:val="0"/>
        <w:shd w:val="clear" w:color="auto" w:fill="auto"/>
        <w:bidi w:val="0"/>
        <w:spacing w:before="0" w:after="0" w:line="302" w:lineRule="exact"/>
        <w:ind w:left="20" w:right="0" w:firstLine="860"/>
      </w:pPr>
      <w:r>
        <w:rPr>
          <w:lang w:val="ru-RU" w:eastAsia="ru-RU" w:bidi="ru-RU"/>
          <w:w w:val="100"/>
          <w:spacing w:val="0"/>
          <w:color w:val="000000"/>
          <w:position w:val="0"/>
        </w:rPr>
        <w:t>...» (цитата).</w:t>
      </w:r>
    </w:p>
    <w:p>
      <w:pPr>
        <w:pStyle w:val="Style7"/>
        <w:widowControl w:val="0"/>
        <w:keepNext w:val="0"/>
        <w:keepLines w:val="0"/>
        <w:shd w:val="clear" w:color="auto" w:fill="auto"/>
        <w:bidi w:val="0"/>
        <w:spacing w:before="0" w:after="0" w:line="302" w:lineRule="exact"/>
        <w:ind w:left="20" w:right="20" w:firstLine="860"/>
      </w:pPr>
      <w:r>
        <w:rPr>
          <w:lang w:val="ru-RU" w:eastAsia="ru-RU" w:bidi="ru-RU"/>
          <w:w w:val="100"/>
          <w:spacing w:val="0"/>
          <w:color w:val="000000"/>
          <w:position w:val="0"/>
        </w:rPr>
        <w:t>Вместе с тем, объектом закупки является поставка элементов иллюминации не требующего от участников соответствовать каким-либо требованиям, установленным в соответствии с законодательством Российской Федерации к лицам, осуществляющим поставку элементов иллюминации, а также обладать исключительными правами на результаты интеллектуальной деятельности на</w:t>
      </w:r>
    </w:p>
    <w:p>
      <w:pPr>
        <w:pStyle w:val="Style7"/>
        <w:widowControl w:val="0"/>
        <w:keepNext w:val="0"/>
        <w:keepLines w:val="0"/>
        <w:shd w:val="clear" w:color="auto" w:fill="auto"/>
        <w:bidi w:val="0"/>
        <w:jc w:val="left"/>
        <w:spacing w:before="0" w:after="0" w:line="260" w:lineRule="exact"/>
        <w:ind w:left="0" w:right="0" w:firstLine="0"/>
      </w:pPr>
      <w:r>
        <w:rPr>
          <w:lang w:val="ru-RU" w:eastAsia="ru-RU" w:bidi="ru-RU"/>
          <w:w w:val="100"/>
          <w:spacing w:val="0"/>
          <w:color w:val="000000"/>
          <w:position w:val="0"/>
        </w:rPr>
        <w:t>элементы иллюминации.</w:t>
      </w:r>
    </w:p>
    <w:p>
      <w:pPr>
        <w:pStyle w:val="Style7"/>
        <w:widowControl w:val="0"/>
        <w:keepNext w:val="0"/>
        <w:keepLines w:val="0"/>
        <w:shd w:val="clear" w:color="auto" w:fill="auto"/>
        <w:bidi w:val="0"/>
        <w:spacing w:before="0" w:after="180" w:line="322" w:lineRule="exact"/>
        <w:ind w:left="0" w:right="20" w:firstLine="860"/>
      </w:pPr>
      <w:r>
        <w:rPr>
          <w:lang w:val="ru-RU" w:eastAsia="ru-RU" w:bidi="ru-RU"/>
          <w:w w:val="100"/>
          <w:spacing w:val="0"/>
          <w:color w:val="000000"/>
          <w:position w:val="0"/>
        </w:rPr>
        <w:t>Учитывая приведенное, действия Заказчика, установившего в документации об Аукционе ненадлежащие требования к участникам закупки, нарушают требования части 1 статьи 31, части 3 статьи 64 Закона о контрактной системе и содержит признаки состава административного правонарушения, ответственность за совершение которого предусмотрена частью 4.2 статьи 7.30 Кодекса Российской Федерации об административных правонарушениях.</w:t>
      </w:r>
    </w:p>
    <w:p>
      <w:pPr>
        <w:pStyle w:val="Style7"/>
        <w:numPr>
          <w:ilvl w:val="1"/>
          <w:numId w:val="11"/>
        </w:numPr>
        <w:tabs>
          <w:tab w:leader="none" w:pos="1440" w:val="left"/>
        </w:tabs>
        <w:widowControl w:val="0"/>
        <w:keepNext w:val="0"/>
        <w:keepLines w:val="0"/>
        <w:shd w:val="clear" w:color="auto" w:fill="auto"/>
        <w:bidi w:val="0"/>
        <w:spacing w:before="0" w:after="0" w:line="322" w:lineRule="exact"/>
        <w:ind w:left="0" w:right="20" w:firstLine="860"/>
      </w:pPr>
      <w:r>
        <w:rPr>
          <w:lang w:val="ru-RU" w:eastAsia="ru-RU" w:bidi="ru-RU"/>
          <w:w w:val="100"/>
          <w:spacing w:val="0"/>
          <w:color w:val="000000"/>
          <w:position w:val="0"/>
        </w:rPr>
        <w:t>В силу пункта 2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7"/>
        <w:widowControl w:val="0"/>
        <w:keepNext w:val="0"/>
        <w:keepLines w:val="0"/>
        <w:shd w:val="clear" w:color="auto" w:fill="auto"/>
        <w:bidi w:val="0"/>
        <w:spacing w:before="0" w:after="0" w:line="322" w:lineRule="exact"/>
        <w:ind w:left="0" w:right="20" w:firstLine="860"/>
      </w:pPr>
      <w:r>
        <w:rPr>
          <w:lang w:val="ru-RU" w:eastAsia="ru-RU" w:bidi="ru-RU"/>
          <w:w w:val="100"/>
          <w:spacing w:val="0"/>
          <w:color w:val="000000"/>
          <w:position w:val="0"/>
        </w:rPr>
        <w:t>В соответствии с пунктом 2 части 5 статьи 66 Закона о контрактной системе вторая часть заявки на участие в электронном аукционе должна содержать документы, подтверждающие соответствие участника такого аукциона требованиям, установленным пунктом 1 части 1, частями 2 и 2.1 статьи 31 (при наличии таких требований) Закона о контрактной систем, или копии этих документов, а также декларация о соответствии участника такого аукциона требованиям, установленным пунктами 3 - 9 части 1 статьи 31 Закона о контрактной системе.</w:t>
      </w:r>
    </w:p>
    <w:p>
      <w:pPr>
        <w:pStyle w:val="Style7"/>
        <w:widowControl w:val="0"/>
        <w:keepNext w:val="0"/>
        <w:keepLines w:val="0"/>
        <w:shd w:val="clear" w:color="auto" w:fill="auto"/>
        <w:bidi w:val="0"/>
        <w:spacing w:before="0" w:after="0" w:line="322" w:lineRule="exact"/>
        <w:ind w:left="0" w:right="20" w:firstLine="860"/>
      </w:pPr>
      <w:r>
        <w:rPr>
          <w:lang w:val="ru-RU" w:eastAsia="ru-RU" w:bidi="ru-RU"/>
          <w:w w:val="100"/>
          <w:spacing w:val="0"/>
          <w:color w:val="000000"/>
          <w:position w:val="0"/>
        </w:rPr>
        <w:t xml:space="preserve">Заказчиком в документации об Аукционе установлено следующие требование ко вторым частям заявок участников Аукциона: </w:t>
      </w:r>
      <w:r>
        <w:rPr>
          <w:rStyle w:val="CharStyle16"/>
        </w:rPr>
        <w:t>«...</w:t>
      </w:r>
    </w:p>
    <w:p>
      <w:pPr>
        <w:pStyle w:val="Style14"/>
        <w:widowControl w:val="0"/>
        <w:keepNext w:val="0"/>
        <w:keepLines w:val="0"/>
        <w:shd w:val="clear" w:color="auto" w:fill="auto"/>
        <w:bidi w:val="0"/>
        <w:spacing w:before="0" w:after="0"/>
        <w:ind w:left="0" w:right="20" w:firstLine="860"/>
      </w:pPr>
      <w:r>
        <w:rPr>
          <w:lang w:val="ru-RU" w:eastAsia="ru-RU" w:bidi="ru-RU"/>
          <w:w w:val="100"/>
          <w:spacing w:val="0"/>
          <w:color w:val="000000"/>
          <w:position w:val="0"/>
        </w:rPr>
        <w:t>2) документы или копии документов, подтверждающие соответствие участника закупки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установленных в подпункте 1 пункта 2.2. раздела 2 настоящей документации (в соответствии с пп. 15.1 п.15 раздела 17 данной документации).</w:t>
      </w:r>
    </w:p>
    <w:p>
      <w:pPr>
        <w:pStyle w:val="Style7"/>
        <w:widowControl w:val="0"/>
        <w:keepNext w:val="0"/>
        <w:keepLines w:val="0"/>
        <w:shd w:val="clear" w:color="auto" w:fill="auto"/>
        <w:bidi w:val="0"/>
        <w:spacing w:before="0" w:after="0" w:line="322" w:lineRule="exact"/>
        <w:ind w:left="0" w:right="0" w:firstLine="860"/>
      </w:pPr>
      <w:r>
        <w:rPr>
          <w:rStyle w:val="CharStyle16"/>
        </w:rPr>
        <w:t>.»</w:t>
      </w:r>
      <w:r>
        <w:rPr>
          <w:lang w:val="ru-RU" w:eastAsia="ru-RU" w:bidi="ru-RU"/>
          <w:w w:val="100"/>
          <w:spacing w:val="0"/>
          <w:color w:val="000000"/>
          <w:position w:val="0"/>
        </w:rPr>
        <w:t xml:space="preserve"> (цитата документации об Аукционе).</w:t>
      </w:r>
    </w:p>
    <w:p>
      <w:pPr>
        <w:pStyle w:val="Style7"/>
        <w:widowControl w:val="0"/>
        <w:keepNext w:val="0"/>
        <w:keepLines w:val="0"/>
        <w:shd w:val="clear" w:color="auto" w:fill="auto"/>
        <w:bidi w:val="0"/>
        <w:spacing w:before="0" w:after="0" w:line="322" w:lineRule="exact"/>
        <w:ind w:left="0" w:right="20" w:firstLine="860"/>
      </w:pPr>
      <w:r>
        <w:rPr>
          <w:lang w:val="ru-RU" w:eastAsia="ru-RU" w:bidi="ru-RU"/>
          <w:w w:val="100"/>
          <w:spacing w:val="0"/>
          <w:color w:val="000000"/>
          <w:position w:val="0"/>
        </w:rPr>
        <w:t>Согласно извещению о проведении Аукциона, документации об Аукционе объектом закупки является поставка товара (элементы иллюминации).</w:t>
      </w:r>
    </w:p>
    <w:p>
      <w:pPr>
        <w:pStyle w:val="Style7"/>
        <w:widowControl w:val="0"/>
        <w:keepNext w:val="0"/>
        <w:keepLines w:val="0"/>
        <w:shd w:val="clear" w:color="auto" w:fill="auto"/>
        <w:bidi w:val="0"/>
        <w:spacing w:before="0" w:after="0" w:line="322" w:lineRule="exact"/>
        <w:ind w:left="0" w:right="20" w:firstLine="860"/>
      </w:pPr>
      <w:r>
        <w:rPr>
          <w:lang w:val="ru-RU" w:eastAsia="ru-RU" w:bidi="ru-RU"/>
          <w:w w:val="100"/>
          <w:spacing w:val="0"/>
          <w:color w:val="000000"/>
          <w:position w:val="0"/>
        </w:rPr>
        <w:t>Комиссия, изучив извещение о проведении Аукциона, документацию об Аукционе, не установила в извещении о проведении Аукциона и документации об Аукционе требований к участникам закупки, установленных Заказчиком в соответствии положениями пункта 1 части 1, частями 2 и 2.1 статьи 31 Закона о контрактной системе, а также информации о том, какие именно документы (копии документов) данный участник должен предоставить во второй части заявки на участие в Аукционе для подтверждения соответствия таким требованиям.</w:t>
      </w:r>
    </w:p>
    <w:p>
      <w:pPr>
        <w:pStyle w:val="Style7"/>
        <w:widowControl w:val="0"/>
        <w:keepNext w:val="0"/>
        <w:keepLines w:val="0"/>
        <w:shd w:val="clear" w:color="auto" w:fill="auto"/>
        <w:bidi w:val="0"/>
        <w:spacing w:before="0" w:after="0" w:line="322" w:lineRule="exact"/>
        <w:ind w:left="0" w:right="20" w:firstLine="860"/>
      </w:pPr>
      <w:r>
        <w:rPr>
          <w:lang w:val="ru-RU" w:eastAsia="ru-RU" w:bidi="ru-RU"/>
          <w:w w:val="100"/>
          <w:spacing w:val="0"/>
          <w:color w:val="000000"/>
          <w:position w:val="0"/>
        </w:rPr>
        <w:t>Учитывая приведенное, Комиссия приходит к выводу, что Заказчиком установлено ненадлежащее требование о предоставлении участником закупки во второй части заявки на участие в Аукционе документов (копии документов), подтверждающих соответствие участника Аукциона требованиям, установленным пунктом 1 части 1 и частью 2 статьи 31 Закона о контрактной системе.</w:t>
      </w:r>
    </w:p>
    <w:p>
      <w:pPr>
        <w:pStyle w:val="Style7"/>
        <w:widowControl w:val="0"/>
        <w:keepNext w:val="0"/>
        <w:keepLines w:val="0"/>
        <w:shd w:val="clear" w:color="auto" w:fill="auto"/>
        <w:bidi w:val="0"/>
        <w:spacing w:before="0" w:after="180" w:line="322" w:lineRule="exact"/>
        <w:ind w:left="0" w:right="0" w:firstLine="860"/>
      </w:pPr>
      <w:r>
        <w:rPr>
          <w:lang w:val="ru-RU" w:eastAsia="ru-RU" w:bidi="ru-RU"/>
          <w:w w:val="100"/>
          <w:spacing w:val="0"/>
          <w:color w:val="000000"/>
          <w:position w:val="0"/>
        </w:rPr>
        <w:t>Данные действия Заказчика нарушают требования пункта 2 части 1 статьи 64, пункта 2 части 5 статьи 66 Закона о контрактной системе и содержат признаки состава административного правонарушения, ответственность за совершение которого предусмотрена частью 4.2 статьи 7.30 Кодекса Российской Федерации об административных правонарушениях.</w:t>
      </w:r>
    </w:p>
    <w:p>
      <w:pPr>
        <w:pStyle w:val="Style7"/>
        <w:numPr>
          <w:ilvl w:val="1"/>
          <w:numId w:val="11"/>
        </w:numPr>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 xml:space="preserve"> В силу пункта 2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7"/>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В соответствии с пунктом 3 части 5 статьи 66 Закона о контрактной системе вторая часть заявки на участие в электронном аукционе должна содержать 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документацией об электронном аукционе. При этом не допускается требовать представление указанных документов, если в соответствии с законодательством Российской Федерации они передаются вместе с товаром.</w:t>
      </w:r>
    </w:p>
    <w:p>
      <w:pPr>
        <w:pStyle w:val="Style7"/>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Заказчиком в документации об Аукционе установлено следующие требование ко вторым частям заявок участников Аукциона: «.</w:t>
      </w:r>
    </w:p>
    <w:p>
      <w:pPr>
        <w:pStyle w:val="Style14"/>
        <w:widowControl w:val="0"/>
        <w:keepNext w:val="0"/>
        <w:keepLines w:val="0"/>
        <w:shd w:val="clear" w:color="auto" w:fill="auto"/>
        <w:bidi w:val="0"/>
        <w:spacing w:before="0" w:after="22"/>
        <w:ind w:left="20" w:right="20"/>
      </w:pPr>
      <w:r>
        <w:rPr>
          <w:lang w:val="ru-RU" w:eastAsia="ru-RU" w:bidi="ru-RU"/>
          <w:w w:val="100"/>
          <w:spacing w:val="0"/>
          <w:color w:val="000000"/>
          <w:position w:val="0"/>
        </w:rPr>
        <w:t>4) 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документацией об электронном аукционе. При этом не допускается требовать представление указанных документов, если в соответствии с законодательством Российской Федерации они передаются вместе с товаром (в соответствии с пп. 15.2 п.15 раздела 17 данной документации);</w:t>
      </w:r>
    </w:p>
    <w:p>
      <w:pPr>
        <w:pStyle w:val="Style7"/>
        <w:widowControl w:val="0"/>
        <w:keepNext w:val="0"/>
        <w:keepLines w:val="0"/>
        <w:shd w:val="clear" w:color="auto" w:fill="auto"/>
        <w:bidi w:val="0"/>
        <w:spacing w:before="0" w:after="0" w:line="322" w:lineRule="exact"/>
        <w:ind w:left="20" w:right="0" w:firstLine="860"/>
      </w:pPr>
      <w:r>
        <w:rPr>
          <w:lang w:val="ru-RU" w:eastAsia="ru-RU" w:bidi="ru-RU"/>
          <w:w w:val="100"/>
          <w:spacing w:val="0"/>
          <w:color w:val="000000"/>
          <w:position w:val="0"/>
        </w:rPr>
        <w:t>.» (цитата документации об Аукционе).</w:t>
      </w:r>
    </w:p>
    <w:p>
      <w:pPr>
        <w:pStyle w:val="Style7"/>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Согласно извещению о проведении Аукциона, документации об Аукционе объектом закупки является поставка товара (элементы иллюминации).</w:t>
      </w:r>
    </w:p>
    <w:p>
      <w:pPr>
        <w:pStyle w:val="Style7"/>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Учитывая приведенное, Комиссия приходит к выводу, что Заказчиком установлено ненадлежащее требование о предоставлении участником закупки во второй части заявки на участие в Аукционе документов (копии документов), подтверждающих соответствие товаров (элементы иллюминации) в соответствии с законодательством Российской Федерации.</w:t>
      </w:r>
    </w:p>
    <w:p>
      <w:pPr>
        <w:pStyle w:val="Style7"/>
        <w:widowControl w:val="0"/>
        <w:keepNext w:val="0"/>
        <w:keepLines w:val="0"/>
        <w:shd w:val="clear" w:color="auto" w:fill="auto"/>
        <w:bidi w:val="0"/>
        <w:spacing w:before="0" w:after="109" w:line="322" w:lineRule="exact"/>
        <w:ind w:left="20" w:right="20" w:firstLine="860"/>
      </w:pPr>
      <w:r>
        <w:rPr>
          <w:lang w:val="ru-RU" w:eastAsia="ru-RU" w:bidi="ru-RU"/>
          <w:w w:val="100"/>
          <w:spacing w:val="0"/>
          <w:color w:val="000000"/>
          <w:position w:val="0"/>
        </w:rPr>
        <w:t>Данные действия Заказчика нарушают требования пункта 2 части 1 статьи 64, пункта 3 части 5 статьи 66 Закона о контрактной системе и содержат признаки состава административного правонарушения, ответственность за совершение которого предусмотрена частью 4.2 статьи 7.30 Кодекса Российской Федерации об административных правонарушениях.</w:t>
      </w:r>
    </w:p>
    <w:p>
      <w:pPr>
        <w:pStyle w:val="Style7"/>
        <w:numPr>
          <w:ilvl w:val="1"/>
          <w:numId w:val="11"/>
        </w:numPr>
        <w:widowControl w:val="0"/>
        <w:keepNext w:val="0"/>
        <w:keepLines w:val="0"/>
        <w:shd w:val="clear" w:color="auto" w:fill="auto"/>
        <w:bidi w:val="0"/>
        <w:spacing w:before="0" w:after="0" w:line="260" w:lineRule="exact"/>
        <w:ind w:left="20" w:right="0" w:firstLine="860"/>
      </w:pPr>
      <w:r>
        <w:rPr>
          <w:lang w:val="ru-RU" w:eastAsia="ru-RU" w:bidi="ru-RU"/>
          <w:w w:val="100"/>
          <w:spacing w:val="0"/>
          <w:color w:val="000000"/>
          <w:position w:val="0"/>
        </w:rPr>
        <w:t xml:space="preserve"> В соответствии с частью 4 статьи 64 Закона о контрактной системе к документации об электронном аукционе прилагается проект контракта, который является неотъемлемой частью этой документации. При этом согласно требованиям части 6 статьи 65, части 2 статьи 70 Закона о контрактной системе по истечении срока для внесения изменений в документацию об электронном аукционе не предусмотрена возможность изменения заказчиком положений проекта контракта, за исключением необходимости включения в проект контракта, прилагаемый к документации о таком аукционе, цены контракта, предложенной участником электронного аукциона, с которым заключается контракт, информации о товаре (товарном знаке и (или) конкретных показателях товара), указанной в заявке на участие в таком аукционе его участника.</w:t>
      </w:r>
    </w:p>
    <w:p>
      <w:pPr>
        <w:pStyle w:val="Style7"/>
        <w:widowControl w:val="0"/>
        <w:keepNext w:val="0"/>
        <w:keepLines w:val="0"/>
        <w:shd w:val="clear" w:color="auto" w:fill="auto"/>
        <w:bidi w:val="0"/>
        <w:spacing w:before="0" w:after="0" w:line="322" w:lineRule="exact"/>
        <w:ind w:left="0" w:right="20" w:firstLine="860"/>
      </w:pPr>
      <w:r>
        <w:rPr>
          <w:lang w:val="ru-RU" w:eastAsia="ru-RU" w:bidi="ru-RU"/>
          <w:w w:val="100"/>
          <w:spacing w:val="0"/>
          <w:color w:val="000000"/>
          <w:position w:val="0"/>
        </w:rPr>
        <w:t>Частью 1 статьи 34 Закона о контрактной системе определено, что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 за исключением случаев, в которых в соответствии с Законом о контрактной системе извещение об осуществлении закупки или приглашение принять участие в определении поставщика (подрядчика, исполнителя), документация о закупке, заявка, окончательное предложение не предусмотрены.</w:t>
      </w:r>
    </w:p>
    <w:p>
      <w:pPr>
        <w:pStyle w:val="Style7"/>
        <w:widowControl w:val="0"/>
        <w:keepNext w:val="0"/>
        <w:keepLines w:val="0"/>
        <w:shd w:val="clear" w:color="auto" w:fill="auto"/>
        <w:bidi w:val="0"/>
        <w:spacing w:before="0" w:after="0" w:line="322" w:lineRule="exact"/>
        <w:ind w:left="0" w:right="20" w:firstLine="860"/>
      </w:pPr>
      <w:r>
        <w:rPr>
          <w:lang w:val="ru-RU" w:eastAsia="ru-RU" w:bidi="ru-RU"/>
          <w:w w:val="100"/>
          <w:spacing w:val="0"/>
          <w:color w:val="000000"/>
          <w:position w:val="0"/>
        </w:rPr>
        <w:t>Согласно части 4 статьи 34 Закона о контрактной системе в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pPr>
        <w:pStyle w:val="Style7"/>
        <w:widowControl w:val="0"/>
        <w:keepNext w:val="0"/>
        <w:keepLines w:val="0"/>
        <w:shd w:val="clear" w:color="auto" w:fill="auto"/>
        <w:bidi w:val="0"/>
        <w:spacing w:before="0" w:after="0" w:line="322" w:lineRule="exact"/>
        <w:ind w:left="0" w:right="20" w:firstLine="860"/>
      </w:pPr>
      <w:r>
        <w:rPr>
          <w:lang w:val="ru-RU" w:eastAsia="ru-RU" w:bidi="ru-RU"/>
          <w:w w:val="100"/>
          <w:spacing w:val="0"/>
          <w:color w:val="000000"/>
          <w:position w:val="0"/>
        </w:rPr>
        <w:t>При этом частью 5 статьи 34 Закона о контрактной системе установлено, что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виде фиксированной суммы, определенной в порядке, установленном Правительством Российской Федерации.</w:t>
      </w:r>
    </w:p>
    <w:p>
      <w:pPr>
        <w:pStyle w:val="Style7"/>
        <w:widowControl w:val="0"/>
        <w:keepNext w:val="0"/>
        <w:keepLines w:val="0"/>
        <w:shd w:val="clear" w:color="auto" w:fill="auto"/>
        <w:bidi w:val="0"/>
        <w:spacing w:before="0" w:after="0" w:line="322" w:lineRule="exact"/>
        <w:ind w:left="0" w:right="20" w:firstLine="860"/>
      </w:pPr>
      <w:r>
        <w:rPr>
          <w:lang w:val="ru-RU" w:eastAsia="ru-RU" w:bidi="ru-RU"/>
          <w:w w:val="100"/>
          <w:spacing w:val="0"/>
          <w:color w:val="000000"/>
          <w:position w:val="0"/>
        </w:rPr>
        <w:t>При этом частями 5, 7, 8 статьи 34 Закона о контрактной системе установлено, что заказчик обязан установить в контракте размер пени в случае просрочки исполнения заказчиком обязательств, предусмотренных контрактом, размер пени, определенный в порядке, установленном Правительством Российской Федерации, в случае просрочки исполнения поставщиком (подрядчиком, исполнителем) обязательств по контракту, а также размер штрафа в виде фиксированной суммы, определенной в порядке, установленном Правительством</w:t>
      </w:r>
    </w:p>
    <w:p>
      <w:pPr>
        <w:pStyle w:val="Style7"/>
        <w:widowControl w:val="0"/>
        <w:keepNext w:val="0"/>
        <w:keepLines w:val="0"/>
        <w:shd w:val="clear" w:color="auto" w:fill="auto"/>
        <w:bidi w:val="0"/>
        <w:spacing w:before="0" w:after="0" w:line="322" w:lineRule="exact"/>
        <w:ind w:left="0" w:right="20" w:firstLine="0"/>
      </w:pPr>
      <w:r>
        <w:rPr>
          <w:lang w:val="ru-RU" w:eastAsia="ru-RU" w:bidi="ru-RU"/>
          <w:w w:val="100"/>
          <w:spacing w:val="0"/>
          <w:color w:val="000000"/>
          <w:position w:val="0"/>
        </w:rPr>
        <w:t>Российской Федерации, за ненадлежащее исполнение сторонами своих обязательств по контракту.</w:t>
      </w:r>
    </w:p>
    <w:p>
      <w:pPr>
        <w:pStyle w:val="Style7"/>
        <w:widowControl w:val="0"/>
        <w:keepNext w:val="0"/>
        <w:keepLines w:val="0"/>
        <w:shd w:val="clear" w:color="auto" w:fill="auto"/>
        <w:bidi w:val="0"/>
        <w:spacing w:before="0" w:after="0" w:line="322" w:lineRule="exact"/>
        <w:ind w:left="0" w:right="20" w:firstLine="860"/>
      </w:pPr>
      <w:r>
        <w:rPr>
          <w:lang w:val="ru-RU" w:eastAsia="ru-RU" w:bidi="ru-RU"/>
          <w:w w:val="100"/>
          <w:spacing w:val="0"/>
          <w:color w:val="000000"/>
          <w:position w:val="0"/>
        </w:rPr>
        <w:t>Правила определения размера штрафа, начисляемого в случае ненадлежащего исполнения заказчиком,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утверждены Постановлением Правительства Российской Федерации от 30.08.2017 № 1042 «</w:t>
      </w:r>
      <w:r>
        <w:rPr>
          <w:rStyle w:val="CharStyle17"/>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№570 и признании утратившим силу постановления Правительства Российской Федерации от 25 ноября 2013 г. №1063</w:t>
      </w:r>
      <w:r>
        <w:rPr>
          <w:lang w:val="ru-RU" w:eastAsia="ru-RU" w:bidi="ru-RU"/>
          <w:w w:val="100"/>
          <w:spacing w:val="0"/>
          <w:color w:val="000000"/>
          <w:position w:val="0"/>
        </w:rPr>
        <w:t>» (далее -Правила от 30.08.2017 №1042).</w:t>
      </w:r>
    </w:p>
    <w:p>
      <w:pPr>
        <w:pStyle w:val="Style7"/>
        <w:widowControl w:val="0"/>
        <w:keepNext w:val="0"/>
        <w:keepLines w:val="0"/>
        <w:shd w:val="clear" w:color="auto" w:fill="auto"/>
        <w:bidi w:val="0"/>
        <w:spacing w:before="0" w:after="0" w:line="322" w:lineRule="exact"/>
        <w:ind w:left="0" w:right="20" w:firstLine="860"/>
      </w:pPr>
      <w:r>
        <w:rPr>
          <w:lang w:val="ru-RU" w:eastAsia="ru-RU" w:bidi="ru-RU"/>
          <w:w w:val="100"/>
          <w:spacing w:val="0"/>
          <w:color w:val="000000"/>
          <w:position w:val="0"/>
        </w:rPr>
        <w:t>Таким образом, учитывая, что Законом о контрактной системе не предусмотрено изменение заказчиком положений проекта контракта по истечении срока для внесения изменений в документацию о проведении закупок, размер неустойки (штрафа, пени) подлежит включению заказчиком непосредственно в проект контракта, прилагаемый к документации о закупке.</w:t>
      </w:r>
    </w:p>
    <w:p>
      <w:pPr>
        <w:pStyle w:val="Style7"/>
        <w:widowControl w:val="0"/>
        <w:keepNext w:val="0"/>
        <w:keepLines w:val="0"/>
        <w:shd w:val="clear" w:color="auto" w:fill="auto"/>
        <w:bidi w:val="0"/>
        <w:spacing w:before="0" w:after="0" w:line="322" w:lineRule="exact"/>
        <w:ind w:left="0" w:right="20" w:firstLine="860"/>
      </w:pPr>
      <w:r>
        <w:rPr>
          <w:lang w:val="ru-RU" w:eastAsia="ru-RU" w:bidi="ru-RU"/>
          <w:w w:val="100"/>
          <w:spacing w:val="0"/>
          <w:color w:val="000000"/>
          <w:position w:val="0"/>
        </w:rPr>
        <w:t>На основании изложенного, надлежащим исполнением обязанности заказчика по установлению размеров неустойки является включение в проект контракта:</w:t>
      </w:r>
    </w:p>
    <w:p>
      <w:pPr>
        <w:pStyle w:val="Style7"/>
        <w:widowControl w:val="0"/>
        <w:keepNext w:val="0"/>
        <w:keepLines w:val="0"/>
        <w:shd w:val="clear" w:color="auto" w:fill="auto"/>
        <w:bidi w:val="0"/>
        <w:spacing w:before="0" w:after="0" w:line="322" w:lineRule="exact"/>
        <w:ind w:left="0" w:right="20" w:firstLine="860"/>
      </w:pPr>
      <w:r>
        <w:rPr>
          <w:lang w:val="ru-RU" w:eastAsia="ru-RU" w:bidi="ru-RU"/>
          <w:w w:val="100"/>
          <w:spacing w:val="0"/>
          <w:color w:val="000000"/>
          <w:position w:val="0"/>
        </w:rPr>
        <w:t>«2. Размер штрафа устанавливается контрактом в порядке, установленном пунктами 3 - 9 настоящих Правил, в виде фиксированной суммы, в том числе рассчитываемой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pPr>
        <w:pStyle w:val="Style7"/>
        <w:numPr>
          <w:ilvl w:val="0"/>
          <w:numId w:val="11"/>
        </w:numPr>
        <w:tabs>
          <w:tab w:leader="none" w:pos="1349" w:val="left"/>
        </w:tabs>
        <w:widowControl w:val="0"/>
        <w:keepNext w:val="0"/>
        <w:keepLines w:val="0"/>
        <w:shd w:val="clear" w:color="auto" w:fill="auto"/>
        <w:bidi w:val="0"/>
        <w:spacing w:before="0" w:after="0" w:line="322" w:lineRule="exact"/>
        <w:ind w:left="0" w:right="20" w:firstLine="860"/>
      </w:pPr>
      <w:r>
        <w:rPr>
          <w:lang w:val="ru-RU" w:eastAsia="ru-RU" w:bidi="ru-RU"/>
          <w:w w:val="100"/>
          <w:spacing w:val="0"/>
          <w:color w:val="000000"/>
          <w:position w:val="0"/>
        </w:rPr>
        <w:t>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определяемой в следующем порядке (за исключением случаев, предусмотренных пунктами 4 - 8 настоящих Правил):</w:t>
      </w:r>
    </w:p>
    <w:p>
      <w:pPr>
        <w:pStyle w:val="Style7"/>
        <w:widowControl w:val="0"/>
        <w:keepNext w:val="0"/>
        <w:keepLines w:val="0"/>
        <w:shd w:val="clear" w:color="auto" w:fill="auto"/>
        <w:bidi w:val="0"/>
        <w:spacing w:before="0" w:after="0" w:line="322" w:lineRule="exact"/>
        <w:ind w:left="0" w:right="20" w:firstLine="860"/>
      </w:pPr>
      <w:r>
        <w:rPr>
          <w:lang w:val="ru-RU" w:eastAsia="ru-RU" w:bidi="ru-RU"/>
          <w:w w:val="100"/>
          <w:spacing w:val="0"/>
          <w:color w:val="000000"/>
          <w:position w:val="0"/>
        </w:rPr>
        <w:t>а) 10 процентов цены контракта (этапа) в случае, если цена контракта (этапа) не превышает 3 млн. рублей;</w:t>
      </w:r>
    </w:p>
    <w:p>
      <w:pPr>
        <w:pStyle w:val="Style7"/>
        <w:widowControl w:val="0"/>
        <w:keepNext w:val="0"/>
        <w:keepLines w:val="0"/>
        <w:shd w:val="clear" w:color="auto" w:fill="auto"/>
        <w:bidi w:val="0"/>
        <w:spacing w:before="0" w:after="0" w:line="322" w:lineRule="exact"/>
        <w:ind w:left="0" w:right="20" w:firstLine="860"/>
      </w:pPr>
      <w:r>
        <w:rPr>
          <w:lang w:val="ru-RU" w:eastAsia="ru-RU" w:bidi="ru-RU"/>
          <w:w w:val="100"/>
          <w:spacing w:val="0"/>
          <w:color w:val="000000"/>
          <w:position w:val="0"/>
        </w:rPr>
        <w:t>б) 5 процентов цены контракта (этапа) в случае, если цена контракта (этапа) составляет от 3 млн. рублей до 50 млн. рублей (включительно);</w:t>
      </w:r>
    </w:p>
    <w:p>
      <w:pPr>
        <w:pStyle w:val="Style7"/>
        <w:widowControl w:val="0"/>
        <w:keepNext w:val="0"/>
        <w:keepLines w:val="0"/>
        <w:shd w:val="clear" w:color="auto" w:fill="auto"/>
        <w:bidi w:val="0"/>
        <w:spacing w:before="0" w:after="0" w:line="322" w:lineRule="exact"/>
        <w:ind w:left="0" w:right="20" w:firstLine="860"/>
      </w:pPr>
      <w:r>
        <w:rPr>
          <w:lang w:val="ru-RU" w:eastAsia="ru-RU" w:bidi="ru-RU"/>
          <w:w w:val="100"/>
          <w:spacing w:val="0"/>
          <w:color w:val="000000"/>
          <w:position w:val="0"/>
        </w:rPr>
        <w:t>в) 1 процент цены контракта (этапа) в случае, если цена контракта (этапа) составляет от 50 млн. рублей до 100 млн. рублей (включительно);</w:t>
      </w:r>
    </w:p>
    <w:p>
      <w:pPr>
        <w:pStyle w:val="Style7"/>
        <w:widowControl w:val="0"/>
        <w:keepNext w:val="0"/>
        <w:keepLines w:val="0"/>
        <w:shd w:val="clear" w:color="auto" w:fill="auto"/>
        <w:bidi w:val="0"/>
        <w:spacing w:before="0" w:after="0" w:line="322" w:lineRule="exact"/>
        <w:ind w:left="0" w:right="20" w:firstLine="860"/>
      </w:pPr>
      <w:r>
        <w:rPr>
          <w:lang w:val="ru-RU" w:eastAsia="ru-RU" w:bidi="ru-RU"/>
          <w:w w:val="100"/>
          <w:spacing w:val="0"/>
          <w:color w:val="000000"/>
          <w:position w:val="0"/>
        </w:rPr>
        <w:t>г) 0,5 процента цены контракта (этапа) в случае, если цена контракта (этапа) составляет от 100 млн. рублей до 500 млн. рублей (включительно);</w:t>
      </w:r>
    </w:p>
    <w:p>
      <w:pPr>
        <w:pStyle w:val="Style7"/>
        <w:widowControl w:val="0"/>
        <w:keepNext w:val="0"/>
        <w:keepLines w:val="0"/>
        <w:shd w:val="clear" w:color="auto" w:fill="auto"/>
        <w:bidi w:val="0"/>
        <w:spacing w:before="0" w:after="0" w:line="322" w:lineRule="exact"/>
        <w:ind w:left="0" w:right="20" w:firstLine="860"/>
      </w:pPr>
      <w:r>
        <w:rPr>
          <w:lang w:val="ru-RU" w:eastAsia="ru-RU" w:bidi="ru-RU"/>
          <w:w w:val="100"/>
          <w:spacing w:val="0"/>
          <w:color w:val="000000"/>
          <w:position w:val="0"/>
        </w:rPr>
        <w:t>д) 0,4 процента цены контракта (этапа) в случае, если цена контракта (этапа) составляет от 500 млн. рублей до 1 млрд. рублей (включительно);</w:t>
      </w:r>
    </w:p>
    <w:p>
      <w:pPr>
        <w:pStyle w:val="Style7"/>
        <w:widowControl w:val="0"/>
        <w:keepNext w:val="0"/>
        <w:keepLines w:val="0"/>
        <w:shd w:val="clear" w:color="auto" w:fill="auto"/>
        <w:bidi w:val="0"/>
        <w:spacing w:before="0" w:after="0" w:line="322" w:lineRule="exact"/>
        <w:ind w:left="0" w:right="20" w:firstLine="860"/>
      </w:pPr>
      <w:r>
        <w:rPr>
          <w:lang w:val="ru-RU" w:eastAsia="ru-RU" w:bidi="ru-RU"/>
          <w:w w:val="100"/>
          <w:spacing w:val="0"/>
          <w:color w:val="000000"/>
          <w:position w:val="0"/>
        </w:rPr>
        <w:t>е) 0,3 процента цены контракта (этапа) в случае, если цена контракта (этапа) составляет от 1 млрд. рублей до 2 млрд. рублей (включительно);</w:t>
      </w:r>
    </w:p>
    <w:p>
      <w:pPr>
        <w:pStyle w:val="Style7"/>
        <w:widowControl w:val="0"/>
        <w:keepNext w:val="0"/>
        <w:keepLines w:val="0"/>
        <w:shd w:val="clear" w:color="auto" w:fill="auto"/>
        <w:bidi w:val="0"/>
        <w:spacing w:before="0" w:after="0" w:line="322" w:lineRule="exact"/>
        <w:ind w:left="0" w:right="20" w:firstLine="860"/>
      </w:pPr>
      <w:r>
        <w:rPr>
          <w:lang w:val="ru-RU" w:eastAsia="ru-RU" w:bidi="ru-RU"/>
          <w:w w:val="100"/>
          <w:spacing w:val="0"/>
          <w:color w:val="000000"/>
          <w:position w:val="0"/>
        </w:rPr>
        <w:t>ж) 0,25 процента цены контракта (этапа) в случае, если цена контракта (этапа) составляет от 2 млрд. рублей до 5 млрд. рублей (включительно);</w:t>
      </w:r>
    </w:p>
    <w:p>
      <w:pPr>
        <w:pStyle w:val="Style7"/>
        <w:widowControl w:val="0"/>
        <w:keepNext w:val="0"/>
        <w:keepLines w:val="0"/>
        <w:shd w:val="clear" w:color="auto" w:fill="auto"/>
        <w:bidi w:val="0"/>
        <w:spacing w:before="0" w:after="0" w:line="322" w:lineRule="exact"/>
        <w:ind w:left="0" w:right="20" w:firstLine="860"/>
      </w:pPr>
      <w:r>
        <w:rPr>
          <w:lang w:val="ru-RU" w:eastAsia="ru-RU" w:bidi="ru-RU"/>
          <w:w w:val="100"/>
          <w:spacing w:val="0"/>
          <w:color w:val="000000"/>
          <w:position w:val="0"/>
        </w:rPr>
        <w:t>з) 0,2 процента цены контракта (этапа) в случае, если цена контракта (этапа) составляет от 5 млрд. рублей до 10 млрд. рублей (включительно);</w:t>
      </w:r>
    </w:p>
    <w:p>
      <w:pPr>
        <w:pStyle w:val="Style7"/>
        <w:widowControl w:val="0"/>
        <w:keepNext w:val="0"/>
        <w:keepLines w:val="0"/>
        <w:shd w:val="clear" w:color="auto" w:fill="auto"/>
        <w:bidi w:val="0"/>
        <w:spacing w:before="0" w:after="0" w:line="322" w:lineRule="exact"/>
        <w:ind w:left="0" w:right="20" w:firstLine="860"/>
      </w:pPr>
      <w:r>
        <w:rPr>
          <w:lang w:val="ru-RU" w:eastAsia="ru-RU" w:bidi="ru-RU"/>
          <w:w w:val="100"/>
          <w:spacing w:val="0"/>
          <w:color w:val="000000"/>
          <w:position w:val="0"/>
        </w:rPr>
        <w:t>и) 0,1 процента цены контракта (этапа) в случае, если цена контракта (этапа) превышает 10 млрд. рублей.</w:t>
      </w:r>
    </w:p>
    <w:p>
      <w:pPr>
        <w:pStyle w:val="Style7"/>
        <w:numPr>
          <w:ilvl w:val="0"/>
          <w:numId w:val="11"/>
        </w:numPr>
        <w:widowControl w:val="0"/>
        <w:keepNext w:val="0"/>
        <w:keepLines w:val="0"/>
        <w:shd w:val="clear" w:color="auto" w:fill="auto"/>
        <w:bidi w:val="0"/>
        <w:spacing w:before="0" w:after="0" w:line="322" w:lineRule="exact"/>
        <w:ind w:left="0" w:right="20" w:firstLine="860"/>
      </w:pPr>
      <w:r>
        <w:rPr>
          <w:lang w:val="ru-RU" w:eastAsia="ru-RU" w:bidi="ru-RU"/>
          <w:w w:val="100"/>
          <w:spacing w:val="0"/>
          <w:color w:val="000000"/>
          <w:position w:val="0"/>
        </w:rPr>
        <w:t xml:space="preserve">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определяемой в следующем порядке:</w:t>
      </w:r>
    </w:p>
    <w:p>
      <w:pPr>
        <w:pStyle w:val="Style7"/>
        <w:widowControl w:val="0"/>
        <w:keepNext w:val="0"/>
        <w:keepLines w:val="0"/>
        <w:shd w:val="clear" w:color="auto" w:fill="auto"/>
        <w:bidi w:val="0"/>
        <w:spacing w:before="0" w:after="0" w:line="322" w:lineRule="exact"/>
        <w:ind w:left="0" w:right="20" w:firstLine="860"/>
      </w:pPr>
      <w:r>
        <w:rPr>
          <w:lang w:val="ru-RU" w:eastAsia="ru-RU" w:bidi="ru-RU"/>
          <w:w w:val="100"/>
          <w:spacing w:val="0"/>
          <w:color w:val="000000"/>
          <w:position w:val="0"/>
        </w:rPr>
        <w:t>а) 3 процента цены контракта (этапа) в случае, если цена контракта (этапа) не превышает 3 млн. рублей;</w:t>
      </w:r>
    </w:p>
    <w:p>
      <w:pPr>
        <w:pStyle w:val="Style7"/>
        <w:widowControl w:val="0"/>
        <w:keepNext w:val="0"/>
        <w:keepLines w:val="0"/>
        <w:shd w:val="clear" w:color="auto" w:fill="auto"/>
        <w:bidi w:val="0"/>
        <w:spacing w:before="0" w:after="0" w:line="322" w:lineRule="exact"/>
        <w:ind w:left="0" w:right="20" w:firstLine="860"/>
      </w:pPr>
      <w:r>
        <w:rPr>
          <w:lang w:val="ru-RU" w:eastAsia="ru-RU" w:bidi="ru-RU"/>
          <w:w w:val="100"/>
          <w:spacing w:val="0"/>
          <w:color w:val="000000"/>
          <w:position w:val="0"/>
        </w:rPr>
        <w:t>б) 2 процента цены контракта (этапа) в случае, если цена контракта (этапа) составляет от 3 млн. рублей до 10 млн. рублей (включительно);</w:t>
      </w:r>
    </w:p>
    <w:p>
      <w:pPr>
        <w:pStyle w:val="Style7"/>
        <w:widowControl w:val="0"/>
        <w:keepNext w:val="0"/>
        <w:keepLines w:val="0"/>
        <w:shd w:val="clear" w:color="auto" w:fill="auto"/>
        <w:bidi w:val="0"/>
        <w:spacing w:before="0" w:after="0" w:line="322" w:lineRule="exact"/>
        <w:ind w:left="0" w:right="20" w:firstLine="860"/>
      </w:pPr>
      <w:r>
        <w:rPr>
          <w:lang w:val="ru-RU" w:eastAsia="ru-RU" w:bidi="ru-RU"/>
          <w:w w:val="100"/>
          <w:spacing w:val="0"/>
          <w:color w:val="000000"/>
          <w:position w:val="0"/>
        </w:rPr>
        <w:t>в) 1 процент цены контракта (этапа) в случае, если цена контракта (этапа) составляет от 10 млн. рублей до 20 млн. рублей (включительно).</w:t>
      </w:r>
    </w:p>
    <w:p>
      <w:pPr>
        <w:pStyle w:val="Style7"/>
        <w:numPr>
          <w:ilvl w:val="0"/>
          <w:numId w:val="11"/>
        </w:numPr>
        <w:widowControl w:val="0"/>
        <w:keepNext w:val="0"/>
        <w:keepLines w:val="0"/>
        <w:shd w:val="clear" w:color="auto" w:fill="auto"/>
        <w:bidi w:val="0"/>
        <w:spacing w:before="0" w:after="0" w:line="322" w:lineRule="exact"/>
        <w:ind w:left="0" w:right="20" w:firstLine="860"/>
      </w:pPr>
      <w:r>
        <w:rPr>
          <w:lang w:val="ru-RU" w:eastAsia="ru-RU" w:bidi="ru-RU"/>
          <w:w w:val="100"/>
          <w:spacing w:val="0"/>
          <w:color w:val="000000"/>
          <w:position w:val="0"/>
        </w:rPr>
        <w:t xml:space="preserve">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контрактом, и устанавливается в виде фиксированной суммы, определяемой в следующем порядке:</w:t>
      </w:r>
    </w:p>
    <w:p>
      <w:pPr>
        <w:pStyle w:val="Style7"/>
        <w:widowControl w:val="0"/>
        <w:keepNext w:val="0"/>
        <w:keepLines w:val="0"/>
        <w:shd w:val="clear" w:color="auto" w:fill="auto"/>
        <w:bidi w:val="0"/>
        <w:spacing w:before="0" w:after="0" w:line="322" w:lineRule="exact"/>
        <w:ind w:left="0" w:right="20" w:firstLine="860"/>
      </w:pPr>
      <w:r>
        <w:rPr>
          <w:lang w:val="ru-RU" w:eastAsia="ru-RU" w:bidi="ru-RU"/>
          <w:w w:val="100"/>
          <w:spacing w:val="0"/>
          <w:color w:val="000000"/>
          <w:position w:val="0"/>
        </w:rPr>
        <w:t>а) 10 процентов начальной (максимальной) цены контракта в случае, если начальная (максимальная) цена контракта не превышает 3 млн. рублей;</w:t>
      </w:r>
    </w:p>
    <w:p>
      <w:pPr>
        <w:pStyle w:val="Style7"/>
        <w:widowControl w:val="0"/>
        <w:keepNext w:val="0"/>
        <w:keepLines w:val="0"/>
        <w:shd w:val="clear" w:color="auto" w:fill="auto"/>
        <w:bidi w:val="0"/>
        <w:spacing w:before="0" w:after="0" w:line="322" w:lineRule="exact"/>
        <w:ind w:left="0" w:right="20" w:firstLine="860"/>
      </w:pPr>
      <w:r>
        <w:rPr>
          <w:lang w:val="ru-RU" w:eastAsia="ru-RU" w:bidi="ru-RU"/>
          <w:w w:val="100"/>
          <w:spacing w:val="0"/>
          <w:color w:val="000000"/>
          <w:position w:val="0"/>
        </w:rPr>
        <w:t>б) 5 процентов начальной (максимальной) цены контракта в случае, если начальная (максимальная) цена контракта составляет от 3 млн. рублей до 50 млн. рублей (включительно);</w:t>
      </w:r>
    </w:p>
    <w:p>
      <w:pPr>
        <w:pStyle w:val="Style7"/>
        <w:widowControl w:val="0"/>
        <w:keepNext w:val="0"/>
        <w:keepLines w:val="0"/>
        <w:shd w:val="clear" w:color="auto" w:fill="auto"/>
        <w:bidi w:val="0"/>
        <w:spacing w:before="0" w:after="0" w:line="322" w:lineRule="exact"/>
        <w:ind w:left="0" w:right="20" w:firstLine="860"/>
      </w:pPr>
      <w:r>
        <w:rPr>
          <w:lang w:val="ru-RU" w:eastAsia="ru-RU" w:bidi="ru-RU"/>
          <w:w w:val="100"/>
          <w:spacing w:val="0"/>
          <w:color w:val="000000"/>
          <w:position w:val="0"/>
        </w:rPr>
        <w:t>в) 1 процент начальной (максимальной) цены контракта в случае, если начальная (максимальная) цена контракта составляет от 50 млн. рублей до 100 млн. рублей (включительно).</w:t>
      </w:r>
    </w:p>
    <w:p>
      <w:pPr>
        <w:pStyle w:val="Style7"/>
        <w:numPr>
          <w:ilvl w:val="0"/>
          <w:numId w:val="11"/>
        </w:numPr>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 xml:space="preserve">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определяемой в следующем порядке:</w:t>
      </w:r>
    </w:p>
    <w:p>
      <w:pPr>
        <w:pStyle w:val="Style7"/>
        <w:widowControl w:val="0"/>
        <w:keepNext w:val="0"/>
        <w:keepLines w:val="0"/>
        <w:shd w:val="clear" w:color="auto" w:fill="auto"/>
        <w:bidi w:val="0"/>
        <w:spacing w:before="0" w:after="0" w:line="322" w:lineRule="exact"/>
        <w:ind w:left="20" w:right="0" w:firstLine="860"/>
      </w:pPr>
      <w:r>
        <w:rPr>
          <w:lang w:val="ru-RU" w:eastAsia="ru-RU" w:bidi="ru-RU"/>
          <w:w w:val="100"/>
          <w:spacing w:val="0"/>
          <w:color w:val="000000"/>
          <w:position w:val="0"/>
        </w:rPr>
        <w:t>а) 1000 рублей, если цена контракта не превышает 3 млн. рублей;</w:t>
      </w:r>
    </w:p>
    <w:p>
      <w:pPr>
        <w:pStyle w:val="Style7"/>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б) 5000 рублей, если цена контракта составляет от 3 млн. рублей до 50 млн. рублей (включительно);</w:t>
      </w:r>
    </w:p>
    <w:p>
      <w:pPr>
        <w:pStyle w:val="Style7"/>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в) 10000 рублей, если цена контракта составляет от 50 млн. рублей до 100 млн. рублей (включительно);</w:t>
      </w:r>
    </w:p>
    <w:p>
      <w:pPr>
        <w:pStyle w:val="Style7"/>
        <w:widowControl w:val="0"/>
        <w:keepNext w:val="0"/>
        <w:keepLines w:val="0"/>
        <w:shd w:val="clear" w:color="auto" w:fill="auto"/>
        <w:bidi w:val="0"/>
        <w:spacing w:before="0" w:after="0" w:line="322" w:lineRule="exact"/>
        <w:ind w:left="20" w:right="0" w:firstLine="860"/>
      </w:pPr>
      <w:r>
        <w:rPr>
          <w:lang w:val="ru-RU" w:eastAsia="ru-RU" w:bidi="ru-RU"/>
          <w:w w:val="100"/>
          <w:spacing w:val="0"/>
          <w:color w:val="000000"/>
          <w:position w:val="0"/>
        </w:rPr>
        <w:t>г) 100000 рублей, если цена контракта превышает 100 млн. рублей.</w:t>
      </w:r>
    </w:p>
    <w:p>
      <w:pPr>
        <w:pStyle w:val="Style7"/>
        <w:numPr>
          <w:ilvl w:val="0"/>
          <w:numId w:val="11"/>
        </w:numPr>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 xml:space="preserve">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pPr>
        <w:pStyle w:val="Style7"/>
        <w:numPr>
          <w:ilvl w:val="0"/>
          <w:numId w:val="11"/>
        </w:numPr>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 xml:space="preserve"> В случае если в соответствии с частью 6 статьи 30 Федерального закона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pPr>
        <w:pStyle w:val="Style7"/>
        <w:numPr>
          <w:ilvl w:val="0"/>
          <w:numId w:val="11"/>
        </w:numPr>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определяемой в следующем порядке:</w:t>
      </w:r>
    </w:p>
    <w:p>
      <w:pPr>
        <w:pStyle w:val="Style7"/>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а) 1000 рублей, если цена контракта не превышает 3 млн. рублей (включительно);</w:t>
      </w:r>
    </w:p>
    <w:p>
      <w:pPr>
        <w:pStyle w:val="Style7"/>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б) 5000 рублей, если цена контракта составляет от 3 млн. рублей до 50 млн. рублей (включительно);</w:t>
      </w:r>
    </w:p>
    <w:p>
      <w:pPr>
        <w:pStyle w:val="Style7"/>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в) 10000 рублей, если цена контракта составляет от 50 млн. рублей до 100 млн. рублей (включительно);</w:t>
      </w:r>
    </w:p>
    <w:p>
      <w:pPr>
        <w:pStyle w:val="Style7"/>
        <w:widowControl w:val="0"/>
        <w:keepNext w:val="0"/>
        <w:keepLines w:val="0"/>
        <w:shd w:val="clear" w:color="auto" w:fill="auto"/>
        <w:bidi w:val="0"/>
        <w:spacing w:before="0" w:after="0" w:line="322" w:lineRule="exact"/>
        <w:ind w:left="20" w:right="0" w:firstLine="860"/>
      </w:pPr>
      <w:r>
        <w:rPr>
          <w:lang w:val="ru-RU" w:eastAsia="ru-RU" w:bidi="ru-RU"/>
          <w:w w:val="100"/>
          <w:spacing w:val="0"/>
          <w:color w:val="000000"/>
          <w:position w:val="0"/>
        </w:rPr>
        <w:t>г) 100000 рублей, если цена контракта превышает 100 млн. рублей.</w:t>
      </w:r>
    </w:p>
    <w:p>
      <w:pPr>
        <w:pStyle w:val="Style7"/>
        <w:numPr>
          <w:ilvl w:val="0"/>
          <w:numId w:val="11"/>
        </w:numPr>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 xml:space="preserve"> Пеня начисляется за каждый день просрочки исполнения поставщиком (подрядчиком, исполнителем) обязательства, предусмотренного контрактом, в размере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w:t>
      </w:r>
    </w:p>
    <w:p>
      <w:pPr>
        <w:pStyle w:val="Style7"/>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При этом включение в проект контракта ссылки на Правила №1042 вместо установления вышеуказанных размеров штрафа, пени не является надлежащим исполнением обязанности заказчика по установлению размеров неустойки.</w:t>
      </w:r>
    </w:p>
    <w:p>
      <w:pPr>
        <w:pStyle w:val="Style7"/>
        <w:widowControl w:val="0"/>
        <w:keepNext w:val="0"/>
        <w:keepLines w:val="0"/>
        <w:shd w:val="clear" w:color="auto" w:fill="auto"/>
        <w:bidi w:val="0"/>
        <w:spacing w:before="0" w:after="0" w:line="322" w:lineRule="exact"/>
        <w:ind w:left="20" w:right="0" w:firstLine="860"/>
      </w:pPr>
      <w:r>
        <w:rPr>
          <w:lang w:val="ru-RU" w:eastAsia="ru-RU" w:bidi="ru-RU"/>
          <w:w w:val="100"/>
          <w:spacing w:val="0"/>
          <w:color w:val="000000"/>
          <w:position w:val="0"/>
        </w:rPr>
        <w:t>В разделе 10 «ОТВЕТСТВЕННОСТЬ СТОРОН» проекта контракта Заказчик указал следующие сведения о размерах штрафов, пени за ненадлежащее исполнение обязательств по контракту: «...</w:t>
      </w:r>
    </w:p>
    <w:p>
      <w:pPr>
        <w:pStyle w:val="Style14"/>
        <w:numPr>
          <w:ilvl w:val="1"/>
          <w:numId w:val="11"/>
        </w:numPr>
        <w:widowControl w:val="0"/>
        <w:keepNext w:val="0"/>
        <w:keepLines w:val="0"/>
        <w:shd w:val="clear" w:color="auto" w:fill="auto"/>
        <w:bidi w:val="0"/>
        <w:spacing w:before="0" w:after="0"/>
        <w:ind w:left="20" w:right="20" w:firstLine="580"/>
      </w:pPr>
      <w:r>
        <w:rPr>
          <w:lang w:val="ru-RU" w:eastAsia="ru-RU" w:bidi="ru-RU"/>
          <w:w w:val="100"/>
          <w:spacing w:val="0"/>
          <w:color w:val="000000"/>
          <w:position w:val="0"/>
        </w:rPr>
        <w:t xml:space="preserve"> Стороны несут ответственность за неисполнение или ненадлежащее исполнение обязательств, предусмотренных Контрактом в соответствии с действующим законодательством Российской Федерации и условиями настоящего Контракта.</w:t>
      </w:r>
    </w:p>
    <w:p>
      <w:pPr>
        <w:pStyle w:val="Style14"/>
        <w:numPr>
          <w:ilvl w:val="1"/>
          <w:numId w:val="11"/>
        </w:numPr>
        <w:widowControl w:val="0"/>
        <w:keepNext w:val="0"/>
        <w:keepLines w:val="0"/>
        <w:shd w:val="clear" w:color="auto" w:fill="auto"/>
        <w:bidi w:val="0"/>
        <w:spacing w:before="0" w:after="0"/>
        <w:ind w:left="20" w:right="20" w:firstLine="580"/>
      </w:pPr>
      <w:r>
        <w:rPr>
          <w:lang w:val="ru-RU" w:eastAsia="ru-RU" w:bidi="ru-RU"/>
          <w:w w:val="100"/>
          <w:spacing w:val="0"/>
          <w:color w:val="000000"/>
          <w:position w:val="0"/>
        </w:rPr>
        <w:t xml:space="preserve">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pPr>
        <w:pStyle w:val="Style14"/>
        <w:numPr>
          <w:ilvl w:val="1"/>
          <w:numId w:val="11"/>
        </w:numPr>
        <w:widowControl w:val="0"/>
        <w:keepNext w:val="0"/>
        <w:keepLines w:val="0"/>
        <w:shd w:val="clear" w:color="auto" w:fill="auto"/>
        <w:bidi w:val="0"/>
        <w:spacing w:before="0" w:after="0"/>
        <w:ind w:left="20" w:right="20" w:firstLine="580"/>
      </w:pPr>
      <w:r>
        <w:rPr>
          <w:lang w:val="ru-RU" w:eastAsia="ru-RU" w:bidi="ru-RU"/>
          <w:w w:val="100"/>
          <w:spacing w:val="0"/>
          <w:color w:val="000000"/>
          <w:position w:val="0"/>
        </w:rPr>
        <w:t xml:space="preserve">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w:t>
      </w:r>
    </w:p>
    <w:p>
      <w:pPr>
        <w:pStyle w:val="Style14"/>
        <w:numPr>
          <w:ilvl w:val="1"/>
          <w:numId w:val="11"/>
        </w:numPr>
        <w:tabs>
          <w:tab w:leader="underscore" w:pos="9135" w:val="right"/>
        </w:tabs>
        <w:widowControl w:val="0"/>
        <w:keepNext w:val="0"/>
        <w:keepLines w:val="0"/>
        <w:shd w:val="clear" w:color="auto" w:fill="auto"/>
        <w:bidi w:val="0"/>
        <w:spacing w:before="0" w:after="0"/>
        <w:ind w:left="20" w:right="20" w:firstLine="580"/>
      </w:pPr>
      <w:r>
        <w:rPr>
          <w:lang w:val="ru-RU" w:eastAsia="ru-RU" w:bidi="ru-RU"/>
          <w:w w:val="100"/>
          <w:spacing w:val="0"/>
          <w:color w:val="000000"/>
          <w:position w:val="0"/>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и составляет</w:t>
        <w:tab/>
        <w:t>.</w:t>
      </w:r>
    </w:p>
    <w:p>
      <w:pPr>
        <w:pStyle w:val="Style18"/>
        <w:widowControl w:val="0"/>
        <w:keepNext w:val="0"/>
        <w:keepLines w:val="0"/>
        <w:shd w:val="clear" w:color="auto" w:fill="auto"/>
        <w:bidi w:val="0"/>
        <w:spacing w:before="0" w:after="0"/>
        <w:ind w:left="20" w:right="0" w:firstLine="580"/>
      </w:pPr>
      <w:r>
        <w:rPr>
          <w:lang w:val="ru-RU" w:eastAsia="ru-RU" w:bidi="ru-RU"/>
          <w:w w:val="100"/>
          <w:spacing w:val="0"/>
          <w:color w:val="000000"/>
          <w:position w:val="0"/>
        </w:rPr>
        <w:t>(Размер штрафа определяется в следующем порядке:</w:t>
      </w:r>
    </w:p>
    <w:p>
      <w:pPr>
        <w:pStyle w:val="Style18"/>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а) 1000 рублей, если цена контракта не превышает 3 млн. рублей (включительно);</w:t>
      </w:r>
    </w:p>
    <w:p>
      <w:pPr>
        <w:pStyle w:val="Style18"/>
        <w:widowControl w:val="0"/>
        <w:keepNext w:val="0"/>
        <w:keepLines w:val="0"/>
        <w:shd w:val="clear" w:color="auto" w:fill="auto"/>
        <w:bidi w:val="0"/>
        <w:spacing w:before="0" w:after="0"/>
        <w:ind w:left="20" w:right="20" w:firstLine="0"/>
      </w:pPr>
      <w:r>
        <w:rPr>
          <w:lang w:val="ru-RU" w:eastAsia="ru-RU" w:bidi="ru-RU"/>
          <w:w w:val="100"/>
          <w:spacing w:val="0"/>
          <w:color w:val="000000"/>
          <w:position w:val="0"/>
        </w:rPr>
        <w:t>б) 5000 рублей, если цена контракта составляет от 3 млн. рублей до 50 млн. рублей (включительно);)</w:t>
      </w:r>
    </w:p>
    <w:p>
      <w:pPr>
        <w:pStyle w:val="Style14"/>
        <w:numPr>
          <w:ilvl w:val="1"/>
          <w:numId w:val="11"/>
        </w:numPr>
        <w:widowControl w:val="0"/>
        <w:keepNext w:val="0"/>
        <w:keepLines w:val="0"/>
        <w:shd w:val="clear" w:color="auto" w:fill="auto"/>
        <w:bidi w:val="0"/>
        <w:spacing w:before="0" w:after="0"/>
        <w:ind w:left="20" w:right="20" w:firstLine="580"/>
      </w:pPr>
      <w:r>
        <w:rPr>
          <w:lang w:val="ru-RU" w:eastAsia="ru-RU" w:bidi="ru-RU"/>
          <w:w w:val="100"/>
          <w:spacing w:val="0"/>
          <w:color w:val="000000"/>
          <w:position w:val="0"/>
        </w:rPr>
        <w:t xml:space="preserve">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pPr>
        <w:pStyle w:val="Style14"/>
        <w:numPr>
          <w:ilvl w:val="1"/>
          <w:numId w:val="11"/>
        </w:numPr>
        <w:widowControl w:val="0"/>
        <w:keepNext w:val="0"/>
        <w:keepLines w:val="0"/>
        <w:shd w:val="clear" w:color="auto" w:fill="auto"/>
        <w:bidi w:val="0"/>
        <w:spacing w:before="0" w:after="0"/>
        <w:ind w:left="20" w:right="20" w:firstLine="580"/>
      </w:pPr>
      <w:r>
        <w:rPr>
          <w:lang w:val="ru-RU" w:eastAsia="ru-RU" w:bidi="ru-RU"/>
          <w:w w:val="100"/>
          <w:spacing w:val="0"/>
          <w:color w:val="000000"/>
          <w:position w:val="0"/>
        </w:rPr>
        <w:t xml:space="preserve">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w:t>
      </w:r>
    </w:p>
    <w:p>
      <w:pPr>
        <w:pStyle w:val="Style14"/>
        <w:numPr>
          <w:ilvl w:val="1"/>
          <w:numId w:val="11"/>
        </w:numPr>
        <w:tabs>
          <w:tab w:leader="underscore" w:pos="8343" w:val="center"/>
        </w:tabs>
        <w:widowControl w:val="0"/>
        <w:keepNext w:val="0"/>
        <w:keepLines w:val="0"/>
        <w:shd w:val="clear" w:color="auto" w:fill="auto"/>
        <w:bidi w:val="0"/>
        <w:spacing w:before="0" w:after="0"/>
        <w:ind w:left="20" w:right="20" w:firstLine="580"/>
      </w:pPr>
      <w:r>
        <w:rPr>
          <w:lang w:val="ru-RU" w:eastAsia="ru-RU" w:bidi="ru-RU"/>
          <w:w w:val="100"/>
          <w:spacing w:val="0"/>
          <w:color w:val="000000"/>
          <w:position w:val="0"/>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и составляет</w:t>
        <w:tab/>
        <w:t>.</w:t>
      </w:r>
    </w:p>
    <w:p>
      <w:pPr>
        <w:pStyle w:val="Style18"/>
        <w:widowControl w:val="0"/>
        <w:keepNext w:val="0"/>
        <w:keepLines w:val="0"/>
        <w:shd w:val="clear" w:color="auto" w:fill="auto"/>
        <w:bidi w:val="0"/>
        <w:spacing w:before="0" w:after="0"/>
        <w:ind w:left="20" w:right="0" w:firstLine="580"/>
      </w:pPr>
      <w:r>
        <w:rPr>
          <w:lang w:val="ru-RU" w:eastAsia="ru-RU" w:bidi="ru-RU"/>
          <w:w w:val="100"/>
          <w:spacing w:val="0"/>
          <w:color w:val="000000"/>
          <w:position w:val="0"/>
        </w:rPr>
        <w:t>(Размер штрафа определяется в следующем порядке:</w:t>
      </w:r>
    </w:p>
    <w:p>
      <w:pPr>
        <w:pStyle w:val="Style18"/>
        <w:widowControl w:val="0"/>
        <w:keepNext w:val="0"/>
        <w:keepLines w:val="0"/>
        <w:shd w:val="clear" w:color="auto" w:fill="auto"/>
        <w:bidi w:val="0"/>
        <w:spacing w:before="0" w:after="0"/>
        <w:ind w:left="20" w:right="0" w:firstLine="580"/>
      </w:pPr>
      <w:r>
        <w:rPr>
          <w:lang w:val="ru-RU" w:eastAsia="ru-RU" w:bidi="ru-RU"/>
          <w:w w:val="100"/>
          <w:spacing w:val="0"/>
          <w:color w:val="000000"/>
          <w:position w:val="0"/>
        </w:rPr>
        <w:t>-3 процента цены Контракта в случае, если цена Контракта не превышает 3 млн. рублей;</w:t>
      </w:r>
    </w:p>
    <w:p>
      <w:pPr>
        <w:pStyle w:val="Style18"/>
        <w:widowControl w:val="0"/>
        <w:keepNext w:val="0"/>
        <w:keepLines w:val="0"/>
        <w:shd w:val="clear" w:color="auto" w:fill="auto"/>
        <w:bidi w:val="0"/>
        <w:spacing w:before="0" w:after="0"/>
        <w:ind w:left="20" w:right="20" w:firstLine="580"/>
      </w:pPr>
      <w:r>
        <w:rPr>
          <w:lang w:val="ru-RU" w:eastAsia="ru-RU" w:bidi="ru-RU"/>
          <w:w w:val="100"/>
          <w:spacing w:val="0"/>
          <w:color w:val="000000"/>
          <w:position w:val="0"/>
        </w:rPr>
        <w:t>- 2 процента цены Контракта в случае, если цена Контракта составляет от 3 млн. рублей до 10 млн. рублей(включительно))</w:t>
      </w:r>
    </w:p>
    <w:p>
      <w:pPr>
        <w:pStyle w:val="Style14"/>
        <w:numPr>
          <w:ilvl w:val="1"/>
          <w:numId w:val="11"/>
        </w:numPr>
        <w:widowControl w:val="0"/>
        <w:keepNext w:val="0"/>
        <w:keepLines w:val="0"/>
        <w:shd w:val="clear" w:color="auto" w:fill="auto"/>
        <w:bidi w:val="0"/>
        <w:spacing w:before="0" w:after="0"/>
        <w:ind w:left="20" w:right="20" w:firstLine="580"/>
      </w:pPr>
      <w:r>
        <w:rPr>
          <w:lang w:val="ru-RU" w:eastAsia="ru-RU" w:bidi="ru-RU"/>
          <w:w w:val="100"/>
          <w:spacing w:val="0"/>
          <w:color w:val="000000"/>
          <w:position w:val="0"/>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pPr>
        <w:pStyle w:val="Style14"/>
        <w:numPr>
          <w:ilvl w:val="1"/>
          <w:numId w:val="11"/>
        </w:numPr>
        <w:widowControl w:val="0"/>
        <w:keepNext w:val="0"/>
        <w:keepLines w:val="0"/>
        <w:shd w:val="clear" w:color="auto" w:fill="auto"/>
        <w:bidi w:val="0"/>
        <w:spacing w:before="0" w:after="0"/>
        <w:ind w:left="20" w:right="20" w:firstLine="740"/>
      </w:pPr>
      <w:r>
        <w:rPr>
          <w:lang w:val="ru-RU" w:eastAsia="ru-RU" w:bidi="ru-RU"/>
          <w:w w:val="100"/>
          <w:spacing w:val="0"/>
          <w:color w:val="000000"/>
          <w:position w:val="0"/>
        </w:rPr>
        <w:t xml:space="preserve"> Общая сумма начисленной неустойки (штрафов, пени) за неисполнение или ненадлежащее исполнение подрядчиком обязательств, предусмотренных контрактом, не может превышать цену контракта.</w:t>
      </w:r>
    </w:p>
    <w:p>
      <w:pPr>
        <w:pStyle w:val="Style14"/>
        <w:numPr>
          <w:ilvl w:val="1"/>
          <w:numId w:val="11"/>
        </w:numPr>
        <w:widowControl w:val="0"/>
        <w:keepNext w:val="0"/>
        <w:keepLines w:val="0"/>
        <w:shd w:val="clear" w:color="auto" w:fill="auto"/>
        <w:bidi w:val="0"/>
        <w:spacing w:before="0" w:after="0"/>
        <w:ind w:left="20" w:right="20" w:firstLine="740"/>
      </w:pPr>
      <w:r>
        <w:rPr>
          <w:lang w:val="ru-RU" w:eastAsia="ru-RU" w:bidi="ru-RU"/>
          <w:w w:val="100"/>
          <w:spacing w:val="0"/>
          <w:color w:val="000000"/>
          <w:position w:val="0"/>
        </w:rPr>
        <w:t xml:space="preserve">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pPr>
        <w:pStyle w:val="Style7"/>
        <w:widowControl w:val="0"/>
        <w:keepNext w:val="0"/>
        <w:keepLines w:val="0"/>
        <w:shd w:val="clear" w:color="auto" w:fill="auto"/>
        <w:bidi w:val="0"/>
        <w:spacing w:before="0" w:after="0" w:line="322" w:lineRule="exact"/>
        <w:ind w:left="20" w:right="0" w:firstLine="580"/>
      </w:pPr>
      <w:r>
        <w:rPr>
          <w:lang w:val="ru-RU" w:eastAsia="ru-RU" w:bidi="ru-RU"/>
          <w:w w:val="100"/>
          <w:spacing w:val="0"/>
          <w:color w:val="000000"/>
          <w:position w:val="0"/>
        </w:rPr>
        <w:t>.</w:t>
      </w:r>
      <w:r>
        <w:rPr>
          <w:rStyle w:val="CharStyle20"/>
        </w:rPr>
        <w:t>.</w:t>
      </w:r>
      <w:r>
        <w:rPr>
          <w:lang w:val="ru-RU" w:eastAsia="ru-RU" w:bidi="ru-RU"/>
          <w:w w:val="100"/>
          <w:spacing w:val="0"/>
          <w:color w:val="000000"/>
          <w:position w:val="0"/>
        </w:rPr>
        <w:t>.» (цитата).</w:t>
      </w:r>
    </w:p>
    <w:p>
      <w:pPr>
        <w:pStyle w:val="Style7"/>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Таким образом, действия Заказчика, не установившего в проекте контракта документации об Аукционе надлежащие требования о размере штрафа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w:t>
        <w:br w:type="page"/>
        <w:t>победителем закупки (или с иным участником закупки), предложившим наиболее высокую цену за право заключения контракта в соответствии с пунктом 5 Правил от</w:t>
      </w:r>
    </w:p>
    <w:p>
      <w:pPr>
        <w:pStyle w:val="Style7"/>
        <w:numPr>
          <w:ilvl w:val="0"/>
          <w:numId w:val="13"/>
        </w:numPr>
        <w:tabs>
          <w:tab w:leader="none" w:pos="1450" w:val="left"/>
        </w:tabs>
        <w:widowControl w:val="0"/>
        <w:keepNext w:val="0"/>
        <w:keepLines w:val="0"/>
        <w:shd w:val="clear" w:color="auto" w:fill="auto"/>
        <w:bidi w:val="0"/>
        <w:spacing w:before="0" w:after="180" w:line="322" w:lineRule="exact"/>
        <w:ind w:left="20" w:right="20" w:firstLine="0"/>
      </w:pPr>
      <w:r>
        <w:rPr>
          <w:lang w:val="ru-RU" w:eastAsia="ru-RU" w:bidi="ru-RU"/>
          <w:w w:val="100"/>
          <w:spacing w:val="0"/>
          <w:color w:val="000000"/>
          <w:position w:val="0"/>
        </w:rPr>
        <w:t>№ 1042, нарушают требования частей 5, 7, 8 статьи 34 Закона о контрактной системе, пункта 5 Правил от 30.08.2017 № 1042 и содержат признаки состава административного правонарушения, ответственность за которое предусмотрена частью 4.2 статьи 7.30 Кодекса Российской Федерации об административных правонарушениях.</w:t>
      </w:r>
    </w:p>
    <w:p>
      <w:pPr>
        <w:pStyle w:val="Style7"/>
        <w:widowControl w:val="0"/>
        <w:keepNext w:val="0"/>
        <w:keepLines w:val="0"/>
        <w:shd w:val="clear" w:color="auto" w:fill="auto"/>
        <w:bidi w:val="0"/>
        <w:spacing w:before="0" w:after="229" w:line="322" w:lineRule="exact"/>
        <w:ind w:left="20" w:right="20" w:firstLine="860"/>
      </w:pPr>
      <w:r>
        <w:rPr>
          <w:lang w:val="ru-RU" w:eastAsia="ru-RU" w:bidi="ru-RU"/>
          <w:w w:val="100"/>
          <w:spacing w:val="0"/>
          <w:color w:val="000000"/>
          <w:position w:val="0"/>
        </w:rPr>
        <w:t>На основании изложенного, руководствуясь частями 15, 22 статьи 99, частью 8 статьи 106 Закона о контрактной системе, пунктами 3.30, 3.34, 3.35 Административного регламента от 19.11.2014 №727/14, Комиссия</w:t>
      </w:r>
    </w:p>
    <w:p>
      <w:pPr>
        <w:pStyle w:val="Style7"/>
        <w:widowControl w:val="0"/>
        <w:keepNext w:val="0"/>
        <w:keepLines w:val="0"/>
        <w:shd w:val="clear" w:color="auto" w:fill="auto"/>
        <w:bidi w:val="0"/>
        <w:jc w:val="left"/>
        <w:spacing w:before="0" w:after="188" w:line="260" w:lineRule="exact"/>
        <w:ind w:left="4900" w:right="0" w:firstLine="0"/>
      </w:pPr>
      <w:r>
        <w:rPr>
          <w:lang w:val="ru-RU" w:eastAsia="ru-RU" w:bidi="ru-RU"/>
          <w:w w:val="100"/>
          <w:spacing w:val="0"/>
          <w:color w:val="000000"/>
          <w:position w:val="0"/>
        </w:rPr>
        <w:t>РЕШИЛА:</w:t>
      </w:r>
    </w:p>
    <w:p>
      <w:pPr>
        <w:pStyle w:val="Style7"/>
        <w:numPr>
          <w:ilvl w:val="0"/>
          <w:numId w:val="15"/>
        </w:numPr>
        <w:widowControl w:val="0"/>
        <w:keepNext w:val="0"/>
        <w:keepLines w:val="0"/>
        <w:shd w:val="clear" w:color="auto" w:fill="auto"/>
        <w:bidi w:val="0"/>
        <w:spacing w:before="0" w:after="0" w:line="322" w:lineRule="exact"/>
        <w:ind w:left="20" w:right="0" w:firstLine="860"/>
      </w:pPr>
      <w:r>
        <w:rPr>
          <w:lang w:val="ru-RU" w:eastAsia="ru-RU" w:bidi="ru-RU"/>
          <w:w w:val="100"/>
          <w:spacing w:val="0"/>
          <w:color w:val="000000"/>
          <w:position w:val="0"/>
        </w:rPr>
        <w:t xml:space="preserve"> Признать жалобу Заявителя необоснованной.</w:t>
      </w:r>
    </w:p>
    <w:p>
      <w:pPr>
        <w:pStyle w:val="Style7"/>
        <w:numPr>
          <w:ilvl w:val="0"/>
          <w:numId w:val="15"/>
        </w:numPr>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 xml:space="preserve"> Признать Заказчика нарушившим требования части 1 статьи 31, частей 5, 7, 8 статьи 34, пункта 2 части 1 статьи 64, части 3 статьи 64, пунктов 2, 3 части 5 статьи 66 Закона о контрактной системе, пункта 5 Правил от 30.08.2017 №1042.</w:t>
      </w:r>
    </w:p>
    <w:p>
      <w:pPr>
        <w:pStyle w:val="Style7"/>
        <w:numPr>
          <w:ilvl w:val="0"/>
          <w:numId w:val="15"/>
        </w:numPr>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 xml:space="preserve"> Заказчику выдать предписание об устранении нарушений законодательства Российской Федерации о контрактной системе в сфере закупок.</w:t>
      </w:r>
    </w:p>
    <w:p>
      <w:pPr>
        <w:pStyle w:val="Style7"/>
        <w:numPr>
          <w:ilvl w:val="0"/>
          <w:numId w:val="15"/>
        </w:numPr>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 xml:space="preserve"> Передать соответствующему должностному лицу Крымского УФАС России материалы дела №06/4226-17 для рассмотрения вопроса о возбуждении дела об административном правонарушении.</w:t>
      </w:r>
    </w:p>
    <w:p>
      <w:pPr>
        <w:pStyle w:val="Style7"/>
        <w:numPr>
          <w:ilvl w:val="0"/>
          <w:numId w:val="15"/>
        </w:numPr>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 xml:space="preserve"> Прекратить действие уведомления о поступлении жалобы и приостановлении торгов от 07.11.2017 № 06/12669.</w:t>
      </w:r>
    </w:p>
    <w:p>
      <w:pPr>
        <w:pStyle w:val="Style7"/>
        <w:widowControl w:val="0"/>
        <w:keepNext w:val="0"/>
        <w:keepLines w:val="0"/>
        <w:shd w:val="clear" w:color="auto" w:fill="auto"/>
        <w:bidi w:val="0"/>
        <w:spacing w:before="0" w:after="339" w:line="322" w:lineRule="exact"/>
        <w:ind w:left="20" w:right="20" w:firstLine="86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7"/>
        <w:tabs>
          <w:tab w:leader="none" w:pos="8077" w:val="right"/>
          <w:tab w:leader="none" w:pos="8410" w:val="right"/>
          <w:tab w:leader="none" w:pos="9608" w:val="right"/>
        </w:tabs>
        <w:widowControl w:val="0"/>
        <w:keepNext w:val="0"/>
        <w:keepLines w:val="0"/>
        <w:shd w:val="clear" w:color="auto" w:fill="auto"/>
        <w:bidi w:val="0"/>
        <w:spacing w:before="0" w:after="0" w:line="648" w:lineRule="exact"/>
        <w:ind w:left="20" w:right="0" w:firstLine="0"/>
      </w:pPr>
      <w:r>
        <w:rPr>
          <w:lang w:val="ru-RU" w:eastAsia="ru-RU" w:bidi="ru-RU"/>
          <w:w w:val="100"/>
          <w:spacing w:val="0"/>
          <w:color w:val="000000"/>
          <w:position w:val="0"/>
        </w:rPr>
        <w:t>Председатель Комиссии</w:t>
        <w:tab/>
        <w:t>М.</w:t>
        <w:tab/>
        <w:t>С.</w:t>
        <w:tab/>
        <w:t>Муравьёв</w:t>
      </w:r>
    </w:p>
    <w:p>
      <w:pPr>
        <w:pStyle w:val="Style7"/>
        <w:tabs>
          <w:tab w:leader="none" w:pos="9608" w:val="right"/>
          <w:tab w:leader="none" w:pos="8391" w:val="right"/>
          <w:tab w:leader="none" w:pos="9538" w:val="right"/>
        </w:tabs>
        <w:widowControl w:val="0"/>
        <w:keepNext w:val="0"/>
        <w:keepLines w:val="0"/>
        <w:shd w:val="clear" w:color="auto" w:fill="auto"/>
        <w:bidi w:val="0"/>
        <w:spacing w:before="0" w:after="0" w:line="648" w:lineRule="exact"/>
        <w:ind w:left="20" w:right="0" w:firstLine="0"/>
      </w:pPr>
      <w:r>
        <w:rPr>
          <w:lang w:val="ru-RU" w:eastAsia="ru-RU" w:bidi="ru-RU"/>
          <w:w w:val="100"/>
          <w:spacing w:val="0"/>
          <w:color w:val="000000"/>
          <w:position w:val="0"/>
        </w:rPr>
        <w:t>Заместитель председателя Комиссии:</w:t>
        <w:tab/>
        <w:t>Н.</w:t>
        <w:tab/>
        <w:t>П.</w:t>
        <w:tab/>
        <w:t>Казакова</w:t>
      </w:r>
    </w:p>
    <w:p>
      <w:pPr>
        <w:pStyle w:val="Style7"/>
        <w:framePr w:h="240" w:wrap="around" w:vAnchor="text" w:hAnchor="margin" w:x="11" w:y="1"/>
        <w:widowControl w:val="0"/>
        <w:keepNext w:val="0"/>
        <w:keepLines w:val="0"/>
        <w:shd w:val="clear" w:color="auto" w:fill="auto"/>
        <w:bidi w:val="0"/>
        <w:jc w:val="left"/>
        <w:spacing w:before="0" w:after="0" w:line="240" w:lineRule="exact"/>
        <w:ind w:left="0" w:right="0" w:firstLine="0"/>
      </w:pPr>
      <w:r>
        <w:rPr>
          <w:rStyle w:val="CharStyle8"/>
          <w:spacing w:val="0"/>
        </w:rPr>
        <w:t>Член Комиссии:</w:t>
      </w:r>
    </w:p>
    <w:p>
      <w:pPr>
        <w:pStyle w:val="Style7"/>
        <w:widowControl w:val="0"/>
        <w:keepNext w:val="0"/>
        <w:keepLines w:val="0"/>
        <w:shd w:val="clear" w:color="auto" w:fill="auto"/>
        <w:bidi w:val="0"/>
        <w:jc w:val="right"/>
        <w:spacing w:before="0" w:after="0" w:line="260" w:lineRule="exact"/>
        <w:ind w:left="0" w:right="20" w:firstLine="0"/>
        <w:sectPr>
          <w:footnotePr>
            <w:pos w:val="pageBottom"/>
            <w:numFmt w:val="decimal"/>
            <w:numRestart w:val="continuous"/>
          </w:footnotePr>
          <w:type w:val="continuous"/>
          <w:pgSz w:w="11906" w:h="16838"/>
          <w:pgMar w:top="1355" w:left="920" w:right="762" w:bottom="899" w:header="0" w:footer="3" w:gutter="0"/>
          <w:rtlGutter w:val="0"/>
          <w:cols w:space="720"/>
          <w:noEndnote/>
          <w:docGrid w:linePitch="360"/>
        </w:sectPr>
      </w:pPr>
      <w:r>
        <w:rPr>
          <w:lang w:val="ru-RU" w:eastAsia="ru-RU" w:bidi="ru-RU"/>
          <w:w w:val="100"/>
          <w:spacing w:val="0"/>
          <w:color w:val="000000"/>
          <w:position w:val="0"/>
        </w:rPr>
        <w:t>О. А. Шалимова</w:t>
      </w:r>
    </w:p>
    <w:p>
      <w:pPr>
        <w:pStyle w:val="Style3"/>
        <w:widowControl w:val="0"/>
        <w:keepNext w:val="0"/>
        <w:keepLines w:val="0"/>
        <w:shd w:val="clear" w:color="auto" w:fill="auto"/>
        <w:bidi w:val="0"/>
        <w:spacing w:before="0" w:after="173" w:line="274" w:lineRule="exact"/>
        <w:ind w:left="400" w:right="0" w:firstLine="0"/>
      </w:pPr>
      <w:r>
        <w:rPr>
          <w:lang w:val="ru-RU" w:eastAsia="ru-RU" w:bidi="ru-RU"/>
          <w:w w:val="100"/>
          <w:spacing w:val="0"/>
          <w:color w:val="000000"/>
          <w:position w:val="0"/>
        </w:rPr>
        <w:t>ФЕДЕРАЛЬНАЯ АНТИМОНОПОЛЬНАЯ СЛУЖБА</w:t>
      </w:r>
    </w:p>
    <w:p>
      <w:pPr>
        <w:pStyle w:val="Style7"/>
        <w:framePr w:h="216" w:hSpace="363" w:vSpace="96" w:wrap="around" w:vAnchor="text" w:hAnchor="margin" w:x="4886" w:y="236"/>
        <w:widowControl w:val="0"/>
        <w:keepNext w:val="0"/>
        <w:keepLines w:val="0"/>
        <w:shd w:val="clear" w:color="auto" w:fill="auto"/>
        <w:bidi w:val="0"/>
        <w:jc w:val="left"/>
        <w:spacing w:before="0" w:after="0" w:line="240" w:lineRule="exact"/>
        <w:ind w:left="100" w:right="0" w:firstLine="0"/>
      </w:pPr>
      <w:r>
        <w:rPr>
          <w:rStyle w:val="CharStyle8"/>
          <w:spacing w:val="0"/>
        </w:rPr>
        <w:t>1. Заказчик:</w:t>
      </w:r>
    </w:p>
    <w:p>
      <w:pPr>
        <w:pStyle w:val="Style3"/>
        <w:widowControl w:val="0"/>
        <w:keepNext w:val="0"/>
        <w:keepLines w:val="0"/>
        <w:shd w:val="clear" w:color="auto" w:fill="auto"/>
        <w:bidi w:val="0"/>
        <w:jc w:val="left"/>
        <w:spacing w:before="0" w:after="0" w:line="283" w:lineRule="exact"/>
        <w:ind w:left="20" w:right="20" w:firstLine="1440"/>
      </w:pPr>
      <w:r>
        <w:rPr>
          <w:lang w:val="ru-RU" w:eastAsia="ru-RU" w:bidi="ru-RU"/>
          <w:w w:val="100"/>
          <w:spacing w:val="0"/>
          <w:color w:val="000000"/>
          <w:position w:val="0"/>
        </w:rPr>
        <w:t>УПРАВЛЕ</w:t>
      </w:r>
      <w:r>
        <w:rPr>
          <w:rStyle w:val="CharStyle22"/>
          <w:b/>
          <w:bCs/>
        </w:rPr>
        <w:t>НИ</w:t>
      </w:r>
      <w:r>
        <w:rPr>
          <w:lang w:val="ru-RU" w:eastAsia="ru-RU" w:bidi="ru-RU"/>
          <w:w w:val="100"/>
          <w:spacing w:val="0"/>
          <w:color w:val="000000"/>
          <w:position w:val="0"/>
        </w:rPr>
        <w:t>Е Федеральной антимонопольной службы</w:t>
      </w:r>
    </w:p>
    <w:p>
      <w:pPr>
        <w:pStyle w:val="Style3"/>
        <w:widowControl w:val="0"/>
        <w:keepNext w:val="0"/>
        <w:keepLines w:val="0"/>
        <w:shd w:val="clear" w:color="auto" w:fill="auto"/>
        <w:bidi w:val="0"/>
        <w:jc w:val="both"/>
        <w:spacing w:before="0" w:after="0" w:line="260" w:lineRule="exact"/>
        <w:ind w:left="20" w:right="0" w:firstLine="0"/>
      </w:pPr>
      <w:r>
        <w:rPr>
          <w:lang w:val="ru-RU" w:eastAsia="ru-RU" w:bidi="ru-RU"/>
          <w:w w:val="100"/>
          <w:spacing w:val="0"/>
          <w:color w:val="000000"/>
          <w:position w:val="0"/>
        </w:rPr>
        <w:t xml:space="preserve">по Республике Крым и городу Севастополю </w:t>
      </w:r>
      <w:r>
        <w:rPr>
          <w:rStyle w:val="CharStyle23"/>
          <w:b w:val="0"/>
          <w:bCs w:val="0"/>
        </w:rPr>
        <w:t>Муниципальное бюджетное учреждение</w:t>
      </w:r>
    </w:p>
    <w:p>
      <w:pPr>
        <w:pStyle w:val="Style5"/>
        <w:framePr w:w="3123" w:h="549" w:wrap="around" w:vAnchor="text" w:hAnchor="margin" w:x="782" w:y="152"/>
        <w:widowControl w:val="0"/>
        <w:keepNext w:val="0"/>
        <w:keepLines w:val="0"/>
        <w:shd w:val="clear" w:color="auto" w:fill="auto"/>
        <w:bidi w:val="0"/>
        <w:spacing w:before="0" w:after="0"/>
        <w:ind w:left="0" w:right="0" w:firstLine="0"/>
      </w:pPr>
      <w:r>
        <w:rPr>
          <w:rStyle w:val="CharStyle6"/>
        </w:rPr>
        <w:t xml:space="preserve">г. Симферополь, Республика Крым, 295000 тел. (3652) 544-638, факс (3652) 252-431 </w:t>
      </w:r>
      <w:r>
        <w:rPr>
          <w:rStyle w:val="CharStyle6"/>
          <w:lang w:val="en-US" w:eastAsia="en-US" w:bidi="en-US"/>
        </w:rPr>
        <w:t xml:space="preserve">e-mail: </w:t>
      </w:r>
      <w:r>
        <w:fldChar w:fldCharType="begin"/>
      </w:r>
      <w:r>
        <w:rPr>
          <w:rStyle w:val="CharStyle6"/>
        </w:rPr>
        <w:instrText> HYPERLINK "mailto:to82@fas.gov.ru" </w:instrText>
      </w:r>
      <w:r>
        <w:fldChar w:fldCharType="separate"/>
      </w:r>
      <w:r>
        <w:rPr>
          <w:rStyle w:val="Hyperlink"/>
          <w:lang w:val="en-US" w:eastAsia="en-US" w:bidi="en-US"/>
        </w:rPr>
        <w:t>to82@fas.gov.ru</w:t>
      </w:r>
      <w:r>
        <w:fldChar w:fldCharType="end"/>
      </w:r>
    </w:p>
    <w:p>
      <w:pPr>
        <w:pStyle w:val="Style5"/>
        <w:tabs>
          <w:tab w:leader="none" w:pos="3946" w:val="left"/>
        </w:tabs>
        <w:widowControl w:val="0"/>
        <w:keepNext w:val="0"/>
        <w:keepLines w:val="0"/>
        <w:shd w:val="clear" w:color="auto" w:fill="auto"/>
        <w:bidi w:val="0"/>
        <w:jc w:val="both"/>
        <w:spacing w:before="0" w:after="97" w:line="150" w:lineRule="exact"/>
        <w:ind w:left="20" w:right="0" w:firstLine="0"/>
      </w:pPr>
      <w:r>
        <w:rPr>
          <w:lang w:val="ru-RU" w:eastAsia="ru-RU" w:bidi="ru-RU"/>
          <w:w w:val="100"/>
          <w:spacing w:val="0"/>
          <w:color w:val="000000"/>
          <w:position w:val="0"/>
        </w:rPr>
        <w:t>Адрес: ул. Александра Невского, д. 1,</w:t>
        <w:tab/>
        <w:t>«ПОРЯДОК))</w:t>
      </w:r>
    </w:p>
    <w:p>
      <w:pPr>
        <w:pStyle w:val="Style7"/>
        <w:framePr w:h="245" w:wrap="around" w:vAnchor="text" w:hAnchor="margin" w:x="-47" w:y="625"/>
        <w:widowControl w:val="0"/>
        <w:keepNext w:val="0"/>
        <w:keepLines w:val="0"/>
        <w:shd w:val="clear" w:color="auto" w:fill="auto"/>
        <w:bidi w:val="0"/>
        <w:jc w:val="left"/>
        <w:spacing w:before="0" w:after="0" w:line="240" w:lineRule="exact"/>
        <w:ind w:left="0" w:right="0" w:firstLine="0"/>
      </w:pPr>
      <w:r>
        <w:rPr>
          <w:rStyle w:val="CharStyle8"/>
          <w:spacing w:val="0"/>
        </w:rPr>
        <w:t>10.11.2017 №06/12857</w:t>
      </w:r>
    </w:p>
    <w:p>
      <w:pPr>
        <w:pStyle w:val="Style7"/>
        <w:widowControl w:val="0"/>
        <w:keepNext w:val="0"/>
        <w:keepLines w:val="0"/>
        <w:shd w:val="clear" w:color="auto" w:fill="auto"/>
        <w:bidi w:val="0"/>
        <w:jc w:val="left"/>
        <w:spacing w:before="0" w:after="0" w:line="312" w:lineRule="exact"/>
        <w:ind w:left="2340" w:right="20"/>
      </w:pPr>
      <w:r>
        <w:rPr>
          <w:lang w:val="en-US" w:eastAsia="en-US" w:bidi="en-US"/>
          <w:w w:val="100"/>
          <w:spacing w:val="0"/>
          <w:color w:val="000000"/>
          <w:position w:val="0"/>
        </w:rPr>
        <w:t xml:space="preserve">297408, </w:t>
      </w:r>
      <w:r>
        <w:rPr>
          <w:lang w:val="ru-RU" w:eastAsia="ru-RU" w:bidi="ru-RU"/>
          <w:w w:val="100"/>
          <w:spacing w:val="0"/>
          <w:color w:val="000000"/>
          <w:position w:val="0"/>
        </w:rPr>
        <w:t>Республика Крым, г. Евпатория, ул. Товарная,5</w:t>
      </w:r>
    </w:p>
    <w:p>
      <w:pPr>
        <w:pStyle w:val="Style7"/>
        <w:framePr w:h="250" w:wrap="around" w:vAnchor="text" w:hAnchor="margin" w:x="-81" w:y="265"/>
        <w:widowControl w:val="0"/>
        <w:keepNext w:val="0"/>
        <w:keepLines w:val="0"/>
        <w:shd w:val="clear" w:color="auto" w:fill="auto"/>
        <w:bidi w:val="0"/>
        <w:jc w:val="left"/>
        <w:spacing w:before="0" w:after="0" w:line="240" w:lineRule="exact"/>
        <w:ind w:left="0" w:right="0" w:firstLine="0"/>
      </w:pPr>
      <w:r>
        <w:rPr>
          <w:rStyle w:val="CharStyle8"/>
          <w:spacing w:val="0"/>
        </w:rPr>
        <w:t xml:space="preserve">На </w:t>
      </w:r>
      <w:r>
        <w:rPr>
          <w:rStyle w:val="CharStyle8"/>
          <w:lang w:val="en-US" w:eastAsia="en-US" w:bidi="en-US"/>
          <w:spacing w:val="0"/>
        </w:rPr>
        <w:t xml:space="preserve">№ </w:t>
      </w:r>
      <w:r>
        <w:rPr>
          <w:rStyle w:val="CharStyle8"/>
          <w:spacing w:val="0"/>
        </w:rPr>
        <w:t>б/д, б/н</w:t>
      </w:r>
    </w:p>
    <w:p>
      <w:pPr>
        <w:pStyle w:val="Style7"/>
        <w:numPr>
          <w:ilvl w:val="0"/>
          <w:numId w:val="17"/>
        </w:numPr>
        <w:tabs>
          <w:tab w:leader="none" w:pos="5382" w:val="left"/>
        </w:tabs>
        <w:widowControl w:val="0"/>
        <w:keepNext w:val="0"/>
        <w:keepLines w:val="0"/>
        <w:shd w:val="clear" w:color="auto" w:fill="auto"/>
        <w:bidi w:val="0"/>
        <w:spacing w:before="0" w:after="0" w:line="322" w:lineRule="exact"/>
        <w:ind w:left="5000" w:right="0" w:firstLine="0"/>
      </w:pPr>
      <w:r>
        <w:rPr>
          <w:lang w:val="ru-RU" w:eastAsia="ru-RU" w:bidi="ru-RU"/>
          <w:w w:val="100"/>
          <w:spacing w:val="0"/>
          <w:color w:val="000000"/>
          <w:position w:val="0"/>
        </w:rPr>
        <w:t>Заявитель:</w:t>
      </w:r>
    </w:p>
    <w:p>
      <w:pPr>
        <w:pStyle w:val="Style7"/>
        <w:widowControl w:val="0"/>
        <w:keepNext w:val="0"/>
        <w:keepLines w:val="0"/>
        <w:shd w:val="clear" w:color="auto" w:fill="auto"/>
        <w:bidi w:val="0"/>
        <w:jc w:val="center"/>
        <w:spacing w:before="0" w:after="0" w:line="322" w:lineRule="exact"/>
        <w:ind w:left="0" w:right="20" w:firstLine="0"/>
      </w:pPr>
      <w:r>
        <w:rPr>
          <w:lang w:val="ru-RU" w:eastAsia="ru-RU" w:bidi="ru-RU"/>
          <w:w w:val="100"/>
          <w:spacing w:val="0"/>
          <w:color w:val="000000"/>
          <w:position w:val="0"/>
        </w:rPr>
        <w:t>ООО «Макиком»</w:t>
      </w:r>
    </w:p>
    <w:p>
      <w:pPr>
        <w:pStyle w:val="Style7"/>
        <w:widowControl w:val="0"/>
        <w:keepNext w:val="0"/>
        <w:keepLines w:val="0"/>
        <w:shd w:val="clear" w:color="auto" w:fill="auto"/>
        <w:bidi w:val="0"/>
        <w:jc w:val="left"/>
        <w:spacing w:before="0" w:after="300" w:line="322" w:lineRule="exact"/>
        <w:ind w:left="5000" w:right="1240" w:firstLine="0"/>
      </w:pPr>
      <w:r>
        <w:rPr>
          <w:lang w:val="ru-RU" w:eastAsia="ru-RU" w:bidi="ru-RU"/>
          <w:w w:val="100"/>
          <w:spacing w:val="0"/>
          <w:color w:val="000000"/>
          <w:position w:val="0"/>
        </w:rPr>
        <w:t>298410, Республика Крым, Бахчисарайский р-н, с. Плодовое, ул. Ленина, д. 26</w:t>
      </w:r>
    </w:p>
    <w:p>
      <w:pPr>
        <w:pStyle w:val="Style7"/>
        <w:numPr>
          <w:ilvl w:val="0"/>
          <w:numId w:val="17"/>
        </w:numPr>
        <w:tabs>
          <w:tab w:leader="none" w:pos="5378" w:val="left"/>
        </w:tabs>
        <w:widowControl w:val="0"/>
        <w:keepNext w:val="0"/>
        <w:keepLines w:val="0"/>
        <w:shd w:val="clear" w:color="auto" w:fill="auto"/>
        <w:bidi w:val="0"/>
        <w:jc w:val="left"/>
        <w:spacing w:before="0" w:after="0" w:line="322" w:lineRule="exact"/>
        <w:ind w:left="5000" w:right="940" w:firstLine="0"/>
      </w:pPr>
      <w:r>
        <w:rPr>
          <w:lang w:val="ru-RU" w:eastAsia="ru-RU" w:bidi="ru-RU"/>
          <w:w w:val="100"/>
          <w:spacing w:val="0"/>
          <w:color w:val="000000"/>
          <w:position w:val="0"/>
        </w:rPr>
        <w:t>Оператор электронной площадки: ООО «РТС-тендер»</w:t>
      </w:r>
    </w:p>
    <w:p>
      <w:pPr>
        <w:pStyle w:val="Style7"/>
        <w:widowControl w:val="0"/>
        <w:keepNext w:val="0"/>
        <w:keepLines w:val="0"/>
        <w:shd w:val="clear" w:color="auto" w:fill="auto"/>
        <w:bidi w:val="0"/>
        <w:spacing w:before="0" w:after="0" w:line="322" w:lineRule="exact"/>
        <w:ind w:left="5000" w:right="0" w:firstLine="0"/>
      </w:pPr>
      <w:r>
        <w:rPr>
          <w:lang w:val="ru-RU" w:eastAsia="ru-RU" w:bidi="ru-RU"/>
          <w:w w:val="100"/>
          <w:spacing w:val="0"/>
          <w:color w:val="000000"/>
          <w:position w:val="0"/>
        </w:rPr>
        <w:t>121151, г. Москва,</w:t>
      </w:r>
    </w:p>
    <w:p>
      <w:pPr>
        <w:pStyle w:val="Style7"/>
        <w:widowControl w:val="0"/>
        <w:keepNext w:val="0"/>
        <w:keepLines w:val="0"/>
        <w:shd w:val="clear" w:color="auto" w:fill="auto"/>
        <w:bidi w:val="0"/>
        <w:spacing w:before="0" w:after="0" w:line="322" w:lineRule="exact"/>
        <w:ind w:left="5000" w:right="0" w:firstLine="0"/>
      </w:pPr>
      <w:r>
        <w:rPr>
          <w:lang w:val="ru-RU" w:eastAsia="ru-RU" w:bidi="ru-RU"/>
          <w:w w:val="100"/>
          <w:spacing w:val="0"/>
          <w:color w:val="000000"/>
          <w:position w:val="0"/>
        </w:rPr>
        <w:t>наб. Тараса Шевченко, д. 23А</w:t>
      </w:r>
    </w:p>
    <w:p>
      <w:pPr>
        <w:pStyle w:val="Style10"/>
        <w:widowControl w:val="0"/>
        <w:keepNext w:val="0"/>
        <w:keepLines w:val="0"/>
        <w:shd w:val="clear" w:color="auto" w:fill="auto"/>
        <w:bidi w:val="0"/>
        <w:jc w:val="left"/>
        <w:spacing w:before="0" w:after="229"/>
        <w:ind w:left="880" w:right="20" w:firstLine="3420"/>
      </w:pPr>
      <w:r>
        <w:rPr>
          <w:lang w:val="ru-RU" w:eastAsia="ru-RU" w:bidi="ru-RU"/>
          <w:w w:val="100"/>
          <w:spacing w:val="0"/>
          <w:color w:val="000000"/>
          <w:position w:val="0"/>
        </w:rPr>
        <w:t>Предписание по делу №06/4226-17 об устранении нарушений законодательства Российской Федерации о контрактной системе в сфере закупок</w:t>
      </w:r>
    </w:p>
    <w:p>
      <w:pPr>
        <w:pStyle w:val="Style7"/>
        <w:framePr w:h="240" w:vSpace="317" w:wrap="around" w:vAnchor="text" w:hAnchor="margin" w:x="225" w:y="6"/>
        <w:widowControl w:val="0"/>
        <w:keepNext w:val="0"/>
        <w:keepLines w:val="0"/>
        <w:shd w:val="clear" w:color="auto" w:fill="auto"/>
        <w:bidi w:val="0"/>
        <w:jc w:val="left"/>
        <w:spacing w:before="0" w:after="0" w:line="240" w:lineRule="exact"/>
        <w:ind w:left="100" w:right="0" w:firstLine="0"/>
      </w:pPr>
      <w:r>
        <w:rPr>
          <w:rStyle w:val="CharStyle8"/>
          <w:spacing w:val="0"/>
        </w:rPr>
        <w:t>10.11.2017</w:t>
      </w:r>
    </w:p>
    <w:p>
      <w:pPr>
        <w:pStyle w:val="Style7"/>
        <w:widowControl w:val="0"/>
        <w:keepNext w:val="0"/>
        <w:keepLines w:val="0"/>
        <w:shd w:val="clear" w:color="auto" w:fill="auto"/>
        <w:bidi w:val="0"/>
        <w:jc w:val="right"/>
        <w:spacing w:before="0" w:after="193" w:line="260" w:lineRule="exact"/>
        <w:ind w:left="0" w:right="20" w:firstLine="0"/>
      </w:pPr>
      <w:r>
        <w:rPr>
          <w:lang w:val="ru-RU" w:eastAsia="ru-RU" w:bidi="ru-RU"/>
          <w:w w:val="100"/>
          <w:spacing w:val="0"/>
          <w:color w:val="000000"/>
          <w:position w:val="0"/>
        </w:rPr>
        <w:t>г. Симферополь</w:t>
      </w:r>
    </w:p>
    <w:p>
      <w:pPr>
        <w:pStyle w:val="Style7"/>
        <w:widowControl w:val="0"/>
        <w:keepNext w:val="0"/>
        <w:keepLines w:val="0"/>
        <w:shd w:val="clear" w:color="auto" w:fill="auto"/>
        <w:bidi w:val="0"/>
        <w:spacing w:before="0" w:after="176" w:line="322" w:lineRule="exact"/>
        <w:ind w:left="20" w:right="20" w:firstLine="860"/>
      </w:pPr>
      <w:r>
        <w:rPr>
          <w:lang w:val="ru-RU" w:eastAsia="ru-RU" w:bidi="ru-RU"/>
          <w:w w:val="100"/>
          <w:spacing w:val="0"/>
          <w:color w:val="000000"/>
          <w:position w:val="0"/>
        </w:rPr>
        <w:t xml:space="preserve">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w:t>
      </w:r>
      <w:r>
        <w:rPr>
          <w:rStyle w:val="CharStyle25"/>
        </w:rPr>
        <w:t>УФАС</w:t>
      </w:r>
      <w:r>
        <w:rPr>
          <w:lang w:val="ru-RU" w:eastAsia="ru-RU" w:bidi="ru-RU"/>
          <w:w w:val="100"/>
          <w:spacing w:val="0"/>
          <w:color w:val="000000"/>
          <w:position w:val="0"/>
        </w:rPr>
        <w:t xml:space="preserve"> России) (далее - Комиссия) в составе:</w:t>
      </w:r>
    </w:p>
    <w:p>
      <w:pPr>
        <w:pStyle w:val="Style7"/>
        <w:widowControl w:val="0"/>
        <w:keepNext w:val="0"/>
        <w:keepLines w:val="0"/>
        <w:shd w:val="clear" w:color="auto" w:fill="auto"/>
        <w:bidi w:val="0"/>
        <w:spacing w:before="0" w:after="188" w:line="326" w:lineRule="exact"/>
        <w:ind w:left="20" w:right="20" w:firstLine="860"/>
      </w:pPr>
      <w:r>
        <w:rPr>
          <w:lang w:val="ru-RU" w:eastAsia="ru-RU" w:bidi="ru-RU"/>
          <w:w w:val="100"/>
          <w:spacing w:val="0"/>
          <w:color w:val="000000"/>
          <w:position w:val="0"/>
        </w:rPr>
        <w:t>председателя Комиссии - заместителя руководителя Крымского УФАС России М. С. Муравьёва,</w:t>
      </w:r>
    </w:p>
    <w:p>
      <w:pPr>
        <w:pStyle w:val="Style7"/>
        <w:widowControl w:val="0"/>
        <w:keepNext w:val="0"/>
        <w:keepLines w:val="0"/>
        <w:shd w:val="clear" w:color="auto" w:fill="auto"/>
        <w:bidi w:val="0"/>
        <w:spacing w:before="0" w:after="180"/>
        <w:ind w:left="20" w:right="20" w:firstLine="86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w:t>
      </w:r>
    </w:p>
    <w:p>
      <w:pPr>
        <w:pStyle w:val="Style7"/>
        <w:widowControl w:val="0"/>
        <w:keepNext w:val="0"/>
        <w:keepLines w:val="0"/>
        <w:shd w:val="clear" w:color="auto" w:fill="auto"/>
        <w:bidi w:val="0"/>
        <w:jc w:val="right"/>
        <w:spacing w:before="0" w:after="0"/>
        <w:ind w:left="20" w:right="20" w:firstLine="0"/>
      </w:pPr>
      <w:r>
        <w:rPr>
          <w:lang w:val="ru-RU" w:eastAsia="ru-RU" w:bidi="ru-RU"/>
          <w:w w:val="100"/>
          <w:spacing w:val="0"/>
          <w:color w:val="000000"/>
          <w:position w:val="0"/>
        </w:rPr>
        <w:t>члена Комиссии - главного специалиста-эксперта отдела контроля в сфере естественных монополий и на товарных рынках Крымского УФАС России</w:t>
      </w:r>
    </w:p>
    <w:p>
      <w:pPr>
        <w:pStyle w:val="Style7"/>
        <w:tabs>
          <w:tab w:leader="none" w:pos="455" w:val="left"/>
        </w:tabs>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О.</w:t>
        <w:tab/>
        <w:t>А. Шалимовой, —</w:t>
      </w:r>
    </w:p>
    <w:p>
      <w:pPr>
        <w:pStyle w:val="Style7"/>
        <w:widowControl w:val="0"/>
        <w:keepNext w:val="0"/>
        <w:keepLines w:val="0"/>
        <w:shd w:val="clear" w:color="auto" w:fill="auto"/>
        <w:bidi w:val="0"/>
        <w:spacing w:before="0" w:after="112" w:line="260" w:lineRule="exact"/>
        <w:ind w:left="20" w:right="0" w:firstLine="860"/>
      </w:pPr>
      <w:r>
        <w:rPr>
          <w:lang w:val="ru-RU" w:eastAsia="ru-RU" w:bidi="ru-RU"/>
          <w:w w:val="100"/>
          <w:spacing w:val="0"/>
          <w:color w:val="000000"/>
          <w:position w:val="0"/>
        </w:rPr>
        <w:t>на основании решения Комиссии от 10.11.2017 по делу №06/4226-17 по итогам</w:t>
        <w:br w:type="page"/>
        <w:t>рассмотрения жалобы Заявителя б/д, б/н (вх. №4832/09 от 07.11.2017) на действия Заказчика при проведении электронного аукциона «Поставка элементов для оформления иллюминации городских территорий» (номер извещения 0375300127417000078) (далее — Аукцион), в соответствии с частью 22 статьи 99, частью 8 статьи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Федеральной антимонопольной службы от 19.11.2014 №727/14, зарегистрированным в Министерстве юст</w:t>
      </w:r>
      <w:r>
        <w:rPr>
          <w:rStyle w:val="CharStyle26"/>
        </w:rPr>
        <w:t>ици</w:t>
      </w:r>
      <w:r>
        <w:rPr>
          <w:lang w:val="ru-RU" w:eastAsia="ru-RU" w:bidi="ru-RU"/>
          <w:w w:val="100"/>
          <w:spacing w:val="0"/>
          <w:color w:val="000000"/>
          <w:position w:val="0"/>
        </w:rPr>
        <w:t>и Российской Федерации 27.02.2015 за №36262,</w:t>
      </w:r>
    </w:p>
    <w:p>
      <w:pPr>
        <w:pStyle w:val="Style7"/>
        <w:widowControl w:val="0"/>
        <w:keepNext w:val="0"/>
        <w:keepLines w:val="0"/>
        <w:shd w:val="clear" w:color="auto" w:fill="auto"/>
        <w:bidi w:val="0"/>
        <w:jc w:val="left"/>
        <w:spacing w:before="0" w:after="183" w:line="260" w:lineRule="exact"/>
        <w:ind w:left="4360" w:right="0" w:firstLine="0"/>
      </w:pPr>
      <w:r>
        <w:rPr>
          <w:lang w:val="ru-RU" w:eastAsia="ru-RU" w:bidi="ru-RU"/>
          <w:w w:val="100"/>
          <w:spacing w:val="0"/>
          <w:color w:val="000000"/>
          <w:position w:val="0"/>
        </w:rPr>
        <w:t>ПРЕДПИСЫВАЕТ:</w:t>
      </w:r>
    </w:p>
    <w:p>
      <w:pPr>
        <w:pStyle w:val="Style7"/>
        <w:numPr>
          <w:ilvl w:val="0"/>
          <w:numId w:val="19"/>
        </w:numPr>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 xml:space="preserve"> Заказчику при заключении муниципального контракта по результатам проведения Аукциона включить в муниципальный контракт надлежащие требования о размере штрафа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предложившим наиболее высокую цену за право заключения контракта в соответствии с положениями законодательства Российской Федерации о контрактной системе в сфере закупок и с учетом решения от 10.11.2017 по делу №06/4226-17.</w:t>
      </w:r>
    </w:p>
    <w:p>
      <w:pPr>
        <w:pStyle w:val="Style7"/>
        <w:numPr>
          <w:ilvl w:val="0"/>
          <w:numId w:val="19"/>
        </w:numPr>
        <w:widowControl w:val="0"/>
        <w:keepNext w:val="0"/>
        <w:keepLines w:val="0"/>
        <w:shd w:val="clear" w:color="auto" w:fill="auto"/>
        <w:bidi w:val="0"/>
        <w:spacing w:before="0" w:after="180" w:line="322" w:lineRule="exact"/>
        <w:ind w:left="20" w:right="20" w:firstLine="860"/>
      </w:pPr>
      <w:r>
        <w:rPr>
          <w:lang w:val="ru-RU" w:eastAsia="ru-RU" w:bidi="ru-RU"/>
          <w:w w:val="100"/>
          <w:spacing w:val="0"/>
          <w:color w:val="000000"/>
          <w:position w:val="0"/>
        </w:rPr>
        <w:t xml:space="preserve"> Заказчику в срок до 24.11.2017 исполнить настоящее предписание и предоставить в Крымское </w:t>
      </w:r>
      <w:r>
        <w:rPr>
          <w:rStyle w:val="CharStyle25"/>
        </w:rPr>
        <w:t>УФАС</w:t>
      </w:r>
      <w:r>
        <w:rPr>
          <w:lang w:val="ru-RU" w:eastAsia="ru-RU" w:bidi="ru-RU"/>
          <w:w w:val="100"/>
          <w:spacing w:val="0"/>
          <w:color w:val="000000"/>
          <w:position w:val="0"/>
        </w:rPr>
        <w:t xml:space="preserve"> России подтверждение исполнения настоящего предписания в письменном виде, а также по электронной почте:</w:t>
      </w:r>
      <w:r>
        <w:fldChar w:fldCharType="begin"/>
      </w:r>
      <w:r>
        <w:rPr>
          <w:color w:val="000000"/>
        </w:rPr>
        <w:instrText> HYPERLINK "mailto:to82@fas.gov.ru" </w:instrText>
      </w:r>
      <w:r>
        <w:fldChar w:fldCharType="separate"/>
      </w:r>
      <w:r>
        <w:rPr>
          <w:rStyle w:val="Hyperlink"/>
          <w:lang w:val="ru-RU" w:eastAsia="ru-RU" w:bidi="ru-RU"/>
          <w:w w:val="100"/>
          <w:spacing w:val="0"/>
          <w:position w:val="0"/>
        </w:rPr>
        <w:t xml:space="preserve"> </w:t>
      </w:r>
      <w:r>
        <w:rPr>
          <w:rStyle w:val="Hyperlink"/>
        </w:rPr>
        <w:t>to82 @fas .gov.ru</w:t>
      </w:r>
      <w:r>
        <w:rPr>
          <w:rStyle w:val="Hyperlink"/>
          <w:lang w:val="en-US" w:eastAsia="en-US" w:bidi="en-US"/>
          <w:w w:val="100"/>
          <w:spacing w:val="0"/>
          <w:position w:val="0"/>
        </w:rPr>
        <w:t>.</w:t>
      </w:r>
      <w:r>
        <w:fldChar w:fldCharType="end"/>
      </w:r>
    </w:p>
    <w:p>
      <w:pPr>
        <w:pStyle w:val="Style7"/>
        <w:numPr>
          <w:ilvl w:val="0"/>
          <w:numId w:val="19"/>
        </w:numPr>
        <w:widowControl w:val="0"/>
        <w:keepNext w:val="0"/>
        <w:keepLines w:val="0"/>
        <w:shd w:val="clear" w:color="auto" w:fill="auto"/>
        <w:bidi w:val="0"/>
        <w:spacing w:before="0" w:after="180" w:line="322" w:lineRule="exact"/>
        <w:ind w:left="20" w:right="20" w:firstLine="860"/>
      </w:pPr>
      <w:r>
        <w:rPr>
          <w:lang w:val="en-US" w:eastAsia="en-US" w:bidi="en-US"/>
          <w:w w:val="100"/>
          <w:spacing w:val="0"/>
          <w:color w:val="000000"/>
          <w:position w:val="0"/>
        </w:rPr>
        <w:t xml:space="preserve"> </w:t>
      </w:r>
      <w:r>
        <w:rPr>
          <w:lang w:val="ru-RU" w:eastAsia="ru-RU" w:bidi="ru-RU"/>
          <w:w w:val="100"/>
          <w:spacing w:val="0"/>
          <w:color w:val="000000"/>
          <w:position w:val="0"/>
        </w:rPr>
        <w:t>Прекратить действие уведомления о поступлении жалобы и приостановлении торгов от 07.11.2017 № 06/12669.</w:t>
      </w:r>
    </w:p>
    <w:p>
      <w:pPr>
        <w:pStyle w:val="Style7"/>
        <w:widowControl w:val="0"/>
        <w:keepNext w:val="0"/>
        <w:keepLines w:val="0"/>
        <w:shd w:val="clear" w:color="auto" w:fill="auto"/>
        <w:bidi w:val="0"/>
        <w:spacing w:before="0" w:after="180" w:line="322" w:lineRule="exact"/>
        <w:ind w:left="20" w:right="20" w:firstLine="860"/>
      </w:pPr>
      <w:r>
        <w:rPr>
          <w:lang w:val="ru-RU" w:eastAsia="ru-RU" w:bidi="ru-RU"/>
          <w:w w:val="100"/>
          <w:spacing w:val="0"/>
          <w:color w:val="000000"/>
          <w:position w:val="0"/>
        </w:rPr>
        <w:t>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w:t>
      </w:r>
    </w:p>
    <w:p>
      <w:pPr>
        <w:pStyle w:val="Style7"/>
        <w:widowControl w:val="0"/>
        <w:keepNext w:val="0"/>
        <w:keepLines w:val="0"/>
        <w:shd w:val="clear" w:color="auto" w:fill="auto"/>
        <w:bidi w:val="0"/>
        <w:spacing w:before="0" w:after="343" w:line="322" w:lineRule="exact"/>
        <w:ind w:left="20" w:right="20" w:firstLine="860"/>
      </w:pPr>
      <w:r>
        <w:rPr>
          <w:lang w:val="ru-RU" w:eastAsia="ru-RU" w:bidi="ru-RU"/>
          <w:w w:val="100"/>
          <w:spacing w:val="0"/>
          <w:color w:val="000000"/>
          <w:position w:val="0"/>
        </w:rPr>
        <w:t>Невыполнение в установленный срок предписания органа исполнительной власти, уполномоченного на осуществление контроля в сфере размещения заказов на поставки товаров, выполнение работ, оказание услуг для государственных или муниципальных нужд, его территориального органа влечет наложение административного штрафа на должностных лиц в размере пятидесяти тысяч рублей; на юридических лиц - пятисот тысяч рублей в соответствии с частью 7 статьи 19.5 Кодекса Российской Федерации об административных правонарушениях.</w:t>
      </w:r>
    </w:p>
    <w:p>
      <w:pPr>
        <w:pStyle w:val="Style7"/>
        <w:tabs>
          <w:tab w:leader="none" w:pos="8050" w:val="right"/>
          <w:tab w:leader="none" w:pos="8386" w:val="right"/>
          <w:tab w:leader="none" w:pos="9642" w:val="right"/>
        </w:tabs>
        <w:widowControl w:val="0"/>
        <w:keepNext w:val="0"/>
        <w:keepLines w:val="0"/>
        <w:shd w:val="clear" w:color="auto" w:fill="auto"/>
        <w:bidi w:val="0"/>
        <w:spacing w:before="0" w:after="0" w:line="643" w:lineRule="exact"/>
        <w:ind w:left="0" w:right="0" w:firstLine="0"/>
      </w:pPr>
      <w:r>
        <w:rPr>
          <w:lang w:val="ru-RU" w:eastAsia="ru-RU" w:bidi="ru-RU"/>
          <w:w w:val="100"/>
          <w:spacing w:val="0"/>
          <w:color w:val="000000"/>
          <w:position w:val="0"/>
        </w:rPr>
        <w:t>Председатель Комиссии</w:t>
        <w:tab/>
        <w:t>М.</w:t>
        <w:tab/>
        <w:t>С.</w:t>
        <w:tab/>
        <w:t>Муравьёв</w:t>
      </w:r>
    </w:p>
    <w:p>
      <w:pPr>
        <w:pStyle w:val="Style7"/>
        <w:tabs>
          <w:tab w:leader="none" w:pos="9642" w:val="right"/>
          <w:tab w:leader="none" w:pos="8371" w:val="right"/>
          <w:tab w:leader="none" w:pos="9518" w:val="right"/>
        </w:tabs>
        <w:widowControl w:val="0"/>
        <w:keepNext w:val="0"/>
        <w:keepLines w:val="0"/>
        <w:shd w:val="clear" w:color="auto" w:fill="auto"/>
        <w:bidi w:val="0"/>
        <w:spacing w:before="0" w:after="0" w:line="643" w:lineRule="exact"/>
        <w:ind w:left="0" w:right="0" w:firstLine="0"/>
      </w:pPr>
      <w:r>
        <w:rPr>
          <w:lang w:val="ru-RU" w:eastAsia="ru-RU" w:bidi="ru-RU"/>
          <w:w w:val="100"/>
          <w:spacing w:val="0"/>
          <w:color w:val="000000"/>
          <w:position w:val="0"/>
        </w:rPr>
        <w:t>Заместитель председателя Комиссии:</w:t>
        <w:tab/>
        <w:t>Н.</w:t>
        <w:tab/>
        <w:t>П.</w:t>
        <w:tab/>
        <w:t>Казакова</w:t>
      </w:r>
    </w:p>
    <w:p>
      <w:pPr>
        <w:pStyle w:val="Style7"/>
        <w:tabs>
          <w:tab w:leader="none" w:pos="9642" w:val="right"/>
          <w:tab w:leader="none" w:pos="8376" w:val="right"/>
          <w:tab w:leader="none" w:pos="9749" w:val="right"/>
        </w:tabs>
        <w:widowControl w:val="0"/>
        <w:keepNext w:val="0"/>
        <w:keepLines w:val="0"/>
        <w:shd w:val="clear" w:color="auto" w:fill="auto"/>
        <w:bidi w:val="0"/>
        <w:spacing w:before="0" w:after="0" w:line="643" w:lineRule="exact"/>
        <w:ind w:left="0" w:right="0" w:firstLine="0"/>
      </w:pPr>
      <w:r>
        <w:rPr>
          <w:lang w:val="ru-RU" w:eastAsia="ru-RU" w:bidi="ru-RU"/>
          <w:w w:val="100"/>
          <w:spacing w:val="0"/>
          <w:color w:val="000000"/>
          <w:position w:val="0"/>
        </w:rPr>
        <w:t>Член Комиссии:</w:t>
        <w:tab/>
        <w:t>О.</w:t>
        <w:tab/>
        <w:t>А.</w:t>
        <w:tab/>
        <w:t>Шалимова</w:t>
      </w:r>
    </w:p>
    <w:sectPr>
      <w:pgSz w:w="11906" w:h="16838"/>
      <w:pgMar w:top="1567" w:left="891" w:right="781" w:bottom="1015"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2017"/>
      <w:numFmt w:val="decimal"/>
      <w:lvlText w:val="10.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2014"/>
      <w:numFmt w:val="decimal"/>
      <w:lvlText w:val="19.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2014"/>
      <w:numFmt w:val="decimal"/>
      <w:lvlText w:val="19.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8">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lvl w:ilvl="1">
      <w:start w:val="1"/>
      <w:numFmt w:val="decimal"/>
      <w:lvlText w:val="%1.%2."/>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12">
    <w:multiLevelType w:val="multilevel"/>
    <w:lvl w:ilvl="0">
      <w:start w:val="2017"/>
      <w:numFmt w:val="decimal"/>
      <w:lvlText w:val="30.08.%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6">
    <w:multiLevelType w:val="multilevel"/>
    <w:lvl w:ilvl="0">
      <w:start w:val="2"/>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8">
    <w:multiLevelType w:val="multilevel"/>
    <w:lvl w:ilvl="0">
      <w:start w:val="1"/>
      <w:numFmt w:val="decimal"/>
      <w:lvlText w:val="%1."/>
      <w:rPr>
        <w:lang w:val="en-US" w:eastAsia="en-US" w:bidi="en-US"/>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3) Exact"/>
    <w:basedOn w:val="DefaultParagraphFont"/>
    <w:rPr>
      <w:b/>
      <w:bCs/>
      <w:i w:val="0"/>
      <w:iCs w:val="0"/>
      <w:u w:val="none"/>
      <w:strike w:val="0"/>
      <w:smallCaps w:val="0"/>
      <w:sz w:val="21"/>
      <w:szCs w:val="21"/>
      <w:rFonts w:ascii="Times New Roman" w:eastAsia="Times New Roman" w:hAnsi="Times New Roman" w:cs="Times New Roman"/>
    </w:rPr>
  </w:style>
  <w:style w:type="character" w:customStyle="1" w:styleId="CharStyle6">
    <w:name w:val="Основной текст (4) Exact"/>
    <w:basedOn w:val="DefaultParagraphFont"/>
    <w:rPr>
      <w:b w:val="0"/>
      <w:bCs w:val="0"/>
      <w:i w:val="0"/>
      <w:iCs w:val="0"/>
      <w:u w:val="none"/>
      <w:strike w:val="0"/>
      <w:smallCaps w:val="0"/>
      <w:sz w:val="14"/>
      <w:szCs w:val="14"/>
      <w:rFonts w:ascii="Times New Roman" w:eastAsia="Times New Roman" w:hAnsi="Times New Roman" w:cs="Times New Roman"/>
    </w:rPr>
  </w:style>
  <w:style w:type="character" w:customStyle="1" w:styleId="CharStyle8">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9">
    <w:name w:val="Основной текст_"/>
    <w:basedOn w:val="DefaultParagraphFont"/>
    <w:link w:val="Style7"/>
    <w:rPr>
      <w:b w:val="0"/>
      <w:bCs w:val="0"/>
      <w:i w:val="0"/>
      <w:iCs w:val="0"/>
      <w:u w:val="none"/>
      <w:strike w:val="0"/>
      <w:smallCaps w:val="0"/>
      <w:sz w:val="26"/>
      <w:szCs w:val="26"/>
      <w:rFonts w:ascii="Times New Roman" w:eastAsia="Times New Roman" w:hAnsi="Times New Roman" w:cs="Times New Roman"/>
    </w:rPr>
  </w:style>
  <w:style w:type="character" w:customStyle="1" w:styleId="CharStyle11">
    <w:name w:val="Основной текст (2)_"/>
    <w:basedOn w:val="DefaultParagraphFont"/>
    <w:link w:val="Style10"/>
    <w:rPr>
      <w:b/>
      <w:bCs/>
      <w:i w:val="0"/>
      <w:iCs w:val="0"/>
      <w:u w:val="none"/>
      <w:strike w:val="0"/>
      <w:smallCaps w:val="0"/>
      <w:sz w:val="26"/>
      <w:szCs w:val="26"/>
      <w:rFonts w:ascii="Times New Roman" w:eastAsia="Times New Roman" w:hAnsi="Times New Roman" w:cs="Times New Roman"/>
    </w:rPr>
  </w:style>
  <w:style w:type="character" w:customStyle="1" w:styleId="CharStyle12">
    <w:name w:val="Основной текст"/>
    <w:basedOn w:val="CharStyle9"/>
    <w:rPr>
      <w:lang w:val="en-US" w:eastAsia="en-US" w:bidi="en-US"/>
      <w:u w:val="single"/>
      <w:w w:val="100"/>
      <w:spacing w:val="0"/>
      <w:color w:val="000000"/>
      <w:position w:val="0"/>
    </w:rPr>
  </w:style>
  <w:style w:type="character" w:customStyle="1" w:styleId="CharStyle13">
    <w:name w:val="Основной текст"/>
    <w:basedOn w:val="CharStyle9"/>
    <w:rPr>
      <w:lang w:val="en-US" w:eastAsia="en-US" w:bidi="en-US"/>
      <w:w w:val="100"/>
      <w:spacing w:val="0"/>
      <w:color w:val="000000"/>
      <w:position w:val="0"/>
    </w:rPr>
  </w:style>
  <w:style w:type="character" w:customStyle="1" w:styleId="CharStyle15">
    <w:name w:val="Основной текст (5)_"/>
    <w:basedOn w:val="DefaultParagraphFont"/>
    <w:link w:val="Style14"/>
    <w:rPr>
      <w:b w:val="0"/>
      <w:bCs w:val="0"/>
      <w:i w:val="0"/>
      <w:iCs w:val="0"/>
      <w:u w:val="none"/>
      <w:strike w:val="0"/>
      <w:smallCaps w:val="0"/>
      <w:sz w:val="22"/>
      <w:szCs w:val="22"/>
      <w:rFonts w:ascii="Times New Roman" w:eastAsia="Times New Roman" w:hAnsi="Times New Roman" w:cs="Times New Roman"/>
    </w:rPr>
  </w:style>
  <w:style w:type="character" w:customStyle="1" w:styleId="CharStyle16">
    <w:name w:val="Основной текст"/>
    <w:basedOn w:val="CharStyle9"/>
    <w:rPr>
      <w:lang w:val="ru-RU" w:eastAsia="ru-RU" w:bidi="ru-RU"/>
      <w:w w:val="100"/>
      <w:spacing w:val="0"/>
      <w:color w:val="000000"/>
      <w:position w:val="0"/>
    </w:rPr>
  </w:style>
  <w:style w:type="character" w:customStyle="1" w:styleId="CharStyle17">
    <w:name w:val="Основной текст"/>
    <w:basedOn w:val="CharStyle9"/>
    <w:rPr>
      <w:lang w:val="ru-RU" w:eastAsia="ru-RU" w:bidi="ru-RU"/>
      <w:w w:val="100"/>
      <w:spacing w:val="0"/>
      <w:color w:val="000000"/>
      <w:position w:val="0"/>
    </w:rPr>
  </w:style>
  <w:style w:type="character" w:customStyle="1" w:styleId="CharStyle19">
    <w:name w:val="Основной текст (6)_"/>
    <w:basedOn w:val="DefaultParagraphFont"/>
    <w:link w:val="Style18"/>
    <w:rPr>
      <w:b w:val="0"/>
      <w:bCs w:val="0"/>
      <w:i/>
      <w:iCs/>
      <w:u w:val="none"/>
      <w:strike w:val="0"/>
      <w:smallCaps w:val="0"/>
      <w:sz w:val="23"/>
      <w:szCs w:val="23"/>
      <w:rFonts w:ascii="Times New Roman" w:eastAsia="Times New Roman" w:hAnsi="Times New Roman" w:cs="Times New Roman"/>
    </w:rPr>
  </w:style>
  <w:style w:type="character" w:customStyle="1" w:styleId="CharStyle20">
    <w:name w:val="Основной текст + 11 pt"/>
    <w:basedOn w:val="CharStyle9"/>
    <w:rPr>
      <w:lang w:val="ru-RU" w:eastAsia="ru-RU" w:bidi="ru-RU"/>
      <w:sz w:val="22"/>
      <w:szCs w:val="22"/>
      <w:w w:val="100"/>
      <w:spacing w:val="0"/>
      <w:color w:val="000000"/>
      <w:position w:val="0"/>
    </w:rPr>
  </w:style>
  <w:style w:type="character" w:customStyle="1" w:styleId="CharStyle21">
    <w:name w:val="Основной текст (3)_"/>
    <w:basedOn w:val="DefaultParagraphFont"/>
    <w:link w:val="Style3"/>
    <w:rPr>
      <w:b/>
      <w:bCs/>
      <w:i w:val="0"/>
      <w:iCs w:val="0"/>
      <w:u w:val="none"/>
      <w:strike w:val="0"/>
      <w:smallCaps w:val="0"/>
      <w:sz w:val="23"/>
      <w:szCs w:val="23"/>
      <w:rFonts w:ascii="Times New Roman" w:eastAsia="Times New Roman" w:hAnsi="Times New Roman" w:cs="Times New Roman"/>
    </w:rPr>
  </w:style>
  <w:style w:type="character" w:customStyle="1" w:styleId="CharStyle22">
    <w:name w:val="Основной текст (3)"/>
    <w:basedOn w:val="CharStyle21"/>
    <w:rPr>
      <w:lang w:val="ru-RU" w:eastAsia="ru-RU" w:bidi="ru-RU"/>
      <w:u w:val="single"/>
      <w:w w:val="100"/>
      <w:spacing w:val="0"/>
      <w:color w:val="000000"/>
      <w:position w:val="0"/>
    </w:rPr>
  </w:style>
  <w:style w:type="character" w:customStyle="1" w:styleId="CharStyle23">
    <w:name w:val="Основной текст (3) + 13 pt,Не полужирный"/>
    <w:basedOn w:val="CharStyle21"/>
    <w:rPr>
      <w:lang w:val="ru-RU" w:eastAsia="ru-RU" w:bidi="ru-RU"/>
      <w:b/>
      <w:bCs/>
      <w:sz w:val="26"/>
      <w:szCs w:val="26"/>
      <w:w w:val="100"/>
      <w:spacing w:val="0"/>
      <w:color w:val="000000"/>
      <w:position w:val="0"/>
    </w:rPr>
  </w:style>
  <w:style w:type="character" w:customStyle="1" w:styleId="CharStyle24">
    <w:name w:val="Основной текст (4)_"/>
    <w:basedOn w:val="DefaultParagraphFont"/>
    <w:link w:val="Style5"/>
    <w:rPr>
      <w:b w:val="0"/>
      <w:bCs w:val="0"/>
      <w:i w:val="0"/>
      <w:iCs w:val="0"/>
      <w:u w:val="none"/>
      <w:strike w:val="0"/>
      <w:smallCaps w:val="0"/>
      <w:sz w:val="15"/>
      <w:szCs w:val="15"/>
      <w:rFonts w:ascii="Times New Roman" w:eastAsia="Times New Roman" w:hAnsi="Times New Roman" w:cs="Times New Roman"/>
    </w:rPr>
  </w:style>
  <w:style w:type="character" w:customStyle="1" w:styleId="CharStyle25">
    <w:name w:val="Основной текст"/>
    <w:basedOn w:val="CharStyle9"/>
    <w:rPr>
      <w:lang w:val="ru-RU" w:eastAsia="ru-RU" w:bidi="ru-RU"/>
      <w:w w:val="100"/>
      <w:spacing w:val="0"/>
      <w:color w:val="000000"/>
      <w:position w:val="0"/>
    </w:rPr>
  </w:style>
  <w:style w:type="character" w:customStyle="1" w:styleId="CharStyle26">
    <w:name w:val="Основной текст"/>
    <w:basedOn w:val="CharStyle9"/>
    <w:rPr>
      <w:lang w:val="ru-RU" w:eastAsia="ru-RU" w:bidi="ru-RU"/>
      <w:u w:val="single"/>
      <w:w w:val="100"/>
      <w:spacing w:val="0"/>
      <w:color w:val="000000"/>
      <w:position w:val="0"/>
    </w:rPr>
  </w:style>
  <w:style w:type="paragraph" w:customStyle="1" w:styleId="Style3">
    <w:name w:val="Основной текст (3)"/>
    <w:basedOn w:val="Normal"/>
    <w:link w:val="CharStyle21"/>
    <w:pPr>
      <w:widowControl w:val="0"/>
      <w:shd w:val="clear" w:color="auto" w:fill="FFFFFF"/>
      <w:jc w:val="center"/>
      <w:spacing w:after="180" w:line="278" w:lineRule="exact"/>
    </w:pPr>
    <w:rPr>
      <w:b/>
      <w:bCs/>
      <w:i w:val="0"/>
      <w:iCs w:val="0"/>
      <w:u w:val="none"/>
      <w:strike w:val="0"/>
      <w:smallCaps w:val="0"/>
      <w:sz w:val="23"/>
      <w:szCs w:val="23"/>
      <w:rFonts w:ascii="Times New Roman" w:eastAsia="Times New Roman" w:hAnsi="Times New Roman" w:cs="Times New Roman"/>
    </w:rPr>
  </w:style>
  <w:style w:type="paragraph" w:customStyle="1" w:styleId="Style5">
    <w:name w:val="Основной текст (4)"/>
    <w:basedOn w:val="Normal"/>
    <w:link w:val="CharStyle24"/>
    <w:pPr>
      <w:widowControl w:val="0"/>
      <w:shd w:val="clear" w:color="auto" w:fill="FFFFFF"/>
      <w:jc w:val="center"/>
      <w:spacing w:after="300" w:line="182"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7">
    <w:name w:val="Основной текст"/>
    <w:basedOn w:val="Normal"/>
    <w:link w:val="CharStyle9"/>
    <w:pPr>
      <w:widowControl w:val="0"/>
      <w:shd w:val="clear" w:color="auto" w:fill="FFFFFF"/>
      <w:jc w:val="both"/>
      <w:spacing w:before="1140" w:line="317" w:lineRule="exact"/>
      <w:ind w:hanging="1240"/>
    </w:pPr>
    <w:rPr>
      <w:b w:val="0"/>
      <w:bCs w:val="0"/>
      <w:i w:val="0"/>
      <w:iCs w:val="0"/>
      <w:u w:val="none"/>
      <w:strike w:val="0"/>
      <w:smallCaps w:val="0"/>
      <w:sz w:val="26"/>
      <w:szCs w:val="26"/>
      <w:rFonts w:ascii="Times New Roman" w:eastAsia="Times New Roman" w:hAnsi="Times New Roman" w:cs="Times New Roman"/>
    </w:rPr>
  </w:style>
  <w:style w:type="paragraph" w:customStyle="1" w:styleId="Style10">
    <w:name w:val="Основной текст (2)"/>
    <w:basedOn w:val="Normal"/>
    <w:link w:val="CharStyle11"/>
    <w:pPr>
      <w:widowControl w:val="0"/>
      <w:shd w:val="clear" w:color="auto" w:fill="FFFFFF"/>
      <w:jc w:val="center"/>
      <w:spacing w:before="240" w:after="24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14">
    <w:name w:val="Основной текст (5)"/>
    <w:basedOn w:val="Normal"/>
    <w:link w:val="CharStyle15"/>
    <w:pPr>
      <w:widowControl w:val="0"/>
      <w:shd w:val="clear" w:color="auto" w:fill="FFFFFF"/>
      <w:jc w:val="both"/>
      <w:spacing w:before="180" w:after="180" w:line="274" w:lineRule="exact"/>
      <w:ind w:firstLine="560"/>
    </w:pPr>
    <w:rPr>
      <w:b w:val="0"/>
      <w:bCs w:val="0"/>
      <w:i w:val="0"/>
      <w:iCs w:val="0"/>
      <w:u w:val="none"/>
      <w:strike w:val="0"/>
      <w:smallCaps w:val="0"/>
      <w:sz w:val="22"/>
      <w:szCs w:val="22"/>
      <w:rFonts w:ascii="Times New Roman" w:eastAsia="Times New Roman" w:hAnsi="Times New Roman" w:cs="Times New Roman"/>
    </w:rPr>
  </w:style>
  <w:style w:type="paragraph" w:customStyle="1" w:styleId="Style18">
    <w:name w:val="Основной текст (6)"/>
    <w:basedOn w:val="Normal"/>
    <w:link w:val="CharStyle19"/>
    <w:pPr>
      <w:widowControl w:val="0"/>
      <w:shd w:val="clear" w:color="auto" w:fill="FFFFFF"/>
      <w:jc w:val="both"/>
      <w:spacing w:line="274" w:lineRule="exact"/>
    </w:pPr>
    <w:rPr>
      <w:b w:val="0"/>
      <w:bCs w:val="0"/>
      <w:i/>
      <w:iCs/>
      <w:u w:val="none"/>
      <w:strike w:val="0"/>
      <w:smallCaps w:val="0"/>
      <w:sz w:val="23"/>
      <w:szCs w:val="23"/>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
  <dc:subject/>
  <dc:creator>to82-npkazakova</dc:creator>
  <cp:keywords/>
</cp:coreProperties>
</file>