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«А строй»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7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А.О. Жислину 630007, г. Новосибирск,</w:t>
      </w:r>
    </w:p>
    <w:p>
      <w:pPr>
        <w:pStyle w:val="Style3"/>
        <w:framePr w:w="3808" w:h="486" w:wrap="around" w:vAnchor="text" w:hAnchor="margin" w:x="593" w:y="261"/>
        <w:widowControl w:val="0"/>
        <w:keepNext w:val="0"/>
        <w:keepLines w:val="0"/>
        <w:shd w:val="clear" w:color="auto" w:fill="auto"/>
        <w:bidi w:val="0"/>
        <w:jc w:val="center"/>
        <w:spacing w:before="0" w:after="0" w:line="241" w:lineRule="exact"/>
        <w:ind w:left="0" w:right="0" w:firstLine="0"/>
      </w:pPr>
      <w:r>
        <w:rPr>
          <w:rStyle w:val="CharStyle4"/>
          <w:spacing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9" w:line="274" w:lineRule="exact"/>
        <w:ind w:left="1240" w:right="20" w:firstLine="4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Красный проспект, дом 1, офис 205, тел.:+7-900-101-99-99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"mailto:info.a_stroy@mail.ru"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info.a_stroy@mail.ru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42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1"/>
        <w:tabs>
          <w:tab w:leader="none" w:pos="2579" w:val="right"/>
          <w:tab w:leader="none" w:pos="3389" w:val="right"/>
        </w:tabs>
        <w:widowControl w:val="0"/>
        <w:keepNext/>
        <w:keepLines/>
        <w:shd w:val="clear" w:color="auto" w:fill="auto"/>
        <w:bidi w:val="0"/>
        <w:spacing w:before="0" w:after="205" w:line="320" w:lineRule="exact"/>
        <w:ind w:left="700" w:right="0" w:firstLine="0"/>
      </w:pPr>
      <w:bookmarkStart w:id="0" w:name="bookmark0"/>
      <w:r>
        <w:rPr>
          <w:rStyle w:val="CharStyle13"/>
          <w:b/>
          <w:bCs/>
          <w:i/>
          <w:iCs/>
        </w:rPr>
        <w:t xml:space="preserve">£16 ■ </w:t>
      </w:r>
      <w:r>
        <w:rPr>
          <w:rStyle w:val="CharStyle13"/>
          <w:lang w:val="en-US" w:eastAsia="en-US" w:bidi="en-US"/>
          <w:b/>
          <w:bCs/>
          <w:i/>
          <w:iCs/>
        </w:rPr>
        <w:t xml:space="preserve">f </w:t>
      </w:r>
      <w:r>
        <w:rPr>
          <w:rStyle w:val="CharStyle13"/>
          <w:b/>
          <w:bCs/>
          <w:i/>
          <w:iCs/>
        </w:rPr>
        <w:t>о</w:t>
        <w:tab/>
        <w:t>7-</w:t>
      </w:r>
      <w:r>
        <w:rPr>
          <w:rStyle w:val="CharStyle14"/>
          <w:b w:val="0"/>
          <w:bCs w:val="0"/>
          <w:i w:val="0"/>
          <w:iCs w:val="0"/>
        </w:rPr>
        <w:t xml:space="preserve"> №</w:t>
        <w:tab/>
      </w:r>
      <w:r>
        <w:rPr>
          <w:rStyle w:val="CharStyle15"/>
          <w:b w:val="0"/>
          <w:bCs w:val="0"/>
          <w:i w:val="0"/>
          <w:iCs w:val="0"/>
        </w:rPr>
        <w:t>~</w:t>
      </w:r>
      <w:bookmarkEnd w:id="0"/>
    </w:p>
    <w:p>
      <w:pPr>
        <w:pStyle w:val="Style3"/>
        <w:tabs>
          <w:tab w:leader="underscore" w:pos="2468" w:val="center"/>
          <w:tab w:leader="underscore" w:pos="4332" w:val="left"/>
        </w:tabs>
        <w:widowControl w:val="0"/>
        <w:keepNext w:val="0"/>
        <w:keepLines w:val="0"/>
        <w:shd w:val="clear" w:color="auto" w:fill="auto"/>
        <w:bidi w:val="0"/>
        <w:spacing w:before="0" w:after="428" w:line="210" w:lineRule="exact"/>
        <w:ind w:left="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(вх. №5508э от 24.10.2017) на действия заказчика при проведении электронного аукциона на капитальный ремонт административного здания УПФР в Железнодорожном районе г. Новосибирска (извещение № 0251100003717000073), установило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именно, в соответствии с указанной нормой закона жалоба на положения документации о закупке может быть подана до окончания установленного срока подачи заявок, при этом, срок подачи заявок по данной закупке закончился 24.10.2017 в 06 часов 00 минут. Вместе с тем, Ваша жалоба поступила в адрес Новосибирского УФАС России 24.10.2017 в 08 часов 28 минут. Таким образом, Ваша жалоба была подана за пределами сроков, установленных ч.4 ст. 105 Закона о контрактной системы.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1" w:left="1039" w:right="1039" w:bottom="3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по существу в соответствии с п.З ч.П ст. 105 Закона о контрактной системе. В связи с этим, уведомляем Вас о принятии решения о возвращении Вашей жалобы.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7916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7"/>
          <w:spacing w:val="0"/>
        </w:rPr>
        <w:t>Д.В. Сухоплюев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6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8"/>
        <w:framePr w:h="297" w:wrap="around" w:vAnchor="text" w:hAnchor="margin" w:x="7210" w:y="95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20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158390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Дунина Ангелина Александровна (383) 231-01-85 отдел контроля закупок</w:t>
      </w:r>
    </w:p>
    <w:sectPr>
      <w:type w:val="continuous"/>
      <w:pgSz w:w="11906" w:h="16838"/>
      <w:pgMar w:top="481" w:left="1057" w:right="7479" w:bottom="3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9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/>
      <w:iCs/>
      <w:u w:val="none"/>
      <w:strike w:val="0"/>
      <w:smallCaps w:val="0"/>
      <w:sz w:val="32"/>
      <w:szCs w:val="32"/>
      <w:rFonts w:ascii="Garamond" w:eastAsia="Garamond" w:hAnsi="Garamond" w:cs="Garamond"/>
      <w:spacing w:val="-50"/>
    </w:rPr>
  </w:style>
  <w:style w:type="character" w:customStyle="1" w:styleId="CharStyle13">
    <w:name w:val="Заголовок №1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1 + 6,5 pt,Не полужирный,Не курсив,Интервал 0 pt"/>
    <w:basedOn w:val="CharStyle12"/>
    <w:rPr>
      <w:lang w:val="ru-RU" w:eastAsia="ru-RU" w:bidi="ru-RU"/>
      <w:b/>
      <w:bCs/>
      <w:i/>
      <w:iCs/>
      <w:sz w:val="13"/>
      <w:szCs w:val="13"/>
      <w:w w:val="100"/>
      <w:spacing w:val="0"/>
      <w:color w:val="000000"/>
      <w:position w:val="0"/>
    </w:rPr>
  </w:style>
  <w:style w:type="character" w:customStyle="1" w:styleId="CharStyle15">
    <w:name w:val="Заголовок №1 + 6,5 pt,Не полужирный,Не курсив,Интервал 0 pt"/>
    <w:basedOn w:val="CharStyle12"/>
    <w:rPr>
      <w:lang w:val="ru-RU" w:eastAsia="ru-RU" w:bidi="ru-RU"/>
      <w:b/>
      <w:bCs/>
      <w:i/>
      <w:iCs/>
      <w:u w:val="single"/>
      <w:sz w:val="13"/>
      <w:szCs w:val="13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character" w:customStyle="1" w:styleId="CharStyle19">
    <w:name w:val="Основной текст (5) Exact"/>
    <w:basedOn w:val="DefaultParagraphFont"/>
    <w:link w:val="Style18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8"/>
    </w:rPr>
  </w:style>
  <w:style w:type="character" w:customStyle="1" w:styleId="CharStyle20">
    <w:name w:val="Основной текст (5) + 13 pt,Не полужирный,Интервал 0 pt Exact"/>
    <w:basedOn w:val="CharStyle19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16"/>
    <w:pPr>
      <w:widowControl w:val="0"/>
      <w:shd w:val="clear" w:color="auto" w:fill="FFFFFF"/>
      <w:jc w:val="both"/>
      <w:spacing w:before="300" w:after="4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6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24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both"/>
      <w:outlineLvl w:val="0"/>
      <w:spacing w:before="240" w:after="300" w:line="0" w:lineRule="exact"/>
    </w:pPr>
    <w:rPr>
      <w:b/>
      <w:bCs/>
      <w:i/>
      <w:iCs/>
      <w:u w:val="none"/>
      <w:strike w:val="0"/>
      <w:smallCaps w:val="0"/>
      <w:sz w:val="32"/>
      <w:szCs w:val="32"/>
      <w:rFonts w:ascii="Garamond" w:eastAsia="Garamond" w:hAnsi="Garamond" w:cs="Garamond"/>
      <w:spacing w:val="-5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