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263" w:y="1299"/>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263" w:y="129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263" w:y="129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835"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520" w:firstLine="0"/>
      </w:pPr>
      <w:r>
        <w:rPr>
          <w:lang w:val="ru-RU" w:eastAsia="ru-RU" w:bidi="ru-RU"/>
          <w:w w:val="100"/>
          <w:spacing w:val="0"/>
          <w:color w:val="000000"/>
          <w:position w:val="0"/>
        </w:rPr>
        <w:t>Муниципальное общеобразовательное учреждение города Джанкоя Республики Крым</w:t>
      </w:r>
    </w:p>
    <w:p>
      <w:pPr>
        <w:pStyle w:val="Style7"/>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«Средняя школа № 4»</w:t>
      </w:r>
    </w:p>
    <w:p>
      <w:pPr>
        <w:pStyle w:val="Style7"/>
        <w:framePr w:h="245" w:wrap="around" w:vAnchor="text" w:hAnchor="margin" w:x="-301" w:y="116"/>
        <w:widowControl w:val="0"/>
        <w:keepNext w:val="0"/>
        <w:keepLines w:val="0"/>
        <w:shd w:val="clear" w:color="auto" w:fill="auto"/>
        <w:bidi w:val="0"/>
        <w:jc w:val="left"/>
        <w:spacing w:before="0" w:after="0" w:line="240" w:lineRule="exact"/>
        <w:ind w:left="0" w:right="0" w:firstLine="0"/>
      </w:pPr>
      <w:r>
        <w:rPr>
          <w:rStyle w:val="CharStyle8"/>
          <w:spacing w:val="0"/>
        </w:rPr>
        <w:t>01.11.2017 №06/12503</w:t>
      </w:r>
    </w:p>
    <w:p>
      <w:pPr>
        <w:pStyle w:val="Style7"/>
        <w:framePr w:h="240" w:wrap="around" w:vAnchor="text" w:hAnchor="margin" w:x="-311" w:y="683"/>
        <w:widowControl w:val="0"/>
        <w:keepNext w:val="0"/>
        <w:keepLines w:val="0"/>
        <w:shd w:val="clear" w:color="auto" w:fill="auto"/>
        <w:bidi w:val="0"/>
        <w:jc w:val="left"/>
        <w:spacing w:before="0" w:after="0" w:line="240" w:lineRule="exact"/>
        <w:ind w:left="0" w:right="0" w:firstLine="0"/>
      </w:pPr>
      <w:r>
        <w:rPr>
          <w:rStyle w:val="CharStyle8"/>
          <w:spacing w:val="0"/>
        </w:rPr>
        <w:t>На № 106 от 24.10.2017</w:t>
      </w:r>
    </w:p>
    <w:p>
      <w:pPr>
        <w:pStyle w:val="Style7"/>
        <w:widowControl w:val="0"/>
        <w:keepNext w:val="0"/>
        <w:keepLines w:val="0"/>
        <w:shd w:val="clear" w:color="auto" w:fill="auto"/>
        <w:bidi w:val="0"/>
        <w:jc w:val="left"/>
        <w:spacing w:before="0" w:after="64" w:line="326" w:lineRule="exact"/>
        <w:ind w:left="4700" w:right="520" w:hanging="2380"/>
      </w:pPr>
      <w:r>
        <w:rPr>
          <w:lang w:val="ru-RU" w:eastAsia="ru-RU" w:bidi="ru-RU"/>
          <w:w w:val="100"/>
          <w:spacing w:val="0"/>
          <w:color w:val="000000"/>
          <w:position w:val="0"/>
        </w:rPr>
        <w:t>296106, Республика Крым, г. Джанкой, ул. Титова, д. 45</w:t>
      </w:r>
    </w:p>
    <w:p>
      <w:pPr>
        <w:pStyle w:val="Style7"/>
        <w:numPr>
          <w:ilvl w:val="0"/>
          <w:numId w:val="1"/>
        </w:numPr>
        <w:widowControl w:val="0"/>
        <w:keepNext w:val="0"/>
        <w:keepLines w:val="0"/>
        <w:shd w:val="clear" w:color="auto" w:fill="auto"/>
        <w:bidi w:val="0"/>
        <w:jc w:val="left"/>
        <w:spacing w:before="0" w:after="0"/>
        <w:ind w:left="4700" w:right="1200" w:firstLine="0"/>
      </w:pPr>
      <w:r>
        <w:rPr>
          <w:lang w:val="ru-RU" w:eastAsia="ru-RU" w:bidi="ru-RU"/>
          <w:w w:val="100"/>
          <w:spacing w:val="0"/>
          <w:color w:val="000000"/>
          <w:position w:val="0"/>
        </w:rPr>
        <w:t xml:space="preserve"> Уполномоченный орган: Многофункциональное казенное учреждение «Учетный центр и централизованное обслуживание учреждений города Джанкоя»</w:t>
      </w:r>
    </w:p>
    <w:p>
      <w:pPr>
        <w:pStyle w:val="Style7"/>
        <w:widowControl w:val="0"/>
        <w:keepNext w:val="0"/>
        <w:keepLines w:val="0"/>
        <w:shd w:val="clear" w:color="auto" w:fill="auto"/>
        <w:bidi w:val="0"/>
        <w:jc w:val="left"/>
        <w:spacing w:before="0" w:after="244" w:line="326" w:lineRule="exact"/>
        <w:ind w:left="4700" w:right="520" w:firstLine="0"/>
      </w:pPr>
      <w:r>
        <w:rPr>
          <w:lang w:val="ru-RU" w:eastAsia="ru-RU" w:bidi="ru-RU"/>
          <w:w w:val="100"/>
          <w:spacing w:val="0"/>
          <w:color w:val="000000"/>
          <w:position w:val="0"/>
        </w:rPr>
        <w:t>296100, Республика Крым, г. Джанкой, ул. Карла Маркса, д. 15</w:t>
      </w:r>
    </w:p>
    <w:p>
      <w:pPr>
        <w:pStyle w:val="Style7"/>
        <w:numPr>
          <w:ilvl w:val="0"/>
          <w:numId w:val="1"/>
        </w:numPr>
        <w:widowControl w:val="0"/>
        <w:keepNext w:val="0"/>
        <w:keepLines w:val="0"/>
        <w:shd w:val="clear" w:color="auto" w:fill="auto"/>
        <w:bidi w:val="0"/>
        <w:jc w:val="left"/>
        <w:spacing w:before="0" w:after="0"/>
        <w:ind w:left="470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700" w:right="520" w:firstLine="0"/>
      </w:pPr>
      <w:r>
        <w:rPr>
          <w:lang w:val="ru-RU" w:eastAsia="ru-RU" w:bidi="ru-RU"/>
          <w:w w:val="100"/>
          <w:spacing w:val="0"/>
          <w:color w:val="000000"/>
          <w:position w:val="0"/>
        </w:rPr>
        <w:t>Общество с ограниченной ответственностью «РТС «Город»</w:t>
      </w:r>
    </w:p>
    <w:p>
      <w:pPr>
        <w:pStyle w:val="Style7"/>
        <w:widowControl w:val="0"/>
        <w:keepNext w:val="0"/>
        <w:keepLines w:val="0"/>
        <w:shd w:val="clear" w:color="auto" w:fill="auto"/>
        <w:bidi w:val="0"/>
        <w:jc w:val="left"/>
        <w:spacing w:before="0" w:after="0"/>
        <w:ind w:left="4700" w:right="0" w:firstLine="0"/>
      </w:pPr>
      <w:r>
        <w:rPr>
          <w:lang w:val="ru-RU" w:eastAsia="ru-RU" w:bidi="ru-RU"/>
          <w:w w:val="100"/>
          <w:spacing w:val="0"/>
          <w:color w:val="000000"/>
          <w:position w:val="0"/>
        </w:rPr>
        <w:t>344041, Ростовская обл.,</w:t>
      </w:r>
    </w:p>
    <w:p>
      <w:pPr>
        <w:pStyle w:val="Style7"/>
        <w:widowControl w:val="0"/>
        <w:keepNext w:val="0"/>
        <w:keepLines w:val="0"/>
        <w:shd w:val="clear" w:color="auto" w:fill="auto"/>
        <w:bidi w:val="0"/>
        <w:jc w:val="left"/>
        <w:spacing w:before="0" w:after="0"/>
        <w:ind w:left="4700" w:right="0" w:firstLine="0"/>
      </w:pPr>
      <w:r>
        <w:rPr>
          <w:lang w:val="ru-RU" w:eastAsia="ru-RU" w:bidi="ru-RU"/>
          <w:w w:val="100"/>
          <w:spacing w:val="0"/>
          <w:color w:val="000000"/>
          <w:position w:val="0"/>
        </w:rPr>
        <w:t>г. Ростов-на-Дону,</w:t>
      </w:r>
    </w:p>
    <w:p>
      <w:pPr>
        <w:pStyle w:val="Style7"/>
        <w:widowControl w:val="0"/>
        <w:keepNext w:val="0"/>
        <w:keepLines w:val="0"/>
        <w:shd w:val="clear" w:color="auto" w:fill="auto"/>
        <w:bidi w:val="0"/>
        <w:jc w:val="left"/>
        <w:spacing w:before="0" w:after="244"/>
        <w:ind w:left="4700" w:right="0" w:firstLine="0"/>
      </w:pPr>
      <w:r>
        <w:rPr>
          <w:lang w:val="ru-RU" w:eastAsia="ru-RU" w:bidi="ru-RU"/>
          <w:w w:val="100"/>
          <w:spacing w:val="0"/>
          <w:color w:val="000000"/>
          <w:position w:val="0"/>
        </w:rPr>
        <w:t>ул. Доватора, д. 154, корпус 1, оф.11</w:t>
      </w:r>
    </w:p>
    <w:p>
      <w:pPr>
        <w:pStyle w:val="Style7"/>
        <w:numPr>
          <w:ilvl w:val="0"/>
          <w:numId w:val="1"/>
        </w:numPr>
        <w:widowControl w:val="0"/>
        <w:keepNext w:val="0"/>
        <w:keepLines w:val="0"/>
        <w:shd w:val="clear" w:color="auto" w:fill="auto"/>
        <w:bidi w:val="0"/>
        <w:jc w:val="left"/>
        <w:spacing w:before="0" w:after="0" w:line="317" w:lineRule="exact"/>
        <w:ind w:left="4700" w:right="52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0" w:line="317" w:lineRule="exact"/>
        <w:ind w:left="4700" w:right="0" w:firstLine="0"/>
      </w:pPr>
      <w:r>
        <w:rPr>
          <w:lang w:val="ru-RU" w:eastAsia="ru-RU" w:bidi="ru-RU"/>
          <w:w w:val="100"/>
          <w:spacing w:val="0"/>
          <w:color w:val="000000"/>
          <w:position w:val="0"/>
        </w:rPr>
        <w:t>119435, г. Москва,</w:t>
      </w:r>
    </w:p>
    <w:p>
      <w:pPr>
        <w:pStyle w:val="Style7"/>
        <w:widowControl w:val="0"/>
        <w:keepNext w:val="0"/>
        <w:keepLines w:val="0"/>
        <w:shd w:val="clear" w:color="auto" w:fill="auto"/>
        <w:bidi w:val="0"/>
        <w:jc w:val="left"/>
        <w:spacing w:before="0" w:after="0" w:line="317" w:lineRule="exact"/>
        <w:ind w:left="4700" w:right="0" w:firstLine="0"/>
      </w:pPr>
      <w:r>
        <w:rPr>
          <w:lang w:val="ru-RU" w:eastAsia="ru-RU" w:bidi="ru-RU"/>
          <w:w w:val="100"/>
          <w:spacing w:val="0"/>
          <w:color w:val="000000"/>
          <w:position w:val="0"/>
        </w:rPr>
        <w:t>Большой Саввинский переулок,</w:t>
      </w:r>
    </w:p>
    <w:p>
      <w:pPr>
        <w:pStyle w:val="Style7"/>
        <w:widowControl w:val="0"/>
        <w:keepNext w:val="0"/>
        <w:keepLines w:val="0"/>
        <w:shd w:val="clear" w:color="auto" w:fill="auto"/>
        <w:bidi w:val="0"/>
        <w:jc w:val="left"/>
        <w:spacing w:before="0" w:after="236" w:line="317" w:lineRule="exact"/>
        <w:ind w:left="4700" w:right="0" w:firstLine="0"/>
      </w:pPr>
      <w:r>
        <w:rPr>
          <w:lang w:val="ru-RU" w:eastAsia="ru-RU" w:bidi="ru-RU"/>
          <w:w w:val="100"/>
          <w:spacing w:val="0"/>
          <w:color w:val="000000"/>
          <w:position w:val="0"/>
        </w:rPr>
        <w:t>д. 12, строение 9</w:t>
      </w:r>
    </w:p>
    <w:p>
      <w:pPr>
        <w:pStyle w:val="Style10"/>
        <w:widowControl w:val="0"/>
        <w:keepNext w:val="0"/>
        <w:keepLines w:val="0"/>
        <w:shd w:val="clear" w:color="auto" w:fill="auto"/>
        <w:bidi w:val="0"/>
        <w:spacing w:before="0" w:after="289"/>
        <w:ind w:left="560" w:right="0" w:firstLine="0"/>
      </w:pPr>
      <w:r>
        <w:rPr>
          <w:lang w:val="ru-RU" w:eastAsia="ru-RU" w:bidi="ru-RU"/>
          <w:w w:val="100"/>
          <w:spacing w:val="0"/>
          <w:color w:val="000000"/>
          <w:position w:val="0"/>
        </w:rPr>
        <w:t>Решение по делу №06/4087-17 о нарушении законодательства Российской Федерации о контрактной системе в сфере закупок</w:t>
      </w:r>
    </w:p>
    <w:p>
      <w:pPr>
        <w:pStyle w:val="Style7"/>
        <w:numPr>
          <w:ilvl w:val="0"/>
          <w:numId w:val="3"/>
        </w:numPr>
        <w:tabs>
          <w:tab w:leader="none" w:pos="7843" w:val="center"/>
          <w:tab w:leader="none" w:pos="9662" w:val="right"/>
          <w:tab w:leader="none" w:pos="7795" w:val="left"/>
        </w:tabs>
        <w:widowControl w:val="0"/>
        <w:keepNext w:val="0"/>
        <w:keepLines w:val="0"/>
        <w:shd w:val="clear" w:color="auto" w:fill="auto"/>
        <w:bidi w:val="0"/>
        <w:jc w:val="both"/>
        <w:spacing w:before="0" w:after="242" w:line="260" w:lineRule="exact"/>
        <w:ind w:left="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right"/>
        <w:spacing w:before="0" w:after="0" w:line="260" w:lineRule="exact"/>
        <w:ind w:left="0" w:right="260" w:firstLine="0"/>
      </w:pPr>
      <w:r>
        <w:rPr>
          <w:lang w:val="ru-RU" w:eastAsia="ru-RU" w:bidi="ru-RU"/>
          <w:w w:val="100"/>
          <w:spacing w:val="0"/>
          <w:color w:val="000000"/>
          <w:position w:val="0"/>
        </w:rPr>
        <w:t>Комиссия по контролю в сфере закупок товаров, работ, услуг Управления</w:t>
      </w:r>
      <w:r>
        <w:br w:type="page"/>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участии представителей интересов Заказчика А. А. Каючкина (по доверенности),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представители Уполномоченного органа, Заявителя на заседание Комиссии не явились, —</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рассмотрев жалобу Заявителя от 24.10.2017 № 106 (вх. №4670/09 от 25.10.2017) на действия при проведении электронного аукциона «Капитальный ремонт ограждения территории муниципального общеобразовательного учреждения города Джанкоя Республики Крым "Средняя школа №4" по ул.Титова, 45 в</w:t>
      </w:r>
    </w:p>
    <w:p>
      <w:pPr>
        <w:pStyle w:val="Style7"/>
        <w:tabs>
          <w:tab w:leader="none" w:pos="1638" w:val="left"/>
        </w:tabs>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г.Джанкое» (номер извещения 0875300003517000156)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не предоставившего ответа на запрос разъяснений положений документации об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25.10.2017 №06/12102,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16.10.2017;</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- 1 829 110,00 рублей;</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24.10.2017 09:00, дата окончания срока рассмотрения первых частей заявок участников: 24.10.2017, дата проведения Аукциона: 27.10.2017;</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9 заявок, их них по результатам рассмотрения первых частей заявок участников все заявки признаны соответствующими документации об Аукционе и Закону о контрактной системе;</w:t>
      </w:r>
    </w:p>
    <w:p>
      <w:pPr>
        <w:pStyle w:val="Style7"/>
        <w:numPr>
          <w:ilvl w:val="0"/>
          <w:numId w:val="5"/>
        </w:numPr>
        <w:widowControl w:val="0"/>
        <w:keepNext w:val="0"/>
        <w:keepLines w:val="0"/>
        <w:shd w:val="clear" w:color="auto" w:fill="auto"/>
        <w:bidi w:val="0"/>
        <w:jc w:val="both"/>
        <w:spacing w:before="0" w:after="229"/>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6 участников, снижение от начальной (максимальной) цены контракта составило 55,67%.</w:t>
      </w:r>
    </w:p>
    <w:p>
      <w:pPr>
        <w:pStyle w:val="Style7"/>
        <w:numPr>
          <w:ilvl w:val="0"/>
          <w:numId w:val="7"/>
        </w:numPr>
        <w:tabs>
          <w:tab w:leader="none" w:pos="1206" w:val="left"/>
        </w:tabs>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xml:space="preserve">В качестве довода жалобы Заявитель указывает: </w:t>
      </w:r>
      <w:r>
        <w:rPr>
          <w:rStyle w:val="CharStyle12"/>
        </w:rPr>
        <w:t>«...</w:t>
      </w:r>
      <w:r>
        <w:rPr>
          <w:rStyle w:val="CharStyle13"/>
        </w:rPr>
        <w:t>Компания ООО «РТС</w:t>
      </w:r>
    </w:p>
    <w:p>
      <w:pPr>
        <w:pStyle w:val="Style14"/>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Город» направила запрос о даче разъяснений аукционной документации заказчику 20.10.2017 в 10 часов 26 минут.. Заказчик получил, поданный ООО «РТС ГОРОД» запрос не позднее 11 часов 26 минут 20.10.2017. Разъяснения по запросу ООО «РТС Город» не были даны, что является нарушением п. 4 ст. 65 Федерального закона от 05.04.2013 № 44-ФЗ</w:t>
      </w:r>
      <w:r>
        <w:rPr>
          <w:rStyle w:val="CharStyle16"/>
        </w:rPr>
        <w:t>.»</w:t>
      </w:r>
      <w:r>
        <w:rPr>
          <w:rStyle w:val="CharStyle17"/>
        </w:rPr>
        <w:t xml:space="preserve"> (цитата жалобы).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датах начала и окончания срока предоставления участникам такого аукциона разъяснений положений документации о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В силу части 4 статьи 65 Закона о контрактной системе заказчик в течение двух дней с даты поступления от оператора электронной площадки указанного в </w:t>
      </w:r>
      <w:r>
        <w:fldChar w:fldCharType="begin"/>
      </w:r>
      <w:r>
        <w:rPr>
          <w:rStyle w:val="CharStyle18"/>
        </w:rPr>
        <w:instrText> HYPERLINK "http://www.consultant.ru/document/cons_doc_LAW_144624/573e8d1b7bfb3e86383b42db5a387aa3644cb676/%23dst100840" </w:instrText>
      </w:r>
      <w:r>
        <w:fldChar w:fldCharType="separate"/>
      </w:r>
      <w:r>
        <w:rPr>
          <w:rStyle w:val="Hyperlink"/>
          <w:lang w:val="ru-RU" w:eastAsia="ru-RU" w:bidi="ru-RU"/>
        </w:rPr>
        <w:t>части 3</w:t>
      </w:r>
      <w:r>
        <w:rPr>
          <w:rStyle w:val="Hyperlink"/>
        </w:rPr>
        <w:t xml:space="preserve"> </w:t>
      </w:r>
      <w:r>
        <w:fldChar w:fldCharType="end"/>
      </w:r>
      <w:r>
        <w:rPr>
          <w:lang w:val="ru-RU" w:eastAsia="ru-RU" w:bidi="ru-RU"/>
          <w:w w:val="100"/>
          <w:spacing w:val="0"/>
          <w:color w:val="000000"/>
          <w:position w:val="0"/>
        </w:rPr>
        <w:t>настоящей статьи запроса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r>
        <w:br w:type="page"/>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pPr>
        <w:pStyle w:val="Style7"/>
        <w:widowControl w:val="0"/>
        <w:keepNext w:val="0"/>
        <w:keepLines w:val="0"/>
        <w:shd w:val="clear" w:color="auto" w:fill="auto"/>
        <w:bidi w:val="0"/>
        <w:jc w:val="left"/>
        <w:spacing w:before="0" w:after="0"/>
        <w:ind w:left="0" w:right="0" w:firstLine="700"/>
      </w:pPr>
      <w:r>
        <w:rPr>
          <w:lang w:val="ru-RU" w:eastAsia="ru-RU" w:bidi="ru-RU"/>
          <w:w w:val="100"/>
          <w:spacing w:val="0"/>
          <w:color w:val="000000"/>
          <w:position w:val="0"/>
        </w:rPr>
        <w:t>Согласно информации с официального сайта Заказчику поступило 6 запросов о даче разъяснений положений документации об Аукционе.</w:t>
      </w:r>
    </w:p>
    <w:p>
      <w:pPr>
        <w:pStyle w:val="Style7"/>
        <w:tabs>
          <w:tab w:leader="underscore" w:pos="10042" w:val="left"/>
        </w:tabs>
        <w:widowControl w:val="0"/>
        <w:keepNext w:val="0"/>
        <w:keepLines w:val="0"/>
        <w:shd w:val="clear" w:color="auto" w:fill="auto"/>
        <w:bidi w:val="0"/>
        <w:jc w:val="both"/>
        <w:spacing w:before="0" w:after="0"/>
        <w:ind w:left="720" w:right="0" w:firstLine="0"/>
        <w:sectPr>
          <w:footnotePr>
            <w:pos w:val="pageBottom"/>
            <w:numFmt w:val="decimal"/>
            <w:numRestart w:val="continuous"/>
          </w:footnotePr>
          <w:type w:val="continuous"/>
          <w:pgSz w:w="11906" w:h="16838"/>
          <w:pgMar w:top="1456" w:left="692" w:right="692" w:bottom="890" w:header="0" w:footer="3" w:gutter="298"/>
          <w:rtlGutter w:val="0"/>
          <w:cols w:space="720"/>
          <w:noEndnote/>
          <w:docGrid w:linePitch="360"/>
        </w:sectPr>
      </w:pPr>
      <w:r>
        <w:rPr>
          <w:rStyle w:val="CharStyle20"/>
        </w:rPr>
        <w:t xml:space="preserve">В документации об Аукционе Заказчиком установлено: </w:t>
      </w:r>
      <w:r>
        <w:rPr>
          <w:rStyle w:val="CharStyle21"/>
        </w:rPr>
        <w:t>«...</w:t>
      </w:r>
      <w:r>
        <w:rPr>
          <w:rStyle w:val="CharStyle12"/>
        </w:rPr>
        <w:tab/>
      </w:r>
    </w:p>
    <w:p>
      <w:pPr>
        <w:widowControl w:val="0"/>
        <w:spacing w:line="1"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framePr w:h="170" w:wrap="around" w:vAnchor="text" w:hAnchor="margin" w:x="-3294" w:y="9"/>
        <w:widowControl w:val="0"/>
        <w:keepNext w:val="0"/>
        <w:keepLines w:val="0"/>
        <w:shd w:val="clear" w:color="auto" w:fill="auto"/>
        <w:bidi w:val="0"/>
        <w:jc w:val="left"/>
        <w:spacing w:before="0" w:after="0" w:line="170" w:lineRule="exact"/>
        <w:ind w:left="0" w:right="0" w:firstLine="0"/>
      </w:pPr>
      <w:r>
        <w:rPr>
          <w:rStyle w:val="CharStyle23"/>
          <w:b/>
          <w:bCs/>
          <w:spacing w:val="0"/>
        </w:rPr>
        <w:t>5.</w:t>
      </w:r>
    </w:p>
    <w:p>
      <w:pPr>
        <w:pStyle w:val="Style22"/>
        <w:framePr w:w="2411" w:h="1378" w:wrap="around" w:vAnchor="text" w:hAnchor="margin" w:x="-2829" w:y="-34"/>
        <w:widowControl w:val="0"/>
        <w:keepNext w:val="0"/>
        <w:keepLines w:val="0"/>
        <w:shd w:val="clear" w:color="auto" w:fill="auto"/>
        <w:bidi w:val="0"/>
        <w:jc w:val="left"/>
        <w:spacing w:before="0" w:after="0" w:line="230" w:lineRule="exact"/>
        <w:ind w:left="0" w:right="100" w:firstLine="0"/>
      </w:pPr>
      <w:r>
        <w:rPr>
          <w:rStyle w:val="CharStyle23"/>
          <w:b/>
          <w:bCs/>
          <w:spacing w:val="0"/>
        </w:rPr>
        <w:t>Дата начала и окончания срока предоставления участникам закупки разъяснений положений документации об электронном аукционе</w:t>
      </w:r>
    </w:p>
    <w:p>
      <w:pPr>
        <w:pStyle w:val="Style22"/>
        <w:widowControl w:val="0"/>
        <w:keepNext w:val="0"/>
        <w:keepLines w:val="0"/>
        <w:shd w:val="clear" w:color="auto" w:fill="auto"/>
        <w:bidi w:val="0"/>
        <w:jc w:val="left"/>
        <w:spacing w:before="0" w:after="0"/>
        <w:ind w:left="20" w:right="820" w:firstLine="0"/>
      </w:pPr>
      <w:r>
        <w:rPr>
          <w:lang w:val="ru-RU" w:eastAsia="ru-RU" w:bidi="ru-RU"/>
          <w:w w:val="100"/>
          <w:spacing w:val="0"/>
          <w:color w:val="000000"/>
          <w:position w:val="0"/>
        </w:rPr>
        <w:t>Дата начала предоставления разъяснений положений документации об аукционе «13» октября 2017 года;</w:t>
      </w:r>
    </w:p>
    <w:p>
      <w:pPr>
        <w:pStyle w:val="Style22"/>
        <w:widowControl w:val="0"/>
        <w:keepNext w:val="0"/>
        <w:keepLines w:val="0"/>
        <w:shd w:val="clear" w:color="auto" w:fill="auto"/>
        <w:bidi w:val="0"/>
        <w:jc w:val="left"/>
        <w:spacing w:before="0" w:after="0"/>
        <w:ind w:left="20" w:right="300" w:firstLine="0"/>
      </w:pPr>
      <w:r>
        <w:rPr>
          <w:lang w:val="ru-RU" w:eastAsia="ru-RU" w:bidi="ru-RU"/>
          <w:w w:val="100"/>
          <w:spacing w:val="0"/>
          <w:color w:val="000000"/>
          <w:position w:val="0"/>
        </w:rPr>
        <w:t>дата окончания предоставления разъяснений положений документации об аукционе «20» октября 2017 года, в случае, если запрос поступил не позднее «19» октября 2017года.</w:t>
      </w:r>
    </w:p>
    <w:p>
      <w:pPr>
        <w:pStyle w:val="Style25"/>
        <w:widowControl w:val="0"/>
        <w:keepNext w:val="0"/>
        <w:keepLines w:val="0"/>
        <w:shd w:val="clear" w:color="auto" w:fill="auto"/>
        <w:bidi w:val="0"/>
        <w:jc w:val="left"/>
        <w:spacing w:before="0" w:after="0"/>
        <w:ind w:left="20" w:right="200" w:firstLine="0"/>
      </w:pPr>
      <w:r>
        <w:rPr>
          <w:lang w:val="ru-RU" w:eastAsia="ru-RU" w:bidi="ru-RU"/>
          <w:w w:val="100"/>
          <w:spacing w:val="0"/>
          <w:color w:val="000000"/>
          <w:position w:val="0"/>
        </w:rPr>
        <w:t>(В течение 2 дней с даты поступления от оператора электронной площадки запроса при условии, что указанный запрос поступил заказчику не позднее чем за 3 дня до даты окончания срока подачи заявок) в соответствии с частью 4 статьи 65 Федерального закона.</w:t>
      </w:r>
    </w:p>
    <w:p>
      <w:pPr>
        <w:pStyle w:val="Style25"/>
        <w:tabs>
          <w:tab w:leader="underscore" w:pos="6654" w:val="left"/>
        </w:tabs>
        <w:widowControl w:val="0"/>
        <w:keepNext w:val="0"/>
        <w:keepLines w:val="0"/>
        <w:shd w:val="clear" w:color="auto" w:fill="auto"/>
        <w:bidi w:val="0"/>
        <w:jc w:val="left"/>
        <w:spacing w:before="0" w:after="0"/>
        <w:ind w:left="20" w:right="200" w:firstLine="0"/>
        <w:sectPr>
          <w:type w:val="continuous"/>
          <w:pgSz w:w="11906" w:h="16838"/>
          <w:pgMar w:top="1212" w:left="4294" w:right="766" w:bottom="641" w:header="0" w:footer="3" w:gutter="0"/>
          <w:rtlGutter w:val="0"/>
          <w:cols w:space="720"/>
          <w:noEndnote/>
          <w:docGrid w:linePitch="360"/>
        </w:sectPr>
      </w:pPr>
      <w:r>
        <w:rPr>
          <w:lang w:val="ru-RU" w:eastAsia="ru-RU" w:bidi="ru-RU"/>
          <w:w w:val="100"/>
          <w:spacing w:val="0"/>
          <w:color w:val="000000"/>
          <w:position w:val="0"/>
        </w:rPr>
        <w:t xml:space="preserve">Если последний день срока приходится на нерабочий день, днем окончания срока считается ближайший следующий за ним рабочий день (ст. 193 </w:t>
      </w:r>
      <w:r>
        <w:rPr>
          <w:rStyle w:val="CharStyle27"/>
          <w:i/>
          <w:iCs/>
        </w:rPr>
        <w:t>Гражданского кодекса РФ).</w:t>
      </w:r>
      <w:r>
        <w:rPr>
          <w:rStyle w:val="CharStyle28"/>
          <w:lang w:val="ru-RU" w:eastAsia="ru-RU" w:bidi="ru-RU"/>
          <w:i w:val="0"/>
          <w:iCs w:val="0"/>
        </w:rPr>
        <w:tab/>
      </w:r>
    </w:p>
    <w:p>
      <w:pPr>
        <w:widowControl w:val="0"/>
        <w:spacing w:line="15"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both"/>
        <w:spacing w:before="0" w:after="0"/>
        <w:ind w:left="20" w:right="0" w:firstLine="720"/>
      </w:pPr>
      <w:r>
        <w:rPr>
          <w:rStyle w:val="CharStyle29"/>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соответствии с документацией об Аукционе, извещением о проведении Аукциона дата окончания срока подачи заявок на участие в Аукционе установлена на 24.10.2017 09:00.</w:t>
      </w:r>
    </w:p>
    <w:p>
      <w:pPr>
        <w:pStyle w:val="Style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ходе заседания Комиссии представитель Заказчика согласился с доводами жалобы.</w:t>
      </w:r>
    </w:p>
    <w:p>
      <w:pPr>
        <w:pStyle w:val="Style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изучив документацию об Аукционе, ответы по запросам о даче разъяснений, размещенные в на официальном сайте Единой информационной системе, установила, Что Заказчиком ненадлежащее определена дата окончания срока предоставления участникам такого аукциона разъяснений положений документации о таком аукционе.</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Учитывая приведенное выше, действия Заказчика, указавшего в документации об Аукционе ненадлежащую дату окончания срока предоставления участникам Аукциона разъяснений положений документации об Аукционе, нарушают требования пункта 11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ind w:left="20" w:right="20" w:firstLine="840"/>
      </w:pPr>
      <w:r>
        <w:rPr>
          <w:lang w:val="ru-RU" w:eastAsia="ru-RU" w:bidi="ru-RU"/>
          <w:w w:val="100"/>
          <w:spacing w:val="0"/>
          <w:color w:val="000000"/>
          <w:position w:val="0"/>
        </w:rPr>
        <w:t>Вместе с тем, выявленное нарушение не влияет на результаты определения поставщика (подрядчика, исполнителя).</w:t>
      </w:r>
    </w:p>
    <w:p>
      <w:pPr>
        <w:pStyle w:val="Style7"/>
        <w:numPr>
          <w:ilvl w:val="0"/>
          <w:numId w:val="7"/>
        </w:numPr>
        <w:tabs>
          <w:tab w:leader="none" w:pos="1192" w:val="left"/>
        </w:tabs>
        <w:widowControl w:val="0"/>
        <w:keepNext w:val="0"/>
        <w:keepLines w:val="0"/>
        <w:shd w:val="clear" w:color="auto" w:fill="auto"/>
        <w:bidi w:val="0"/>
        <w:jc w:val="both"/>
        <w:spacing w:before="0" w:after="60"/>
        <w:ind w:left="20" w:right="20" w:firstLine="84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2.1. 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w:t>
        <w:br w:type="page"/>
        <w:t>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30"/>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30"/>
          <w:lang w:val="en-US" w:eastAsia="en-US" w:bidi="en-US"/>
        </w:rPr>
        <w:t xml:space="preserve">N </w:t>
      </w:r>
      <w:r>
        <w:rPr>
          <w:rStyle w:val="CharStyle30"/>
        </w:rPr>
        <w:t xml:space="preserve">570 и признании утратившим силу постановления Правительства Российской Федерации от 25 ноября 2013 г. </w:t>
      </w:r>
      <w:r>
        <w:rPr>
          <w:rStyle w:val="CharStyle30"/>
          <w:lang w:val="en-US" w:eastAsia="en-US" w:bidi="en-US"/>
        </w:rPr>
        <w:t xml:space="preserve">N </w:t>
      </w:r>
      <w:r>
        <w:rPr>
          <w:rStyle w:val="CharStyle30"/>
        </w:rPr>
        <w:t>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7"/>
        </w:numPr>
        <w:tabs>
          <w:tab w:leader="none" w:pos="1868" w:val="left"/>
          <w:tab w:leader="none" w:pos="3932" w:val="left"/>
          <w:tab w:leader="none" w:pos="1365"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За</w:t>
        <w:tab/>
        <w:t>каждый факт</w:t>
        <w:tab/>
        <w:t>неисполнения или ненадлежащего исполнения</w:t>
      </w:r>
    </w:p>
    <w:p>
      <w:pPr>
        <w:pStyle w:val="Style7"/>
        <w:tabs>
          <w:tab w:leader="none" w:pos="1868" w:val="left"/>
          <w:tab w:leader="none" w:pos="3932"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 обязательств, предусмотренных</w:t>
      </w:r>
    </w:p>
    <w:p>
      <w:pPr>
        <w:pStyle w:val="Style7"/>
        <w:tabs>
          <w:tab w:leader="none" w:pos="1868" w:val="left"/>
          <w:tab w:leader="none" w:pos="3932"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за исключением просрочки исполнения обязательств (в том числе гарантийного</w:t>
        <w:tab/>
        <w:t>обязательства),</w:t>
        <w:tab/>
        <w:t>предусмотренных контрактом, размер штрафа</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7"/>
        </w:numPr>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7"/>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w:t>
        <w:tab/>
        <w:t>обязательств, предусмотренных</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7"/>
        </w:numPr>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7"/>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w:t>
        <w:tab/>
        <w:t>обязательства, предусмотренного</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В разделе 8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r>
        <w:rPr>
          <w:rStyle w:val="CharStyle29"/>
        </w:rPr>
        <w:t>«...</w:t>
      </w:r>
    </w:p>
    <w:p>
      <w:pPr>
        <w:pStyle w:val="Style22"/>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неисполнение или ненадлежащее исполнение обязательств по настоящему Контракту Стороны несут ответственность, предусмотренную настоящим Контрактом и действующим законодательством Российской Федерации.</w:t>
      </w:r>
    </w:p>
    <w:p>
      <w:pPr>
        <w:pStyle w:val="Style22"/>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Сторона, не исполнившая или ненадлежащее исполнившая обязательство, обязана возместить другой стороне причиненные этим убытки.</w:t>
      </w:r>
    </w:p>
    <w:p>
      <w:pPr>
        <w:pStyle w:val="Style22"/>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pPr>
        <w:pStyle w:val="Style22"/>
        <w:numPr>
          <w:ilvl w:val="0"/>
          <w:numId w:val="9"/>
        </w:numPr>
        <w:widowControl w:val="0"/>
        <w:keepNext w:val="0"/>
        <w:keepLines w:val="0"/>
        <w:shd w:val="clear" w:color="auto" w:fill="auto"/>
        <w:bidi w:val="0"/>
        <w:jc w:val="both"/>
        <w:spacing w:before="0" w:after="0"/>
        <w:ind w:left="440" w:right="20" w:firstLine="880"/>
      </w:pPr>
      <w:r>
        <w:rPr>
          <w:lang w:val="ru-RU" w:eastAsia="ru-RU" w:bidi="ru-RU"/>
          <w:w w:val="100"/>
          <w:spacing w:val="0"/>
          <w:color w:val="000000"/>
          <w:position w:val="0"/>
        </w:rPr>
        <w:t xml:space="preserve"> За просрочку исполнения Заказчиком своих обязательств по настоящему контракту Заказчик обязуется уплатить Подрядчику пени в размере одной трёхсотой действующей на дату уплаты пеней ставки рефинансирования Центрального банка Российской Федерации от не уплаченной в срок суммы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Style22"/>
        <w:numPr>
          <w:ilvl w:val="0"/>
          <w:numId w:val="9"/>
        </w:numPr>
        <w:widowControl w:val="0"/>
        <w:keepNext w:val="0"/>
        <w:keepLines w:val="0"/>
        <w:shd w:val="clear" w:color="auto" w:fill="auto"/>
        <w:bidi w:val="0"/>
        <w:jc w:val="both"/>
        <w:spacing w:before="0" w:after="0"/>
        <w:ind w:left="440" w:right="20" w:firstLine="880"/>
      </w:pPr>
      <w:r>
        <w:rPr>
          <w:lang w:val="ru-RU" w:eastAsia="ru-RU" w:bidi="ru-RU"/>
          <w:w w:val="100"/>
          <w:spacing w:val="0"/>
          <w:color w:val="000000"/>
          <w:position w:val="0"/>
        </w:rPr>
        <w:t xml:space="preserve"> В случае неисполнения или ненадлежащего исполнения Заказчиком обязательств, предусмотренных Контрактом, за исключением просрочки исполнения обязательств, Подрядчик вправе взыскать с Заказчика штраф в виде фиксированной суммы,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размера штрафа в виде фиксированной суммы,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размера пени, начисляемой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(далее соответственно - штраф, пеня).в виде фиксированной</w:t>
      </w:r>
    </w:p>
    <w:p>
      <w:pPr>
        <w:pStyle w:val="Style22"/>
        <w:tabs>
          <w:tab w:leader="underscore" w:pos="7674" w:val="right"/>
          <w:tab w:leader="underscore" w:pos="9877" w:val="left"/>
        </w:tabs>
        <w:widowControl w:val="0"/>
        <w:keepNext w:val="0"/>
        <w:keepLines w:val="0"/>
        <w:shd w:val="clear" w:color="auto" w:fill="auto"/>
        <w:bidi w:val="0"/>
        <w:jc w:val="both"/>
        <w:spacing w:before="0" w:after="0"/>
        <w:ind w:left="440" w:right="0" w:firstLine="0"/>
      </w:pPr>
      <w:r>
        <w:rPr>
          <w:lang w:val="ru-RU" w:eastAsia="ru-RU" w:bidi="ru-RU"/>
          <w:w w:val="100"/>
          <w:spacing w:val="0"/>
          <w:color w:val="000000"/>
          <w:position w:val="0"/>
        </w:rPr>
        <w:t>суммы в размере 10 %</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(процентов) цены Контракта, что составляет</w:t>
        <w:tab/>
        <w:t>(</w:t>
        <w:tab/>
        <w:t>) руб. 00</w:t>
      </w:r>
    </w:p>
    <w:p>
      <w:pPr>
        <w:pStyle w:val="Style22"/>
        <w:widowControl w:val="0"/>
        <w:keepNext w:val="0"/>
        <w:keepLines w:val="0"/>
        <w:shd w:val="clear" w:color="auto" w:fill="auto"/>
        <w:bidi w:val="0"/>
        <w:jc w:val="both"/>
        <w:spacing w:before="0" w:after="0"/>
        <w:ind w:left="440" w:right="20" w:firstLine="0"/>
      </w:pPr>
      <w:r>
        <w:rPr>
          <w:lang w:val="ru-RU" w:eastAsia="ru-RU" w:bidi="ru-RU"/>
          <w:w w:val="100"/>
          <w:spacing w:val="0"/>
          <w:color w:val="000000"/>
          <w:position w:val="0"/>
        </w:rPr>
        <w:t xml:space="preserve">коп., определенной согласно Постановления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pPr>
        <w:pStyle w:val="Style22"/>
        <w:numPr>
          <w:ilvl w:val="0"/>
          <w:numId w:val="9"/>
        </w:numPr>
        <w:widowControl w:val="0"/>
        <w:keepNext w:val="0"/>
        <w:keepLines w:val="0"/>
        <w:shd w:val="clear" w:color="auto" w:fill="auto"/>
        <w:bidi w:val="0"/>
        <w:jc w:val="both"/>
        <w:spacing w:before="0" w:after="0"/>
        <w:ind w:left="440" w:right="20" w:firstLine="880"/>
      </w:pPr>
      <w:r>
        <w:rPr>
          <w:lang w:val="ru-RU" w:eastAsia="ru-RU" w:bidi="ru-RU"/>
          <w:w w:val="100"/>
          <w:spacing w:val="0"/>
          <w:color w:val="000000"/>
          <w:position w:val="0"/>
        </w:rPr>
        <w:t xml:space="preserve">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Требование об уплате неустоек, а также иные требования подлежат исполнению Подрядчиком в течение одного рабочего дня после получения.</w:t>
      </w:r>
    </w:p>
    <w:p>
      <w:pPr>
        <w:pStyle w:val="Style22"/>
        <w:numPr>
          <w:ilvl w:val="0"/>
          <w:numId w:val="9"/>
        </w:numPr>
        <w:widowControl w:val="0"/>
        <w:keepNext w:val="0"/>
        <w:keepLines w:val="0"/>
        <w:shd w:val="clear" w:color="auto" w:fill="auto"/>
        <w:bidi w:val="0"/>
        <w:jc w:val="both"/>
        <w:spacing w:before="0" w:after="0"/>
        <w:ind w:left="440" w:right="20" w:firstLine="880"/>
      </w:pPr>
      <w:r>
        <w:rPr>
          <w:lang w:val="ru-RU" w:eastAsia="ru-RU" w:bidi="ru-RU"/>
          <w:w w:val="100"/>
          <w:spacing w:val="0"/>
          <w:color w:val="000000"/>
          <w:position w:val="0"/>
        </w:rPr>
        <w:t xml:space="preserve"> За просрочку исполнения Подрядчиком своих обязательств по настоящему контракту, Подрядчик обязуется уплатить пеню в размере, определенном в порядке, установленном постановлением Правительства Российской Федерации от 30.08.2017 № 1042. Пеня начисляется за каждый день просрочки исполнения Подрядчиком обязательства, предусмотренного контрактом, и устанавливается в размере не менее одной трехсотой действующей на дату уплаты пени</w:t>
      </w:r>
      <w:r>
        <w:rPr>
          <w:lang w:val="ru-RU" w:eastAsia="ru-RU" w:bidi="ru-RU"/>
          <w:w w:val="100"/>
          <w:spacing w:val="0"/>
          <w:color w:val="000000"/>
          <w:position w:val="0"/>
        </w:rPr>
        <w:t xml:space="preserve"> ставки </w:t>
      </w:r>
      <w:r>
        <w:rPr>
          <w:lang w:val="ru-RU" w:eastAsia="ru-RU" w:bidi="ru-RU"/>
          <w:w w:val="100"/>
          <w:spacing w:val="0"/>
          <w:color w:val="000000"/>
          <w:position w:val="0"/>
        </w:rPr>
        <w:t>рефинансирования Центрального банка Российской Федерации от цены контракта указанной в пункте 3.1 настоящего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по формуле:</w:t>
      </w:r>
    </w:p>
    <w:p>
      <w:pPr>
        <w:pStyle w:val="Style22"/>
        <w:widowControl w:val="0"/>
        <w:keepNext w:val="0"/>
        <w:keepLines w:val="0"/>
        <w:shd w:val="clear" w:color="auto" w:fill="auto"/>
        <w:bidi w:val="0"/>
        <w:jc w:val="both"/>
        <w:spacing w:before="0" w:after="0"/>
        <w:ind w:left="440" w:right="0" w:firstLine="880"/>
      </w:pPr>
      <w:r>
        <w:rPr>
          <w:lang w:val="ru-RU" w:eastAsia="ru-RU" w:bidi="ru-RU"/>
          <w:w w:val="100"/>
          <w:spacing w:val="0"/>
          <w:color w:val="000000"/>
          <w:position w:val="0"/>
        </w:rPr>
        <w:t xml:space="preserve">П = (Ц - В) </w:t>
      </w:r>
      <w:r>
        <w:rPr>
          <w:lang w:val="en-US" w:eastAsia="en-US" w:bidi="en-US"/>
          <w:w w:val="100"/>
          <w:spacing w:val="0"/>
          <w:color w:val="000000"/>
          <w:position w:val="0"/>
        </w:rPr>
        <w:t xml:space="preserve">x </w:t>
      </w:r>
      <w:r>
        <w:rPr>
          <w:lang w:val="ru-RU" w:eastAsia="ru-RU" w:bidi="ru-RU"/>
          <w:w w:val="100"/>
          <w:spacing w:val="0"/>
          <w:color w:val="000000"/>
          <w:position w:val="0"/>
        </w:rPr>
        <w:t>С, где,</w:t>
      </w:r>
    </w:p>
    <w:p>
      <w:pPr>
        <w:pStyle w:val="Style22"/>
        <w:widowControl w:val="0"/>
        <w:keepNext w:val="0"/>
        <w:keepLines w:val="0"/>
        <w:shd w:val="clear" w:color="auto" w:fill="auto"/>
        <w:bidi w:val="0"/>
        <w:jc w:val="both"/>
        <w:spacing w:before="0" w:after="0"/>
        <w:ind w:left="440" w:right="0" w:firstLine="880"/>
      </w:pPr>
      <w:r>
        <w:rPr>
          <w:lang w:val="ru-RU" w:eastAsia="ru-RU" w:bidi="ru-RU"/>
          <w:w w:val="100"/>
          <w:spacing w:val="0"/>
          <w:color w:val="000000"/>
          <w:position w:val="0"/>
        </w:rPr>
        <w:t>Ц - цена контракта;</w:t>
      </w:r>
    </w:p>
    <w:p>
      <w:pPr>
        <w:pStyle w:val="Style22"/>
        <w:widowControl w:val="0"/>
        <w:keepNext w:val="0"/>
        <w:keepLines w:val="0"/>
        <w:shd w:val="clear" w:color="auto" w:fill="auto"/>
        <w:bidi w:val="0"/>
        <w:jc w:val="both"/>
        <w:spacing w:before="0" w:after="0"/>
        <w:ind w:left="440" w:right="20" w:firstLine="880"/>
      </w:pPr>
      <w:r>
        <w:rPr>
          <w:lang w:val="ru-RU" w:eastAsia="ru-RU" w:bidi="ru-RU"/>
          <w:w w:val="100"/>
          <w:spacing w:val="0"/>
          <w:color w:val="000000"/>
          <w:position w:val="0"/>
        </w:rPr>
        <w:t>В - стоимость фактически исполненного в установленный срок поставщиком (подрядчиком, исполнителем)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
    <w:p>
      <w:pPr>
        <w:pStyle w:val="Style22"/>
        <w:widowControl w:val="0"/>
        <w:keepNext w:val="0"/>
        <w:keepLines w:val="0"/>
        <w:shd w:val="clear" w:color="auto" w:fill="auto"/>
        <w:bidi w:val="0"/>
        <w:jc w:val="both"/>
        <w:spacing w:before="0" w:after="0"/>
        <w:ind w:left="440" w:right="0" w:firstLine="880"/>
      </w:pPr>
      <w:r>
        <w:rPr>
          <w:lang w:val="ru-RU" w:eastAsia="ru-RU" w:bidi="ru-RU"/>
          <w:w w:val="100"/>
          <w:spacing w:val="0"/>
          <w:color w:val="000000"/>
          <w:position w:val="0"/>
        </w:rPr>
        <w:t>С - размер ставки.</w:t>
      </w:r>
    </w:p>
    <w:p>
      <w:pPr>
        <w:pStyle w:val="Style22"/>
        <w:widowControl w:val="0"/>
        <w:keepNext w:val="0"/>
        <w:keepLines w:val="0"/>
        <w:shd w:val="clear" w:color="auto" w:fill="auto"/>
        <w:bidi w:val="0"/>
        <w:jc w:val="both"/>
        <w:spacing w:before="0" w:after="0"/>
        <w:ind w:left="440" w:right="0" w:firstLine="880"/>
      </w:pPr>
      <w:r>
        <w:rPr>
          <w:lang w:val="ru-RU" w:eastAsia="ru-RU" w:bidi="ru-RU"/>
          <w:w w:val="100"/>
          <w:spacing w:val="0"/>
          <w:color w:val="000000"/>
          <w:position w:val="0"/>
        </w:rPr>
        <w:t>Размер ставки определяется по формуле:</w:t>
      </w:r>
    </w:p>
    <w:p>
      <w:pPr>
        <w:pStyle w:val="Style22"/>
        <w:widowControl w:val="0"/>
        <w:keepNext w:val="0"/>
        <w:keepLines w:val="0"/>
        <w:shd w:val="clear" w:color="auto" w:fill="auto"/>
        <w:bidi w:val="0"/>
        <w:jc w:val="both"/>
        <w:spacing w:before="0" w:after="0"/>
        <w:ind w:left="440" w:right="0" w:firstLine="880"/>
      </w:pPr>
      <w:r>
        <w:rPr>
          <w:lang w:val="ru-RU" w:eastAsia="ru-RU" w:bidi="ru-RU"/>
          <w:w w:val="100"/>
          <w:spacing w:val="0"/>
          <w:color w:val="000000"/>
          <w:position w:val="0"/>
        </w:rPr>
        <w:t>С = СЦБ х ДП, где:</w:t>
      </w:r>
    </w:p>
    <w:p>
      <w:pPr>
        <w:pStyle w:val="Style22"/>
        <w:widowControl w:val="0"/>
        <w:keepNext w:val="0"/>
        <w:keepLines w:val="0"/>
        <w:shd w:val="clear" w:color="auto" w:fill="auto"/>
        <w:bidi w:val="0"/>
        <w:jc w:val="both"/>
        <w:spacing w:before="0" w:after="0"/>
        <w:ind w:left="440" w:right="20" w:firstLine="880"/>
      </w:pPr>
      <w:r>
        <w:rPr>
          <w:lang w:val="ru-RU" w:eastAsia="ru-RU" w:bidi="ru-RU"/>
          <w:w w:val="100"/>
          <w:spacing w:val="0"/>
          <w:color w:val="000000"/>
          <w:position w:val="0"/>
        </w:rPr>
        <w:t>СЦБ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pPr>
        <w:pStyle w:val="Style22"/>
        <w:widowControl w:val="0"/>
        <w:keepNext w:val="0"/>
        <w:keepLines w:val="0"/>
        <w:shd w:val="clear" w:color="auto" w:fill="auto"/>
        <w:bidi w:val="0"/>
        <w:jc w:val="both"/>
        <w:spacing w:before="0" w:after="0"/>
        <w:ind w:left="440" w:right="0" w:firstLine="880"/>
      </w:pPr>
      <w:r>
        <w:rPr>
          <w:lang w:val="ru-RU" w:eastAsia="ru-RU" w:bidi="ru-RU"/>
          <w:w w:val="100"/>
          <w:spacing w:val="0"/>
          <w:color w:val="000000"/>
          <w:position w:val="0"/>
        </w:rPr>
        <w:t>ДП - количество дней просрочки.</w:t>
      </w:r>
    </w:p>
    <w:p>
      <w:pPr>
        <w:pStyle w:val="Style22"/>
        <w:widowControl w:val="0"/>
        <w:keepNext w:val="0"/>
        <w:keepLines w:val="0"/>
        <w:shd w:val="clear" w:color="auto" w:fill="auto"/>
        <w:bidi w:val="0"/>
        <w:jc w:val="both"/>
        <w:spacing w:before="0" w:after="0"/>
        <w:ind w:left="440" w:right="0" w:firstLine="880"/>
      </w:pPr>
      <w:r>
        <w:rPr>
          <w:lang w:val="ru-RU" w:eastAsia="ru-RU" w:bidi="ru-RU"/>
          <w:w w:val="100"/>
          <w:spacing w:val="0"/>
          <w:color w:val="000000"/>
          <w:position w:val="0"/>
        </w:rPr>
        <w:t>Коэффициент К определяется по формуле:</w:t>
      </w:r>
    </w:p>
    <w:p>
      <w:pPr>
        <w:pStyle w:val="Style22"/>
        <w:widowControl w:val="0"/>
        <w:keepNext w:val="0"/>
        <w:keepLines w:val="0"/>
        <w:shd w:val="clear" w:color="auto" w:fill="auto"/>
        <w:bidi w:val="0"/>
        <w:jc w:val="both"/>
        <w:spacing w:before="0" w:after="0"/>
        <w:ind w:left="440" w:right="0" w:firstLine="880"/>
      </w:pPr>
      <w:r>
        <w:rPr>
          <w:lang w:val="ru-RU" w:eastAsia="ru-RU" w:bidi="ru-RU"/>
          <w:w w:val="100"/>
          <w:spacing w:val="0"/>
          <w:color w:val="000000"/>
          <w:position w:val="0"/>
        </w:rPr>
        <w:t>К =ДП/ДК х 100%</w:t>
      </w:r>
    </w:p>
    <w:p>
      <w:pPr>
        <w:pStyle w:val="Style22"/>
        <w:widowControl w:val="0"/>
        <w:keepNext w:val="0"/>
        <w:keepLines w:val="0"/>
        <w:shd w:val="clear" w:color="auto" w:fill="auto"/>
        <w:bidi w:val="0"/>
        <w:jc w:val="both"/>
        <w:spacing w:before="0" w:after="0"/>
        <w:ind w:left="440" w:right="0" w:firstLine="880"/>
      </w:pPr>
      <w:r>
        <w:rPr>
          <w:lang w:val="ru-RU" w:eastAsia="ru-RU" w:bidi="ru-RU"/>
          <w:w w:val="100"/>
          <w:spacing w:val="0"/>
          <w:color w:val="000000"/>
          <w:position w:val="0"/>
        </w:rPr>
        <w:t>ДП - количество дней просрочки;</w:t>
      </w:r>
    </w:p>
    <w:p>
      <w:pPr>
        <w:pStyle w:val="Style22"/>
        <w:widowControl w:val="0"/>
        <w:keepNext w:val="0"/>
        <w:keepLines w:val="0"/>
        <w:shd w:val="clear" w:color="auto" w:fill="auto"/>
        <w:bidi w:val="0"/>
        <w:jc w:val="both"/>
        <w:spacing w:before="0" w:after="0"/>
        <w:ind w:left="440" w:right="0" w:firstLine="880"/>
      </w:pPr>
      <w:r>
        <w:rPr>
          <w:lang w:val="ru-RU" w:eastAsia="ru-RU" w:bidi="ru-RU"/>
          <w:w w:val="100"/>
          <w:spacing w:val="0"/>
          <w:color w:val="000000"/>
          <w:position w:val="0"/>
        </w:rPr>
        <w:t>ДК - срок исполнения обязательства по контракту (количество дней).</w:t>
      </w:r>
    </w:p>
    <w:p>
      <w:pPr>
        <w:pStyle w:val="Style22"/>
        <w:widowControl w:val="0"/>
        <w:keepNext w:val="0"/>
        <w:keepLines w:val="0"/>
        <w:shd w:val="clear" w:color="auto" w:fill="auto"/>
        <w:bidi w:val="0"/>
        <w:jc w:val="both"/>
        <w:spacing w:before="0" w:after="0"/>
        <w:ind w:left="440" w:right="20" w:firstLine="880"/>
      </w:pPr>
      <w:r>
        <w:rPr>
          <w:lang w:val="ru-RU" w:eastAsia="ru-RU" w:bidi="ru-RU"/>
          <w:w w:val="100"/>
          <w:spacing w:val="0"/>
          <w:color w:val="000000"/>
          <w:position w:val="0"/>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pPr>
        <w:pStyle w:val="Style22"/>
        <w:widowControl w:val="0"/>
        <w:keepNext w:val="0"/>
        <w:keepLines w:val="0"/>
        <w:shd w:val="clear" w:color="auto" w:fill="auto"/>
        <w:bidi w:val="0"/>
        <w:jc w:val="both"/>
        <w:spacing w:before="0" w:after="439"/>
        <w:ind w:left="440" w:right="20" w:firstLine="880"/>
      </w:pPr>
      <w:r>
        <w:rPr>
          <w:lang w:val="ru-RU" w:eastAsia="ru-RU" w:bidi="ru-RU"/>
          <w:w w:val="100"/>
          <w:spacing w:val="0"/>
          <w:color w:val="000000"/>
          <w:position w:val="0"/>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pPr>
        <w:pStyle w:val="Style31"/>
        <w:widowControl w:val="0"/>
        <w:keepNext w:val="0"/>
        <w:keepLines w:val="0"/>
        <w:shd w:val="clear" w:color="auto" w:fill="auto"/>
        <w:bidi w:val="0"/>
        <w:jc w:val="left"/>
        <w:spacing w:before="0" w:after="0"/>
        <w:ind w:left="440" w:right="160" w:firstLine="60"/>
      </w:pPr>
      <w:r>
        <w:rPr>
          <w:lang w:val="ru-RU" w:eastAsia="ru-RU" w:bidi="ru-RU"/>
          <w:w w:val="100"/>
          <w:spacing w:val="0"/>
          <w:color w:val="000000"/>
          <w:position w:val="0"/>
        </w:rPr>
        <w:t>Размер штрафа указывается в виде фиксированной суммы, рассчитанной в соответствии с Постановлением Правительства РФ от 30.08.2017 № 1042 исходя из цены контракта на момент его заключения. Размер штрафа должен составлять:</w:t>
      </w:r>
    </w:p>
    <w:p>
      <w:pPr>
        <w:pStyle w:val="Style31"/>
        <w:widowControl w:val="0"/>
        <w:keepNext w:val="0"/>
        <w:keepLines w:val="0"/>
        <w:shd w:val="clear" w:color="auto" w:fill="auto"/>
        <w:bidi w:val="0"/>
        <w:jc w:val="both"/>
        <w:spacing w:before="0" w:after="0" w:line="182" w:lineRule="exact"/>
        <w:ind w:left="440" w:right="0" w:firstLine="0"/>
      </w:pPr>
      <w:r>
        <w:rPr>
          <w:lang w:val="ru-RU" w:eastAsia="ru-RU" w:bidi="ru-RU"/>
          <w:w w:val="100"/>
          <w:spacing w:val="0"/>
          <w:color w:val="000000"/>
          <w:position w:val="0"/>
        </w:rPr>
        <w:t>а) 10% цены Контракта, если его цена не превышает 3 млн руб.;</w:t>
      </w:r>
    </w:p>
    <w:p>
      <w:pPr>
        <w:pStyle w:val="Style31"/>
        <w:widowControl w:val="0"/>
        <w:keepNext w:val="0"/>
        <w:keepLines w:val="0"/>
        <w:shd w:val="clear" w:color="auto" w:fill="auto"/>
        <w:bidi w:val="0"/>
        <w:jc w:val="both"/>
        <w:spacing w:before="0" w:after="0" w:line="182" w:lineRule="exact"/>
        <w:ind w:left="440" w:right="0" w:firstLine="0"/>
      </w:pPr>
      <w:r>
        <w:rPr>
          <w:lang w:val="ru-RU" w:eastAsia="ru-RU" w:bidi="ru-RU"/>
          <w:w w:val="100"/>
          <w:spacing w:val="0"/>
          <w:color w:val="000000"/>
          <w:position w:val="0"/>
        </w:rPr>
        <w:t>б) 5% цены Контракта, если его цена составляет от 3 млн до 50 млн руб.;</w:t>
      </w:r>
    </w:p>
    <w:p>
      <w:pPr>
        <w:pStyle w:val="Style31"/>
        <w:widowControl w:val="0"/>
        <w:keepNext w:val="0"/>
        <w:keepLines w:val="0"/>
        <w:shd w:val="clear" w:color="auto" w:fill="auto"/>
        <w:bidi w:val="0"/>
        <w:jc w:val="left"/>
        <w:spacing w:before="0" w:after="0" w:line="182" w:lineRule="exact"/>
        <w:ind w:left="0" w:right="4940" w:firstLine="440"/>
      </w:pPr>
      <w:r>
        <w:rPr>
          <w:lang w:val="ru-RU" w:eastAsia="ru-RU" w:bidi="ru-RU"/>
          <w:w w:val="100"/>
          <w:spacing w:val="0"/>
          <w:color w:val="000000"/>
          <w:position w:val="0"/>
        </w:rPr>
        <w:t>в) 1%&gt; цены Контракта, если его цена составляет от 50 млн до 100 млн руб.; г) 0,5% цены Контракта, если его цена превышает 100 млн руб.</w:t>
      </w:r>
    </w:p>
    <w:p>
      <w:pPr>
        <w:pStyle w:val="Style22"/>
        <w:widowControl w:val="0"/>
        <w:keepNext w:val="0"/>
        <w:keepLines w:val="0"/>
        <w:shd w:val="clear" w:color="auto" w:fill="auto"/>
        <w:bidi w:val="0"/>
        <w:jc w:val="both"/>
        <w:spacing w:before="0" w:after="0"/>
        <w:ind w:left="440" w:right="20" w:firstLine="860"/>
      </w:pPr>
      <w:r>
        <w:rPr>
          <w:lang w:val="ru-RU" w:eastAsia="ru-RU" w:bidi="ru-RU"/>
          <w:w w:val="100"/>
          <w:spacing w:val="0"/>
          <w:color w:val="000000"/>
          <w:position w:val="0"/>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pPr>
        <w:pStyle w:val="Style22"/>
        <w:numPr>
          <w:ilvl w:val="0"/>
          <w:numId w:val="9"/>
        </w:numPr>
        <w:widowControl w:val="0"/>
        <w:keepNext w:val="0"/>
        <w:keepLines w:val="0"/>
        <w:shd w:val="clear" w:color="auto" w:fill="auto"/>
        <w:bidi w:val="0"/>
        <w:jc w:val="both"/>
        <w:spacing w:before="0" w:after="0"/>
        <w:ind w:left="440" w:right="20" w:firstLine="860"/>
      </w:pPr>
      <w:r>
        <w:rPr>
          <w:lang w:val="ru-RU" w:eastAsia="ru-RU" w:bidi="ru-RU"/>
          <w:w w:val="100"/>
          <w:spacing w:val="0"/>
          <w:color w:val="000000"/>
          <w:position w:val="0"/>
        </w:rPr>
        <w:t xml:space="preserve"> В случае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 вправе взыскать с Подрядчика штраф в виде фиксированной суммы в размере 10% (процентов)</w:t>
      </w:r>
      <w:r>
        <w:rPr>
          <w:lang w:val="ru-RU" w:eastAsia="ru-RU" w:bidi="ru-RU"/>
          <w:vertAlign w:val="superscript"/>
          <w:w w:val="100"/>
          <w:spacing w:val="0"/>
          <w:color w:val="000000"/>
          <w:position w:val="0"/>
        </w:rPr>
        <w:t>2</w:t>
      </w:r>
      <w:r>
        <w:rPr>
          <w:lang w:val="ru-RU" w:eastAsia="ru-RU" w:bidi="ru-RU"/>
          <w:w w:val="100"/>
          <w:spacing w:val="0"/>
          <w:color w:val="000000"/>
          <w:position w:val="0"/>
        </w:rPr>
        <w:t xml:space="preserve"> цены Контракта, что составляет</w:t>
      </w:r>
    </w:p>
    <w:p>
      <w:pPr>
        <w:pStyle w:val="Style22"/>
        <w:tabs>
          <w:tab w:leader="underscore" w:pos="1342" w:val="left"/>
          <w:tab w:leader="underscore" w:pos="4429" w:val="center"/>
          <w:tab w:leader="none" w:pos="4736" w:val="center"/>
          <w:tab w:leader="none" w:pos="5044" w:val="left"/>
        </w:tabs>
        <w:widowControl w:val="0"/>
        <w:keepNext w:val="0"/>
        <w:keepLines w:val="0"/>
        <w:shd w:val="clear" w:color="auto" w:fill="auto"/>
        <w:bidi w:val="0"/>
        <w:jc w:val="both"/>
        <w:spacing w:before="0" w:after="0"/>
        <w:ind w:left="440" w:right="0" w:firstLine="0"/>
      </w:pPr>
      <w:r>
        <w:rPr>
          <w:lang w:val="ru-RU" w:eastAsia="ru-RU" w:bidi="ru-RU"/>
          <w:w w:val="100"/>
          <w:spacing w:val="0"/>
          <w:color w:val="000000"/>
          <w:position w:val="0"/>
        </w:rPr>
        <w:tab/>
        <w:t>(</w:t>
        <w:tab/>
        <w:t>)</w:t>
        <w:tab/>
        <w:t>руб.</w:t>
        <w:tab/>
        <w:t>00 коп., определенной согласно Постановления Правительства</w:t>
      </w:r>
    </w:p>
    <w:p>
      <w:pPr>
        <w:pStyle w:val="Style22"/>
        <w:widowControl w:val="0"/>
        <w:keepNext w:val="0"/>
        <w:keepLines w:val="0"/>
        <w:shd w:val="clear" w:color="auto" w:fill="auto"/>
        <w:bidi w:val="0"/>
        <w:jc w:val="both"/>
        <w:spacing w:before="0" w:after="0"/>
        <w:ind w:left="440" w:right="20" w:firstLine="0"/>
      </w:pPr>
      <w:r>
        <w:rPr>
          <w:lang w:val="ru-RU" w:eastAsia="ru-RU" w:bidi="ru-RU"/>
          <w:w w:val="100"/>
          <w:spacing w:val="0"/>
          <w:color w:val="000000"/>
          <w:position w:val="0"/>
        </w:rPr>
        <w:t xml:space="preserve">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pPr>
        <w:pStyle w:val="Style22"/>
        <w:numPr>
          <w:ilvl w:val="0"/>
          <w:numId w:val="9"/>
        </w:numPr>
        <w:widowControl w:val="0"/>
        <w:keepNext w:val="0"/>
        <w:keepLines w:val="0"/>
        <w:shd w:val="clear" w:color="auto" w:fill="auto"/>
        <w:bidi w:val="0"/>
        <w:jc w:val="both"/>
        <w:spacing w:before="0" w:after="0"/>
        <w:ind w:left="440" w:right="20" w:firstLine="860"/>
      </w:pPr>
      <w:r>
        <w:rPr>
          <w:lang w:val="ru-RU" w:eastAsia="ru-RU" w:bidi="ru-RU"/>
          <w:w w:val="100"/>
          <w:spacing w:val="0"/>
          <w:color w:val="000000"/>
          <w:position w:val="0"/>
        </w:rPr>
        <w:t xml:space="preserve"> В случае просрочки исполнения Подрядчиком обязательств (в том числе гарантийных обязательств, если таковые установлены), предусмотренных Контрактом, а также в иных случаях ненадлежащего исполнения Подрядчиком обязательств, предусмотренных контрактом, направлять Подрядчику требование об уплате в добровольном порядке сумм неустойки, предусмотренных настоящим контрактом, за неисполнение (ненадлежащее исполнение) Подрядчиком своих обязательств (в том числе гарантийных, если таковые установлены) по настоящему контракту.</w:t>
      </w:r>
    </w:p>
    <w:p>
      <w:pPr>
        <w:pStyle w:val="Style22"/>
        <w:numPr>
          <w:ilvl w:val="0"/>
          <w:numId w:val="9"/>
        </w:numPr>
        <w:widowControl w:val="0"/>
        <w:keepNext w:val="0"/>
        <w:keepLines w:val="0"/>
        <w:shd w:val="clear" w:color="auto" w:fill="auto"/>
        <w:bidi w:val="0"/>
        <w:jc w:val="both"/>
        <w:spacing w:before="0" w:after="0"/>
        <w:ind w:left="440" w:right="20" w:firstLine="860"/>
      </w:pPr>
      <w:r>
        <w:rPr>
          <w:lang w:val="ru-RU" w:eastAsia="ru-RU" w:bidi="ru-RU"/>
          <w:w w:val="100"/>
          <w:spacing w:val="0"/>
          <w:color w:val="000000"/>
          <w:position w:val="0"/>
        </w:rPr>
        <w:t xml:space="preserve"> В случае неуплаты Подрядчиком в добровольном порядке предусмотренных настоящим контрактом сумм неустойки за неисполнение своих обязательств, взыскивать их в судебном порядке.</w:t>
      </w:r>
    </w:p>
    <w:p>
      <w:pPr>
        <w:pStyle w:val="Style22"/>
        <w:numPr>
          <w:ilvl w:val="0"/>
          <w:numId w:val="9"/>
        </w:numPr>
        <w:widowControl w:val="0"/>
        <w:keepNext w:val="0"/>
        <w:keepLines w:val="0"/>
        <w:shd w:val="clear" w:color="auto" w:fill="auto"/>
        <w:bidi w:val="0"/>
        <w:jc w:val="both"/>
        <w:spacing w:before="0" w:after="0"/>
        <w:ind w:left="440" w:right="20" w:firstLine="860"/>
      </w:pPr>
      <w:r>
        <w:rPr>
          <w:lang w:val="ru-RU" w:eastAsia="ru-RU" w:bidi="ru-RU"/>
          <w:w w:val="100"/>
          <w:spacing w:val="0"/>
          <w:color w:val="000000"/>
          <w:position w:val="0"/>
        </w:rPr>
        <w:t xml:space="preserve">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либо отсутствовала возможность для оплаты по Контракту.</w:t>
      </w:r>
    </w:p>
    <w:p>
      <w:pPr>
        <w:pStyle w:val="Style22"/>
        <w:numPr>
          <w:ilvl w:val="0"/>
          <w:numId w:val="9"/>
        </w:numPr>
        <w:widowControl w:val="0"/>
        <w:keepNext w:val="0"/>
        <w:keepLines w:val="0"/>
        <w:shd w:val="clear" w:color="auto" w:fill="auto"/>
        <w:bidi w:val="0"/>
        <w:jc w:val="both"/>
        <w:spacing w:before="0" w:after="0"/>
        <w:ind w:left="440" w:right="20" w:firstLine="860"/>
      </w:pPr>
      <w:r>
        <w:rPr>
          <w:lang w:val="ru-RU" w:eastAsia="ru-RU" w:bidi="ru-RU"/>
          <w:w w:val="100"/>
          <w:spacing w:val="0"/>
          <w:color w:val="000000"/>
          <w:position w:val="0"/>
        </w:rPr>
        <w:t xml:space="preserve"> Подрядчик несет ответственность за вред, причиненный жизни, здоровью или имуществу работников Заказчика в соответствии с действующим законодательством Российской Федерации.</w:t>
      </w:r>
    </w:p>
    <w:p>
      <w:pPr>
        <w:pStyle w:val="Style22"/>
        <w:numPr>
          <w:ilvl w:val="0"/>
          <w:numId w:val="9"/>
        </w:numPr>
        <w:widowControl w:val="0"/>
        <w:keepNext w:val="0"/>
        <w:keepLines w:val="0"/>
        <w:shd w:val="clear" w:color="auto" w:fill="auto"/>
        <w:bidi w:val="0"/>
        <w:jc w:val="both"/>
        <w:spacing w:before="0" w:after="0"/>
        <w:ind w:left="440" w:right="20" w:firstLine="860"/>
      </w:pPr>
      <w:r>
        <w:rPr>
          <w:lang w:val="ru-RU" w:eastAsia="ru-RU" w:bidi="ru-RU"/>
          <w:w w:val="100"/>
          <w:spacing w:val="0"/>
          <w:color w:val="000000"/>
          <w:position w:val="0"/>
        </w:rPr>
        <w:t xml:space="preserve"> В случае повреждения инженерных сетей при выполнении работ, предусмотренных настоящим Контрактом, Подрядчик обязан восстановить их за свой счет.</w:t>
      </w:r>
    </w:p>
    <w:p>
      <w:pPr>
        <w:pStyle w:val="Style22"/>
        <w:numPr>
          <w:ilvl w:val="0"/>
          <w:numId w:val="9"/>
        </w:numPr>
        <w:widowControl w:val="0"/>
        <w:keepNext w:val="0"/>
        <w:keepLines w:val="0"/>
        <w:shd w:val="clear" w:color="auto" w:fill="auto"/>
        <w:bidi w:val="0"/>
        <w:jc w:val="both"/>
        <w:spacing w:before="0" w:after="0"/>
        <w:ind w:left="440" w:right="20" w:firstLine="860"/>
      </w:pPr>
      <w:r>
        <w:rPr>
          <w:lang w:val="ru-RU" w:eastAsia="ru-RU" w:bidi="ru-RU"/>
          <w:w w:val="100"/>
          <w:spacing w:val="0"/>
          <w:color w:val="000000"/>
          <w:position w:val="0"/>
        </w:rPr>
        <w:t xml:space="preserve"> В случае, если Подрядчик отказывается исправлять выявленные недостатки Работы, Заказчик имеет право не оплачивать выполненные Работы.</w:t>
      </w:r>
    </w:p>
    <w:p>
      <w:pPr>
        <w:pStyle w:val="Style22"/>
        <w:numPr>
          <w:ilvl w:val="0"/>
          <w:numId w:val="9"/>
        </w:numPr>
        <w:widowControl w:val="0"/>
        <w:keepNext w:val="0"/>
        <w:keepLines w:val="0"/>
        <w:shd w:val="clear" w:color="auto" w:fill="auto"/>
        <w:bidi w:val="0"/>
        <w:jc w:val="both"/>
        <w:spacing w:before="0" w:after="0"/>
        <w:ind w:left="440" w:right="20" w:firstLine="860"/>
      </w:pPr>
      <w:r>
        <w:rPr>
          <w:lang w:val="ru-RU" w:eastAsia="ru-RU" w:bidi="ru-RU"/>
          <w:w w:val="100"/>
          <w:spacing w:val="0"/>
          <w:color w:val="000000"/>
          <w:position w:val="0"/>
        </w:rPr>
        <w:t xml:space="preserve"> Сторона освобождается от уплаты неустойки (штрафа, пени), если докажет, что неисполнение или ненадлежащее исполнение обязательства, а также, в случае просрочки исполнения обязательства, предусмотренного Контрактом, произошло вследствие непреодолимой силы, по вине другой Стороны или в случае несвоевременного поступления средств целевого финансирования в пределах, доведенных до Заказчика лимитов бюджетных ассигнований.</w:t>
      </w:r>
    </w:p>
    <w:p>
      <w:pPr>
        <w:pStyle w:val="Style22"/>
        <w:numPr>
          <w:ilvl w:val="0"/>
          <w:numId w:val="9"/>
        </w:numPr>
        <w:widowControl w:val="0"/>
        <w:keepNext w:val="0"/>
        <w:keepLines w:val="0"/>
        <w:shd w:val="clear" w:color="auto" w:fill="auto"/>
        <w:bidi w:val="0"/>
        <w:jc w:val="both"/>
        <w:spacing w:before="0" w:after="0"/>
        <w:ind w:left="440" w:right="20" w:firstLine="860"/>
      </w:pPr>
      <w:r>
        <w:rPr>
          <w:lang w:val="ru-RU" w:eastAsia="ru-RU" w:bidi="ru-RU"/>
          <w:w w:val="100"/>
          <w:spacing w:val="0"/>
          <w:color w:val="000000"/>
          <w:position w:val="0"/>
        </w:rPr>
        <w:t xml:space="preserve"> Уплата штрафных санкций не освобождает Стороны от исполнения своих обязательств по настоящему Контракту.</w:t>
      </w:r>
    </w:p>
    <w:p>
      <w:pPr>
        <w:pStyle w:val="Style7"/>
        <w:widowControl w:val="0"/>
        <w:keepNext w:val="0"/>
        <w:keepLines w:val="0"/>
        <w:shd w:val="clear" w:color="auto" w:fill="auto"/>
        <w:bidi w:val="0"/>
        <w:jc w:val="both"/>
        <w:spacing w:before="0" w:after="0"/>
        <w:ind w:left="440" w:right="0" w:firstLine="860"/>
      </w:pPr>
      <w:r>
        <w:rPr>
          <w:rStyle w:val="CharStyle29"/>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44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пени за ненадлежащее исполнение Заказчиком, Подрядчиком обязательств по контракту, нарушают требования частей 5, 7, 8 статьи 34 Закона о контрактной системе, пунктов 2-10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09"/>
        <w:ind w:left="44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498" w:line="260" w:lineRule="exact"/>
        <w:ind w:left="4900" w:right="0" w:firstLine="0"/>
      </w:pPr>
      <w:r>
        <w:rPr>
          <w:lang w:val="ru-RU" w:eastAsia="ru-RU" w:bidi="ru-RU"/>
          <w:w w:val="100"/>
          <w:spacing w:val="0"/>
          <w:color w:val="000000"/>
          <w:position w:val="0"/>
        </w:rPr>
        <w:t>РЕШИЛА:</w:t>
      </w:r>
    </w:p>
    <w:p>
      <w:pPr>
        <w:pStyle w:val="Style31"/>
        <w:widowControl w:val="0"/>
        <w:keepNext w:val="0"/>
        <w:keepLines w:val="0"/>
        <w:shd w:val="clear" w:color="auto" w:fill="auto"/>
        <w:bidi w:val="0"/>
        <w:jc w:val="both"/>
        <w:spacing w:before="0" w:after="0" w:line="206" w:lineRule="exact"/>
        <w:ind w:left="440" w:right="20" w:firstLine="0"/>
      </w:pPr>
      <w:r>
        <w:rPr>
          <w:lang w:val="ru-RU" w:eastAsia="ru-RU" w:bidi="ru-RU"/>
          <w:w w:val="100"/>
          <w:spacing w:val="0"/>
          <w:color w:val="000000"/>
          <w:position w:val="0"/>
        </w:rPr>
        <w:t>Размер штрафа указывается в виде фиксированной суммы, рассчитанной в соответствии с Постановлением Правительства РФ от 30.08.</w:t>
      </w:r>
      <w:r>
        <w:rPr>
          <w:lang w:val="en-US" w:eastAsia="en-US" w:bidi="en-US"/>
          <w:w w:val="100"/>
          <w:spacing w:val="0"/>
          <w:color w:val="000000"/>
          <w:position w:val="0"/>
        </w:rPr>
        <w:t xml:space="preserve">2017N9 </w:t>
      </w:r>
      <w:r>
        <w:rPr>
          <w:lang w:val="ru-RU" w:eastAsia="ru-RU" w:bidi="ru-RU"/>
          <w:w w:val="100"/>
          <w:spacing w:val="0"/>
          <w:color w:val="000000"/>
          <w:position w:val="0"/>
        </w:rPr>
        <w:t>1042 исходя из цены контракта на момент его заключения. Размер штрафа должен составлять:</w:t>
      </w:r>
    </w:p>
    <w:p>
      <w:pPr>
        <w:pStyle w:val="Style31"/>
        <w:widowControl w:val="0"/>
        <w:keepNext w:val="0"/>
        <w:keepLines w:val="0"/>
        <w:shd w:val="clear" w:color="auto" w:fill="auto"/>
        <w:bidi w:val="0"/>
        <w:jc w:val="both"/>
        <w:spacing w:before="0" w:after="0" w:line="182" w:lineRule="exact"/>
        <w:ind w:left="440" w:right="0" w:firstLine="0"/>
      </w:pPr>
      <w:r>
        <w:rPr>
          <w:lang w:val="ru-RU" w:eastAsia="ru-RU" w:bidi="ru-RU"/>
          <w:w w:val="100"/>
          <w:spacing w:val="0"/>
          <w:color w:val="000000"/>
          <w:position w:val="0"/>
        </w:rPr>
        <w:t>а) 10% цены Контракта, если его цена не превышает 3 млн руб.;</w:t>
      </w:r>
    </w:p>
    <w:p>
      <w:pPr>
        <w:pStyle w:val="Style31"/>
        <w:widowControl w:val="0"/>
        <w:keepNext w:val="0"/>
        <w:keepLines w:val="0"/>
        <w:shd w:val="clear" w:color="auto" w:fill="auto"/>
        <w:bidi w:val="0"/>
        <w:jc w:val="both"/>
        <w:spacing w:before="0" w:after="0" w:line="182" w:lineRule="exact"/>
        <w:ind w:left="440" w:right="0" w:firstLine="0"/>
      </w:pPr>
      <w:r>
        <w:rPr>
          <w:lang w:val="ru-RU" w:eastAsia="ru-RU" w:bidi="ru-RU"/>
          <w:w w:val="100"/>
          <w:spacing w:val="0"/>
          <w:color w:val="000000"/>
          <w:position w:val="0"/>
        </w:rPr>
        <w:t>б) 5% цены Контракта, если его цена составляет от 3 млн до 50 млн руб.;</w:t>
      </w:r>
    </w:p>
    <w:p>
      <w:pPr>
        <w:pStyle w:val="Style31"/>
        <w:widowControl w:val="0"/>
        <w:keepNext w:val="0"/>
        <w:keepLines w:val="0"/>
        <w:shd w:val="clear" w:color="auto" w:fill="auto"/>
        <w:bidi w:val="0"/>
        <w:jc w:val="both"/>
        <w:spacing w:before="0" w:after="0" w:line="182" w:lineRule="exact"/>
        <w:ind w:left="440" w:right="0" w:firstLine="0"/>
      </w:pPr>
      <w:r>
        <w:rPr>
          <w:lang w:val="ru-RU" w:eastAsia="ru-RU" w:bidi="ru-RU"/>
          <w:w w:val="100"/>
          <w:spacing w:val="0"/>
          <w:color w:val="000000"/>
          <w:position w:val="0"/>
        </w:rPr>
        <w:t>в) 1% цены Контракта, если его цена составляет от 50 млн до 100 млн руб.;</w:t>
      </w:r>
    </w:p>
    <w:p>
      <w:pPr>
        <w:pStyle w:val="Style31"/>
        <w:tabs>
          <w:tab w:leader="none" w:pos="246" w:val="left"/>
        </w:tabs>
        <w:widowControl w:val="0"/>
        <w:keepNext w:val="0"/>
        <w:keepLines w:val="0"/>
        <w:shd w:val="clear" w:color="auto" w:fill="auto"/>
        <w:bidi w:val="0"/>
        <w:jc w:val="both"/>
        <w:spacing w:before="0" w:after="0" w:line="182" w:lineRule="exact"/>
        <w:ind w:left="0" w:right="0" w:firstLine="0"/>
      </w:pPr>
      <w:r>
        <w:rPr>
          <w:lang w:val="ru-RU" w:eastAsia="ru-RU" w:bidi="ru-RU"/>
          <w:w w:val="100"/>
          <w:spacing w:val="0"/>
          <w:color w:val="000000"/>
          <w:position w:val="0"/>
        </w:rPr>
        <w:t>г)</w:t>
        <w:tab/>
        <w:t>0,5% цены Контракта, если его цена превышает 100 млн руб.</w:t>
      </w:r>
      <w:r>
        <w:br w:type="page"/>
      </w:r>
    </w:p>
    <w:p>
      <w:pPr>
        <w:pStyle w:val="Style7"/>
        <w:numPr>
          <w:ilvl w:val="0"/>
          <w:numId w:val="11"/>
        </w:numPr>
        <w:widowControl w:val="0"/>
        <w:keepNext w:val="0"/>
        <w:keepLines w:val="0"/>
        <w:shd w:val="clear" w:color="auto" w:fill="auto"/>
        <w:bidi w:val="0"/>
        <w:jc w:val="both"/>
        <w:spacing w:before="0" w:after="73" w:line="260" w:lineRule="exact"/>
        <w:ind w:left="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1"/>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Признать Заказчика нарушившим требования частей 5, 7, 8 статьи 34, пункта 11 части 1 статьи 64 Закона о контрактной системе, пунктов 2-10 Правил от</w:t>
      </w:r>
    </w:p>
    <w:p>
      <w:pPr>
        <w:pStyle w:val="Style7"/>
        <w:numPr>
          <w:ilvl w:val="0"/>
          <w:numId w:val="13"/>
        </w:numPr>
        <w:tabs>
          <w:tab w:leader="none" w:pos="1430" w:val="left"/>
        </w:tabs>
        <w:widowControl w:val="0"/>
        <w:keepNext w:val="0"/>
        <w:keepLines w:val="0"/>
        <w:shd w:val="clear" w:color="auto" w:fill="auto"/>
        <w:bidi w:val="0"/>
        <w:jc w:val="both"/>
        <w:spacing w:before="0" w:after="56"/>
        <w:ind w:left="0" w:right="0" w:firstLine="0"/>
      </w:pPr>
      <w:r>
        <w:rPr>
          <w:lang w:val="ru-RU" w:eastAsia="ru-RU" w:bidi="ru-RU"/>
          <w:w w:val="100"/>
          <w:spacing w:val="0"/>
          <w:color w:val="000000"/>
          <w:position w:val="0"/>
        </w:rPr>
        <w:t>№ 1042.</w:t>
      </w:r>
    </w:p>
    <w:p>
      <w:pPr>
        <w:pStyle w:val="Style7"/>
        <w:numPr>
          <w:ilvl w:val="0"/>
          <w:numId w:val="11"/>
        </w:numPr>
        <w:widowControl w:val="0"/>
        <w:keepNext w:val="0"/>
        <w:keepLines w:val="0"/>
        <w:shd w:val="clear" w:color="auto" w:fill="auto"/>
        <w:bidi w:val="0"/>
        <w:jc w:val="both"/>
        <w:spacing w:before="0" w:after="64" w:line="326" w:lineRule="exact"/>
        <w:ind w:left="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1"/>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№06/4087-17 для рассмотрения вопроса о возбуждении дела об административном правонарушении.</w:t>
      </w:r>
    </w:p>
    <w:p>
      <w:pPr>
        <w:pStyle w:val="Style7"/>
        <w:numPr>
          <w:ilvl w:val="0"/>
          <w:numId w:val="11"/>
        </w:numPr>
        <w:widowControl w:val="0"/>
        <w:keepNext w:val="0"/>
        <w:keepLines w:val="0"/>
        <w:shd w:val="clear" w:color="auto" w:fill="auto"/>
        <w:bidi w:val="0"/>
        <w:jc w:val="both"/>
        <w:spacing w:before="0" w:after="64"/>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25.10.2017 № 06/12102.</w:t>
      </w:r>
    </w:p>
    <w:p>
      <w:pPr>
        <w:pStyle w:val="Style7"/>
        <w:framePr w:w="2163" w:h="1929" w:wrap="around" w:vAnchor="text" w:hAnchor="margin" w:x="7912" w:y="975"/>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both"/>
        <w:spacing w:before="0" w:after="343"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638" w:lineRule="exact"/>
        <w:ind w:left="0" w:right="3240" w:firstLine="0"/>
        <w:sectPr>
          <w:type w:val="continuous"/>
          <w:pgSz w:w="11906" w:h="16838"/>
          <w:pgMar w:top="1449" w:left="639" w:right="615" w:bottom="902" w:header="0" w:footer="3" w:gutter="0"/>
          <w:rtlGutter w:val="0"/>
          <w:cols w:space="720"/>
          <w:noEndnote/>
          <w:docGrid w:linePitch="360"/>
        </w:sectPr>
      </w:pPr>
      <w:r>
        <w:rPr>
          <w:lang w:val="ru-RU" w:eastAsia="ru-RU" w:bidi="ru-RU"/>
          <w:w w:val="100"/>
          <w:spacing w:val="0"/>
          <w:color w:val="000000"/>
          <w:position w:val="0"/>
        </w:rPr>
        <w:t>Председатель Комиссии Заместитель председателя Комиссии: Член Комиссии:</w:t>
      </w:r>
    </w:p>
    <w:p>
      <w:pPr>
        <w:pStyle w:val="Style7"/>
        <w:numPr>
          <w:ilvl w:val="0"/>
          <w:numId w:val="15"/>
        </w:numPr>
        <w:widowControl w:val="0"/>
        <w:keepNext w:val="0"/>
        <w:keepLines w:val="0"/>
        <w:shd w:val="clear" w:color="auto" w:fill="auto"/>
        <w:bidi w:val="0"/>
        <w:jc w:val="left"/>
        <w:spacing w:before="0" w:after="0" w:line="260" w:lineRule="exact"/>
        <w:ind w:left="0" w:right="0" w:firstLine="2100"/>
      </w:pPr>
      <w:r>
        <w:rPr>
          <w:lang w:val="ru-RU" w:eastAsia="ru-RU" w:bidi="ru-RU"/>
          <w:w w:val="100"/>
          <w:spacing w:val="0"/>
          <w:color w:val="000000"/>
          <w:position w:val="0"/>
        </w:rPr>
        <w:t xml:space="preserve"> Заказчик:</w:t>
      </w:r>
    </w:p>
    <w:p>
      <w:pPr>
        <w:pStyle w:val="Style3"/>
        <w:framePr w:w="4893" w:h="3513" w:wrap="around" w:vAnchor="text" w:hAnchor="margin" w:x="-95" w:y="319"/>
        <w:widowControl w:val="0"/>
        <w:keepNext w:val="0"/>
        <w:keepLines w:val="0"/>
        <w:shd w:val="clear" w:color="auto" w:fill="auto"/>
        <w:bidi w:val="0"/>
        <w:spacing w:before="0" w:after="173" w:line="274" w:lineRule="exact"/>
        <w:ind w:left="20" w:right="0" w:firstLine="0"/>
      </w:pPr>
      <w:r>
        <w:rPr>
          <w:lang w:val="ru-RU" w:eastAsia="ru-RU" w:bidi="ru-RU"/>
          <w:w w:val="100"/>
          <w:spacing w:val="0"/>
          <w:color w:val="000000"/>
          <w:position w:val="0"/>
        </w:rPr>
        <w:t>ФЕДЕРАЛЬНАЯ АНТИМОНОПОЛЬНАЯ СЛУЖБА</w:t>
      </w:r>
    </w:p>
    <w:p>
      <w:pPr>
        <w:pStyle w:val="Style3"/>
        <w:framePr w:w="4893" w:h="3513" w:wrap="around" w:vAnchor="text" w:hAnchor="margin" w:x="-95" w:y="319"/>
        <w:widowControl w:val="0"/>
        <w:keepNext w:val="0"/>
        <w:keepLines w:val="0"/>
        <w:shd w:val="clear" w:color="auto" w:fill="auto"/>
        <w:bidi w:val="0"/>
        <w:spacing w:before="0" w:after="0" w:line="283" w:lineRule="exact"/>
        <w:ind w:left="20" w:right="0" w:firstLine="0"/>
      </w:pPr>
      <w:r>
        <w:rPr>
          <w:lang w:val="ru-RU" w:eastAsia="ru-RU" w:bidi="ru-RU"/>
          <w:w w:val="100"/>
          <w:spacing w:val="0"/>
          <w:color w:val="000000"/>
          <w:position w:val="0"/>
        </w:rPr>
        <w:t>УПРАВЛЕ</w:t>
      </w:r>
      <w:r>
        <w:rPr>
          <w:rStyle w:val="CharStyle33"/>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framePr w:w="4893" w:h="3513" w:wrap="around" w:vAnchor="text" w:hAnchor="margin" w:x="-95" w:y="31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93" w:h="3513" w:wrap="around" w:vAnchor="text" w:hAnchor="margin" w:x="-95" w:y="319"/>
        <w:widowControl w:val="0"/>
        <w:keepNext w:val="0"/>
        <w:keepLines w:val="0"/>
        <w:shd w:val="clear" w:color="auto" w:fill="auto"/>
        <w:bidi w:val="0"/>
        <w:jc w:val="left"/>
        <w:spacing w:before="0" w:after="0" w:line="562" w:lineRule="exact"/>
        <w:ind w:left="20" w:right="2080" w:firstLine="0"/>
      </w:pPr>
      <w:r>
        <w:rPr>
          <w:rStyle w:val="CharStyle8"/>
          <w:spacing w:val="0"/>
        </w:rPr>
        <w:t>01.11.2017 №06/12504 На № 106 от 24.10.2017</w:t>
      </w:r>
    </w:p>
    <w:p>
      <w:pPr>
        <w:pStyle w:val="Style7"/>
        <w:widowControl w:val="0"/>
        <w:keepNext w:val="0"/>
        <w:keepLines w:val="0"/>
        <w:shd w:val="clear" w:color="auto" w:fill="auto"/>
        <w:bidi w:val="0"/>
        <w:jc w:val="left"/>
        <w:spacing w:before="0" w:after="0" w:line="317" w:lineRule="exact"/>
        <w:ind w:left="0" w:right="0" w:firstLine="2100"/>
      </w:pPr>
      <w:r>
        <w:rPr>
          <w:rStyle w:val="CharStyle34"/>
        </w:rPr>
        <w:t>Муниципальное общеобразовательное учреждение города Джанкоя Республики Крым «Средняя школа № 4»</w:t>
      </w:r>
    </w:p>
    <w:p>
      <w:pPr>
        <w:pStyle w:val="Style7"/>
        <w:widowControl w:val="0"/>
        <w:keepNext w:val="0"/>
        <w:keepLines w:val="0"/>
        <w:shd w:val="clear" w:color="auto" w:fill="auto"/>
        <w:bidi w:val="0"/>
        <w:jc w:val="left"/>
        <w:spacing w:before="0" w:after="240"/>
        <w:ind w:left="0" w:right="640" w:firstLine="0"/>
      </w:pPr>
      <w:r>
        <w:rPr>
          <w:lang w:val="ru-RU" w:eastAsia="ru-RU" w:bidi="ru-RU"/>
          <w:w w:val="100"/>
          <w:spacing w:val="0"/>
          <w:color w:val="000000"/>
          <w:position w:val="0"/>
        </w:rPr>
        <w:t>296106, Республика Крым, г. Джанкой, ул. Титова, д. 45</w:t>
      </w:r>
    </w:p>
    <w:p>
      <w:pPr>
        <w:pStyle w:val="Style7"/>
        <w:numPr>
          <w:ilvl w:val="0"/>
          <w:numId w:val="15"/>
        </w:numPr>
        <w:widowControl w:val="0"/>
        <w:keepNext w:val="0"/>
        <w:keepLines w:val="0"/>
        <w:shd w:val="clear" w:color="auto" w:fill="auto"/>
        <w:bidi w:val="0"/>
        <w:jc w:val="left"/>
        <w:spacing w:before="0" w:after="0"/>
        <w:ind w:left="0" w:right="1320" w:firstLine="0"/>
      </w:pPr>
      <w:r>
        <w:rPr>
          <w:lang w:val="ru-RU" w:eastAsia="ru-RU" w:bidi="ru-RU"/>
          <w:w w:val="100"/>
          <w:spacing w:val="0"/>
          <w:color w:val="000000"/>
          <w:position w:val="0"/>
        </w:rPr>
        <w:t xml:space="preserve"> Уполномоченный орган: </w:t>
      </w:r>
      <w:r>
        <w:rPr>
          <w:rStyle w:val="CharStyle34"/>
        </w:rPr>
        <w:t>Многофункциональное казенное учреждение «Учетный центр и централизованное обслуживание учреждений города Джанкоя»</w:t>
      </w:r>
    </w:p>
    <w:p>
      <w:pPr>
        <w:pStyle w:val="Style7"/>
        <w:widowControl w:val="0"/>
        <w:keepNext w:val="0"/>
        <w:keepLines w:val="0"/>
        <w:shd w:val="clear" w:color="auto" w:fill="auto"/>
        <w:bidi w:val="0"/>
        <w:jc w:val="left"/>
        <w:spacing w:before="0" w:after="244" w:line="326" w:lineRule="exact"/>
        <w:ind w:left="4980" w:right="640"/>
      </w:pPr>
      <w:r>
        <w:rPr>
          <w:lang w:val="ru-RU" w:eastAsia="ru-RU" w:bidi="ru-RU"/>
          <w:w w:val="100"/>
          <w:spacing w:val="0"/>
          <w:color w:val="000000"/>
          <w:position w:val="0"/>
        </w:rPr>
        <w:t>296100, Республика Крым, г. Джанкой, ул. Карла Маркса, д. 15</w:t>
      </w:r>
    </w:p>
    <w:p>
      <w:pPr>
        <w:pStyle w:val="Style7"/>
        <w:numPr>
          <w:ilvl w:val="0"/>
          <w:numId w:val="15"/>
        </w:numPr>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ООО «РТС «Город»</w:t>
      </w:r>
    </w:p>
    <w:p>
      <w:pPr>
        <w:pStyle w:val="Style7"/>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344041, г. Ростов-на-Дону,</w:t>
      </w:r>
    </w:p>
    <w:p>
      <w:pPr>
        <w:pStyle w:val="Style7"/>
        <w:widowControl w:val="0"/>
        <w:keepNext w:val="0"/>
        <w:keepLines w:val="0"/>
        <w:shd w:val="clear" w:color="auto" w:fill="auto"/>
        <w:bidi w:val="0"/>
        <w:jc w:val="both"/>
        <w:spacing w:before="0" w:after="240"/>
        <w:ind w:left="4980" w:right="0" w:firstLine="0"/>
      </w:pPr>
      <w:r>
        <w:rPr>
          <w:lang w:val="ru-RU" w:eastAsia="ru-RU" w:bidi="ru-RU"/>
          <w:w w:val="100"/>
          <w:spacing w:val="0"/>
          <w:color w:val="000000"/>
          <w:position w:val="0"/>
        </w:rPr>
        <w:t>ул. Доватора, д. 154, корпус 1, оф.11</w:t>
      </w:r>
    </w:p>
    <w:p>
      <w:pPr>
        <w:pStyle w:val="Style7"/>
        <w:numPr>
          <w:ilvl w:val="0"/>
          <w:numId w:val="15"/>
        </w:numPr>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ind w:left="4980" w:right="640" w:firstLine="0"/>
      </w:pPr>
      <w:r>
        <w:rPr>
          <w:lang w:val="ru-RU" w:eastAsia="ru-RU" w:bidi="ru-RU"/>
          <w:w w:val="100"/>
          <w:spacing w:val="0"/>
          <w:color w:val="000000"/>
          <w:position w:val="0"/>
        </w:rPr>
        <w:t>ЗАО «Сбербанк - Автоматизированная система торгов»</w:t>
      </w:r>
    </w:p>
    <w:p>
      <w:pPr>
        <w:pStyle w:val="Style7"/>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119435, г. Москва,</w:t>
      </w:r>
    </w:p>
    <w:p>
      <w:pPr>
        <w:pStyle w:val="Style7"/>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Большой Саввинский переулок,</w:t>
      </w:r>
    </w:p>
    <w:p>
      <w:pPr>
        <w:pStyle w:val="Style7"/>
        <w:tabs>
          <w:tab w:leader="none" w:pos="5362" w:val="left"/>
        </w:tabs>
        <w:widowControl w:val="0"/>
        <w:keepNext w:val="0"/>
        <w:keepLines w:val="0"/>
        <w:shd w:val="clear" w:color="auto" w:fill="auto"/>
        <w:bidi w:val="0"/>
        <w:jc w:val="both"/>
        <w:spacing w:before="0" w:after="60"/>
        <w:ind w:left="4980" w:right="0" w:firstLine="0"/>
      </w:pPr>
      <w:r>
        <w:rPr>
          <w:lang w:val="ru-RU" w:eastAsia="ru-RU" w:bidi="ru-RU"/>
          <w:w w:val="100"/>
          <w:spacing w:val="0"/>
          <w:color w:val="000000"/>
          <w:position w:val="0"/>
        </w:rPr>
        <w:t>д.</w:t>
        <w:tab/>
        <w:t>12, строение 9</w:t>
      </w:r>
    </w:p>
    <w:p>
      <w:pPr>
        <w:pStyle w:val="Style10"/>
        <w:widowControl w:val="0"/>
        <w:keepNext w:val="0"/>
        <w:keepLines w:val="0"/>
        <w:shd w:val="clear" w:color="auto" w:fill="auto"/>
        <w:bidi w:val="0"/>
        <w:spacing w:before="0" w:after="60"/>
        <w:ind w:left="0" w:right="0" w:firstLine="0"/>
      </w:pPr>
      <w:r>
        <w:rPr>
          <w:lang w:val="ru-RU" w:eastAsia="ru-RU" w:bidi="ru-RU"/>
          <w:w w:val="100"/>
          <w:spacing w:val="0"/>
          <w:color w:val="000000"/>
          <w:position w:val="0"/>
        </w:rPr>
        <w:t>Предписание по делу №06/4087-17 об устранении нарушений законодательства Российской Федерации о контрактной системе в сфере закупок</w:t>
      </w:r>
    </w:p>
    <w:p>
      <w:pPr>
        <w:pStyle w:val="Style7"/>
        <w:numPr>
          <w:ilvl w:val="0"/>
          <w:numId w:val="17"/>
        </w:numPr>
        <w:tabs>
          <w:tab w:leader="none" w:pos="8039" w:val="left"/>
          <w:tab w:leader="none" w:pos="8075" w:val="left"/>
        </w:tabs>
        <w:widowControl w:val="0"/>
        <w:keepNext w:val="0"/>
        <w:keepLines w:val="0"/>
        <w:shd w:val="clear" w:color="auto" w:fill="auto"/>
        <w:bidi w:val="0"/>
        <w:jc w:val="both"/>
        <w:spacing w:before="0" w:after="0"/>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35"/>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ind w:left="0" w:right="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35"/>
        </w:rPr>
        <w:t xml:space="preserve">УФАС </w:t>
      </w: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left"/>
        <w:spacing w:before="0" w:after="0"/>
        <w:ind w:left="0" w:right="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35"/>
        </w:rPr>
        <w:t>УФАС</w:t>
      </w:r>
      <w:r>
        <w:rPr>
          <w:lang w:val="ru-RU" w:eastAsia="ru-RU" w:bidi="ru-RU"/>
          <w:w w:val="100"/>
          <w:spacing w:val="0"/>
          <w:color w:val="000000"/>
          <w:position w:val="0"/>
        </w:rPr>
        <w:t xml:space="preserve"> России Н. П. Казаковой; члена Комиссии:</w:t>
      </w:r>
    </w:p>
    <w:p>
      <w:pPr>
        <w:pStyle w:val="Style7"/>
        <w:widowControl w:val="0"/>
        <w:keepNext w:val="0"/>
        <w:keepLines w:val="0"/>
        <w:shd w:val="clear" w:color="auto" w:fill="auto"/>
        <w:bidi w:val="0"/>
        <w:jc w:val="both"/>
        <w:spacing w:before="0" w:after="0"/>
        <w:ind w:left="0" w:right="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0" w:firstLine="840"/>
      </w:pPr>
      <w:r>
        <w:rPr>
          <w:lang w:val="ru-RU" w:eastAsia="ru-RU" w:bidi="ru-RU"/>
          <w:w w:val="100"/>
          <w:spacing w:val="0"/>
          <w:color w:val="000000"/>
          <w:position w:val="0"/>
        </w:rPr>
        <w:t>на основании решения Комиссии от 30.10.2017 по делу №06/4087-17 по итогам</w:t>
        <w:br w:type="page"/>
        <w:t>рассмотрения жалобы Заявителя от 24.10.2017 № 106 (вх. №4670/09 от 25.10.2017) на действия Заказчика при проведении аукциона в электронной форме «Капитальный ремонт ограждения территории муниципального общеобразовательного учреждения города Джанкоя Республики Крым "Средняя школа №4" по ул.Титова, 45 в г.Джанкое» (извещение №0875300003517000156)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left"/>
        <w:spacing w:before="0" w:after="0"/>
        <w:ind w:left="4360" w:right="0" w:firstLine="0"/>
      </w:pPr>
      <w:r>
        <w:rPr>
          <w:lang w:val="ru-RU" w:eastAsia="ru-RU" w:bidi="ru-RU"/>
          <w:w w:val="100"/>
          <w:spacing w:val="0"/>
          <w:color w:val="000000"/>
          <w:position w:val="0"/>
        </w:rPr>
        <w:t>ПРЕДПИСЫВАЕТ:</w:t>
      </w:r>
    </w:p>
    <w:p>
      <w:pPr>
        <w:pStyle w:val="Style7"/>
        <w:numPr>
          <w:ilvl w:val="0"/>
          <w:numId w:val="1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30.10.2017 по делу №06/4087-17.</w:t>
      </w:r>
    </w:p>
    <w:p>
      <w:pPr>
        <w:pStyle w:val="Style7"/>
        <w:numPr>
          <w:ilvl w:val="0"/>
          <w:numId w:val="1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в срок до 24.11.2017 исполнить настоящее предписание и предоставить в Крымское </w:t>
      </w:r>
      <w:r>
        <w:rPr>
          <w:rStyle w:val="CharStyle35"/>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7"/>
        <w:numPr>
          <w:ilvl w:val="0"/>
          <w:numId w:val="19"/>
        </w:numPr>
        <w:widowControl w:val="0"/>
        <w:keepNext w:val="0"/>
        <w:keepLines w:val="0"/>
        <w:shd w:val="clear" w:color="auto" w:fill="auto"/>
        <w:bidi w:val="0"/>
        <w:jc w:val="both"/>
        <w:spacing w:before="0" w:after="0"/>
        <w:ind w:left="2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25.10.2017 № 06/12102.</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9"/>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86" w:val="right"/>
          <w:tab w:leader="none" w:pos="8420" w:val="right"/>
          <w:tab w:leader="none" w:pos="9622" w:val="right"/>
        </w:tabs>
        <w:widowControl w:val="0"/>
        <w:keepNext w:val="0"/>
        <w:keepLines w:val="0"/>
        <w:shd w:val="clear" w:color="auto" w:fill="auto"/>
        <w:bidi w:val="0"/>
        <w:jc w:val="both"/>
        <w:spacing w:before="0" w:after="352" w:line="260"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2" w:val="right"/>
          <w:tab w:leader="none" w:pos="8401" w:val="right"/>
          <w:tab w:leader="none" w:pos="9553" w:val="right"/>
        </w:tabs>
        <w:widowControl w:val="0"/>
        <w:keepNext w:val="0"/>
        <w:keepLines w:val="0"/>
        <w:shd w:val="clear" w:color="auto" w:fill="auto"/>
        <w:bidi w:val="0"/>
        <w:jc w:val="both"/>
        <w:spacing w:before="0" w:after="352" w:line="260"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1468" w:left="908" w:right="778" w:bottom="89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8.%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30.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w w:val="100"/>
      <w:spacing w:val="0"/>
      <w:color w:val="000000"/>
      <w:position w:val="0"/>
    </w:rPr>
  </w:style>
  <w:style w:type="character" w:customStyle="1" w:styleId="CharStyle13">
    <w:name w:val="Основной текст + 10,5 pt"/>
    <w:basedOn w:val="CharStyle9"/>
    <w:rPr>
      <w:lang w:val="ru-RU" w:eastAsia="ru-RU" w:bidi="ru-RU"/>
      <w:sz w:val="21"/>
      <w:szCs w:val="21"/>
      <w:w w:val="100"/>
      <w:spacing w:val="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21"/>
      <w:szCs w:val="21"/>
      <w:rFonts w:ascii="Times New Roman" w:eastAsia="Times New Roman" w:hAnsi="Times New Roman" w:cs="Times New Roman"/>
    </w:rPr>
  </w:style>
  <w:style w:type="character" w:customStyle="1" w:styleId="CharStyle16">
    <w:name w:val="Основной текст (5) + 13 pt"/>
    <w:basedOn w:val="CharStyle15"/>
    <w:rPr>
      <w:lang w:val="ru-RU" w:eastAsia="ru-RU" w:bidi="ru-RU"/>
      <w:sz w:val="26"/>
      <w:szCs w:val="26"/>
      <w:w w:val="100"/>
      <w:spacing w:val="0"/>
      <w:color w:val="000000"/>
      <w:position w:val="0"/>
    </w:rPr>
  </w:style>
  <w:style w:type="character" w:customStyle="1" w:styleId="CharStyle17">
    <w:name w:val="Основной текст (5) + 13 pt"/>
    <w:basedOn w:val="CharStyle15"/>
    <w:rPr>
      <w:lang w:val="ru-RU" w:eastAsia="ru-RU" w:bidi="ru-RU"/>
      <w:sz w:val="26"/>
      <w:szCs w:val="26"/>
      <w:w w:val="100"/>
      <w:spacing w:val="0"/>
      <w:color w:val="000000"/>
      <w:position w:val="0"/>
    </w:rPr>
  </w:style>
  <w:style w:type="character" w:customStyle="1" w:styleId="CharStyle18">
    <w:name w:val="Основной текст"/>
    <w:basedOn w:val="CharStyle9"/>
    <w:rPr>
      <w:lang w:val="en-US" w:eastAsia="en-US" w:bidi="en-US"/>
      <w:u w:val="single"/>
      <w:w w:val="100"/>
      <w:spacing w:val="0"/>
      <w:color w:val="000000"/>
      <w:position w:val="0"/>
    </w:rPr>
  </w:style>
  <w:style w:type="character" w:customStyle="1" w:styleId="CharStyle19">
    <w:name w:val="Основной текст"/>
    <w:basedOn w:val="CharStyle9"/>
    <w:rPr>
      <w:lang w:val="ru-RU" w:eastAsia="ru-RU" w:bidi="ru-RU"/>
      <w:w w:val="100"/>
      <w:spacing w:val="0"/>
      <w:color w:val="000000"/>
      <w:position w:val="0"/>
    </w:rPr>
  </w:style>
  <w:style w:type="character" w:customStyle="1" w:styleId="CharStyle20">
    <w:name w:val="Основной текст"/>
    <w:basedOn w:val="CharStyle9"/>
    <w:rPr>
      <w:lang w:val="ru-RU" w:eastAsia="ru-RU" w:bidi="ru-RU"/>
      <w:u w:val="single"/>
      <w:w w:val="100"/>
      <w:spacing w:val="0"/>
      <w:color w:val="000000"/>
      <w:position w:val="0"/>
    </w:rPr>
  </w:style>
  <w:style w:type="character" w:customStyle="1" w:styleId="CharStyle21">
    <w:name w:val="Основной текст"/>
    <w:basedOn w:val="CharStyle9"/>
    <w:rPr>
      <w:lang w:val="ru-RU" w:eastAsia="ru-RU" w:bidi="ru-RU"/>
      <w:u w:val="single"/>
      <w:w w:val="100"/>
      <w:spacing w:val="0"/>
      <w:color w:val="000000"/>
      <w:position w:val="0"/>
    </w:rPr>
  </w:style>
  <w:style w:type="character" w:customStyle="1" w:styleId="CharStyle23">
    <w:name w:val="Основной текст (6) Exact"/>
    <w:basedOn w:val="DefaultParagraphFont"/>
    <w:rPr>
      <w:b/>
      <w:bCs/>
      <w:i w:val="0"/>
      <w:iCs w:val="0"/>
      <w:u w:val="none"/>
      <w:strike w:val="0"/>
      <w:smallCaps w:val="0"/>
      <w:sz w:val="17"/>
      <w:szCs w:val="17"/>
      <w:rFonts w:ascii="Times New Roman" w:eastAsia="Times New Roman" w:hAnsi="Times New Roman" w:cs="Times New Roman"/>
      <w:spacing w:val="-4"/>
    </w:rPr>
  </w:style>
  <w:style w:type="character" w:customStyle="1" w:styleId="CharStyle24">
    <w:name w:val="Основной текст (6)_"/>
    <w:basedOn w:val="DefaultParagraphFont"/>
    <w:link w:val="Style22"/>
    <w:rPr>
      <w:b/>
      <w:bCs/>
      <w:i w:val="0"/>
      <w:iCs w:val="0"/>
      <w:u w:val="none"/>
      <w:strike w:val="0"/>
      <w:smallCaps w:val="0"/>
      <w:sz w:val="18"/>
      <w:szCs w:val="18"/>
      <w:rFonts w:ascii="Times New Roman" w:eastAsia="Times New Roman" w:hAnsi="Times New Roman" w:cs="Times New Roman"/>
    </w:rPr>
  </w:style>
  <w:style w:type="character" w:customStyle="1" w:styleId="CharStyle26">
    <w:name w:val="Основной текст (7)_"/>
    <w:basedOn w:val="DefaultParagraphFont"/>
    <w:link w:val="Style25"/>
    <w:rPr>
      <w:b w:val="0"/>
      <w:bCs w:val="0"/>
      <w:i/>
      <w:iCs/>
      <w:u w:val="none"/>
      <w:strike w:val="0"/>
      <w:smallCaps w:val="0"/>
      <w:sz w:val="19"/>
      <w:szCs w:val="19"/>
      <w:rFonts w:ascii="Times New Roman" w:eastAsia="Times New Roman" w:hAnsi="Times New Roman" w:cs="Times New Roman"/>
    </w:rPr>
  </w:style>
  <w:style w:type="character" w:customStyle="1" w:styleId="CharStyle27">
    <w:name w:val="Основной текст (7)"/>
    <w:basedOn w:val="CharStyle26"/>
    <w:rPr>
      <w:lang w:val="ru-RU" w:eastAsia="ru-RU" w:bidi="ru-RU"/>
      <w:u w:val="single"/>
      <w:w w:val="100"/>
      <w:spacing w:val="0"/>
      <w:color w:val="000000"/>
      <w:position w:val="0"/>
    </w:rPr>
  </w:style>
  <w:style w:type="character" w:customStyle="1" w:styleId="CharStyle28">
    <w:name w:val="Основной текст (7) + Не курсив"/>
    <w:basedOn w:val="CharStyle26"/>
    <w:rPr>
      <w:lang w:val="1024"/>
      <w:i/>
      <w:iCs/>
      <w:w w:val="100"/>
      <w:spacing w:val="0"/>
      <w:color w:val="000000"/>
      <w:position w:val="0"/>
    </w:rPr>
  </w:style>
  <w:style w:type="character" w:customStyle="1" w:styleId="CharStyle29">
    <w:name w:val="Основной текст + Интервал 1 pt"/>
    <w:basedOn w:val="CharStyle9"/>
    <w:rPr>
      <w:lang w:val="ru-RU" w:eastAsia="ru-RU" w:bidi="ru-RU"/>
      <w:w w:val="100"/>
      <w:spacing w:val="30"/>
      <w:color w:val="000000"/>
      <w:position w:val="0"/>
    </w:rPr>
  </w:style>
  <w:style w:type="character" w:customStyle="1" w:styleId="CharStyle30">
    <w:name w:val="Основной текст"/>
    <w:basedOn w:val="CharStyle9"/>
    <w:rPr>
      <w:lang w:val="ru-RU" w:eastAsia="ru-RU" w:bidi="ru-RU"/>
      <w:w w:val="100"/>
      <w:spacing w:val="0"/>
      <w:color w:val="000000"/>
      <w:position w:val="0"/>
    </w:rPr>
  </w:style>
  <w:style w:type="character" w:customStyle="1" w:styleId="CharStyle32">
    <w:name w:val="Основной текст (8)_"/>
    <w:basedOn w:val="DefaultParagraphFont"/>
    <w:link w:val="Style31"/>
    <w:rPr>
      <w:b w:val="0"/>
      <w:bCs w:val="0"/>
      <w:i/>
      <w:iCs/>
      <w:u w:val="none"/>
      <w:strike w:val="0"/>
      <w:smallCaps w:val="0"/>
      <w:sz w:val="15"/>
      <w:szCs w:val="15"/>
      <w:rFonts w:ascii="Times New Roman" w:eastAsia="Times New Roman" w:hAnsi="Times New Roman" w:cs="Times New Roman"/>
    </w:rPr>
  </w:style>
  <w:style w:type="character" w:customStyle="1" w:styleId="CharStyle33">
    <w:name w:val="Основной текст (3) Exact"/>
    <w:basedOn w:val="CharStyle4"/>
    <w:rPr>
      <w:lang w:val="ru-RU" w:eastAsia="ru-RU" w:bidi="ru-RU"/>
      <w:u w:val="single"/>
      <w:w w:val="100"/>
      <w:spacing w:val="0"/>
      <w:color w:val="000000"/>
      <w:position w:val="0"/>
    </w:rPr>
  </w:style>
  <w:style w:type="character" w:customStyle="1" w:styleId="CharStyle34">
    <w:name w:val="Основной текст"/>
    <w:basedOn w:val="CharStyle9"/>
    <w:rPr>
      <w:lang w:val="ru-RU" w:eastAsia="ru-RU" w:bidi="ru-RU"/>
      <w:w w:val="100"/>
      <w:spacing w:val="0"/>
      <w:color w:val="000000"/>
      <w:position w:val="0"/>
    </w:rPr>
  </w:style>
  <w:style w:type="character" w:customStyle="1" w:styleId="CharStyle35">
    <w:name w:val="Основной текст"/>
    <w:basedOn w:val="CharStyle9"/>
    <w:rPr>
      <w:lang w:val="ru-RU" w:eastAsia="ru-RU" w:bidi="ru-RU"/>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ind w:hanging="496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both"/>
      <w:spacing w:before="60" w:line="27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2">
    <w:name w:val="Основной текст (6)"/>
    <w:basedOn w:val="Normal"/>
    <w:link w:val="CharStyle24"/>
    <w:pPr>
      <w:widowControl w:val="0"/>
      <w:shd w:val="clear" w:color="auto" w:fill="FFFFFF"/>
      <w:spacing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spacing w:line="226" w:lineRule="exact"/>
    </w:pPr>
    <w:rPr>
      <w:b w:val="0"/>
      <w:bCs w:val="0"/>
      <w:i/>
      <w:iCs/>
      <w:u w:val="none"/>
      <w:strike w:val="0"/>
      <w:smallCaps w:val="0"/>
      <w:sz w:val="19"/>
      <w:szCs w:val="19"/>
      <w:rFonts w:ascii="Times New Roman" w:eastAsia="Times New Roman" w:hAnsi="Times New Roman" w:cs="Times New Roman"/>
    </w:rPr>
  </w:style>
  <w:style w:type="paragraph" w:customStyle="1" w:styleId="Style31">
    <w:name w:val="Основной текст (8)"/>
    <w:basedOn w:val="Normal"/>
    <w:link w:val="CharStyle32"/>
    <w:pPr>
      <w:widowControl w:val="0"/>
      <w:shd w:val="clear" w:color="auto" w:fill="FFFFFF"/>
      <w:spacing w:before="420" w:line="202" w:lineRule="exact"/>
    </w:pPr>
    <w:rPr>
      <w:b w:val="0"/>
      <w:bCs w:val="0"/>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