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6"/>
        <w:widowControl w:val="0"/>
        <w:keepNext w:val="0"/>
        <w:keepLines w:val="0"/>
        <w:shd w:val="clear" w:color="auto" w:fill="auto"/>
        <w:bidi w:val="0"/>
        <w:jc w:val="left"/>
        <w:spacing w:before="0" w:after="0"/>
        <w:ind w:left="680" w:right="0" w:firstLine="0"/>
      </w:pPr>
      <w:r>
        <w:rPr>
          <w:lang w:val="ru-RU" w:eastAsia="ru-RU" w:bidi="ru-RU"/>
          <w:w w:val="100"/>
          <w:spacing w:val="0"/>
          <w:color w:val="000000"/>
          <w:position w:val="0"/>
        </w:rPr>
        <w:t>ООО «Грин К»</w:t>
      </w:r>
    </w:p>
    <w:p>
      <w:pPr>
        <w:pStyle w:val="Style17"/>
        <w:widowControl w:val="0"/>
        <w:keepNext w:val="0"/>
        <w:keepLines w:val="0"/>
        <w:shd w:val="clear" w:color="auto" w:fill="auto"/>
        <w:bidi w:val="0"/>
        <w:jc w:val="left"/>
        <w:spacing w:before="0" w:after="0"/>
        <w:ind w:left="680" w:right="0" w:firstLine="0"/>
      </w:pPr>
      <w:r>
        <w:rPr>
          <w:lang w:val="ru-RU" w:eastAsia="ru-RU" w:bidi="ru-RU"/>
          <w:w w:val="100"/>
          <w:spacing w:val="0"/>
          <w:color w:val="000000"/>
          <w:position w:val="0"/>
        </w:rPr>
        <w:t>(далее - Заявитель)</w:t>
      </w:r>
    </w:p>
    <w:p>
      <w:pPr>
        <w:pStyle w:val="Style3"/>
        <w:framePr w:w="4188" w:h="3473" w:wrap="around" w:vAnchor="text" w:hAnchor="margin" w:x="-3869" w:y="229"/>
        <w:widowControl w:val="0"/>
        <w:keepNext w:val="0"/>
        <w:keepLines w:val="0"/>
        <w:shd w:val="clear" w:color="auto" w:fill="auto"/>
        <w:bidi w:val="0"/>
        <w:spacing w:before="0" w:after="88"/>
        <w:ind w:left="0" w:right="100" w:firstLine="0"/>
      </w:pPr>
      <w:r>
        <w:rPr>
          <w:rStyle w:val="CharStyle5"/>
          <w:spacing w:val="0"/>
        </w:rPr>
        <w:t>ФЕДЕРАЛЬНАЯ АНТИМОНОПОЛЬНАЯ СЛУЖБА</w:t>
      </w:r>
    </w:p>
    <w:p>
      <w:pPr>
        <w:pStyle w:val="Style6"/>
        <w:framePr w:w="4188" w:h="3473" w:wrap="around" w:vAnchor="text" w:hAnchor="margin" w:x="-3869" w:y="229"/>
        <w:widowControl w:val="0"/>
        <w:keepNext w:val="0"/>
        <w:keepLines w:val="0"/>
        <w:shd w:val="clear" w:color="auto" w:fill="auto"/>
        <w:bidi w:val="0"/>
        <w:jc w:val="left"/>
        <w:spacing w:before="0" w:after="181" w:line="263" w:lineRule="exact"/>
        <w:ind w:left="0" w:right="440" w:firstLine="1500"/>
      </w:pPr>
      <w:r>
        <w:rPr>
          <w:rStyle w:val="CharStyle8"/>
          <w:b/>
          <w:bCs/>
          <w:spacing w:val="0"/>
        </w:rPr>
        <w:t>УПРАВЛЕНИЕ Федеральной антимонопольной по Ростовской области</w:t>
      </w:r>
    </w:p>
    <w:p>
      <w:pPr>
        <w:pStyle w:val="Style9"/>
        <w:framePr w:w="4188" w:h="3473" w:wrap="around" w:vAnchor="text" w:hAnchor="margin" w:x="-3869" w:y="229"/>
        <w:widowControl w:val="0"/>
        <w:keepNext w:val="0"/>
        <w:keepLines w:val="0"/>
        <w:shd w:val="clear" w:color="auto" w:fill="auto"/>
        <w:bidi w:val="0"/>
        <w:spacing w:before="0" w:after="258"/>
        <w:ind w:left="0" w:right="100" w:firstLine="0"/>
      </w:pPr>
      <w:r>
        <w:rPr>
          <w:rStyle w:val="CharStyle11"/>
          <w:spacing w:val="0"/>
        </w:rPr>
        <w:t xml:space="preserve">пр. Ворошиловский. 2/2. офис 403 г. Ростов-на-Дону, 344006 тел. (863) 263-31-04, факс (863) 240-99-59 </w:t>
      </w:r>
      <w:r>
        <w:rPr>
          <w:rStyle w:val="CharStyle11"/>
          <w:lang w:val="en-US" w:eastAsia="en-US" w:bidi="en-US"/>
          <w:spacing w:val="0"/>
        </w:rPr>
        <w:t xml:space="preserve">e-mail: </w:t>
      </w:r>
      <w:r>
        <w:fldChar w:fldCharType="begin"/>
      </w:r>
      <w:r>
        <w:rPr>
          <w:rStyle w:val="CharStyle11"/>
        </w:rPr>
        <w:instrText> HYPERLINK "mailto:to61@fas.gov.ru" </w:instrText>
      </w:r>
      <w:r>
        <w:fldChar w:fldCharType="separate"/>
      </w:r>
      <w:r>
        <w:rPr>
          <w:rStyle w:val="Hyperlink"/>
          <w:lang w:val="en-US" w:eastAsia="en-US" w:bidi="en-US"/>
          <w:spacing w:val="0"/>
        </w:rPr>
        <w:t>to61@fas.gov.ru</w:t>
      </w:r>
      <w:r>
        <w:fldChar w:fldCharType="end"/>
      </w:r>
    </w:p>
    <w:p>
      <w:pPr>
        <w:pStyle w:val="Style12"/>
        <w:framePr w:w="4188" w:h="3473" w:wrap="around" w:vAnchor="text" w:hAnchor="margin" w:x="-3869" w:y="229"/>
        <w:tabs>
          <w:tab w:leader="none" w:pos="2440" w:val="right"/>
          <w:tab w:leader="none" w:pos="2818" w:val="center"/>
          <w:tab w:leader="none" w:pos="3646" w:val="center"/>
          <w:tab w:leader="none" w:pos="3966" w:val="right"/>
        </w:tabs>
        <w:widowControl w:val="0"/>
        <w:keepNext w:val="0"/>
        <w:keepLines w:val="0"/>
        <w:shd w:val="clear" w:color="auto" w:fill="auto"/>
        <w:bidi w:val="0"/>
        <w:spacing w:before="0" w:after="240" w:line="240" w:lineRule="exact"/>
        <w:ind w:left="640" w:right="0" w:firstLine="0"/>
      </w:pPr>
      <w:r>
        <w:rPr>
          <w:rStyle w:val="CharStyle14"/>
          <w:spacing w:val="0"/>
        </w:rPr>
        <w:t>03 -Н.44</w:t>
      </w:r>
      <w:r>
        <w:rPr>
          <w:rStyle w:val="CharStyle15"/>
          <w:lang w:val="ru-RU" w:eastAsia="ru-RU" w:bidi="ru-RU"/>
          <w:spacing w:val="0"/>
        </w:rPr>
        <w:tab/>
      </w:r>
      <w:r>
        <w:rPr>
          <w:rStyle w:val="CharStyle16"/>
          <w:spacing w:val="0"/>
        </w:rPr>
        <w:t>№</w:t>
        <w:tab/>
      </w:r>
      <w:r>
        <w:rPr>
          <w:rStyle w:val="CharStyle14"/>
          <w:spacing w:val="0"/>
        </w:rPr>
        <w:t>30</w:t>
        <w:tab/>
        <w:t>/о</w:t>
        <w:tab/>
        <w:t>\</w:t>
      </w:r>
    </w:p>
    <w:p>
      <w:pPr>
        <w:pStyle w:val="Style17"/>
        <w:framePr w:w="4188" w:h="3473" w:wrap="around" w:vAnchor="text" w:hAnchor="margin" w:x="-3869" w:y="229"/>
        <w:tabs>
          <w:tab w:leader="none" w:pos="2605" w:val="right"/>
        </w:tabs>
        <w:widowControl w:val="0"/>
        <w:keepNext w:val="0"/>
        <w:keepLines w:val="0"/>
        <w:shd w:val="clear" w:color="auto" w:fill="auto"/>
        <w:bidi w:val="0"/>
        <w:jc w:val="both"/>
        <w:spacing w:before="0" w:after="0" w:line="200" w:lineRule="exact"/>
        <w:ind w:left="560" w:right="0" w:firstLine="0"/>
      </w:pPr>
      <w:r>
        <w:rPr>
          <w:rStyle w:val="CharStyle19"/>
          <w:spacing w:val="0"/>
        </w:rPr>
        <w:t>На №</w:t>
        <w:tab/>
        <w:t>от</w:t>
      </w:r>
    </w:p>
    <w:p>
      <w:pPr>
        <w:pStyle w:val="Style17"/>
        <w:widowControl w:val="0"/>
        <w:keepNext w:val="0"/>
        <w:keepLines w:val="0"/>
        <w:shd w:val="clear" w:color="auto" w:fill="auto"/>
        <w:bidi w:val="0"/>
        <w:jc w:val="left"/>
        <w:spacing w:before="0" w:after="243"/>
        <w:ind w:left="0" w:right="420" w:firstLine="680"/>
      </w:pPr>
      <w:r>
        <w:rPr>
          <w:lang w:val="ru-RU" w:eastAsia="ru-RU" w:bidi="ru-RU"/>
          <w:w w:val="100"/>
          <w:spacing w:val="0"/>
          <w:color w:val="000000"/>
          <w:position w:val="0"/>
        </w:rPr>
        <w:t xml:space="preserve">344058, г. Ростов-на-Дону, ул. 1-ая Краснодарская, 49, кв. 1 эл. почта: </w:t>
      </w:r>
      <w:r>
        <w:fldChar w:fldCharType="begin"/>
      </w:r>
      <w:r>
        <w:rPr>
          <w:rStyle w:val="CharStyle22"/>
        </w:rPr>
        <w:instrText> HYPERLINK "mailto:green-k2012@yafidex.ni" </w:instrText>
      </w:r>
      <w:r>
        <w:fldChar w:fldCharType="separate"/>
      </w:r>
      <w:r>
        <w:rPr>
          <w:rStyle w:val="Hyperlink"/>
        </w:rPr>
        <w:t>green-k2012@yafidex.ni</w:t>
      </w:r>
      <w:r>
        <w:fldChar w:fldCharType="end"/>
      </w:r>
    </w:p>
    <w:p>
      <w:pPr>
        <w:pStyle w:val="Style6"/>
        <w:widowControl w:val="0"/>
        <w:keepNext w:val="0"/>
        <w:keepLines w:val="0"/>
        <w:shd w:val="clear" w:color="auto" w:fill="auto"/>
        <w:bidi w:val="0"/>
        <w:jc w:val="left"/>
        <w:spacing w:before="0" w:after="0" w:line="270" w:lineRule="exact"/>
        <w:ind w:left="0" w:right="0" w:firstLine="0"/>
      </w:pPr>
      <w:r>
        <w:rPr>
          <w:lang w:val="ru-RU" w:eastAsia="ru-RU" w:bidi="ru-RU"/>
          <w:w w:val="100"/>
          <w:spacing w:val="0"/>
          <w:color w:val="000000"/>
          <w:position w:val="0"/>
        </w:rPr>
        <w:t>служб^униципальное казенное учреждение</w:t>
      </w:r>
    </w:p>
    <w:p>
      <w:pPr>
        <w:pStyle w:val="Style6"/>
        <w:widowControl w:val="0"/>
        <w:keepNext w:val="0"/>
        <w:keepLines w:val="0"/>
        <w:shd w:val="clear" w:color="auto" w:fill="auto"/>
        <w:bidi w:val="0"/>
        <w:jc w:val="left"/>
        <w:spacing w:before="0" w:after="0" w:line="270" w:lineRule="exact"/>
        <w:ind w:left="0" w:right="220" w:firstLine="0"/>
      </w:pPr>
      <w:r>
        <w:rPr>
          <w:lang w:val="ru-RU" w:eastAsia="ru-RU" w:bidi="ru-RU"/>
          <w:w w:val="100"/>
          <w:spacing w:val="0"/>
          <w:color w:val="000000"/>
          <w:position w:val="0"/>
        </w:rPr>
        <w:t>«Департамент строительства и городского хозяйства»</w:t>
      </w:r>
    </w:p>
    <w:p>
      <w:pPr>
        <w:pStyle w:val="Style17"/>
        <w:widowControl w:val="0"/>
        <w:keepNext w:val="0"/>
        <w:keepLines w:val="0"/>
        <w:shd w:val="clear" w:color="auto" w:fill="auto"/>
        <w:bidi w:val="0"/>
        <w:jc w:val="left"/>
        <w:spacing w:before="0" w:after="0" w:line="270" w:lineRule="exact"/>
        <w:ind w:left="0" w:right="0" w:firstLine="0"/>
      </w:pPr>
      <w:r>
        <w:rPr>
          <w:lang w:val="ru-RU" w:eastAsia="ru-RU" w:bidi="ru-RU"/>
          <w:w w:val="100"/>
          <w:spacing w:val="0"/>
          <w:color w:val="000000"/>
          <w:position w:val="0"/>
        </w:rPr>
        <w:t>(далее - Заказчик)</w:t>
      </w:r>
    </w:p>
    <w:p>
      <w:pPr>
        <w:pStyle w:val="Style17"/>
        <w:widowControl w:val="0"/>
        <w:keepNext w:val="0"/>
        <w:keepLines w:val="0"/>
        <w:shd w:val="clear" w:color="auto" w:fill="auto"/>
        <w:bidi w:val="0"/>
        <w:jc w:val="left"/>
        <w:spacing w:before="0" w:after="237" w:line="270" w:lineRule="exact"/>
        <w:ind w:left="0" w:right="220" w:firstLine="0"/>
      </w:pPr>
      <w:r>
        <w:rPr>
          <w:lang w:val="ru-RU" w:eastAsia="ru-RU" w:bidi="ru-RU"/>
          <w:w w:val="100"/>
          <w:spacing w:val="0"/>
          <w:color w:val="000000"/>
          <w:position w:val="0"/>
        </w:rPr>
        <w:t xml:space="preserve">347387, Ростовская обл., г. Волгодонск, ул. Академика Королева. 5 эл. почта: </w:t>
      </w:r>
      <w:r>
        <w:fldChar w:fldCharType="begin"/>
      </w:r>
      <w:r>
        <w:rPr>
          <w:rStyle w:val="CharStyle22"/>
        </w:rPr>
        <w:instrText> HYPERLINK "mailto:volgodonsk_dsjkh@mail.rLi" </w:instrText>
      </w:r>
      <w:r>
        <w:fldChar w:fldCharType="separate"/>
      </w:r>
      <w:r>
        <w:rPr>
          <w:rStyle w:val="Hyperlink"/>
        </w:rPr>
        <w:t>volgodonsk_dsjkh@mail.rLi</w:t>
      </w:r>
      <w:r>
        <w:fldChar w:fldCharType="end"/>
      </w:r>
    </w:p>
    <w:p>
      <w:pPr>
        <w:pStyle w:val="Style6"/>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Администрация города Волгодонска</w:t>
      </w:r>
    </w:p>
    <w:p>
      <w:pPr>
        <w:pStyle w:val="Style17"/>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(далее - Уполномоченный орган)</w:t>
      </w:r>
    </w:p>
    <w:p>
      <w:pPr>
        <w:pStyle w:val="Style17"/>
        <w:widowControl w:val="0"/>
        <w:keepNext w:val="0"/>
        <w:keepLines w:val="0"/>
        <w:shd w:val="clear" w:color="auto" w:fill="auto"/>
        <w:bidi w:val="0"/>
        <w:jc w:val="left"/>
        <w:spacing w:before="0" w:after="0"/>
        <w:ind w:left="680" w:right="420" w:firstLine="0"/>
      </w:pPr>
      <w:r>
        <w:rPr>
          <w:lang w:val="ru-RU" w:eastAsia="ru-RU" w:bidi="ru-RU"/>
          <w:w w:val="100"/>
          <w:spacing w:val="0"/>
          <w:color w:val="000000"/>
          <w:position w:val="0"/>
        </w:rPr>
        <w:t>347366, Ростовская обл.. г. Волгодонск, ул. Советская, 2</w:t>
      </w:r>
    </w:p>
    <w:p>
      <w:pPr>
        <w:pStyle w:val="Style23"/>
        <w:widowControl w:val="0"/>
        <w:keepNext w:val="0"/>
        <w:keepLines w:val="0"/>
        <w:shd w:val="clear" w:color="auto" w:fill="auto"/>
        <w:bidi w:val="0"/>
        <w:jc w:val="left"/>
        <w:spacing w:before="0" w:after="243"/>
        <w:ind w:left="680" w:right="0" w:firstLine="0"/>
      </w:pPr>
      <w:r>
        <w:rPr>
          <w:rStyle w:val="CharStyle25"/>
          <w:i w:val="0"/>
          <w:iCs w:val="0"/>
        </w:rPr>
        <w:t xml:space="preserve">эл. п очта: </w:t>
      </w:r>
      <w:r>
        <w:rPr>
          <w:lang w:val="en-US" w:eastAsia="en-US" w:bidi="en-US"/>
          <w:w w:val="100"/>
          <w:spacing w:val="0"/>
          <w:color w:val="000000"/>
          <w:position w:val="0"/>
        </w:rPr>
        <w:t>adm_zaknp@vlgd6</w:t>
      </w:r>
      <w:r>
        <w:rPr>
          <w:lang w:val="ru-RU" w:eastAsia="ru-RU" w:bidi="ru-RU"/>
          <w:w w:val="100"/>
          <w:spacing w:val="0"/>
          <w:color w:val="000000"/>
          <w:position w:val="0"/>
        </w:rPr>
        <w:t>1</w:t>
      </w:r>
      <w:r>
        <w:rPr>
          <w:rStyle w:val="CharStyle25"/>
          <w:i w:val="0"/>
          <w:iCs w:val="0"/>
        </w:rPr>
        <w:t xml:space="preserve">. </w:t>
      </w:r>
      <w:r>
        <w:rPr>
          <w:lang w:val="ru-RU" w:eastAsia="ru-RU" w:bidi="ru-RU"/>
          <w:w w:val="100"/>
          <w:spacing w:val="0"/>
          <w:color w:val="000000"/>
          <w:position w:val="0"/>
        </w:rPr>
        <w:t>г и</w:t>
      </w:r>
    </w:p>
    <w:p>
      <w:pPr>
        <w:pStyle w:val="Style6"/>
        <w:widowControl w:val="0"/>
        <w:keepNext w:val="0"/>
        <w:keepLines w:val="0"/>
        <w:shd w:val="clear" w:color="auto" w:fill="auto"/>
        <w:bidi w:val="0"/>
        <w:jc w:val="left"/>
        <w:spacing w:before="0" w:after="0" w:line="270" w:lineRule="exact"/>
        <w:ind w:left="680" w:right="0" w:firstLine="0"/>
      </w:pPr>
      <w:r>
        <w:rPr>
          <w:lang w:val="ru-RU" w:eastAsia="ru-RU" w:bidi="ru-RU"/>
          <w:w w:val="100"/>
          <w:spacing w:val="0"/>
          <w:color w:val="000000"/>
          <w:position w:val="0"/>
        </w:rPr>
        <w:t>Правительство Ростовской области</w:t>
      </w:r>
    </w:p>
    <w:p>
      <w:pPr>
        <w:pStyle w:val="Style17"/>
        <w:widowControl w:val="0"/>
        <w:keepNext w:val="0"/>
        <w:keepLines w:val="0"/>
        <w:shd w:val="clear" w:color="auto" w:fill="auto"/>
        <w:bidi w:val="0"/>
        <w:jc w:val="left"/>
        <w:spacing w:before="0" w:after="0" w:line="270" w:lineRule="exact"/>
        <w:ind w:left="680" w:right="0" w:firstLine="0"/>
      </w:pPr>
      <w:r>
        <w:rPr>
          <w:lang w:val="ru-RU" w:eastAsia="ru-RU" w:bidi="ru-RU"/>
          <w:w w:val="100"/>
          <w:spacing w:val="0"/>
          <w:color w:val="000000"/>
          <w:position w:val="0"/>
        </w:rPr>
        <w:t>(далее - Привлеченное лицо)</w:t>
      </w:r>
    </w:p>
    <w:p>
      <w:pPr>
        <w:pStyle w:val="Style17"/>
        <w:widowControl w:val="0"/>
        <w:keepNext w:val="0"/>
        <w:keepLines w:val="0"/>
        <w:shd w:val="clear" w:color="auto" w:fill="auto"/>
        <w:bidi w:val="0"/>
        <w:jc w:val="left"/>
        <w:spacing w:before="0" w:after="0" w:line="270" w:lineRule="exact"/>
        <w:ind w:left="680" w:right="420" w:firstLine="0"/>
        <w:sectPr>
          <w:footnotePr>
            <w:pos w:val="pageBottom"/>
            <w:numFmt w:val="decimal"/>
            <w:numRestart w:val="continuous"/>
          </w:footnotePr>
          <w:type w:val="continuous"/>
          <w:pgSz w:w="11906" w:h="16838"/>
          <w:pgMar w:top="521" w:left="4767" w:right="1581" w:bottom="492" w:header="0" w:footer="3" w:gutter="0"/>
          <w:rtlGutter w:val="0"/>
          <w:cols w:space="720"/>
          <w:noEndnote/>
          <w:docGrid w:linePitch="360"/>
        </w:sectPr>
      </w:pPr>
      <w:r>
        <w:rPr>
          <w:lang w:val="ru-RU" w:eastAsia="ru-RU" w:bidi="ru-RU"/>
          <w:w w:val="100"/>
          <w:spacing w:val="0"/>
          <w:color w:val="000000"/>
          <w:position w:val="0"/>
        </w:rPr>
        <w:t>344050, гор. Ростов-на-Дону, ул. Социалистическая, д. 112</w:t>
      </w:r>
    </w:p>
    <w:p>
      <w:pPr>
        <w:widowControl w:val="0"/>
        <w:spacing w:line="240" w:lineRule="exact"/>
        <w:rPr>
          <w:sz w:val="19"/>
          <w:szCs w:val="19"/>
        </w:rPr>
      </w:pPr>
    </w:p>
    <w:p>
      <w:pPr>
        <w:widowControl w:val="0"/>
        <w:spacing w:line="240" w:lineRule="exact"/>
        <w:rPr>
          <w:sz w:val="19"/>
          <w:szCs w:val="19"/>
        </w:rPr>
      </w:pPr>
    </w:p>
    <w:p>
      <w:pPr>
        <w:widowControl w:val="0"/>
        <w:spacing w:before="105" w:after="10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jc w:val="center"/>
        <w:spacing w:before="0" w:after="0" w:line="313" w:lineRule="exact"/>
        <w:ind w:left="60" w:right="0" w:firstLine="0"/>
      </w:pPr>
      <w:r>
        <w:rPr>
          <w:lang w:val="ru-RU" w:eastAsia="ru-RU" w:bidi="ru-RU"/>
          <w:w w:val="100"/>
          <w:spacing w:val="0"/>
          <w:color w:val="000000"/>
          <w:position w:val="0"/>
        </w:rPr>
        <w:t>РЕШЕНИЕ</w:t>
      </w:r>
    </w:p>
    <w:p>
      <w:pPr>
        <w:pStyle w:val="Style12"/>
        <w:widowControl w:val="0"/>
        <w:keepNext w:val="0"/>
        <w:keepLines w:val="0"/>
        <w:shd w:val="clear" w:color="auto" w:fill="auto"/>
        <w:bidi w:val="0"/>
        <w:jc w:val="center"/>
        <w:spacing w:before="0" w:after="283" w:line="313" w:lineRule="exact"/>
        <w:ind w:left="60" w:right="0" w:firstLine="0"/>
      </w:pPr>
      <w:r>
        <w:rPr>
          <w:lang w:val="ru-RU" w:eastAsia="ru-RU" w:bidi="ru-RU"/>
          <w:w w:val="100"/>
          <w:spacing w:val="0"/>
          <w:color w:val="000000"/>
          <w:position w:val="0"/>
        </w:rPr>
        <w:t>по делу № 2128/03 о нарушении законодательства о контрактной системе в сфере закупок</w:t>
      </w:r>
    </w:p>
    <w:p>
      <w:pPr>
        <w:pStyle w:val="Style12"/>
        <w:numPr>
          <w:ilvl w:val="0"/>
          <w:numId w:val="1"/>
        </w:numPr>
        <w:tabs>
          <w:tab w:leader="none" w:pos="7825" w:val="center"/>
          <w:tab w:leader="none" w:pos="10028" w:val="right"/>
          <w:tab w:leader="none" w:pos="1487" w:val="left"/>
        </w:tabs>
        <w:widowControl w:val="0"/>
        <w:keepNext w:val="0"/>
        <w:keepLines w:val="0"/>
        <w:shd w:val="clear" w:color="auto" w:fill="auto"/>
        <w:bidi w:val="0"/>
        <w:spacing w:before="0" w:after="270" w:line="260" w:lineRule="exact"/>
        <w:ind w:left="20" w:right="0" w:firstLine="0"/>
      </w:pPr>
      <w:r>
        <w:rPr>
          <w:lang w:val="ru-RU" w:eastAsia="ru-RU" w:bidi="ru-RU"/>
          <w:w w:val="100"/>
          <w:spacing w:val="0"/>
          <w:color w:val="000000"/>
          <w:position w:val="0"/>
        </w:rPr>
        <w:t>г.</w:t>
        <w:tab/>
        <w:t>гор.</w:t>
        <w:tab/>
        <w:t>Ростов-на-Дону</w:t>
      </w:r>
    </w:p>
    <w:p>
      <w:pPr>
        <w:pStyle w:val="Style12"/>
        <w:widowControl w:val="0"/>
        <w:keepNext w:val="0"/>
        <w:keepLines w:val="0"/>
        <w:shd w:val="clear" w:color="auto" w:fill="auto"/>
        <w:bidi w:val="0"/>
        <w:spacing w:before="0" w:after="283" w:line="313" w:lineRule="exact"/>
        <w:ind w:left="20" w:right="680" w:firstLine="58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по контролю соблюдения законодательства о контрактной системе в сфере закупок:</w:t>
      </w:r>
    </w:p>
    <w:p>
      <w:pPr>
        <w:pStyle w:val="Style12"/>
        <w:tabs>
          <w:tab w:leader="none" w:pos="10237" w:val="right"/>
        </w:tabs>
        <w:widowControl w:val="0"/>
        <w:keepNext w:val="0"/>
        <w:keepLines w:val="0"/>
        <w:shd w:val="clear" w:color="auto" w:fill="auto"/>
        <w:bidi w:val="0"/>
        <w:spacing w:before="0" w:after="302" w:line="260" w:lineRule="exact"/>
        <w:ind w:left="600" w:right="0" w:firstLine="0"/>
      </w:pPr>
      <w:r>
        <w:rPr>
          <w:lang w:val="ru-RU" w:eastAsia="ru-RU" w:bidi="ru-RU"/>
          <w:w w:val="100"/>
          <w:spacing w:val="0"/>
          <w:color w:val="000000"/>
          <w:position w:val="0"/>
        </w:rPr>
        <w:t>Председатель Комиссии:</w:t>
        <w:tab/>
        <w:t>К.А. Коренченко</w:t>
      </w:r>
    </w:p>
    <w:p>
      <w:pPr>
        <w:pStyle w:val="Style12"/>
        <w:tabs>
          <w:tab w:leader="none" w:pos="9665" w:val="right"/>
        </w:tabs>
        <w:widowControl w:val="0"/>
        <w:keepNext w:val="0"/>
        <w:keepLines w:val="0"/>
        <w:shd w:val="clear" w:color="auto" w:fill="auto"/>
        <w:bidi w:val="0"/>
        <w:spacing w:before="0" w:after="298" w:line="260" w:lineRule="exact"/>
        <w:ind w:left="20" w:right="0" w:firstLine="580"/>
      </w:pPr>
      <w:r>
        <w:rPr>
          <w:lang w:val="ru-RU" w:eastAsia="ru-RU" w:bidi="ru-RU"/>
          <w:w w:val="100"/>
          <w:spacing w:val="0"/>
          <w:color w:val="000000"/>
          <w:position w:val="0"/>
        </w:rPr>
        <w:t>Члены Комиссии:</w:t>
        <w:tab/>
        <w:t>Т.С. Акопян</w:t>
      </w:r>
    </w:p>
    <w:p>
      <w:pPr>
        <w:pStyle w:val="Style12"/>
        <w:widowControl w:val="0"/>
        <w:keepNext w:val="0"/>
        <w:keepLines w:val="0"/>
        <w:shd w:val="clear" w:color="auto" w:fill="auto"/>
        <w:bidi w:val="0"/>
        <w:jc w:val="left"/>
        <w:spacing w:before="0" w:after="245" w:line="260" w:lineRule="exact"/>
        <w:ind w:left="8220" w:right="0" w:firstLine="0"/>
      </w:pPr>
      <w:r>
        <w:rPr>
          <w:lang w:val="ru-RU" w:eastAsia="ru-RU" w:bidi="ru-RU"/>
          <w:w w:val="100"/>
          <w:spacing w:val="0"/>
          <w:color w:val="000000"/>
          <w:position w:val="0"/>
        </w:rPr>
        <w:t>С.С. Галкин</w:t>
      </w:r>
    </w:p>
    <w:p>
      <w:pPr>
        <w:pStyle w:val="Style12"/>
        <w:widowControl w:val="0"/>
        <w:keepNext w:val="0"/>
        <w:keepLines w:val="0"/>
        <w:shd w:val="clear" w:color="auto" w:fill="auto"/>
        <w:bidi w:val="0"/>
        <w:spacing w:before="0" w:after="203" w:line="313" w:lineRule="exact"/>
        <w:ind w:left="20" w:right="680" w:firstLine="580"/>
      </w:pPr>
      <w:r>
        <w:rPr>
          <w:lang w:val="ru-RU" w:eastAsia="ru-RU" w:bidi="ru-RU"/>
          <w:w w:val="100"/>
          <w:spacing w:val="0"/>
          <w:color w:val="000000"/>
          <w:position w:val="0"/>
        </w:rPr>
        <w:t>по итогам рассмотрения жалобы Заявителя на действия Заказчика при проведении открытого конкурса №0158300039817000160 «Выполнение работ по благоустройству территорий муниципального образования «Город Волгодонск» (далее - открытый конкурс, закупка) по признакам нарушения Федерального закона от 05.04.2013 г. № 44-ФЗ «О контрактной системе в сфере закупок товаров,</w:t>
      </w:r>
    </w:p>
    <w:p>
      <w:pPr>
        <w:pStyle w:val="Style27"/>
        <w:widowControl w:val="0"/>
        <w:keepNext w:val="0"/>
        <w:keepLines w:val="0"/>
        <w:shd w:val="clear" w:color="auto" w:fill="auto"/>
        <w:bidi w:val="0"/>
        <w:spacing w:before="0" w:after="158" w:line="210" w:lineRule="exact"/>
        <w:ind w:left="60" w:right="0" w:firstLine="0"/>
      </w:pPr>
      <w:r>
        <w:rPr>
          <w:lang w:val="ru-RU" w:eastAsia="ru-RU" w:bidi="ru-RU"/>
          <w:w w:val="100"/>
          <w:spacing w:val="0"/>
          <w:color w:val="000000"/>
          <w:position w:val="0"/>
        </w:rPr>
        <w:t>1</w:t>
      </w:r>
    </w:p>
    <w:p>
      <w:pPr>
        <w:pStyle w:val="Style29"/>
        <w:widowControl w:val="0"/>
        <w:keepNext/>
        <w:keepLines/>
        <w:shd w:val="clear" w:color="auto" w:fill="auto"/>
        <w:bidi w:val="0"/>
        <w:spacing w:before="0" w:after="0" w:line="360" w:lineRule="exact"/>
        <w:ind w:left="0" w:right="260" w:firstLine="0"/>
      </w:pPr>
      <w:bookmarkStart w:id="0" w:name="bookmark0"/>
      <w:r>
        <w:rPr>
          <w:lang w:val="ru-RU" w:eastAsia="ru-RU" w:bidi="ru-RU"/>
          <w:w w:val="100"/>
          <w:spacing w:val="0"/>
          <w:color w:val="000000"/>
          <w:position w:val="0"/>
        </w:rPr>
        <w:t>009178</w:t>
      </w:r>
      <w:bookmarkEnd w:id="0"/>
      <w:r>
        <w:br w:type="page"/>
      </w:r>
    </w:p>
    <w:p>
      <w:pPr>
        <w:pStyle w:val="Style12"/>
        <w:widowControl w:val="0"/>
        <w:keepNext w:val="0"/>
        <w:keepLines w:val="0"/>
        <w:shd w:val="clear" w:color="auto" w:fill="auto"/>
        <w:bidi w:val="0"/>
        <w:spacing w:before="0" w:after="297" w:line="331" w:lineRule="exact"/>
        <w:ind w:left="80" w:right="60" w:firstLine="0"/>
      </w:pPr>
      <w:r>
        <w:rPr>
          <w:lang w:val="ru-RU" w:eastAsia="ru-RU" w:bidi="ru-RU"/>
          <w:w w:val="100"/>
          <w:spacing w:val="0"/>
          <w:color w:val="000000"/>
          <w:position w:val="0"/>
        </w:rPr>
        <w:t>работ, услуг для обеспечения государственных и муниципальных нужд» (далее - Закон), в отсутствие представителей Заявителя, в присутствии представителя Заказчика Тотуховой Е.В.(доверенность от 30.10.2017 №б/н),</w:t>
      </w:r>
    </w:p>
    <w:p>
      <w:pPr>
        <w:pStyle w:val="Style12"/>
        <w:widowControl w:val="0"/>
        <w:keepNext w:val="0"/>
        <w:keepLines w:val="0"/>
        <w:shd w:val="clear" w:color="auto" w:fill="auto"/>
        <w:bidi w:val="0"/>
        <w:jc w:val="left"/>
        <w:spacing w:before="0" w:after="234" w:line="260" w:lineRule="exact"/>
        <w:ind w:left="4260" w:right="0" w:firstLine="0"/>
      </w:pPr>
      <w:r>
        <w:rPr>
          <w:lang w:val="ru-RU" w:eastAsia="ru-RU" w:bidi="ru-RU"/>
          <w:w w:val="100"/>
          <w:spacing w:val="0"/>
          <w:color w:val="000000"/>
          <w:position w:val="0"/>
        </w:rPr>
        <w:t>УСТАНОВИЛА:</w:t>
      </w:r>
    </w:p>
    <w:p>
      <w:pPr>
        <w:pStyle w:val="Style12"/>
        <w:widowControl w:val="0"/>
        <w:keepNext w:val="0"/>
        <w:keepLines w:val="0"/>
        <w:shd w:val="clear" w:color="auto" w:fill="auto"/>
        <w:bidi w:val="0"/>
        <w:spacing w:before="0" w:after="0" w:line="331" w:lineRule="exact"/>
        <w:ind w:left="80" w:right="60" w:firstLine="560"/>
      </w:pPr>
      <w:r>
        <w:rPr>
          <w:lang w:val="ru-RU" w:eastAsia="ru-RU" w:bidi="ru-RU"/>
          <w:w w:val="100"/>
          <w:spacing w:val="0"/>
          <w:color w:val="000000"/>
          <w:position w:val="0"/>
        </w:rPr>
        <w:t>В Ростовское У ФАС России поступила жалоба Заявителя на действия Заказчика.</w:t>
      </w:r>
    </w:p>
    <w:p>
      <w:pPr>
        <w:pStyle w:val="Style12"/>
        <w:widowControl w:val="0"/>
        <w:keepNext w:val="0"/>
        <w:keepLines w:val="0"/>
        <w:shd w:val="clear" w:color="auto" w:fill="auto"/>
        <w:bidi w:val="0"/>
        <w:spacing w:before="0" w:after="240" w:line="328" w:lineRule="exact"/>
        <w:ind w:left="80" w:right="60" w:firstLine="560"/>
      </w:pPr>
      <w:r>
        <w:rPr>
          <w:lang w:val="ru-RU" w:eastAsia="ru-RU" w:bidi="ru-RU"/>
          <w:w w:val="100"/>
          <w:spacing w:val="0"/>
          <w:color w:val="000000"/>
          <w:position w:val="0"/>
        </w:rPr>
        <w:t>Согласно доводу жалобы, Заявитель оспаривает выбранный Заказчиком способ определения поставщика (подрядчика, исполнителя) путем проведения открытого конкурса.</w:t>
      </w:r>
    </w:p>
    <w:p>
      <w:pPr>
        <w:pStyle w:val="Style12"/>
        <w:widowControl w:val="0"/>
        <w:keepNext w:val="0"/>
        <w:keepLines w:val="0"/>
        <w:shd w:val="clear" w:color="auto" w:fill="auto"/>
        <w:bidi w:val="0"/>
        <w:spacing w:before="0" w:after="249" w:line="328" w:lineRule="exact"/>
        <w:ind w:left="80" w:right="60" w:firstLine="560"/>
      </w:pPr>
      <w:r>
        <w:rPr>
          <w:lang w:val="ru-RU" w:eastAsia="ru-RU" w:bidi="ru-RU"/>
          <w:w w:val="100"/>
          <w:spacing w:val="0"/>
          <w:color w:val="000000"/>
          <w:position w:val="0"/>
        </w:rPr>
        <w:t>Заказчик представил в Комиссию Ростовского У ФАС письменные пояснения по доводам жалобы.</w:t>
      </w:r>
    </w:p>
    <w:p>
      <w:pPr>
        <w:pStyle w:val="Style12"/>
        <w:widowControl w:val="0"/>
        <w:keepNext w:val="0"/>
        <w:keepLines w:val="0"/>
        <w:shd w:val="clear" w:color="auto" w:fill="auto"/>
        <w:bidi w:val="0"/>
        <w:spacing w:before="0" w:after="234" w:line="317" w:lineRule="exact"/>
        <w:ind w:left="80" w:right="60" w:firstLine="560"/>
      </w:pPr>
      <w:r>
        <w:rPr>
          <w:lang w:val="ru-RU" w:eastAsia="ru-RU" w:bidi="ru-RU"/>
          <w:w w:val="100"/>
          <w:spacing w:val="0"/>
          <w:color w:val="000000"/>
          <w:position w:val="0"/>
        </w:rPr>
        <w:t>В соответствии с ч.З ст.99 Закона, п.3.31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года №727/14 (далее - Регламент) по данной жалобе проведена внеплановая проверка порядка осуществления закупки, в результате которой установлено следующее:</w:t>
      </w:r>
    </w:p>
    <w:p>
      <w:pPr>
        <w:pStyle w:val="Style12"/>
        <w:widowControl w:val="0"/>
        <w:keepNext w:val="0"/>
        <w:keepLines w:val="0"/>
        <w:shd w:val="clear" w:color="auto" w:fill="auto"/>
        <w:bidi w:val="0"/>
        <w:spacing w:before="0" w:after="0" w:line="324" w:lineRule="exact"/>
        <w:ind w:left="80" w:right="60" w:firstLine="560"/>
      </w:pPr>
      <w:r>
        <w:rPr>
          <w:lang w:val="ru-RU" w:eastAsia="ru-RU" w:bidi="ru-RU"/>
          <w:w w:val="100"/>
          <w:spacing w:val="0"/>
          <w:color w:val="000000"/>
          <w:position w:val="0"/>
        </w:rPr>
        <w:t>06.10.2017 г. на официальном сайте Российской Федерации (далее - ЕИС) Заказчик разместил изменения извещения о проведении открытого конкурса от</w:t>
      </w:r>
    </w:p>
    <w:p>
      <w:pPr>
        <w:pStyle w:val="Style12"/>
        <w:numPr>
          <w:ilvl w:val="0"/>
          <w:numId w:val="3"/>
        </w:numPr>
        <w:widowControl w:val="0"/>
        <w:keepNext w:val="0"/>
        <w:keepLines w:val="0"/>
        <w:shd w:val="clear" w:color="auto" w:fill="auto"/>
        <w:bidi w:val="0"/>
        <w:spacing w:before="0" w:after="0" w:line="317" w:lineRule="exact"/>
        <w:ind w:left="80" w:right="0" w:firstLine="0"/>
      </w:pPr>
      <w:r>
        <w:rPr>
          <w:lang w:val="ru-RU" w:eastAsia="ru-RU" w:bidi="ru-RU"/>
          <w:w w:val="100"/>
          <w:spacing w:val="0"/>
          <w:color w:val="000000"/>
          <w:position w:val="0"/>
        </w:rPr>
        <w:t xml:space="preserve"> №0158300039817000160 (далее - извещение).</w:t>
      </w:r>
    </w:p>
    <w:p>
      <w:pPr>
        <w:pStyle w:val="Style12"/>
        <w:tabs>
          <w:tab w:leader="none" w:pos="3812" w:val="left"/>
        </w:tabs>
        <w:widowControl w:val="0"/>
        <w:keepNext w:val="0"/>
        <w:keepLines w:val="0"/>
        <w:shd w:val="clear" w:color="auto" w:fill="auto"/>
        <w:bidi w:val="0"/>
        <w:spacing w:before="0" w:after="0" w:line="317" w:lineRule="exact"/>
        <w:ind w:left="80" w:right="0" w:firstLine="560"/>
      </w:pPr>
      <w:r>
        <w:rPr>
          <w:lang w:val="ru-RU" w:eastAsia="ru-RU" w:bidi="ru-RU"/>
          <w:w w:val="100"/>
          <w:spacing w:val="0"/>
          <w:color w:val="000000"/>
          <w:position w:val="0"/>
        </w:rPr>
        <w:t>Согласно извещению:</w:t>
        <w:tab/>
        <w:t>1) начальная (максимальная) цена контракта</w:t>
      </w:r>
    </w:p>
    <w:p>
      <w:pPr>
        <w:pStyle w:val="Style12"/>
        <w:widowControl w:val="0"/>
        <w:keepNext w:val="0"/>
        <w:keepLines w:val="0"/>
        <w:shd w:val="clear" w:color="auto" w:fill="auto"/>
        <w:bidi w:val="0"/>
        <w:spacing w:before="0" w:after="0" w:line="317" w:lineRule="exact"/>
        <w:ind w:left="80" w:right="0" w:firstLine="0"/>
      </w:pPr>
      <w:r>
        <w:rPr>
          <w:lang w:val="ru-RU" w:eastAsia="ru-RU" w:bidi="ru-RU"/>
          <w:w w:val="100"/>
          <w:spacing w:val="0"/>
          <w:color w:val="000000"/>
          <w:position w:val="0"/>
        </w:rPr>
        <w:t>составляет 5 627 773,24 рублей; 2) дата и время окончания подачи заявок:</w:t>
      </w:r>
    </w:p>
    <w:p>
      <w:pPr>
        <w:pStyle w:val="Style12"/>
        <w:numPr>
          <w:ilvl w:val="0"/>
          <w:numId w:val="5"/>
        </w:numPr>
        <w:widowControl w:val="0"/>
        <w:keepNext w:val="0"/>
        <w:keepLines w:val="0"/>
        <w:shd w:val="clear" w:color="auto" w:fill="auto"/>
        <w:bidi w:val="0"/>
        <w:spacing w:before="0" w:after="0" w:line="320" w:lineRule="exact"/>
        <w:ind w:left="80" w:right="0" w:firstLine="0"/>
      </w:pPr>
      <w:r>
        <w:rPr>
          <w:lang w:val="ru-RU" w:eastAsia="ru-RU" w:bidi="ru-RU"/>
          <w:w w:val="100"/>
          <w:spacing w:val="0"/>
          <w:color w:val="000000"/>
          <w:position w:val="0"/>
        </w:rPr>
        <w:t xml:space="preserve"> 10:20.</w:t>
      </w:r>
    </w:p>
    <w:p>
      <w:pPr>
        <w:pStyle w:val="Style12"/>
        <w:widowControl w:val="0"/>
        <w:keepNext w:val="0"/>
        <w:keepLines w:val="0"/>
        <w:shd w:val="clear" w:color="auto" w:fill="auto"/>
        <w:bidi w:val="0"/>
        <w:spacing w:before="0" w:after="0" w:line="320" w:lineRule="exact"/>
        <w:ind w:left="80" w:right="60" w:firstLine="560"/>
      </w:pPr>
      <w:r>
        <w:rPr>
          <w:lang w:val="ru-RU" w:eastAsia="ru-RU" w:bidi="ru-RU"/>
          <w:w w:val="100"/>
          <w:spacing w:val="0"/>
          <w:color w:val="000000"/>
          <w:position w:val="0"/>
        </w:rPr>
        <w:t>В соответствии ч.5 ст.24 Закона Заказчик выбирает способ определения поставщика (подрядчика, исполнителя) в соответствии с положениями настоящей главы. При этом он не вправе совершать действия, влекущие за собой необоснованное сокращение числа участников закупки.</w:t>
      </w:r>
    </w:p>
    <w:p>
      <w:pPr>
        <w:pStyle w:val="Style12"/>
        <w:widowControl w:val="0"/>
        <w:keepNext w:val="0"/>
        <w:keepLines w:val="0"/>
        <w:shd w:val="clear" w:color="auto" w:fill="auto"/>
        <w:bidi w:val="0"/>
        <w:spacing w:before="0" w:after="0" w:line="317" w:lineRule="exact"/>
        <w:ind w:left="80" w:right="60" w:firstLine="560"/>
      </w:pPr>
      <w:r>
        <w:rPr>
          <w:lang w:val="ru-RU" w:eastAsia="ru-RU" w:bidi="ru-RU"/>
          <w:w w:val="100"/>
          <w:spacing w:val="0"/>
          <w:color w:val="000000"/>
          <w:position w:val="0"/>
        </w:rPr>
        <w:t>В силу ч.2 ст.48 Закона Заказчик во всех случаях осуществляет закупку путем проведения открытого конкурса, за исключением случаев, предусмотренных статьями 56, 57, 59, 72, 83, 84 и 93 настоящего Федерального закона.</w:t>
      </w:r>
    </w:p>
    <w:p>
      <w:pPr>
        <w:pStyle w:val="Style12"/>
        <w:widowControl w:val="0"/>
        <w:keepNext w:val="0"/>
        <w:keepLines w:val="0"/>
        <w:shd w:val="clear" w:color="auto" w:fill="auto"/>
        <w:bidi w:val="0"/>
        <w:spacing w:before="0" w:after="0" w:line="317" w:lineRule="exact"/>
        <w:ind w:left="80" w:right="60" w:firstLine="560"/>
      </w:pPr>
      <w:r>
        <w:rPr>
          <w:lang w:val="ru-RU" w:eastAsia="ru-RU" w:bidi="ru-RU"/>
          <w:w w:val="100"/>
          <w:spacing w:val="0"/>
          <w:color w:val="000000"/>
          <w:position w:val="0"/>
        </w:rPr>
        <w:t>Согласно ч.2 ст.59 Закона Заказчик обязан проводить электронный аукцион в случае, если осуществляются закупки товаров, работ, услуг, включенных в перечень, установленный Правительством Российской Федерации.</w:t>
      </w:r>
    </w:p>
    <w:p>
      <w:pPr>
        <w:pStyle w:val="Style12"/>
        <w:widowControl w:val="0"/>
        <w:keepNext w:val="0"/>
        <w:keepLines w:val="0"/>
        <w:shd w:val="clear" w:color="auto" w:fill="auto"/>
        <w:bidi w:val="0"/>
        <w:spacing w:before="0" w:after="0" w:line="317" w:lineRule="exact"/>
        <w:ind w:left="80" w:right="60" w:firstLine="560"/>
      </w:pPr>
      <w:r>
        <w:rPr>
          <w:lang w:val="ru-RU" w:eastAsia="ru-RU" w:bidi="ru-RU"/>
          <w:w w:val="100"/>
          <w:spacing w:val="0"/>
          <w:color w:val="000000"/>
          <w:position w:val="0"/>
        </w:rPr>
        <w:t xml:space="preserve">Распоряжением Правительства РФ от 21.03.2016 </w:t>
      </w:r>
      <w:r>
        <w:rPr>
          <w:lang w:val="en-US" w:eastAsia="en-US" w:bidi="en-US"/>
          <w:w w:val="100"/>
          <w:spacing w:val="0"/>
          <w:color w:val="000000"/>
          <w:position w:val="0"/>
        </w:rPr>
        <w:t xml:space="preserve">N </w:t>
      </w:r>
      <w:r>
        <w:rPr>
          <w:lang w:val="ru-RU" w:eastAsia="ru-RU" w:bidi="ru-RU"/>
          <w:w w:val="100"/>
          <w:spacing w:val="0"/>
          <w:color w:val="000000"/>
          <w:position w:val="0"/>
        </w:rPr>
        <w:t>471-р &lt;0 перечне товаров, работ, услуг, в случае осуществления закупок которых заказчик обязан проводить аукцион в электронной форме (электронный аукцион)&gt; (далее - Распоряжение Правительства №471-р) утвержден прилагаемый перечень товаров, работ, услуг, в случае осуществления закупок которых заказчик обязан проводить аукцион в электронной форме (электронный аукцион)(далее - Перечень).</w:t>
      </w:r>
    </w:p>
    <w:p>
      <w:pPr>
        <w:pStyle w:val="Style12"/>
        <w:widowControl w:val="0"/>
        <w:keepNext w:val="0"/>
        <w:keepLines w:val="0"/>
        <w:shd w:val="clear" w:color="auto" w:fill="auto"/>
        <w:bidi w:val="0"/>
        <w:spacing w:before="0" w:after="0" w:line="320" w:lineRule="exact"/>
        <w:ind w:left="20" w:right="20" w:firstLine="580"/>
      </w:pPr>
      <w:r>
        <w:rPr>
          <w:lang w:val="ru-RU" w:eastAsia="ru-RU" w:bidi="ru-RU"/>
          <w:w w:val="100"/>
          <w:spacing w:val="0"/>
          <w:color w:val="000000"/>
          <w:position w:val="0"/>
        </w:rPr>
        <w:t>В соответствии с извещением и документацией о проведении открытого конкурса Заказчиком установлен код, согласно "ОК 034-2014 (КПЕС 2008). Общероссийский классификатор продукции по видам экономической деятельности" (далее - ОКПД2).</w:t>
      </w:r>
    </w:p>
    <w:p>
      <w:pPr>
        <w:pStyle w:val="Style12"/>
        <w:widowControl w:val="0"/>
        <w:keepNext w:val="0"/>
        <w:keepLines w:val="0"/>
        <w:shd w:val="clear" w:color="auto" w:fill="auto"/>
        <w:bidi w:val="0"/>
        <w:spacing w:before="0" w:after="0" w:line="320" w:lineRule="exact"/>
        <w:ind w:left="20" w:right="20" w:firstLine="580"/>
      </w:pPr>
      <w:r>
        <w:rPr>
          <w:lang w:val="ru-RU" w:eastAsia="ru-RU" w:bidi="ru-RU"/>
          <w:w w:val="100"/>
          <w:spacing w:val="0"/>
          <w:color w:val="000000"/>
          <w:position w:val="0"/>
        </w:rPr>
        <w:t>Заказчик разместил в ЕИС отдельный файл «Техчасть», в состав которого входят локальные сметные расчеты (далее - смета).</w:t>
      </w:r>
    </w:p>
    <w:p>
      <w:pPr>
        <w:pStyle w:val="Style12"/>
        <w:widowControl w:val="0"/>
        <w:keepNext w:val="0"/>
        <w:keepLines w:val="0"/>
        <w:shd w:val="clear" w:color="auto" w:fill="auto"/>
        <w:bidi w:val="0"/>
        <w:spacing w:before="0" w:after="0" w:line="320" w:lineRule="exact"/>
        <w:ind w:left="20" w:right="20" w:firstLine="580"/>
      </w:pPr>
      <w:r>
        <w:rPr>
          <w:lang w:val="ru-RU" w:eastAsia="ru-RU" w:bidi="ru-RU"/>
          <w:w w:val="100"/>
          <w:spacing w:val="0"/>
          <w:color w:val="000000"/>
          <w:position w:val="0"/>
        </w:rPr>
        <w:t xml:space="preserve">Заявитель ссылается на Распоряжение Правительства РФ от 31.10.2013 </w:t>
      </w:r>
      <w:r>
        <w:rPr>
          <w:lang w:val="en-US" w:eastAsia="en-US" w:bidi="en-US"/>
          <w:w w:val="100"/>
          <w:spacing w:val="0"/>
          <w:color w:val="000000"/>
          <w:position w:val="0"/>
        </w:rPr>
        <w:t xml:space="preserve">N </w:t>
      </w:r>
      <w:r>
        <w:rPr>
          <w:lang w:val="ru-RU" w:eastAsia="ru-RU" w:bidi="ru-RU"/>
          <w:w w:val="100"/>
          <w:spacing w:val="0"/>
          <w:color w:val="000000"/>
          <w:position w:val="0"/>
        </w:rPr>
        <w:t>2019-р &lt;0 перечне товаров, работ, услуг, в случае осуществления закупок которых заказчик обязан проводить аукцион в электронной форме (электронный аукцион)&gt;, которое утратило свою силу в связи с принятием Распоряжения Правительства №471 -р.</w:t>
      </w:r>
    </w:p>
    <w:p>
      <w:pPr>
        <w:pStyle w:val="Style12"/>
        <w:widowControl w:val="0"/>
        <w:keepNext w:val="0"/>
        <w:keepLines w:val="0"/>
        <w:shd w:val="clear" w:color="auto" w:fill="auto"/>
        <w:bidi w:val="0"/>
        <w:spacing w:before="0" w:after="0" w:line="320" w:lineRule="exact"/>
        <w:ind w:left="20" w:right="20" w:firstLine="580"/>
      </w:pPr>
      <w:r>
        <w:rPr>
          <w:lang w:val="ru-RU" w:eastAsia="ru-RU" w:bidi="ru-RU"/>
          <w:w w:val="100"/>
          <w:spacing w:val="0"/>
          <w:color w:val="000000"/>
          <w:position w:val="0"/>
        </w:rPr>
        <w:t>Вместе с тем, в соответствии с ч.9 ст. 105 Закона,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12"/>
        <w:widowControl w:val="0"/>
        <w:keepNext w:val="0"/>
        <w:keepLines w:val="0"/>
        <w:shd w:val="clear" w:color="auto" w:fill="auto"/>
        <w:bidi w:val="0"/>
        <w:spacing w:before="0" w:after="0" w:line="320" w:lineRule="exact"/>
        <w:ind w:left="20" w:right="20" w:firstLine="580"/>
      </w:pPr>
      <w:r>
        <w:rPr>
          <w:lang w:val="ru-RU" w:eastAsia="ru-RU" w:bidi="ru-RU"/>
          <w:w w:val="100"/>
          <w:spacing w:val="0"/>
          <w:color w:val="000000"/>
          <w:position w:val="0"/>
        </w:rPr>
        <w:t>На заседание Комиссии Заявитель явку своих представителей не обеспечил, а также не представил в составе своей жалобы надлежащих доказательств, подтверждающих обоснованность довода.</w:t>
      </w:r>
    </w:p>
    <w:p>
      <w:pPr>
        <w:pStyle w:val="Style12"/>
        <w:widowControl w:val="0"/>
        <w:keepNext w:val="0"/>
        <w:keepLines w:val="0"/>
        <w:shd w:val="clear" w:color="auto" w:fill="auto"/>
        <w:bidi w:val="0"/>
        <w:spacing w:before="0" w:after="348" w:line="320" w:lineRule="exact"/>
        <w:ind w:left="20" w:right="20" w:firstLine="580"/>
      </w:pPr>
      <w:r>
        <w:rPr>
          <w:lang w:val="ru-RU" w:eastAsia="ru-RU" w:bidi="ru-RU"/>
          <w:w w:val="100"/>
          <w:spacing w:val="0"/>
          <w:color w:val="000000"/>
          <w:position w:val="0"/>
        </w:rPr>
        <w:t>На основании Постановления Правительства РФ от 26.08.2013 г. № 728, Комиссия Ростовского УФАС России</w:t>
      </w:r>
    </w:p>
    <w:p>
      <w:pPr>
        <w:pStyle w:val="Style12"/>
        <w:widowControl w:val="0"/>
        <w:keepNext w:val="0"/>
        <w:keepLines w:val="0"/>
        <w:shd w:val="clear" w:color="auto" w:fill="auto"/>
        <w:bidi w:val="0"/>
        <w:jc w:val="left"/>
        <w:spacing w:before="0" w:after="294" w:line="260" w:lineRule="exact"/>
        <w:ind w:left="4660" w:right="0" w:firstLine="0"/>
      </w:pPr>
      <w:r>
        <w:rPr>
          <w:lang w:val="ru-RU" w:eastAsia="ru-RU" w:bidi="ru-RU"/>
          <w:w w:val="100"/>
          <w:spacing w:val="0"/>
          <w:color w:val="000000"/>
          <w:position w:val="0"/>
        </w:rPr>
        <w:t>РЕШИЛА:</w:t>
      </w:r>
    </w:p>
    <w:p>
      <w:pPr>
        <w:pStyle w:val="Style12"/>
        <w:widowControl w:val="0"/>
        <w:keepNext w:val="0"/>
        <w:keepLines w:val="0"/>
        <w:shd w:val="clear" w:color="auto" w:fill="auto"/>
        <w:bidi w:val="0"/>
        <w:spacing w:before="0" w:after="271" w:line="260" w:lineRule="exact"/>
        <w:ind w:left="20" w:right="0" w:firstLine="0"/>
      </w:pPr>
      <w:r>
        <w:rPr>
          <w:lang w:val="ru-RU" w:eastAsia="ru-RU" w:bidi="ru-RU"/>
          <w:w w:val="100"/>
          <w:spacing w:val="0"/>
          <w:color w:val="000000"/>
          <w:position w:val="0"/>
        </w:rPr>
        <w:t>1. Признать жалобу Заявителя необоснованной.</w:t>
      </w:r>
    </w:p>
    <w:p>
      <w:pPr>
        <w:pStyle w:val="Style9"/>
        <w:widowControl w:val="0"/>
        <w:keepNext w:val="0"/>
        <w:keepLines w:val="0"/>
        <w:shd w:val="clear" w:color="auto" w:fill="auto"/>
        <w:bidi w:val="0"/>
        <w:jc w:val="both"/>
        <w:spacing w:before="0" w:after="0" w:line="209" w:lineRule="exact"/>
        <w:ind w:left="20" w:right="20" w:firstLine="580"/>
        <w:sectPr>
          <w:type w:val="continuous"/>
          <w:pgSz w:w="11906" w:h="16838"/>
          <w:pgMar w:top="788" w:left="596" w:right="567" w:bottom="982" w:header="0" w:footer="3" w:gutter="0"/>
          <w:rtlGutter w:val="0"/>
          <w:cols w:space="720"/>
          <w:noEndnote/>
          <w:docGrid w:linePitch="360"/>
        </w:sectPr>
      </w:pPr>
      <w:r>
        <w:rPr>
          <w:lang w:val="ru-RU" w:eastAsia="ru-RU" w:bidi="ru-RU"/>
          <w:w w:val="100"/>
          <w:spacing w:val="0"/>
          <w:color w:val="000000"/>
          <w:position w:val="0"/>
        </w:rPr>
        <w:t>В силу ч. 9 ст. 106 Закона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240" w:lineRule="exact"/>
        <w:rPr>
          <w:sz w:val="19"/>
          <w:szCs w:val="19"/>
        </w:rPr>
      </w:pPr>
    </w:p>
    <w:p>
      <w:pPr>
        <w:widowControl w:val="0"/>
        <w:spacing w:before="79" w:after="7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jc w:val="left"/>
        <w:spacing w:before="0" w:after="300" w:line="320" w:lineRule="exact"/>
        <w:ind w:left="0" w:right="260" w:firstLine="0"/>
      </w:pPr>
      <w:r>
        <w:rPr>
          <w:lang w:val="ru-RU" w:eastAsia="ru-RU" w:bidi="ru-RU"/>
          <w:w w:val="100"/>
          <w:spacing w:val="0"/>
          <w:color w:val="000000"/>
          <w:position w:val="0"/>
        </w:rPr>
        <w:t>Председатель Комиссии Ростовского УФАС России по контролю в сфере закупок</w:t>
      </w:r>
    </w:p>
    <w:p>
      <w:pPr>
        <w:pStyle w:val="Style12"/>
        <w:widowControl w:val="0"/>
        <w:keepNext w:val="0"/>
        <w:keepLines w:val="0"/>
        <w:shd w:val="clear" w:color="auto" w:fill="auto"/>
        <w:bidi w:val="0"/>
        <w:jc w:val="left"/>
        <w:spacing w:before="0" w:after="812" w:line="320" w:lineRule="exact"/>
        <w:ind w:left="0" w:right="1140" w:firstLine="0"/>
      </w:pPr>
      <w:r>
        <w:rPr>
          <w:lang w:val="ru-RU" w:eastAsia="ru-RU" w:bidi="ru-RU"/>
          <w:w w:val="100"/>
          <w:spacing w:val="0"/>
          <w:color w:val="000000"/>
          <w:position w:val="0"/>
        </w:rPr>
        <w:t>Члены Комиссии Ростовского УФАС России по контролю в сфере закупок</w:t>
      </w:r>
    </w:p>
    <w:p>
      <w:pPr>
        <w:pStyle w:val="Style9"/>
        <w:widowControl w:val="0"/>
        <w:keepNext w:val="0"/>
        <w:keepLines w:val="0"/>
        <w:shd w:val="clear" w:color="auto" w:fill="auto"/>
        <w:bidi w:val="0"/>
        <w:jc w:val="left"/>
        <w:spacing w:before="0" w:after="0" w:line="205" w:lineRule="exact"/>
        <w:ind w:left="580" w:right="3300" w:firstLine="0"/>
      </w:pPr>
      <w:r>
        <w:rPr>
          <w:lang w:val="ru-RU" w:eastAsia="ru-RU" w:bidi="ru-RU"/>
          <w:w w:val="100"/>
          <w:spacing w:val="0"/>
          <w:color w:val="000000"/>
          <w:position w:val="0"/>
        </w:rPr>
        <w:t xml:space="preserve">Исп. Галкин С.С. тел: (863) 240-86-88 </w:t>
      </w:r>
      <w:r>
        <w:fldChar w:fldCharType="begin"/>
      </w:r>
      <w:r>
        <w:rPr>
          <w:color w:val="000000"/>
        </w:rPr>
        <w:instrText> HYPERLINK "mailto:to61-galkin@fas.gov.ru" </w:instrText>
      </w:r>
      <w:r>
        <w:fldChar w:fldCharType="separate"/>
      </w:r>
      <w:r>
        <w:rPr>
          <w:rStyle w:val="Hyperlink"/>
          <w:lang w:val="en-US" w:eastAsia="en-US" w:bidi="en-US"/>
          <w:w w:val="100"/>
          <w:spacing w:val="0"/>
          <w:position w:val="0"/>
        </w:rPr>
        <w:t>to61-galkin@fas.gov.ru</w:t>
      </w:r>
      <w:r>
        <w:fldChar w:fldCharType="end"/>
      </w:r>
      <w:r>
        <w:br w:type="page"/>
      </w:r>
    </w:p>
    <w:sectPr>
      <w:type w:val="continuous"/>
      <w:pgSz w:w="11906" w:h="16838"/>
      <w:pgMar w:top="756" w:left="965" w:right="5335" w:bottom="226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01.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06.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27.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5) Exact"/>
    <w:basedOn w:val="DefaultParagraphFont"/>
    <w:link w:val="Style3"/>
    <w:rPr>
      <w:b w:val="0"/>
      <w:bCs w:val="0"/>
      <w:i w:val="0"/>
      <w:iCs w:val="0"/>
      <w:u w:val="none"/>
      <w:strike w:val="0"/>
      <w:smallCaps w:val="0"/>
      <w:sz w:val="20"/>
      <w:szCs w:val="20"/>
      <w:rFonts w:ascii="Times New Roman" w:eastAsia="Times New Roman" w:hAnsi="Times New Roman" w:cs="Times New Roman"/>
      <w:spacing w:val="8"/>
    </w:rPr>
  </w:style>
  <w:style w:type="character" w:customStyle="1" w:styleId="CharStyle5">
    <w:name w:val="Основной текст (5) Exact"/>
    <w:basedOn w:val="CharStyle4"/>
    <w:rPr>
      <w:lang w:val="ru-RU" w:eastAsia="ru-RU" w:bidi="ru-RU"/>
      <w:w w:val="100"/>
      <w:color w:val="000000"/>
      <w:position w:val="0"/>
    </w:rPr>
  </w:style>
  <w:style w:type="character" w:customStyle="1" w:styleId="CharStyle7">
    <w:name w:val="Основной текст (2) Exact"/>
    <w:basedOn w:val="DefaultParagraphFont"/>
    <w:rPr>
      <w:b/>
      <w:bCs/>
      <w:i w:val="0"/>
      <w:iCs w:val="0"/>
      <w:u w:val="none"/>
      <w:strike w:val="0"/>
      <w:smallCaps w:val="0"/>
      <w:sz w:val="21"/>
      <w:szCs w:val="21"/>
      <w:rFonts w:ascii="Times New Roman" w:eastAsia="Times New Roman" w:hAnsi="Times New Roman" w:cs="Times New Roman"/>
      <w:spacing w:val="9"/>
    </w:rPr>
  </w:style>
  <w:style w:type="character" w:customStyle="1" w:styleId="CharStyle8">
    <w:name w:val="Основной текст (2) Exact"/>
    <w:basedOn w:val="CharStyle20"/>
    <w:rPr>
      <w:sz w:val="21"/>
      <w:szCs w:val="21"/>
      <w:spacing w:val="9"/>
    </w:rPr>
  </w:style>
  <w:style w:type="character" w:customStyle="1" w:styleId="CharStyle10">
    <w:name w:val="Основной текст (6) Exact"/>
    <w:basedOn w:val="DefaultParagraphFont"/>
    <w:rPr>
      <w:b w:val="0"/>
      <w:bCs w:val="0"/>
      <w:i w:val="0"/>
      <w:iCs w:val="0"/>
      <w:u w:val="none"/>
      <w:strike w:val="0"/>
      <w:smallCaps w:val="0"/>
      <w:sz w:val="15"/>
      <w:szCs w:val="15"/>
      <w:rFonts w:ascii="Times New Roman" w:eastAsia="Times New Roman" w:hAnsi="Times New Roman" w:cs="Times New Roman"/>
      <w:spacing w:val="7"/>
    </w:rPr>
  </w:style>
  <w:style w:type="character" w:customStyle="1" w:styleId="CharStyle11">
    <w:name w:val="Основной текст (6) Exact"/>
    <w:basedOn w:val="CharStyle31"/>
    <w:rPr>
      <w:sz w:val="15"/>
      <w:szCs w:val="15"/>
      <w:spacing w:val="7"/>
    </w:rPr>
  </w:style>
  <w:style w:type="character" w:customStyle="1" w:styleId="CharStyle13">
    <w:name w:val="Основной текст Exact"/>
    <w:basedOn w:val="DefaultParagraphFont"/>
    <w:rPr>
      <w:b w:val="0"/>
      <w:bCs w:val="0"/>
      <w:i w:val="0"/>
      <w:iCs w:val="0"/>
      <w:u w:val="none"/>
      <w:strike w:val="0"/>
      <w:smallCaps w:val="0"/>
      <w:rFonts w:ascii="Times New Roman" w:eastAsia="Times New Roman" w:hAnsi="Times New Roman" w:cs="Times New Roman"/>
      <w:spacing w:val="9"/>
    </w:rPr>
  </w:style>
  <w:style w:type="character" w:customStyle="1" w:styleId="CharStyle14">
    <w:name w:val="Основной текст Exact"/>
    <w:basedOn w:val="CharStyle26"/>
    <w:rPr>
      <w:u w:val="single"/>
      <w:sz w:val="24"/>
      <w:szCs w:val="24"/>
      <w:spacing w:val="9"/>
    </w:rPr>
  </w:style>
  <w:style w:type="character" w:customStyle="1" w:styleId="CharStyle15">
    <w:name w:val="Основной текст Exact"/>
    <w:basedOn w:val="CharStyle26"/>
    <w:rPr>
      <w:lang w:val="1024"/>
      <w:sz w:val="24"/>
      <w:szCs w:val="24"/>
      <w:spacing w:val="9"/>
    </w:rPr>
  </w:style>
  <w:style w:type="character" w:customStyle="1" w:styleId="CharStyle16">
    <w:name w:val="Основной текст Exact"/>
    <w:basedOn w:val="CharStyle26"/>
    <w:rPr>
      <w:sz w:val="24"/>
      <w:szCs w:val="24"/>
      <w:spacing w:val="9"/>
    </w:rPr>
  </w:style>
  <w:style w:type="character" w:customStyle="1" w:styleId="CharStyle18">
    <w:name w:val="Основной текст (3) Exact"/>
    <w:basedOn w:val="DefaultParagraphFont"/>
    <w:rPr>
      <w:b w:val="0"/>
      <w:bCs w:val="0"/>
      <w:i w:val="0"/>
      <w:iCs w:val="0"/>
      <w:u w:val="none"/>
      <w:strike w:val="0"/>
      <w:smallCaps w:val="0"/>
      <w:sz w:val="20"/>
      <w:szCs w:val="20"/>
      <w:rFonts w:ascii="Times New Roman" w:eastAsia="Times New Roman" w:hAnsi="Times New Roman" w:cs="Times New Roman"/>
      <w:spacing w:val="11"/>
    </w:rPr>
  </w:style>
  <w:style w:type="character" w:customStyle="1" w:styleId="CharStyle19">
    <w:name w:val="Основной текст (3) Exact"/>
    <w:basedOn w:val="CharStyle21"/>
    <w:rPr>
      <w:sz w:val="20"/>
      <w:szCs w:val="20"/>
      <w:spacing w:val="11"/>
    </w:rPr>
  </w:style>
  <w:style w:type="character" w:customStyle="1" w:styleId="CharStyle20">
    <w:name w:val="Основной текст (2)_"/>
    <w:basedOn w:val="DefaultParagraphFont"/>
    <w:link w:val="Style6"/>
    <w:rPr>
      <w:b/>
      <w:bCs/>
      <w:i w:val="0"/>
      <w:iCs w:val="0"/>
      <w:u w:val="none"/>
      <w:strike w:val="0"/>
      <w:smallCaps w:val="0"/>
      <w:sz w:val="22"/>
      <w:szCs w:val="22"/>
      <w:rFonts w:ascii="Times New Roman" w:eastAsia="Times New Roman" w:hAnsi="Times New Roman" w:cs="Times New Roman"/>
    </w:rPr>
  </w:style>
  <w:style w:type="character" w:customStyle="1" w:styleId="CharStyle21">
    <w:name w:val="Основной текст (3)_"/>
    <w:basedOn w:val="DefaultParagraphFont"/>
    <w:link w:val="Style17"/>
    <w:rPr>
      <w:b w:val="0"/>
      <w:bCs w:val="0"/>
      <w:i w:val="0"/>
      <w:iCs w:val="0"/>
      <w:u w:val="none"/>
      <w:strike w:val="0"/>
      <w:smallCaps w:val="0"/>
      <w:sz w:val="22"/>
      <w:szCs w:val="22"/>
      <w:rFonts w:ascii="Times New Roman" w:eastAsia="Times New Roman" w:hAnsi="Times New Roman" w:cs="Times New Roman"/>
    </w:rPr>
  </w:style>
  <w:style w:type="character" w:customStyle="1" w:styleId="CharStyle22">
    <w:name w:val="Основной текст (3) + Курсив"/>
    <w:basedOn w:val="CharStyle21"/>
    <w:rPr>
      <w:lang w:val="en-US" w:eastAsia="en-US" w:bidi="en-US"/>
      <w:i/>
      <w:iCs/>
      <w:w w:val="100"/>
      <w:spacing w:val="0"/>
      <w:color w:val="000000"/>
      <w:position w:val="0"/>
    </w:rPr>
  </w:style>
  <w:style w:type="character" w:customStyle="1" w:styleId="CharStyle24">
    <w:name w:val="Основной текст (4)_"/>
    <w:basedOn w:val="DefaultParagraphFont"/>
    <w:link w:val="Style23"/>
    <w:rPr>
      <w:b w:val="0"/>
      <w:bCs w:val="0"/>
      <w:i/>
      <w:iCs/>
      <w:u w:val="none"/>
      <w:strike w:val="0"/>
      <w:smallCaps w:val="0"/>
      <w:sz w:val="22"/>
      <w:szCs w:val="22"/>
      <w:rFonts w:ascii="Times New Roman" w:eastAsia="Times New Roman" w:hAnsi="Times New Roman" w:cs="Times New Roman"/>
    </w:rPr>
  </w:style>
  <w:style w:type="character" w:customStyle="1" w:styleId="CharStyle25">
    <w:name w:val="Основной текст (4) + Не курсив"/>
    <w:basedOn w:val="CharStyle24"/>
    <w:rPr>
      <w:lang w:val="ru-RU" w:eastAsia="ru-RU" w:bidi="ru-RU"/>
      <w:i/>
      <w:iCs/>
      <w:w w:val="100"/>
      <w:spacing w:val="0"/>
      <w:color w:val="000000"/>
      <w:position w:val="0"/>
    </w:rPr>
  </w:style>
  <w:style w:type="character" w:customStyle="1" w:styleId="CharStyle26">
    <w:name w:val="Основной текст_"/>
    <w:basedOn w:val="DefaultParagraphFont"/>
    <w:link w:val="Style12"/>
    <w:rPr>
      <w:b w:val="0"/>
      <w:bCs w:val="0"/>
      <w:i w:val="0"/>
      <w:iCs w:val="0"/>
      <w:u w:val="none"/>
      <w:strike w:val="0"/>
      <w:smallCaps w:val="0"/>
      <w:sz w:val="26"/>
      <w:szCs w:val="26"/>
      <w:rFonts w:ascii="Times New Roman" w:eastAsia="Times New Roman" w:hAnsi="Times New Roman" w:cs="Times New Roman"/>
    </w:rPr>
  </w:style>
  <w:style w:type="character" w:customStyle="1" w:styleId="CharStyle28">
    <w:name w:val="Основной текст (7)_"/>
    <w:basedOn w:val="DefaultParagraphFont"/>
    <w:link w:val="Style27"/>
    <w:rPr>
      <w:b w:val="0"/>
      <w:bCs w:val="0"/>
      <w:i w:val="0"/>
      <w:iCs w:val="0"/>
      <w:u w:val="none"/>
      <w:strike w:val="0"/>
      <w:smallCaps w:val="0"/>
      <w:sz w:val="21"/>
      <w:szCs w:val="21"/>
      <w:rFonts w:ascii="Calibri" w:eastAsia="Calibri" w:hAnsi="Calibri" w:cs="Calibri"/>
    </w:rPr>
  </w:style>
  <w:style w:type="character" w:customStyle="1" w:styleId="CharStyle30">
    <w:name w:val="Заголовок №1_"/>
    <w:basedOn w:val="DefaultParagraphFont"/>
    <w:link w:val="Style29"/>
    <w:rPr>
      <w:b w:val="0"/>
      <w:bCs w:val="0"/>
      <w:i w:val="0"/>
      <w:iCs w:val="0"/>
      <w:u w:val="none"/>
      <w:strike w:val="0"/>
      <w:smallCaps w:val="0"/>
      <w:sz w:val="36"/>
      <w:szCs w:val="36"/>
      <w:rFonts w:ascii="Times New Roman" w:eastAsia="Times New Roman" w:hAnsi="Times New Roman" w:cs="Times New Roman"/>
    </w:rPr>
  </w:style>
  <w:style w:type="character" w:customStyle="1" w:styleId="CharStyle31">
    <w:name w:val="Основной текст (6)_"/>
    <w:basedOn w:val="DefaultParagraphFont"/>
    <w:link w:val="Style9"/>
    <w:rPr>
      <w:b w:val="0"/>
      <w:bCs w:val="0"/>
      <w:i w:val="0"/>
      <w:iCs w:val="0"/>
      <w:u w:val="none"/>
      <w:strike w:val="0"/>
      <w:smallCaps w:val="0"/>
      <w:sz w:val="16"/>
      <w:szCs w:val="16"/>
      <w:rFonts w:ascii="Times New Roman" w:eastAsia="Times New Roman" w:hAnsi="Times New Roman" w:cs="Times New Roman"/>
    </w:rPr>
  </w:style>
  <w:style w:type="paragraph" w:customStyle="1" w:styleId="Style3">
    <w:name w:val="Основной текст (5)"/>
    <w:basedOn w:val="Normal"/>
    <w:link w:val="CharStyle4"/>
    <w:pPr>
      <w:widowControl w:val="0"/>
      <w:shd w:val="clear" w:color="auto" w:fill="FFFFFF"/>
      <w:jc w:val="center"/>
      <w:spacing w:after="120" w:line="223" w:lineRule="exact"/>
    </w:pPr>
    <w:rPr>
      <w:b w:val="0"/>
      <w:bCs w:val="0"/>
      <w:i w:val="0"/>
      <w:iCs w:val="0"/>
      <w:u w:val="none"/>
      <w:strike w:val="0"/>
      <w:smallCaps w:val="0"/>
      <w:sz w:val="20"/>
      <w:szCs w:val="20"/>
      <w:rFonts w:ascii="Times New Roman" w:eastAsia="Times New Roman" w:hAnsi="Times New Roman" w:cs="Times New Roman"/>
      <w:spacing w:val="8"/>
    </w:rPr>
  </w:style>
  <w:style w:type="paragraph" w:customStyle="1" w:styleId="Style6">
    <w:name w:val="Основной текст (2)"/>
    <w:basedOn w:val="Normal"/>
    <w:link w:val="CharStyle20"/>
    <w:pPr>
      <w:widowControl w:val="0"/>
      <w:shd w:val="clear" w:color="auto" w:fill="FFFFFF"/>
      <w:spacing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6)"/>
    <w:basedOn w:val="Normal"/>
    <w:link w:val="CharStyle31"/>
    <w:pPr>
      <w:widowControl w:val="0"/>
      <w:shd w:val="clear" w:color="auto" w:fill="FFFFFF"/>
      <w:jc w:val="center"/>
      <w:spacing w:before="120" w:after="300" w:line="187"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2">
    <w:name w:val="Основной текст"/>
    <w:basedOn w:val="Normal"/>
    <w:link w:val="CharStyle26"/>
    <w:pPr>
      <w:widowControl w:val="0"/>
      <w:shd w:val="clear" w:color="auto" w:fill="FFFFFF"/>
      <w:jc w:val="both"/>
      <w:spacing w:before="300" w:after="30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7">
    <w:name w:val="Основной текст (3)"/>
    <w:basedOn w:val="Normal"/>
    <w:link w:val="CharStyle21"/>
    <w:pPr>
      <w:widowControl w:val="0"/>
      <w:shd w:val="clear" w:color="auto" w:fill="FFFFFF"/>
      <w:spacing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3">
    <w:name w:val="Основной текст (4)"/>
    <w:basedOn w:val="Normal"/>
    <w:link w:val="CharStyle24"/>
    <w:pPr>
      <w:widowControl w:val="0"/>
      <w:shd w:val="clear" w:color="auto" w:fill="FFFFFF"/>
      <w:spacing w:after="240" w:line="274" w:lineRule="exact"/>
    </w:pPr>
    <w:rPr>
      <w:b w:val="0"/>
      <w:bCs w:val="0"/>
      <w:i/>
      <w:iCs/>
      <w:u w:val="none"/>
      <w:strike w:val="0"/>
      <w:smallCaps w:val="0"/>
      <w:sz w:val="22"/>
      <w:szCs w:val="22"/>
      <w:rFonts w:ascii="Times New Roman" w:eastAsia="Times New Roman" w:hAnsi="Times New Roman" w:cs="Times New Roman"/>
    </w:rPr>
  </w:style>
  <w:style w:type="paragraph" w:customStyle="1" w:styleId="Style27">
    <w:name w:val="Основной текст (7)"/>
    <w:basedOn w:val="Normal"/>
    <w:link w:val="CharStyle28"/>
    <w:pPr>
      <w:widowControl w:val="0"/>
      <w:shd w:val="clear" w:color="auto" w:fill="FFFFFF"/>
      <w:jc w:val="center"/>
      <w:spacing w:before="120" w:after="240" w:line="0" w:lineRule="exact"/>
    </w:pPr>
    <w:rPr>
      <w:b w:val="0"/>
      <w:bCs w:val="0"/>
      <w:i w:val="0"/>
      <w:iCs w:val="0"/>
      <w:u w:val="none"/>
      <w:strike w:val="0"/>
      <w:smallCaps w:val="0"/>
      <w:sz w:val="21"/>
      <w:szCs w:val="21"/>
      <w:rFonts w:ascii="Calibri" w:eastAsia="Calibri" w:hAnsi="Calibri" w:cs="Calibri"/>
    </w:rPr>
  </w:style>
  <w:style w:type="paragraph" w:customStyle="1" w:styleId="Style29">
    <w:name w:val="Заголовок №1"/>
    <w:basedOn w:val="Normal"/>
    <w:link w:val="CharStyle30"/>
    <w:pPr>
      <w:widowControl w:val="0"/>
      <w:shd w:val="clear" w:color="auto" w:fill="FFFFFF"/>
      <w:jc w:val="right"/>
      <w:outlineLvl w:val="0"/>
      <w:spacing w:before="240" w:line="0" w:lineRule="exact"/>
    </w:pPr>
    <w:rPr>
      <w:b w:val="0"/>
      <w:bCs w:val="0"/>
      <w:i w:val="0"/>
      <w:iCs w:val="0"/>
      <w:u w:val="none"/>
      <w:strike w:val="0"/>
      <w:smallCaps w:val="0"/>
      <w:sz w:val="36"/>
      <w:szCs w:val="3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