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6"/>
        <w:widowControl w:val="0"/>
        <w:keepNext w:val="0"/>
        <w:keepLines w:val="0"/>
        <w:shd w:val="clear" w:color="auto" w:fill="auto"/>
        <w:bidi w:val="0"/>
        <w:spacing w:before="0" w:after="195"/>
        <w:ind w:left="0" w:right="0" w:firstLine="0"/>
      </w:pPr>
      <w:r>
        <w:rPr>
          <w:rStyle w:val="CharStyle8"/>
          <w:b/>
          <w:bCs/>
        </w:rPr>
        <w:t>ФЕДЕРАЛЬНАЯ АНТИМОНОПОЛЬНАЯ СЛУЖБА</w:t>
      </w:r>
    </w:p>
    <w:p>
      <w:pPr>
        <w:pStyle w:val="Style3"/>
        <w:framePr w:w="4290" w:h="2062" w:wrap="around" w:vAnchor="text" w:hAnchor="margin" w:x="5139" w:y="-5"/>
        <w:widowControl w:val="0"/>
        <w:keepNext w:val="0"/>
        <w:keepLines w:val="0"/>
        <w:shd w:val="clear" w:color="auto" w:fill="auto"/>
        <w:bidi w:val="0"/>
        <w:jc w:val="right"/>
        <w:spacing w:before="0" w:after="260" w:line="240" w:lineRule="exact"/>
        <w:ind w:left="0" w:right="140" w:firstLine="0"/>
      </w:pPr>
      <w:r>
        <w:rPr>
          <w:rStyle w:val="CharStyle4"/>
          <w:spacing w:val="0"/>
        </w:rPr>
        <w:t>ООО «Фортуна»</w:t>
      </w:r>
    </w:p>
    <w:p>
      <w:pPr>
        <w:pStyle w:val="Style3"/>
        <w:framePr w:w="4290" w:h="2062" w:wrap="around" w:vAnchor="text" w:hAnchor="margin" w:x="5139" w:y="-5"/>
        <w:widowControl w:val="0"/>
        <w:keepNext w:val="0"/>
        <w:keepLines w:val="0"/>
        <w:shd w:val="clear" w:color="auto" w:fill="auto"/>
        <w:bidi w:val="0"/>
        <w:jc w:val="right"/>
        <w:spacing w:before="0" w:after="0" w:line="302" w:lineRule="exact"/>
        <w:ind w:left="100" w:right="140" w:firstLine="0"/>
      </w:pPr>
      <w:r>
        <w:rPr>
          <w:rStyle w:val="CharStyle4"/>
          <w:spacing w:val="0"/>
        </w:rPr>
        <w:t>671642, Республика Бурятия, Курумканский район, с. Элэсун, ул.</w:t>
      </w:r>
    </w:p>
    <w:p>
      <w:pPr>
        <w:pStyle w:val="Style3"/>
        <w:framePr w:w="4290" w:h="2062" w:wrap="around" w:vAnchor="text" w:hAnchor="margin" w:x="5139" w:y="-5"/>
        <w:widowControl w:val="0"/>
        <w:keepNext w:val="0"/>
        <w:keepLines w:val="0"/>
        <w:shd w:val="clear" w:color="auto" w:fill="auto"/>
        <w:bidi w:val="0"/>
        <w:jc w:val="right"/>
        <w:spacing w:before="0" w:after="0" w:line="302" w:lineRule="exact"/>
        <w:ind w:left="100" w:right="140" w:firstLine="0"/>
      </w:pPr>
      <w:r>
        <w:rPr>
          <w:rStyle w:val="CharStyle4"/>
          <w:spacing w:val="0"/>
        </w:rPr>
        <w:t xml:space="preserve">Ленина, д. 52 </w:t>
      </w:r>
      <w:r>
        <w:rPr>
          <w:rStyle w:val="CharStyle4"/>
          <w:lang w:val="en-US" w:eastAsia="en-US" w:bidi="en-US"/>
          <w:spacing w:val="0"/>
        </w:rPr>
        <w:t xml:space="preserve">E-mail: </w:t>
      </w:r>
      <w:r>
        <w:fldChar w:fldCharType="begin"/>
      </w:r>
      <w:r>
        <w:rPr>
          <w:rStyle w:val="CharStyle5"/>
        </w:rPr>
        <w:instrText> HYPERLINK "mailto:677083@mail.ru" </w:instrText>
      </w:r>
      <w:r>
        <w:fldChar w:fldCharType="separate"/>
      </w:r>
      <w:r>
        <w:rPr>
          <w:rStyle w:val="Hyperlink"/>
          <w:spacing w:val="0"/>
        </w:rPr>
        <w:t>677083@mail.ru</w:t>
      </w:r>
      <w:r>
        <w:fldChar w:fldCharType="end"/>
      </w:r>
      <w:r>
        <w:rPr>
          <w:rStyle w:val="CharStyle4"/>
          <w:lang w:val="en-US" w:eastAsia="en-US" w:bidi="en-US"/>
          <w:spacing w:val="0"/>
        </w:rPr>
        <w:t xml:space="preserve"> </w:t>
      </w:r>
      <w:r>
        <w:rPr>
          <w:rStyle w:val="CharStyle4"/>
          <w:spacing w:val="0"/>
        </w:rPr>
        <w:t>Тел.: 8-9021-677083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left"/>
        <w:spacing w:before="0" w:after="156" w:line="239" w:lineRule="exact"/>
        <w:ind w:left="0" w:right="1160" w:firstLine="0"/>
      </w:pPr>
      <w:r>
        <w:rPr>
          <w:rStyle w:val="CharStyle8"/>
          <w:b/>
          <w:bCs/>
        </w:rPr>
        <w:t>УПРАВЛЕНИЕ Федеральной антимонопольной службы по Республике Бурятия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left"/>
        <w:spacing w:before="0" w:after="707"/>
        <w:ind w:left="0" w:right="1820" w:firstLine="0"/>
      </w:pPr>
      <w:r>
        <w:rPr>
          <w:rStyle w:val="CharStyle11"/>
        </w:rPr>
        <w:t xml:space="preserve">ул. </w:t>
      </w:r>
      <w:r>
        <w:rPr>
          <w:rStyle w:val="CharStyle12"/>
        </w:rPr>
        <w:t xml:space="preserve">Ленина, </w:t>
      </w:r>
      <w:r>
        <w:rPr>
          <w:rStyle w:val="CharStyle11"/>
        </w:rPr>
        <w:t xml:space="preserve">55, </w:t>
      </w:r>
      <w:r>
        <w:rPr>
          <w:rStyle w:val="CharStyle12"/>
        </w:rPr>
        <w:t xml:space="preserve">г. Улан-Удэ, 670000 а/я </w:t>
      </w:r>
      <w:r>
        <w:rPr>
          <w:rStyle w:val="CharStyle11"/>
        </w:rPr>
        <w:t xml:space="preserve">32, </w:t>
      </w:r>
      <w:r>
        <w:rPr>
          <w:rStyle w:val="CharStyle12"/>
        </w:rPr>
        <w:t xml:space="preserve">г. Улан-Удэ, 670001 тел./факс (83012)21-33-72 </w:t>
      </w:r>
      <w:r>
        <w:rPr>
          <w:rStyle w:val="CharStyle12"/>
          <w:lang w:val="en-US" w:eastAsia="en-US" w:bidi="en-US"/>
        </w:rPr>
        <w:t xml:space="preserve">e-mail: </w:t>
      </w:r>
      <w:r>
        <w:fldChar w:fldCharType="begin"/>
      </w:r>
      <w:r>
        <w:rPr>
          <w:rStyle w:val="CharStyle12"/>
        </w:rPr>
        <w:instrText> HYPERLINK "mailto:to03@fas.gov.ru" </w:instrText>
      </w:r>
      <w:r>
        <w:fldChar w:fldCharType="separate"/>
      </w:r>
      <w:r>
        <w:rPr>
          <w:rStyle w:val="Hyperlink"/>
          <w:lang w:val="en-US" w:eastAsia="en-US" w:bidi="en-US"/>
        </w:rPr>
        <w:t>to03@fas.gov.ru</w:t>
      </w:r>
      <w:r>
        <w:fldChar w:fldCharType="end"/>
      </w:r>
    </w:p>
    <w:p>
      <w:pPr>
        <w:pStyle w:val="Style13"/>
        <w:tabs>
          <w:tab w:leader="underscore" w:pos="2180" w:val="center"/>
          <w:tab w:leader="underscore" w:pos="3579" w:val="left"/>
        </w:tabs>
        <w:widowControl w:val="0"/>
        <w:keepNext w:val="0"/>
        <w:keepLines w:val="0"/>
        <w:shd w:val="clear" w:color="auto" w:fill="auto"/>
        <w:bidi w:val="0"/>
        <w:spacing w:before="0" w:after="428" w:line="210" w:lineRule="exact"/>
        <w:ind w:left="460" w:right="0" w:firstLine="0"/>
      </w:pPr>
      <w:r>
        <w:rPr>
          <w:rStyle w:val="CharStyle15"/>
        </w:rPr>
        <w:t xml:space="preserve">На </w:t>
      </w:r>
      <w:r>
        <w:rPr>
          <w:rStyle w:val="CharStyle16"/>
        </w:rPr>
        <w:t>№</w:t>
        <w:tab/>
        <w:t>от</w:t>
      </w:r>
      <w:r>
        <w:rPr>
          <w:rStyle w:val="CharStyle17"/>
          <w:lang w:val="ru-RU" w:eastAsia="ru-RU" w:bidi="ru-RU"/>
        </w:rPr>
        <w:tab/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both"/>
        <w:spacing w:before="0" w:after="385" w:line="210" w:lineRule="exact"/>
        <w:ind w:left="46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Решение о возвращении </w:t>
      </w:r>
      <w:r>
        <w:rPr>
          <w:rStyle w:val="CharStyle18"/>
          <w:b w:val="0"/>
          <w:bCs w:val="0"/>
        </w:rPr>
        <w:t>жалобы</w:t>
      </w:r>
    </w:p>
    <w:p>
      <w:pPr>
        <w:pStyle w:val="Style3"/>
        <w:tabs>
          <w:tab w:leader="none" w:pos="2130" w:val="left"/>
        </w:tabs>
        <w:widowControl w:val="0"/>
        <w:keepNext w:val="0"/>
        <w:keepLines w:val="0"/>
        <w:shd w:val="clear" w:color="auto" w:fill="auto"/>
        <w:bidi w:val="0"/>
        <w:spacing w:before="0" w:after="0"/>
        <w:ind w:left="460" w:right="20" w:firstLine="6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Настоящим </w:t>
      </w:r>
      <w:r>
        <w:rPr>
          <w:rStyle w:val="CharStyle20"/>
        </w:rPr>
        <w:t xml:space="preserve">сообщаю,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что поступившая в адрес Бурятского У ФАС России жалоба ООО </w:t>
      </w:r>
      <w:r>
        <w:rPr>
          <w:rStyle w:val="CharStyle20"/>
        </w:rPr>
        <w:t xml:space="preserve">«Фортуна»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(вх. от 25.10.2017 № 6326) на действия ФКУ «Управление </w:t>
      </w:r>
      <w:r>
        <w:rPr>
          <w:rStyle w:val="CharStyle20"/>
        </w:rPr>
        <w:t xml:space="preserve">Федеральных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автомобильных дорог «Южный Байкал» Федерального </w:t>
      </w:r>
      <w:r>
        <w:rPr>
          <w:rStyle w:val="CharStyle20"/>
        </w:rPr>
        <w:t xml:space="preserve">дорожного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агентства» при проведении электронного аукциона на ремонт моста </w:t>
      </w:r>
      <w:r>
        <w:rPr>
          <w:rStyle w:val="CharStyle20"/>
        </w:rPr>
        <w:t xml:space="preserve">через р.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Кырен на км 120+550 автомобильной дороги А-333 Култук-Монды </w:t>
      </w:r>
      <w:r>
        <w:rPr>
          <w:rStyle w:val="CharStyle20"/>
        </w:rPr>
        <w:t xml:space="preserve">-граница с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Монголией, Республика Бурятия, с реестровым номером -</w:t>
        <w:tab/>
        <w:t>0302100С03Э17000057 (далее - Закупка), не соответствует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/>
        <w:ind w:left="460" w:right="2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требованиям, установленным частью 4 статьи 105 Федерального закона от 05.04.2013 № </w:t>
      </w:r>
      <w:r>
        <w:rPr>
          <w:rStyle w:val="CharStyle20"/>
        </w:rPr>
        <w:t xml:space="preserve">44-ФЗ «О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контрактной системе в сфере закупок товаров, работ, услуг для обеспечения государственных и муниципальных нужд» (далее - Закон о контрактной системе), </w:t>
      </w:r>
      <w:r>
        <w:rPr>
          <w:rStyle w:val="CharStyle20"/>
        </w:rPr>
        <w:t xml:space="preserve">а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именно: жалоба подана по истечении срока окончания подачи заявок на </w:t>
      </w:r>
      <w:r>
        <w:rPr>
          <w:rStyle w:val="CharStyle20"/>
        </w:rPr>
        <w:t xml:space="preserve">участке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в электронном аукционе, так как жалоба направлена 24.10.2017 в 18:24 </w:t>
      </w:r>
      <w:r>
        <w:rPr>
          <w:rStyle w:val="CharStyle20"/>
        </w:rPr>
        <w:t xml:space="preserve">(по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местному времени), согласно извещению № 0302100003017000057 </w:t>
      </w:r>
      <w:r>
        <w:rPr>
          <w:rStyle w:val="CharStyle20"/>
        </w:rPr>
        <w:t xml:space="preserve">срок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окончания подачи заявок на участие в электронном аукционе 23.10.2017 в </w:t>
      </w:r>
      <w:r>
        <w:rPr>
          <w:rStyle w:val="CharStyle20"/>
        </w:rPr>
        <w:t xml:space="preserve">08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часов 00 минут (по местному времени). Следовательно, у Бурятского </w:t>
      </w:r>
      <w:r>
        <w:rPr>
          <w:rStyle w:val="CharStyle20"/>
        </w:rPr>
        <w:t xml:space="preserve">УФАС России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отсутствуют основания для приостановления закупки.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/>
        <w:ind w:left="460" w:right="20" w:firstLine="74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По </w:t>
      </w:r>
      <w:r>
        <w:rPr>
          <w:rStyle w:val="CharStyle20"/>
        </w:rPr>
        <w:t xml:space="preserve">истечении указанных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в части 4 статьи 105 Закона о контрактной системе сроков </w:t>
      </w:r>
      <w:r>
        <w:rPr>
          <w:rStyle w:val="CharStyle20"/>
        </w:rPr>
        <w:t xml:space="preserve">обжалование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действий Заказчика осуществляется только в судебном порядке.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/>
        <w:ind w:left="460" w:right="20" w:firstLine="6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Кроме того, </w:t>
      </w:r>
      <w:r>
        <w:rPr>
          <w:rStyle w:val="CharStyle20"/>
        </w:rPr>
        <w:t xml:space="preserve">жалоба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подана по электронной почте без использования электронной подписи.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/>
        <w:ind w:left="460" w:right="20" w:firstLine="6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В соответствии </w:t>
      </w:r>
      <w:r>
        <w:rPr>
          <w:rStyle w:val="CharStyle20"/>
        </w:rPr>
        <w:t xml:space="preserve">с письмом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Минэкономразвития России от 06.05.2014 № 10073-ЕЕ/Д28и </w:t>
      </w:r>
      <w:r>
        <w:rPr>
          <w:rStyle w:val="CharStyle20"/>
        </w:rPr>
        <w:t xml:space="preserve">жалобы,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подаваемые посредством факса или в форме электронного </w:t>
      </w:r>
      <w:r>
        <w:rPr>
          <w:rStyle w:val="CharStyle20"/>
        </w:rPr>
        <w:t xml:space="preserve">документа без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использования электронной подписи, не будут соответствовать </w:t>
      </w:r>
      <w:r>
        <w:rPr>
          <w:rStyle w:val="CharStyle20"/>
        </w:rPr>
        <w:t xml:space="preserve">нормам Закона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о контрактной системе.</w:t>
      </w:r>
    </w:p>
    <w:p>
      <w:pPr>
        <w:pStyle w:val="Style21"/>
        <w:widowControl w:val="0"/>
        <w:keepNext/>
        <w:keepLines/>
        <w:shd w:val="clear" w:color="auto" w:fill="auto"/>
        <w:bidi w:val="0"/>
        <w:spacing w:before="0" w:after="0"/>
        <w:ind w:left="0" w:right="120" w:firstLine="0"/>
      </w:pPr>
      <w:bookmarkStart w:id="0" w:name="bookmark0"/>
      <w:r>
        <w:rPr>
          <w:rStyle w:val="CharStyle23"/>
          <w:b/>
          <w:bCs/>
        </w:rPr>
        <w:t>177616 О</w:t>
      </w:r>
      <w:bookmarkEnd w:id="0"/>
      <w:r>
        <w:br w:type="page"/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 w:line="293" w:lineRule="exact"/>
        <w:ind w:left="80" w:right="0" w:firstLine="68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В связи с </w:t>
      </w:r>
      <w:r>
        <w:rPr>
          <w:rStyle w:val="CharStyle20"/>
        </w:rPr>
        <w:t xml:space="preserve">изложенным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на основании пунктов 2 и 3 части 11 статьи 105 Закона о контрактной </w:t>
      </w:r>
      <w:r>
        <w:rPr>
          <w:rStyle w:val="CharStyle20"/>
        </w:rPr>
        <w:t xml:space="preserve">системе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Бурятским У ФАС России принято решение о возвращении жалобы.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936" w:line="284" w:lineRule="exact"/>
        <w:ind w:left="80" w:right="0" w:firstLine="68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Решение о возвращении жалобы может быть обжаловано в судебном порядке.</w:t>
      </w:r>
    </w:p>
    <w:p>
      <w:pPr>
        <w:pStyle w:val="Style3"/>
        <w:framePr w:h="240" w:wrap="around" w:vAnchor="text" w:hAnchor="margin" w:x="7491" w:y="30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100" w:right="0" w:firstLine="0"/>
      </w:pPr>
      <w:r>
        <w:rPr>
          <w:rStyle w:val="CharStyle4"/>
          <w:spacing w:val="0"/>
        </w:rPr>
        <w:t>Е.И. Потапова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8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Руководитель управления</w:t>
      </w:r>
    </w:p>
    <w:sectPr>
      <w:footnotePr>
        <w:pos w:val="pageBottom"/>
        <w:numFmt w:val="decimal"/>
        <w:numRestart w:val="continuous"/>
      </w:footnotePr>
      <w:type w:val="continuous"/>
      <w:pgSz w:w="11906" w:h="16838"/>
      <w:pgMar w:top="2240" w:left="1116" w:right="1093" w:bottom="2032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Exact"/>
    <w:basedOn w:val="DefaultParagraphFont"/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  <w:spacing w:val="1"/>
    </w:rPr>
  </w:style>
  <w:style w:type="character" w:customStyle="1" w:styleId="CharStyle5">
    <w:name w:val="Основной текст Exact"/>
    <w:basedOn w:val="CharStyle19"/>
    <w:rPr>
      <w:lang w:val="en-US" w:eastAsia="en-US" w:bidi="en-US"/>
      <w:u w:val="single"/>
      <w:spacing w:val="1"/>
    </w:rPr>
  </w:style>
  <w:style w:type="character" w:customStyle="1" w:styleId="CharStyle7">
    <w:name w:val="Основной текст (2)_"/>
    <w:basedOn w:val="DefaultParagraphFont"/>
    <w:link w:val="Style6"/>
    <w:rPr>
      <w:b/>
      <w:bCs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</w:rPr>
  </w:style>
  <w:style w:type="character" w:customStyle="1" w:styleId="CharStyle8">
    <w:name w:val="Основной текст (2)"/>
    <w:basedOn w:val="CharStyle7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10">
    <w:name w:val="Основной текст (3)_"/>
    <w:basedOn w:val="DefaultParagraphFont"/>
    <w:link w:val="Style9"/>
    <w:rPr>
      <w:b w:val="0"/>
      <w:bCs w:val="0"/>
      <w:i w:val="0"/>
      <w:iCs w:val="0"/>
      <w:u w:val="none"/>
      <w:strike w:val="0"/>
      <w:smallCaps w:val="0"/>
      <w:sz w:val="16"/>
      <w:szCs w:val="16"/>
      <w:rFonts w:ascii="Times New Roman" w:eastAsia="Times New Roman" w:hAnsi="Times New Roman" w:cs="Times New Roman"/>
    </w:rPr>
  </w:style>
  <w:style w:type="character" w:customStyle="1" w:styleId="CharStyle11">
    <w:name w:val="Основной текст (3)"/>
    <w:basedOn w:val="CharStyle10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12">
    <w:name w:val="Основной текст (3)"/>
    <w:basedOn w:val="CharStyle10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14">
    <w:name w:val="Основной текст (4)_"/>
    <w:basedOn w:val="DefaultParagraphFont"/>
    <w:link w:val="Style13"/>
    <w:rPr>
      <w:b w:val="0"/>
      <w:bCs w:val="0"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</w:rPr>
  </w:style>
  <w:style w:type="character" w:customStyle="1" w:styleId="CharStyle15">
    <w:name w:val="Основной текст (4)"/>
    <w:basedOn w:val="CharStyle14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16">
    <w:name w:val="Основной текст (4)"/>
    <w:basedOn w:val="CharStyle14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17">
    <w:name w:val="Основной текст (4)"/>
    <w:basedOn w:val="CharStyle14"/>
    <w:rPr>
      <w:lang w:val="1024"/>
      <w:w w:val="100"/>
      <w:spacing w:val="0"/>
      <w:color w:val="000000"/>
      <w:position w:val="0"/>
    </w:rPr>
  </w:style>
  <w:style w:type="character" w:customStyle="1" w:styleId="CharStyle18">
    <w:name w:val="Основной текст (2) + Не полужирный"/>
    <w:basedOn w:val="CharStyle7"/>
    <w:rPr>
      <w:lang w:val="ru-RU" w:eastAsia="ru-RU" w:bidi="ru-RU"/>
      <w:b/>
      <w:bCs/>
      <w:w w:val="100"/>
      <w:spacing w:val="0"/>
      <w:color w:val="000000"/>
      <w:position w:val="0"/>
    </w:rPr>
  </w:style>
  <w:style w:type="character" w:customStyle="1" w:styleId="CharStyle19">
    <w:name w:val="Основной текст_"/>
    <w:basedOn w:val="DefaultParagraphFont"/>
    <w:link w:val="Style3"/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20">
    <w:name w:val="Основной текст"/>
    <w:basedOn w:val="CharStyle19"/>
    <w:rPr>
      <w:lang w:val="ru-RU" w:eastAsia="ru-RU" w:bidi="ru-RU"/>
      <w:sz w:val="24"/>
      <w:szCs w:val="24"/>
      <w:w w:val="100"/>
      <w:spacing w:val="0"/>
      <w:color w:val="000000"/>
      <w:position w:val="0"/>
    </w:rPr>
  </w:style>
  <w:style w:type="character" w:customStyle="1" w:styleId="CharStyle22">
    <w:name w:val="Заголовок №1_"/>
    <w:basedOn w:val="DefaultParagraphFont"/>
    <w:link w:val="Style21"/>
    <w:rPr>
      <w:b/>
      <w:bCs/>
      <w:i w:val="0"/>
      <w:iCs w:val="0"/>
      <w:u w:val="none"/>
      <w:strike w:val="0"/>
      <w:smallCaps w:val="0"/>
      <w:sz w:val="28"/>
      <w:szCs w:val="28"/>
      <w:rFonts w:ascii="Times New Roman" w:eastAsia="Times New Roman" w:hAnsi="Times New Roman" w:cs="Times New Roman"/>
      <w:spacing w:val="40"/>
    </w:rPr>
  </w:style>
  <w:style w:type="character" w:customStyle="1" w:styleId="CharStyle23">
    <w:name w:val="Заголовок №1"/>
    <w:basedOn w:val="CharStyle22"/>
    <w:rPr>
      <w:lang w:val="ru-RU" w:eastAsia="ru-RU" w:bidi="ru-RU"/>
      <w:w w:val="100"/>
      <w:color w:val="000000"/>
      <w:position w:val="0"/>
    </w:rPr>
  </w:style>
  <w:style w:type="paragraph" w:customStyle="1" w:styleId="Style3">
    <w:name w:val="Основной текст"/>
    <w:basedOn w:val="Normal"/>
    <w:link w:val="CharStyle19"/>
    <w:pPr>
      <w:widowControl w:val="0"/>
      <w:shd w:val="clear" w:color="auto" w:fill="FFFFFF"/>
      <w:jc w:val="both"/>
      <w:spacing w:before="480" w:line="298" w:lineRule="exact"/>
    </w:pPr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6">
    <w:name w:val="Основной текст (2)"/>
    <w:basedOn w:val="Normal"/>
    <w:link w:val="CharStyle7"/>
    <w:pPr>
      <w:widowControl w:val="0"/>
      <w:shd w:val="clear" w:color="auto" w:fill="FFFFFF"/>
      <w:jc w:val="center"/>
      <w:spacing w:after="180" w:line="257" w:lineRule="exact"/>
    </w:pPr>
    <w:rPr>
      <w:b/>
      <w:bCs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</w:rPr>
  </w:style>
  <w:style w:type="paragraph" w:customStyle="1" w:styleId="Style9">
    <w:name w:val="Основной текст (3)"/>
    <w:basedOn w:val="Normal"/>
    <w:link w:val="CharStyle10"/>
    <w:pPr>
      <w:widowControl w:val="0"/>
      <w:shd w:val="clear" w:color="auto" w:fill="FFFFFF"/>
      <w:spacing w:before="120" w:after="720" w:line="194" w:lineRule="exact"/>
    </w:pPr>
    <w:rPr>
      <w:b w:val="0"/>
      <w:bCs w:val="0"/>
      <w:i w:val="0"/>
      <w:iCs w:val="0"/>
      <w:u w:val="none"/>
      <w:strike w:val="0"/>
      <w:smallCaps w:val="0"/>
      <w:sz w:val="16"/>
      <w:szCs w:val="16"/>
      <w:rFonts w:ascii="Times New Roman" w:eastAsia="Times New Roman" w:hAnsi="Times New Roman" w:cs="Times New Roman"/>
    </w:rPr>
  </w:style>
  <w:style w:type="paragraph" w:customStyle="1" w:styleId="Style13">
    <w:name w:val="Основной текст (4)"/>
    <w:basedOn w:val="Normal"/>
    <w:link w:val="CharStyle14"/>
    <w:pPr>
      <w:widowControl w:val="0"/>
      <w:shd w:val="clear" w:color="auto" w:fill="FFFFFF"/>
      <w:jc w:val="both"/>
      <w:spacing w:before="720" w:after="480" w:line="0" w:lineRule="exact"/>
    </w:pPr>
    <w:rPr>
      <w:b w:val="0"/>
      <w:bCs w:val="0"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</w:rPr>
  </w:style>
  <w:style w:type="paragraph" w:customStyle="1" w:styleId="Style21">
    <w:name w:val="Заголовок №1"/>
    <w:basedOn w:val="Normal"/>
    <w:link w:val="CharStyle22"/>
    <w:pPr>
      <w:widowControl w:val="0"/>
      <w:shd w:val="clear" w:color="auto" w:fill="FFFFFF"/>
      <w:jc w:val="right"/>
      <w:outlineLvl w:val="0"/>
      <w:spacing w:line="298" w:lineRule="exact"/>
    </w:pPr>
    <w:rPr>
      <w:b/>
      <w:bCs/>
      <w:i w:val="0"/>
      <w:iCs w:val="0"/>
      <w:u w:val="none"/>
      <w:strike w:val="0"/>
      <w:smallCaps w:val="0"/>
      <w:sz w:val="28"/>
      <w:szCs w:val="28"/>
      <w:rFonts w:ascii="Times New Roman" w:eastAsia="Times New Roman" w:hAnsi="Times New Roman" w:cs="Times New Roman"/>
      <w:spacing w:val="40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