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06"/>
        <w:ind w:left="0" w:right="4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8"/>
          <w:b/>
          <w:bCs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8" w:line="288" w:lineRule="exact"/>
        <w:ind w:left="0" w:right="0" w:firstLine="0"/>
      </w:pPr>
      <w:r>
        <w:rPr>
          <w:rStyle w:val="CharStyle5"/>
          <w:b/>
          <w:bCs/>
        </w:rPr>
        <w:t>Федеральной антимонопольной службы по Воронежской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ул.Карла Маркса, 55. г.Воронеж, 394000 тел./факс (473)255-92-44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"mailto:to36@ias.gov.ru" </w:instrText>
      </w:r>
      <w:r>
        <w:fldChar w:fldCharType="separate"/>
      </w:r>
      <w:r>
        <w:rPr>
          <w:rStyle w:val="Hyperlink"/>
          <w:lang w:val="en-US" w:eastAsia="en-US" w:bidi="en-US"/>
        </w:rPr>
        <w:t>to36@ias.gov.ru</w:t>
      </w:r>
      <w:r>
        <w:fldChar w:fldCharType="end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Заказчик Федеральное казенное учреждение «Федеральное управление автомобильных дорог «Черноземье» Федерального дорожного агентства»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306" w:left="1256" w:right="990" w:bottom="1302" w:header="0" w:footer="3" w:gutter="0"/>
          <w:rtlGutter w:val="0"/>
          <w:cols w:num="2" w:space="720" w:equalWidth="0">
            <w:col w:w="4370" w:space="295"/>
            <w:col w:w="4993"/>
          </w:cols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 xml:space="preserve">(ФКУ «Черноземуправтодор») ул. Орджоникидзе, 26, г. Воронеж, Воронежская обл, 394036 </w:t>
      </w:r>
      <w:r>
        <w:fldChar w:fldCharType="begin"/>
      </w:r>
      <w:r>
        <w:rPr>
          <w:rStyle w:val="CharStyle14"/>
        </w:rPr>
        <w:instrText> HYPERLINK "mailto:kvv@admv.vrn.ru" </w:instrText>
      </w:r>
      <w:r>
        <w:fldChar w:fldCharType="separate"/>
      </w:r>
      <w:r>
        <w:rPr>
          <w:rStyle w:val="Hyperlink"/>
          <w:lang w:val="en-US" w:eastAsia="en-US" w:bidi="en-US"/>
        </w:rPr>
        <w:t>kvv@admv.vrn.ru</w:t>
      </w:r>
      <w:r>
        <w:fldChar w:fldCharType="end"/>
      </w:r>
      <w:r>
        <w:rPr>
          <w:lang w:val="en-US" w:eastAsia="en-US" w:bidi="en-US"/>
          <w:w w:val="10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color w:val="000000"/>
          <w:position w:val="0"/>
        </w:rPr>
        <w:t>т. 280-14-32</w:t>
      </w:r>
    </w:p>
    <w:p>
      <w:pPr>
        <w:pStyle w:val="Style12"/>
        <w:framePr w:h="210" w:wrap="around" w:vAnchor="text" w:hAnchor="margin" w:x="2509" w:y="-12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6"/>
          <w:spacing w:val="10"/>
        </w:rPr>
        <w:t>от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379" w:line="220" w:lineRule="exact"/>
        <w:ind w:left="40" w:right="0" w:firstLine="0"/>
      </w:pPr>
      <w:r>
        <w:rPr>
          <w:rStyle w:val="CharStyle17"/>
        </w:rPr>
        <w:t>За №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1323" w:line="288" w:lineRule="exact"/>
        <w:ind w:left="0" w:right="38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Заявитель ООО «Центр поставок Профит» ул. Навагинская, 9д. оф. 420, г. Сочи. Краснодарский кр., 35400 </w:t>
      </w:r>
      <w:r>
        <w:rPr>
          <w:rStyle w:val="CharStyle14"/>
          <w:lang w:val="en-US" w:eastAsia="en-US" w:bidi="en-US"/>
        </w:rPr>
        <w:t>las@. profilp.su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3940" w:right="0" w:firstLine="0"/>
      </w:pPr>
      <w:r>
        <w:rPr>
          <w:rStyle w:val="CharStyle18"/>
          <w:lang w:val="en-US" w:eastAsia="en-US" w:bidi="en-US"/>
        </w:rPr>
        <w:t>PEUJE</w:t>
      </w:r>
      <w:r>
        <w:rPr>
          <w:lang w:val="en-US" w:eastAsia="en-US" w:bidi="en-US"/>
          <w:w w:val="10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color w:val="000000"/>
          <w:position w:val="0"/>
        </w:rPr>
        <w:t>Н И Е 702-з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40" w:firstLine="720"/>
      </w:pPr>
      <w:r>
        <w:rPr>
          <w:lang w:val="ru-RU" w:eastAsia="ru-RU" w:bidi="ru-RU"/>
          <w:w w:val="100"/>
          <w:color w:val="000000"/>
          <w:position w:val="0"/>
        </w:rPr>
        <w:t>по результатам рассмотрения жалобы ООО «Центр поставок Профит» на действия заказчика - ФКУ «Черноземуправтодор» в части несоблюдения законодательства о закупках при проведении электронного аукциона на право заключения контракта по расходам на мероприятия по повышению уровня обустройства автомобильных дорог федерального значения. Устройство искусственного электроосвещения на автомобильной дороге Р-298 Курск - Воронеж - автомобильная дорога Р-22 «Каспий» на участке с. Рогачевка - свх. Лекарственные травы км 264+300- км 265+150. Воронежская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352"/>
        <w:ind w:left="0" w:right="20" w:firstLine="0"/>
      </w:pPr>
      <w:r>
        <w:rPr>
          <w:lang w:val="ru-RU" w:eastAsia="ru-RU" w:bidi="ru-RU"/>
          <w:w w:val="100"/>
          <w:color w:val="000000"/>
          <w:position w:val="0"/>
        </w:rPr>
        <w:t>область (№ извещения 0331100007317000169)</w:t>
      </w:r>
    </w:p>
    <w:p>
      <w:pPr>
        <w:pStyle w:val="Style12"/>
        <w:tabs>
          <w:tab w:leader="none" w:pos="96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12" w:line="220" w:lineRule="exact"/>
        <w:ind w:left="0" w:right="0" w:firstLine="0"/>
      </w:pPr>
      <w:r>
        <w:rPr>
          <w:lang w:val="ru-RU" w:eastAsia="ru-RU" w:bidi="ru-RU"/>
          <w:w w:val="100"/>
          <w:color w:val="000000"/>
          <w:position w:val="0"/>
        </w:rPr>
        <w:t>15.11.2017г.</w:t>
        <w:tab/>
        <w:t>г.Воронеж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0" w:line="180" w:lineRule="exact"/>
        <w:ind w:left="6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Резолютивная часть решения объявлена 14.11.2017г.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05" w:line="180" w:lineRule="exact"/>
        <w:ind w:left="6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в полном объеме изготовлено 15.11.2017г.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81" w:lineRule="exact"/>
        <w:ind w:left="40" w:right="40" w:firstLine="840"/>
      </w:pPr>
      <w:r>
        <w:rPr>
          <w:lang w:val="ru-RU" w:eastAsia="ru-RU" w:bidi="ru-RU"/>
          <w:w w:val="100"/>
          <w:color w:val="000000"/>
          <w:position w:val="0"/>
        </w:rPr>
        <w:t>Комиссия Управления Федеральной антимонопольной службы по Воронежской области по контролю в сфере закупок в составе: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81" w:lineRule="exact"/>
        <w:ind w:left="880" w:right="4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Чушкин Д.Ю. - председатель Комиссии, зам. руководителя — начальник отдела; Полухин С.И. </w:t>
      </w:r>
      <w:r>
        <w:rPr>
          <w:rStyle w:val="CharStyle19"/>
        </w:rPr>
        <w:t xml:space="preserve">- </w:t>
      </w:r>
      <w:r>
        <w:rPr>
          <w:lang w:val="ru-RU" w:eastAsia="ru-RU" w:bidi="ru-RU"/>
          <w:w w:val="100"/>
          <w:color w:val="000000"/>
          <w:position w:val="0"/>
        </w:rPr>
        <w:t>член Комиссии, зам. начальника отдела;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126" w:line="281" w:lineRule="exact"/>
        <w:ind w:left="40" w:right="40" w:firstLine="840"/>
      </w:pPr>
      <w:r>
        <w:rPr>
          <w:lang w:val="ru-RU" w:eastAsia="ru-RU" w:bidi="ru-RU"/>
          <w:w w:val="100"/>
          <w:color w:val="000000"/>
          <w:position w:val="0"/>
        </w:rPr>
        <w:t xml:space="preserve">Капранчиков А.В. - член Комиссии, ведущий специалист эксперт, рассмотрев жалобу ООО «Центр поставок Профит» на действия заказчика - ФКУ «Черноземуправтодор» (далее — Заказчик), в части несоблюдения положений Закона о контрактной системе при проведении электронного аукциона </w:t>
      </w:r>
      <w:r>
        <w:rPr>
          <w:lang w:val="en-US" w:eastAsia="en-US" w:bidi="en-US"/>
          <w:w w:val="100"/>
          <w:color w:val="000000"/>
          <w:position w:val="0"/>
        </w:rPr>
        <w:t xml:space="preserve">J W5 </w:t>
      </w:r>
      <w:r>
        <w:rPr>
          <w:lang w:val="ru-RU" w:eastAsia="ru-RU" w:bidi="ru-RU"/>
          <w:w w:val="100"/>
          <w:color w:val="000000"/>
          <w:position w:val="0"/>
        </w:rPr>
        <w:t>гараво заключения контракта по расходам на мероприятия по повышению уровня обустройства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40" w:right="6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Решение по делу №702-з па 3 страницах </w:t>
      </w:r>
      <w:r>
        <w:rPr>
          <w:rStyle w:val="CharStyle22"/>
          <w:i/>
          <w:iCs/>
        </w:rPr>
        <w:t>I</w:t>
      </w:r>
      <w:r>
        <w:br w:type="page"/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автомобильных дорог федерального значения. Устройство искусственного электроосвещения на автомобильной дороге Р-298 Курск - Воронеж - автомобильная дорога Р-22 «Каспий» на участке с. Рогачевка - свх. Лекарственные травы км 264-1-300- км 265+150, Воронежская область (№ извещения 0331100007317000169);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900"/>
      </w:pPr>
      <w:r>
        <w:rPr>
          <w:lang w:val="ru-RU" w:eastAsia="ru-RU" w:bidi="ru-RU"/>
          <w:w w:val="100"/>
          <w:color w:val="000000"/>
          <w:position w:val="0"/>
        </w:rPr>
        <w:t>в присутствии представителей: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00"/>
      </w:pPr>
      <w:r>
        <w:rPr>
          <w:lang w:val="ru-RU" w:eastAsia="ru-RU" w:bidi="ru-RU"/>
          <w:w w:val="100"/>
          <w:color w:val="000000"/>
          <w:position w:val="0"/>
        </w:rPr>
        <w:t>заказчика - ФКУ «Черноземуправтодор» Калядимой В.В. (доверенность № 3608-15/08 от 19.09.2017),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92"/>
        <w:ind w:left="20" w:right="20" w:firstLine="900"/>
      </w:pPr>
      <w:r>
        <w:rPr>
          <w:lang w:val="ru-RU" w:eastAsia="ru-RU" w:bidi="ru-RU"/>
          <w:w w:val="100"/>
          <w:color w:val="000000"/>
          <w:position w:val="0"/>
        </w:rPr>
        <w:t>в отсутствие представителей ООО «Центр поставок Профит», уведомленных надлежащим образом,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69" w:line="220" w:lineRule="exact"/>
        <w:ind w:left="20" w:right="0" w:firstLine="900"/>
      </w:pPr>
      <w:r>
        <w:rPr>
          <w:rStyle w:val="CharStyle18"/>
        </w:rPr>
        <w:t>установила: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00"/>
      </w:pPr>
      <w:r>
        <w:rPr>
          <w:lang w:val="ru-RU" w:eastAsia="ru-RU" w:bidi="ru-RU"/>
          <w:w w:val="100"/>
          <w:color w:val="000000"/>
          <w:position w:val="0"/>
        </w:rPr>
        <w:t>08.11.2017 в Управление Федеральной антимонопольной службы по Воронежской области (далее - Управление) поступила жалоба ООО «Центр поставок Профит» (далее - Заявитель) на действия заказчика - ФКУ «Черноземуправтодор», в части несоблюдения положений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 при проведении электронного аукциона на право заключения контракта по расходам на мероприятия по повышению уровня обустройства автомобильных дорог федерального значения. Устройство искусственного электроосвещения на автомобильной дороге Р-298 Курск - Воронеж - автомобильная дорога Р-22 «Каспий» на участке с. Рогачевка - свх. Лекарственные травы км 264+300- км 265+150, Воронежская область (№ извещения 0331100007317000169).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00"/>
      </w:pPr>
      <w:r>
        <w:rPr>
          <w:lang w:val="ru-RU" w:eastAsia="ru-RU" w:bidi="ru-RU"/>
          <w:w w:val="100"/>
          <w:color w:val="000000"/>
          <w:position w:val="0"/>
        </w:rPr>
        <w:t>По мнению Заявителя, документация об аукционе разработана с нарушениями законодательства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00"/>
      </w:pPr>
      <w:r>
        <w:rPr>
          <w:lang w:val="ru-RU" w:eastAsia="ru-RU" w:bidi="ru-RU"/>
          <w:w w:val="100"/>
          <w:color w:val="000000"/>
          <w:position w:val="0"/>
        </w:rPr>
        <w:t>Представители Заказчика, доводы Заявителя считают необоснованными, а жалобу не подлежащей удовлетворению.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00"/>
      </w:pPr>
      <w:r>
        <w:rPr>
          <w:lang w:val="ru-RU" w:eastAsia="ru-RU" w:bidi="ru-RU"/>
          <w:w w:val="100"/>
          <w:color w:val="000000"/>
          <w:position w:val="0"/>
        </w:rPr>
        <w:t>Изучив материалы дела, предоставленные доказательства, Комиссия Управления Федеральной антимонопольной службы по Воронежской области по контролю в сфере закупок товаров, работ, услуг (далее - Комиссия) пришла к следующим выводам.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00"/>
      </w:pPr>
      <w:r>
        <w:rPr>
          <w:lang w:val="ru-RU" w:eastAsia="ru-RU" w:bidi="ru-RU"/>
          <w:w w:val="100"/>
          <w:color w:val="000000"/>
          <w:position w:val="0"/>
        </w:rPr>
        <w:t>ФКУ «Черноземуправтодор» в единой информационной системе было размещено извещение о проведении электронного аукциона на право заключения контракта по расходам на мероприятия по повышению уровня обустройства автомобильных дорог федерального значения. Устройство искусственного электроосвещения на автомобильной дороге Р-298 Курск - Воронеж - автомобильная дорога Р-22 «Каспий» на участке с. Рогачевка - свх. Лекарственные травы км 264+300- км 265+150, Воронежская область (№ извещения 0331100007317000169) с начальной (максимальной) ценой контракта 10 101 916,00 рублей.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00"/>
      </w:pPr>
      <w:r>
        <w:rPr>
          <w:lang w:val="ru-RU" w:eastAsia="ru-RU" w:bidi="ru-RU"/>
          <w:w w:val="100"/>
          <w:color w:val="000000"/>
          <w:position w:val="0"/>
        </w:rPr>
        <w:t xml:space="preserve">В соответствии с ч.1 ст. 105 Закона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должностных лиц контрактной службы, контрактного управляющего, оператора электронной площадки, </w:t>
      </w:r>
      <w:r>
        <w:rPr>
          <w:rStyle w:val="CharStyle14"/>
        </w:rPr>
        <w:t>если такие действия (бездействие) нарушают права и законные интересы участника</w:t>
      </w:r>
      <w:r>
        <w:rPr>
          <w:lang w:val="ru-RU" w:eastAsia="ru-RU" w:bidi="ru-RU"/>
          <w:w w:val="100"/>
          <w:color w:val="000000"/>
          <w:position w:val="0"/>
        </w:rPr>
        <w:t xml:space="preserve"> </w:t>
      </w:r>
      <w:r>
        <w:rPr>
          <w:rStyle w:val="CharStyle14"/>
        </w:rPr>
        <w:t>закупки</w:t>
      </w:r>
      <w:r>
        <w:rPr>
          <w:lang w:val="ru-RU" w:eastAsia="ru-RU" w:bidi="ru-RU"/>
          <w:w w:val="100"/>
          <w:color w:val="000000"/>
          <w:position w:val="0"/>
        </w:rPr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00"/>
      </w:pPr>
      <w:r>
        <w:rPr>
          <w:lang w:val="ru-RU" w:eastAsia="ru-RU" w:bidi="ru-RU"/>
          <w:w w:val="100"/>
          <w:color w:val="000000"/>
          <w:position w:val="0"/>
        </w:rPr>
        <w:t>09.11.2017г. Воронежским УФАС России в адрес заявителя направлено уведомление (исх.№ 05-16/4980) о принятии жалобы к рассмотрению (на 14.11.2017г. в 09 часов 30 минут) согласно которому в целях реализации прав предусмотренных</w:t>
        <w:br w:type="page"/>
        <w:t>4.1 ст. 105 Закона о контрактной системе, ООО «Центр поставок Профит» необходимо было предоставить сведения, информацию и документы свидетельствующие о нарушении прав и законных интересов заявителя, документы об аккредитации на электронной торговой площадке, сведения (информацию) о намерении заявителя участвовать в вышеназванном аукционе и претендовать на заключение соответствующего контракта, а также копии разрешительных документов, требуемых в соответствии с документацией об аукционе (копии запросов о даче разъяснений аукционной документации (при наличии), выписку из ЕГРЮЛ, лицензии и т.д) и обеспечить явку представителей с соответствующей доверенностью для принятия участия в рассмотрении указанной жалобы.</w:t>
      </w:r>
    </w:p>
    <w:p>
      <w:pPr>
        <w:pStyle w:val="Style12"/>
        <w:tabs>
          <w:tab w:leader="none" w:pos="5091" w:val="right"/>
          <w:tab w:leader="none" w:pos="5747" w:val="left"/>
          <w:tab w:leader="none" w:pos="967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20"/>
      </w:pPr>
      <w:r>
        <w:rPr>
          <w:lang w:val="ru-RU" w:eastAsia="ru-RU" w:bidi="ru-RU"/>
          <w:w w:val="100"/>
          <w:color w:val="000000"/>
          <w:position w:val="0"/>
        </w:rPr>
        <w:t>14.11.2017г. года к 09 часам 30 минутам ООО «Центр поставок Профит» явку своих полномочных представителей не обеспечило, сведения (информацию) и документы свидетельствующие</w:t>
        <w:tab/>
        <w:t>о нарушении прав</w:t>
        <w:tab/>
        <w:t>и законных</w:t>
        <w:tab/>
        <w:t>интересов допущенных</w:t>
      </w:r>
    </w:p>
    <w:p>
      <w:pPr>
        <w:pStyle w:val="Style12"/>
        <w:tabs>
          <w:tab w:leader="none" w:pos="5655" w:val="right"/>
          <w:tab w:leader="none" w:pos="580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заказчиком - ФКУ «Черноземуправтодор», в</w:t>
        <w:tab/>
        <w:t>части</w:t>
        <w:tab/>
        <w:t>несоблюдения положений Закона о</w:t>
      </w:r>
    </w:p>
    <w:p>
      <w:pPr>
        <w:pStyle w:val="Style12"/>
        <w:tabs>
          <w:tab w:leader="none" w:pos="5794" w:val="left"/>
          <w:tab w:leader="none" w:pos="5650" w:val="right"/>
          <w:tab w:leader="none" w:pos="5715" w:val="left"/>
          <w:tab w:leader="none" w:pos="967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контрактной системе при проведении электронного аукциона на право заключения контракта по расходам на</w:t>
        <w:tab/>
        <w:t>мероприятия</w:t>
        <w:tab/>
        <w:t>по</w:t>
        <w:tab/>
        <w:t>повышению</w:t>
        <w:tab/>
        <w:t>уровня обустройства</w:t>
      </w:r>
    </w:p>
    <w:p>
      <w:pPr>
        <w:pStyle w:val="Style12"/>
        <w:tabs>
          <w:tab w:leader="none" w:pos="5091" w:val="right"/>
          <w:tab w:leader="none" w:pos="5655" w:val="right"/>
          <w:tab w:leader="none" w:pos="5801" w:val="left"/>
          <w:tab w:leader="none" w:pos="967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автомобильных дорог федерального значения. Устройство искусственного электроосвещения на автомобильной дороге Р-298 Курск - Воронеж - автомобильная дорога Р-22 «Каспий» на участке с. Рогачевка - свх. Лекарственные травы км 264+300- км 265+150, Воронежская</w:t>
        <w:tab/>
        <w:t>область</w:t>
        <w:tab/>
        <w:t>(№</w:t>
        <w:tab/>
        <w:t>извещения</w:t>
        <w:tab/>
        <w:t>0331 100007317000169)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не предоставили.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20"/>
      </w:pPr>
      <w:r>
        <w:rPr>
          <w:lang w:val="ru-RU" w:eastAsia="ru-RU" w:bidi="ru-RU"/>
          <w:w w:val="100"/>
          <w:color w:val="000000"/>
          <w:position w:val="0"/>
        </w:rPr>
        <w:t>Заказчику - ФКУ «Черноземуправтодор» запросов о даче разъяснений положений документации об электронном аукционе не поступало, заявка на участие в аукционе не подавалась.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20"/>
      </w:pPr>
      <w:r>
        <w:rPr>
          <w:lang w:val="ru-RU" w:eastAsia="ru-RU" w:bidi="ru-RU"/>
          <w:w w:val="100"/>
          <w:color w:val="000000"/>
          <w:position w:val="0"/>
        </w:rPr>
        <w:t>На основании вышеизложенного, ввиду не предоставления заявителем сведений (информации) и документов свидетельствующих о нарушении прав и законных интересов ООО «Центр поставок Профит», Комиссия считает, что действия заказчика - ФКУ «Черноземуправтодор» не могут нарушать права и законные интересы заявителя.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92"/>
        <w:ind w:left="20" w:right="20" w:firstLine="1080"/>
      </w:pPr>
      <w:r>
        <w:rPr>
          <w:lang w:val="ru-RU" w:eastAsia="ru-RU" w:bidi="ru-RU"/>
          <w:w w:val="100"/>
          <w:color w:val="000000"/>
          <w:position w:val="0"/>
        </w:rPr>
        <w:t>Руководствуясь ч.1 ст. 105 , ч.8 ст. 106 Закона о контрактной системе, Комиссия Управления Федеральной антимонопольной службы по Воронежской области по контролю в сфере закупок,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62" w:line="220" w:lineRule="exact"/>
        <w:ind w:left="20" w:right="0" w:firstLine="920"/>
      </w:pPr>
      <w:r>
        <w:rPr>
          <w:lang w:val="ru-RU" w:eastAsia="ru-RU" w:bidi="ru-RU"/>
          <w:w w:val="100"/>
          <w:color w:val="000000"/>
          <w:position w:val="0"/>
        </w:rPr>
        <w:t>р е ш и л а:</w:t>
      </w:r>
    </w:p>
    <w:p>
      <w:pPr>
        <w:pStyle w:val="Style12"/>
        <w:framePr w:h="263" w:hSpace="90" w:vSpace="295" w:wrap="around" w:vAnchor="text" w:hAnchor="margin" w:x="3902" w:y="2517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15"/>
          <w:spacing w:val="10"/>
        </w:rPr>
        <w:t>быть обжаловано в судебном/йорядке в течение трех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920"/>
      </w:pPr>
      <w:r>
        <w:rPr>
          <w:lang w:val="ru-RU" w:eastAsia="ru-RU" w:bidi="ru-RU"/>
          <w:w w:val="100"/>
          <w:color w:val="000000"/>
          <w:position w:val="0"/>
        </w:rPr>
        <w:t>Признать жалобу ООО «Центр поставок Профит» на действия заказчика - ФКУ «Черноземуправтодор», в части несоблюдения положений Закона о контрактной системе при проведении электронного аукциона на право заключения контракта по расходам на мероприятия по повышению уровня обустройства автомобильных дорог федерального значения. Устройство искусственного электроосвещения на автомобильной дороге Р-298 Курск - Воронеж - автомобильная дорога Р-22 «Каспий» на участке с. Рогачевка - свх. Лекарственные травы км 264+300- км 265+150, Воронежская область (№ извещения 0331100007317000169) необоснованной.</w:t>
      </w:r>
    </w:p>
    <w:p>
      <w:pPr>
        <w:pStyle w:val="Style12"/>
        <w:framePr w:w="1604" w:h="1703" w:wrap="around" w:vAnchor="text" w:hAnchor="margin" w:x="8036" w:y="547"/>
        <w:widowControl w:val="0"/>
        <w:keepNext w:val="0"/>
        <w:keepLines w:val="0"/>
        <w:shd w:val="clear" w:color="auto" w:fill="auto"/>
        <w:bidi w:val="0"/>
        <w:jc w:val="right"/>
        <w:spacing w:before="0" w:after="0" w:line="569" w:lineRule="exact"/>
        <w:ind w:left="100" w:right="20" w:firstLine="0"/>
      </w:pPr>
      <w:r>
        <w:rPr>
          <w:rStyle w:val="CharStyle15"/>
          <w:spacing w:val="10"/>
        </w:rPr>
        <w:t>Д.Ю. Чушкин Полухин . Капранчиков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89" w:line="281" w:lineRule="exact"/>
        <w:ind w:left="20" w:right="20" w:firstLine="0"/>
      </w:pPr>
      <w:r>
        <w:rPr>
          <w:lang w:val="ru-RU" w:eastAsia="ru-RU" w:bidi="ru-RU"/>
          <w:w w:val="100"/>
          <w:color w:val="000000"/>
          <w:position w:val="0"/>
        </w:rPr>
        <w:t>Настоящее решение может месяцев со дня его принятия.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</w:pPr>
      <w:r>
        <w:rPr>
          <w:lang w:val="ru-RU" w:eastAsia="ru-RU" w:bidi="ru-RU"/>
          <w:w w:val="100"/>
          <w:color w:val="000000"/>
          <w:position w:val="0"/>
        </w:rPr>
        <w:t>Председатель Комиссии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569" w:lineRule="exact"/>
        <w:ind w:left="20" w:right="2260" w:firstLine="0"/>
        <w:sectPr>
          <w:type w:val="continuous"/>
          <w:pgSz w:w="11906" w:h="16838"/>
          <w:pgMar w:top="649" w:left="1016" w:right="1207" w:bottom="1369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color w:val="000000"/>
          <w:position w:val="0"/>
        </w:rPr>
        <w:t>Член Комиссии Член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442" w:lineRule="exact"/>
      </w:pPr>
    </w:p>
    <w:p>
      <w:pPr>
        <w:widowControl w:val="0"/>
        <w:rPr>
          <w:sz w:val="2"/>
          <w:szCs w:val="2"/>
        </w:rPr>
      </w:pPr>
    </w:p>
    <w:sectPr>
      <w:pgSz w:w="11906" w:h="16838"/>
      <w:pgMar w:top="249" w:left="1062" w:right="1062" w:bottom="24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character" w:customStyle="1" w:styleId="CharStyle14">
    <w:name w:val="Основной текст"/>
    <w:basedOn w:val="CharStyle13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5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1"/>
    </w:rPr>
  </w:style>
  <w:style w:type="character" w:customStyle="1" w:styleId="CharStyle16">
    <w:name w:val="Основной текст Exact"/>
    <w:basedOn w:val="CharStyle13"/>
    <w:rPr>
      <w:lang w:val="ru-RU" w:eastAsia="ru-RU" w:bidi="ru-RU"/>
      <w:sz w:val="21"/>
      <w:szCs w:val="21"/>
      <w:w w:val="100"/>
      <w:spacing w:val="11"/>
      <w:color w:val="000000"/>
      <w:position w:val="0"/>
    </w:rPr>
  </w:style>
  <w:style w:type="character" w:customStyle="1" w:styleId="CharStyle17">
    <w:name w:val="Основной текст"/>
    <w:basedOn w:val="CharStyle13"/>
    <w:rPr>
      <w:lang w:val="ru-RU" w:eastAsia="ru-RU" w:bidi="ru-RU"/>
      <w:w w:val="100"/>
      <w:color w:val="000000"/>
      <w:position w:val="0"/>
    </w:rPr>
  </w:style>
  <w:style w:type="character" w:customStyle="1" w:styleId="CharStyle18">
    <w:name w:val="Основной текст + Интервал 3 pt"/>
    <w:basedOn w:val="CharStyle13"/>
    <w:rPr>
      <w:lang w:val="ru-RU" w:eastAsia="ru-RU" w:bidi="ru-RU"/>
      <w:w w:val="100"/>
      <w:spacing w:val="60"/>
      <w:color w:val="000000"/>
      <w:position w:val="0"/>
    </w:rPr>
  </w:style>
  <w:style w:type="character" w:customStyle="1" w:styleId="CharStyle19">
    <w:name w:val="Основной текст"/>
    <w:basedOn w:val="CharStyle13"/>
    <w:rPr>
      <w:lang w:val="ru-RU" w:eastAsia="ru-RU" w:bidi="ru-RU"/>
      <w:w w:val="100"/>
      <w:color w:val="000000"/>
      <w:position w:val="0"/>
    </w:rPr>
  </w:style>
  <w:style w:type="character" w:customStyle="1" w:styleId="CharStyle21">
    <w:name w:val="Основной текст (5)_"/>
    <w:basedOn w:val="DefaultParagraphFont"/>
    <w:link w:val="Style20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2">
    <w:name w:val="Основной текст (5) + MS Reference Sans Serif,7 pt"/>
    <w:basedOn w:val="CharStyle21"/>
    <w:rPr>
      <w:lang w:val="ru-RU" w:eastAsia="ru-RU" w:bidi="ru-RU"/>
      <w:sz w:val="14"/>
      <w:szCs w:val="14"/>
      <w:rFonts w:ascii="MS Reference Sans Serif" w:eastAsia="MS Reference Sans Serif" w:hAnsi="MS Reference Sans Serif" w:cs="MS Reference Sans Serif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70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0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line="288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0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line="216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FFFFFF"/>
      <w:jc w:val="center"/>
      <w:spacing w:line="28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0"/>
    </w:rPr>
  </w:style>
  <w:style w:type="paragraph" w:customStyle="1" w:styleId="Style20">
    <w:name w:val="Основной текст (5)"/>
    <w:basedOn w:val="Normal"/>
    <w:link w:val="CharStyle21"/>
    <w:pPr>
      <w:widowControl w:val="0"/>
      <w:shd w:val="clear" w:color="auto" w:fill="FFFFFF"/>
      <w:spacing w:before="60" w:line="198" w:lineRule="exact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