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4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44" w:line="25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3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Республике Калмыкия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д. 4, г. Элиста, Республика Калмыкия 358000 тел./факс.:(84722) 4-13-33 </w:t>
      </w:r>
      <w:r>
        <w:rPr>
          <w:rStyle w:val="CharStyle9"/>
        </w:rPr>
        <w:t xml:space="preserve">e-mail: </w:t>
      </w:r>
      <w:r>
        <w:fldChar w:fldCharType="begin"/>
      </w:r>
      <w:r>
        <w:rPr>
          <w:rStyle w:val="CharStyle10"/>
        </w:rPr>
        <w:instrText> HYPERLINK "mailto:to08@fas.gov.ru" </w:instrText>
      </w:r>
      <w:r>
        <w:fldChar w:fldCharType="separate"/>
      </w:r>
      <w:r>
        <w:rPr>
          <w:rStyle w:val="Hyperlink"/>
        </w:rPr>
        <w:t>to08@fas.gov.ru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6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6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АНТИМОНОПОЛЬН ЦЕРГЛЛТ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6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 антимонопольн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6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цергллтин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6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Хальмг ТацЬчар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6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УУЛДДГЗАЛЛТ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889" w:left="1708" w:right="1247" w:bottom="860" w:header="0" w:footer="3" w:gutter="0"/>
          <w:rtlGutter w:val="0"/>
          <w:cols w:num="2" w:space="2069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Лермонтова, уульнц, 4 гер, Элст балЬсн, Республика Калмыкия 358000 тел/факс: (84722) 4-13-33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"mailto:to08@fas.gov.ru" </w:instrText>
      </w:r>
      <w:r>
        <w:fldChar w:fldCharType="separate"/>
      </w:r>
      <w:r>
        <w:rPr>
          <w:rStyle w:val="Hyperlink"/>
        </w:rPr>
        <w:t>to08@fas.gov.ru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  <w:sectPr>
          <w:type w:val="continuous"/>
          <w:pgSz w:w="11906" w:h="16838"/>
          <w:pgMar w:top="889" w:left="4636" w:right="4391" w:bottom="86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08/10-230</w:t>
      </w:r>
    </w:p>
    <w:p>
      <w:pPr>
        <w:widowControl w:val="0"/>
        <w:spacing w:line="26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10" w:wrap="around" w:vAnchor="text" w:hAnchor="margin" w:x="7319" w:y="3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3"/>
          <w:spacing w:val="0"/>
        </w:rPr>
        <w:t>г. Элиста</w:t>
      </w:r>
    </w:p>
    <w:p>
      <w:pPr>
        <w:pStyle w:val="Style12"/>
        <w:numPr>
          <w:ilvl w:val="0"/>
          <w:numId w:val="1"/>
        </w:numPr>
        <w:tabs>
          <w:tab w:leader="none" w:pos="1192" w:val="left"/>
        </w:tabs>
        <w:widowControl w:val="0"/>
        <w:keepNext w:val="0"/>
        <w:keepLines w:val="0"/>
        <w:shd w:val="clear" w:color="auto" w:fill="auto"/>
        <w:bidi w:val="0"/>
        <w:spacing w:before="0" w:after="301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19" w:line="317" w:lineRule="exact"/>
        <w:ind w:left="384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15.11.2017г. Изготовлено в полном объеме 17.11.2017 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Калмыкия по контролю в сфере закупок товаров, работ, услуг для обеспечения государственных и муниципальных нужд (далее - Комиссия Калмыцкого У ФАС России) в составе: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Сангаджиева М.В. - председатель Комиссии, руководитель Калмыцкого УФАС России,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Ностаева Н.В. - член Комиссии, заместитель руководителя Калмыцкого УФАС России,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Мархадаева А.М. - член Комиссии, государственный инспектор Калмыцкого УФАС России,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23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представителя ГУ - региональное отделение Фонда социального страхования Российской Федерации по Республике Калмыкия Джимбеева Н.Ш. рассмотрев в открытом заседании жалобу ООО «Мелисента» на положения документации аукциона в электронной форме № 0205100000217000205 на поставку в 2017 году технических средств реабилитации (цифровых заушных слуховых аппаратов) для обеспечения инвалидов (осуществление закупки у субъектов малого предпринимательства и социально ориентированных некоммерческих организации).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90" w:line="220" w:lineRule="exact"/>
        <w:ind w:left="38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Калмыцкое УФАС России 07.11.2017 г. поступила жалоба от ООО «Мелисента», в которой обжалуются действия заказчика Государственное учреждение - региональное отделение Фонда социального страхования Российской Федерации по Республике Калмыкия по электронному аукциону № 0205100000217000205 на поставку в 2017 году технических средств реабилитации (цифровых заушных слуховых аппаратов) для обеспечения инвалидов (осуществление закупки у субъектов малого предпринимательства и социально ориентированных некоммерческих организации).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положения документации.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№08/10-230 назначено на 15.11.2017г.</w:t>
      </w:r>
    </w:p>
    <w:p>
      <w:pPr>
        <w:pStyle w:val="Style12"/>
        <w:numPr>
          <w:ilvl w:val="0"/>
          <w:numId w:val="3"/>
        </w:numPr>
        <w:tabs>
          <w:tab w:leader="none" w:pos="2041" w:val="left"/>
        </w:tabs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в Калмыцкое УФАС России поступило ходатайство ООО «Мелисента» об рассмотрении жалобы в отсутствии ООО «Мелисента».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Ходатайство было удовлетворено.</w:t>
      </w:r>
    </w:p>
    <w:sectPr>
      <w:type w:val="continuous"/>
      <w:pgSz w:w="11906" w:h="16838"/>
      <w:pgMar w:top="889" w:left="1242" w:right="1290" w:bottom="8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17"/>
      <w:numFmt w:val="decimal"/>
      <w:lvlText w:val="15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Sylfaen" w:eastAsia="Sylfaen" w:hAnsi="Sylfaen" w:cs="Sylfae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17"/>
      <w:numFmt w:val="decimal"/>
      <w:lvlText w:val="14.11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Sylfaen" w:eastAsia="Sylfaen" w:hAnsi="Sylfaen" w:cs="Sylfae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Sylfaen" w:eastAsia="Sylfaen" w:hAnsi="Sylfaen" w:cs="Sylfae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Sylfaen" w:eastAsia="Sylfaen" w:hAnsi="Sylfaen" w:cs="Sylfae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Sylfaen" w:eastAsia="Sylfaen" w:hAnsi="Sylfaen" w:cs="Sylfaen"/>
    </w:rPr>
  </w:style>
  <w:style w:type="character" w:customStyle="1" w:styleId="CharStyle9">
    <w:name w:val="Основной текст (4) + 11 pt"/>
    <w:basedOn w:val="CharStyle8"/>
    <w:rPr>
      <w:lang w:val="en-US" w:eastAsia="en-US" w:bidi="en-US"/>
      <w:sz w:val="22"/>
      <w:szCs w:val="22"/>
      <w:w w:val="100"/>
      <w:spacing w:val="0"/>
      <w:color w:val="000000"/>
      <w:position w:val="0"/>
    </w:rPr>
  </w:style>
  <w:style w:type="character" w:customStyle="1" w:styleId="CharStyle10">
    <w:name w:val="Основной текст (4) + 11 pt"/>
    <w:basedOn w:val="CharStyle8"/>
    <w:rPr>
      <w:lang w:val="en-US" w:eastAsia="en-US" w:bidi="en-US"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11">
    <w:name w:val="Основной текст (4)"/>
    <w:basedOn w:val="CharStyle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Sylfaen" w:eastAsia="Sylfaen" w:hAnsi="Sylfaen" w:cs="Sylfaen"/>
      <w:spacing w:val="3"/>
    </w:rPr>
  </w:style>
  <w:style w:type="character" w:customStyle="1" w:styleId="CharStyle14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Sylfaen" w:eastAsia="Sylfaen" w:hAnsi="Sylfaen" w:cs="Sylfae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line="37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Sylfaen" w:eastAsia="Sylfaen" w:hAnsi="Sylfaen" w:cs="Sylfae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Sylfaen" w:eastAsia="Sylfaen" w:hAnsi="Sylfaen" w:cs="Sylfae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20" w:line="24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Sylfaen" w:eastAsia="Sylfaen" w:hAnsi="Sylfaen" w:cs="Sylfaen"/>
    </w:rPr>
  </w:style>
  <w:style w:type="paragraph" w:customStyle="1" w:styleId="Style12">
    <w:name w:val="Основной текст"/>
    <w:basedOn w:val="Normal"/>
    <w:link w:val="CharStyle14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Sylfaen" w:eastAsia="Sylfaen" w:hAnsi="Sylfaen" w:cs="Sylfae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