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7"/>
        <w:widowControl w:val="0"/>
        <w:keepNext w:val="0"/>
        <w:keepLines w:val="0"/>
        <w:shd w:val="clear" w:color="auto" w:fill="auto"/>
        <w:bidi w:val="0"/>
        <w:spacing w:before="57" w:after="112"/>
        <w:ind w:left="440" w:right="0" w:firstLine="0"/>
      </w:pPr>
      <w:r>
        <w:rPr>
          <w:lang w:val="ru-RU" w:eastAsia="ru-RU" w:bidi="ru-RU"/>
          <w:w w:val="100"/>
          <w:spacing w:val="0"/>
          <w:color w:val="000000"/>
          <w:position w:val="0"/>
        </w:rPr>
        <w:t>ФЕДЕРАЛЬНАЯ АНТИМОНОПОЛЬНАЯ СЛУЖБА</w:t>
      </w:r>
    </w:p>
    <w:p>
      <w:pPr>
        <w:pStyle w:val="Style7"/>
        <w:widowControl w:val="0"/>
        <w:keepNext w:val="0"/>
        <w:keepLines w:val="0"/>
        <w:shd w:val="clear" w:color="auto" w:fill="auto"/>
        <w:bidi w:val="0"/>
        <w:jc w:val="left"/>
        <w:spacing w:before="0" w:after="146" w:line="293" w:lineRule="exact"/>
        <w:ind w:left="180" w:right="900" w:firstLine="1380"/>
      </w:pPr>
      <w:r>
        <w:rPr>
          <w:lang w:val="ru-RU" w:eastAsia="ru-RU" w:bidi="ru-RU"/>
          <w:w w:val="100"/>
          <w:spacing w:val="0"/>
          <w:color w:val="000000"/>
          <w:position w:val="0"/>
        </w:rPr>
        <w:t>УПРАВЛ</w:t>
      </w:r>
      <w:r>
        <w:rPr>
          <w:rStyle w:val="CharStyle9"/>
          <w:b/>
          <w:bCs/>
        </w:rPr>
        <w:t>ЕНИЕ</w:t>
      </w:r>
      <w:r>
        <w:rPr>
          <w:lang w:val="ru-RU" w:eastAsia="ru-RU" w:bidi="ru-RU"/>
          <w:w w:val="100"/>
          <w:spacing w:val="0"/>
          <w:color w:val="000000"/>
          <w:position w:val="0"/>
        </w:rPr>
        <w:t xml:space="preserve"> Федеральной антимонопольной службы </w:t>
      </w:r>
      <w:r>
        <w:rPr>
          <w:rStyle w:val="CharStyle10"/>
          <w:b w:val="0"/>
          <w:bCs w:val="0"/>
        </w:rPr>
        <w:t>л</w:t>
      </w:r>
    </w:p>
    <w:p>
      <w:pPr>
        <w:pStyle w:val="Style5"/>
        <w:widowControl w:val="0"/>
        <w:keepNext w:val="0"/>
        <w:keepLines w:val="0"/>
        <w:shd w:val="clear" w:color="auto" w:fill="auto"/>
        <w:bidi w:val="0"/>
        <w:spacing w:before="0" w:after="0" w:line="260" w:lineRule="exact"/>
        <w:ind w:left="40" w:right="0" w:firstLine="0"/>
      </w:pPr>
      <w:r>
        <w:rPr>
          <w:rStyle w:val="CharStyle12"/>
          <w:vertAlign w:val="superscript"/>
        </w:rPr>
        <w:t>по Респуб</w:t>
      </w:r>
      <w:r>
        <w:rPr>
          <w:lang w:val="ru-RU" w:eastAsia="ru-RU" w:bidi="ru-RU"/>
          <w:w w:val="100"/>
          <w:spacing w:val="0"/>
          <w:color w:val="000000"/>
          <w:position w:val="0"/>
        </w:rPr>
        <w:t>С</w:t>
      </w:r>
      <w:r>
        <w:rPr>
          <w:rStyle w:val="CharStyle12"/>
          <w:vertAlign w:val="superscript"/>
        </w:rPr>
        <w:t>е</w:t>
      </w:r>
      <w:r>
        <w:rPr>
          <w:rStyle w:val="CharStyle13"/>
          <w:vertAlign w:val="subscript"/>
        </w:rPr>
        <w:t>у</w:t>
      </w:r>
      <w:r>
        <w:rPr>
          <w:rStyle w:val="CharStyle12"/>
        </w:rPr>
        <w:t>Кры</w:t>
      </w:r>
      <w:r>
        <w:rPr>
          <w:lang w:val="ru-RU" w:eastAsia="ru-RU" w:bidi="ru-RU"/>
          <w:w w:val="100"/>
          <w:spacing w:val="0"/>
          <w:color w:val="000000"/>
          <w:position w:val="0"/>
        </w:rPr>
        <w:t>™</w:t>
      </w:r>
      <w:r>
        <w:rPr>
          <w:rStyle w:val="CharStyle13"/>
        </w:rPr>
        <w:t>н</w:t>
      </w:r>
      <w:r>
        <w:rPr>
          <w:lang w:val="ru-RU" w:eastAsia="ru-RU" w:bidi="ru-RU"/>
          <w:w w:val="100"/>
          <w:spacing w:val="0"/>
          <w:color w:val="000000"/>
          <w:position w:val="0"/>
        </w:rPr>
        <w:t>^</w:t>
      </w:r>
      <w:r>
        <w:rPr>
          <w:rStyle w:val="CharStyle13"/>
          <w:vertAlign w:val="subscript"/>
        </w:rPr>
        <w:t>Р</w:t>
      </w:r>
      <w:r>
        <w:rPr>
          <w:lang w:val="ru-RU" w:eastAsia="ru-RU" w:bidi="ru-RU"/>
          <w:w w:val="100"/>
          <w:spacing w:val="0"/>
          <w:color w:val="000000"/>
          <w:position w:val="0"/>
        </w:rPr>
        <w:t>=</w:t>
      </w:r>
      <w:r>
        <w:rPr>
          <w:rStyle w:val="CharStyle13"/>
        </w:rPr>
        <w:t>о</w:t>
      </w:r>
      <w:r>
        <w:rPr>
          <w:rStyle w:val="CharStyle12"/>
        </w:rPr>
        <w:t>С</w:t>
      </w:r>
      <w:r>
        <w:rPr>
          <w:rStyle w:val="CharStyle12"/>
          <w:vertAlign w:val="superscript"/>
        </w:rPr>
        <w:t>е</w:t>
      </w:r>
      <w:r>
        <w:rPr>
          <w:rStyle w:val="CharStyle12"/>
        </w:rPr>
        <w:t>в</w:t>
      </w:r>
      <w:r>
        <w:rPr>
          <w:rStyle w:val="CharStyle12"/>
          <w:vertAlign w:val="superscript"/>
        </w:rPr>
        <w:t>астоПолю</w:t>
      </w:r>
      <w:r>
        <w:rPr>
          <w:rStyle w:val="CharStyle12"/>
        </w:rPr>
        <w:t xml:space="preserve"> </w:t>
      </w:r>
      <w:r>
        <w:rPr>
          <w:lang w:val="ru-RU" w:eastAsia="ru-RU" w:bidi="ru-RU"/>
          <w:w w:val="100"/>
          <w:spacing w:val="0"/>
          <w:color w:val="000000"/>
          <w:position w:val="0"/>
        </w:rPr>
        <w:t>Государственное унитарное предприятие</w:t>
      </w:r>
    </w:p>
    <w:p>
      <w:pPr>
        <w:pStyle w:val="Style3"/>
        <w:tabs>
          <w:tab w:leader="none" w:pos="4986" w:val="left"/>
        </w:tabs>
        <w:widowControl w:val="0"/>
        <w:keepNext w:val="0"/>
        <w:keepLines w:val="0"/>
        <w:shd w:val="clear" w:color="auto" w:fill="auto"/>
        <w:bidi w:val="0"/>
        <w:spacing w:before="0" w:after="0" w:line="260" w:lineRule="exact"/>
        <w:ind w:left="820" w:right="0" w:firstLine="0"/>
      </w:pPr>
      <w:r>
        <w:rPr>
          <w:lang w:val="ru-RU" w:eastAsia="ru-RU" w:bidi="ru-RU"/>
          <w:w w:val="100"/>
          <w:spacing w:val="0"/>
          <w:color w:val="000000"/>
          <w:position w:val="0"/>
        </w:rPr>
        <w:t>г. Симферополь, Республика Крым, 295000</w:t>
        <w:tab/>
      </w:r>
      <w:r>
        <w:rPr>
          <w:rStyle w:val="CharStyle15"/>
        </w:rPr>
        <w:t>Р еСПубЛТКТ КрЫМ «ВОДЯ Крыма»</w:t>
      </w:r>
    </w:p>
    <w:p>
      <w:pPr>
        <w:pStyle w:val="Style3"/>
        <w:framePr w:w="3347" w:h="1320" w:wrap="around" w:vAnchor="text" w:hAnchor="margin" w:x="-33" w:y="183"/>
        <w:widowControl w:val="0"/>
        <w:keepNext w:val="0"/>
        <w:keepLines w:val="0"/>
        <w:shd w:val="clear" w:color="auto" w:fill="auto"/>
        <w:bidi w:val="0"/>
        <w:jc w:val="right"/>
        <w:spacing w:before="0" w:after="24" w:line="140" w:lineRule="exact"/>
        <w:ind w:left="0" w:right="100" w:firstLine="0"/>
      </w:pPr>
      <w:r>
        <w:rPr>
          <w:rStyle w:val="CharStyle4"/>
          <w:spacing w:val="0"/>
        </w:rPr>
        <w:t xml:space="preserve">e-mail: </w:t>
      </w:r>
      <w:r>
        <w:fldChar w:fldCharType="begin"/>
      </w:r>
      <w:r>
        <w:rPr>
          <w:rStyle w:val="CharStyle4"/>
        </w:rPr>
        <w:instrText> HYPERLINK "mailto:to82@fas.gov.ru" </w:instrText>
      </w:r>
      <w:r>
        <w:fldChar w:fldCharType="separate"/>
      </w:r>
      <w:r>
        <w:rPr>
          <w:rStyle w:val="Hyperlink"/>
          <w:spacing w:val="0"/>
        </w:rPr>
        <w:t>to82@fas.gov.ru</w:t>
      </w:r>
      <w:r>
        <w:fldChar w:fldCharType="end"/>
      </w:r>
    </w:p>
    <w:p>
      <w:pPr>
        <w:pStyle w:val="Style5"/>
        <w:framePr w:w="3347" w:h="1320" w:wrap="around" w:vAnchor="text" w:hAnchor="margin" w:x="-33" w:y="183"/>
        <w:widowControl w:val="0"/>
        <w:keepNext w:val="0"/>
        <w:keepLines w:val="0"/>
        <w:shd w:val="clear" w:color="auto" w:fill="auto"/>
        <w:bidi w:val="0"/>
        <w:jc w:val="left"/>
        <w:spacing w:before="0" w:after="0" w:line="557" w:lineRule="exact"/>
        <w:ind w:left="20" w:right="640" w:firstLine="0"/>
      </w:pPr>
      <w:r>
        <w:rPr>
          <w:rStyle w:val="CharStyle6"/>
          <w:spacing w:val="0"/>
        </w:rPr>
        <w:t>16.11.2017 №06/13164 На № б/н от 07.11.2017</w:t>
      </w:r>
    </w:p>
    <w:p>
      <w:pPr>
        <w:pStyle w:val="Style3"/>
        <w:tabs>
          <w:tab w:leader="none" w:pos="4149" w:val="left"/>
        </w:tabs>
        <w:widowControl w:val="0"/>
        <w:keepNext w:val="0"/>
        <w:keepLines w:val="0"/>
        <w:shd w:val="clear" w:color="auto" w:fill="auto"/>
        <w:bidi w:val="0"/>
        <w:spacing w:before="0" w:after="57" w:line="260" w:lineRule="exact"/>
        <w:ind w:left="40" w:right="0" w:firstLine="0"/>
      </w:pPr>
      <w:r>
        <w:rPr>
          <w:lang w:val="ru-RU" w:eastAsia="ru-RU" w:bidi="ru-RU"/>
          <w:vertAlign w:val="superscript"/>
          <w:w w:val="100"/>
          <w:spacing w:val="0"/>
          <w:color w:val="000000"/>
          <w:position w:val="0"/>
        </w:rPr>
        <w:t>те</w:t>
      </w:r>
      <w:r>
        <w:rPr>
          <w:lang w:val="ru-RU" w:eastAsia="ru-RU" w:bidi="ru-RU"/>
          <w:vertAlign w:val="subscript"/>
          <w:w w:val="100"/>
          <w:spacing w:val="0"/>
          <w:color w:val="000000"/>
          <w:position w:val="0"/>
        </w:rPr>
        <w:t>Л</w:t>
      </w:r>
      <w:r>
        <w:rPr>
          <w:lang w:val="ru-RU" w:eastAsia="ru-RU" w:bidi="ru-RU"/>
          <w:w w:val="100"/>
          <w:spacing w:val="0"/>
          <w:color w:val="000000"/>
          <w:position w:val="0"/>
        </w:rPr>
        <w:t xml:space="preserve">. </w:t>
      </w:r>
      <w:r>
        <w:rPr>
          <w:lang w:val="ru-RU" w:eastAsia="ru-RU" w:bidi="ru-RU"/>
          <w:vertAlign w:val="superscript"/>
          <w:w w:val="100"/>
          <w:spacing w:val="0"/>
          <w:color w:val="000000"/>
          <w:position w:val="0"/>
        </w:rPr>
        <w:t xml:space="preserve">(3652) </w:t>
      </w:r>
      <w:r>
        <w:rPr>
          <w:lang w:val="en-US" w:eastAsia="en-US" w:bidi="en-US"/>
          <w:vertAlign w:val="superscript"/>
          <w:w w:val="100"/>
          <w:spacing w:val="0"/>
          <w:color w:val="000000"/>
          <w:position w:val="0"/>
        </w:rPr>
        <w:t>544</w:t>
      </w:r>
      <w:r>
        <w:rPr>
          <w:lang w:val="en-US" w:eastAsia="en-US" w:bidi="en-US"/>
          <w:w w:val="100"/>
          <w:spacing w:val="0"/>
          <w:color w:val="000000"/>
          <w:position w:val="0"/>
        </w:rPr>
        <w:t>-</w:t>
      </w:r>
      <w:r>
        <w:rPr>
          <w:lang w:val="en-US" w:eastAsia="en-US" w:bidi="en-US"/>
          <w:vertAlign w:val="superscript"/>
          <w:w w:val="100"/>
          <w:spacing w:val="0"/>
          <w:color w:val="000000"/>
          <w:position w:val="0"/>
        </w:rPr>
        <w:t>6</w:t>
      </w:r>
      <w:r>
        <w:rPr>
          <w:lang w:val="en-US" w:eastAsia="en-US" w:bidi="en-US"/>
          <w:w w:val="100"/>
          <w:spacing w:val="0"/>
          <w:color w:val="000000"/>
          <w:position w:val="0"/>
        </w:rPr>
        <w:t xml:space="preserve">38, </w:t>
      </w:r>
      <w:r>
        <w:rPr>
          <w:lang w:val="ru-RU" w:eastAsia="ru-RU" w:bidi="ru-RU"/>
          <w:vertAlign w:val="superscript"/>
          <w:w w:val="100"/>
          <w:spacing w:val="0"/>
          <w:color w:val="000000"/>
          <w:position w:val="0"/>
        </w:rPr>
        <w:t>факс (3652) 252</w:t>
      </w:r>
      <w:r>
        <w:rPr>
          <w:lang w:val="ru-RU" w:eastAsia="ru-RU" w:bidi="ru-RU"/>
          <w:w w:val="100"/>
          <w:spacing w:val="0"/>
          <w:color w:val="000000"/>
          <w:position w:val="0"/>
        </w:rPr>
        <w:t>-431</w:t>
        <w:tab/>
      </w:r>
      <w:r>
        <w:rPr>
          <w:rStyle w:val="CharStyle15"/>
        </w:rPr>
        <w:t>253053, Республика Крым,</w:t>
      </w:r>
    </w:p>
    <w:p>
      <w:pPr>
        <w:pStyle w:val="Style5"/>
        <w:widowControl w:val="0"/>
        <w:keepNext w:val="0"/>
        <w:keepLines w:val="0"/>
        <w:shd w:val="clear" w:color="auto" w:fill="auto"/>
        <w:bidi w:val="0"/>
        <w:jc w:val="left"/>
        <w:spacing w:before="0" w:after="243" w:line="260" w:lineRule="exact"/>
        <w:ind w:left="5020" w:right="0"/>
      </w:pPr>
      <w:r>
        <w:rPr>
          <w:lang w:val="ru-RU" w:eastAsia="ru-RU" w:bidi="ru-RU"/>
          <w:w w:val="100"/>
          <w:spacing w:val="0"/>
          <w:color w:val="000000"/>
          <w:position w:val="0"/>
        </w:rPr>
        <w:t>г. Симферополь, ул. Киевская, д. 1 А</w:t>
      </w:r>
    </w:p>
    <w:p>
      <w:pPr>
        <w:pStyle w:val="Style5"/>
        <w:numPr>
          <w:ilvl w:val="0"/>
          <w:numId w:val="1"/>
        </w:numPr>
        <w:widowControl w:val="0"/>
        <w:keepNext w:val="0"/>
        <w:keepLines w:val="0"/>
        <w:shd w:val="clear" w:color="auto" w:fill="auto"/>
        <w:bidi w:val="0"/>
        <w:jc w:val="left"/>
        <w:spacing w:before="0" w:after="0" w:line="322" w:lineRule="exact"/>
        <w:ind w:left="5020" w:right="0"/>
      </w:pPr>
      <w:r>
        <w:rPr>
          <w:lang w:val="ru-RU" w:eastAsia="ru-RU" w:bidi="ru-RU"/>
          <w:w w:val="100"/>
          <w:spacing w:val="0"/>
          <w:color w:val="000000"/>
          <w:position w:val="0"/>
        </w:rPr>
        <w:t xml:space="preserve"> Уполномоченный орган:</w:t>
      </w:r>
    </w:p>
    <w:p>
      <w:pPr>
        <w:pStyle w:val="Style5"/>
        <w:widowControl w:val="0"/>
        <w:keepNext w:val="0"/>
        <w:keepLines w:val="0"/>
        <w:shd w:val="clear" w:color="auto" w:fill="auto"/>
        <w:bidi w:val="0"/>
        <w:jc w:val="left"/>
        <w:spacing w:before="0" w:after="349" w:line="322" w:lineRule="exact"/>
        <w:ind w:left="5020" w:right="900"/>
      </w:pPr>
      <w:r>
        <w:rPr>
          <w:lang w:val="ru-RU" w:eastAsia="ru-RU" w:bidi="ru-RU"/>
          <w:w w:val="100"/>
          <w:spacing w:val="0"/>
          <w:color w:val="000000"/>
          <w:position w:val="0"/>
        </w:rPr>
        <w:t>Комитет конкурентной политики Республики Крым 295022, Республика Крым, г. Симферополь, ул. Кечкеметская, д. 198 (1 этаж)</w:t>
      </w:r>
    </w:p>
    <w:p>
      <w:pPr>
        <w:pStyle w:val="Style5"/>
        <w:numPr>
          <w:ilvl w:val="0"/>
          <w:numId w:val="1"/>
        </w:numPr>
        <w:widowControl w:val="0"/>
        <w:keepNext w:val="0"/>
        <w:keepLines w:val="0"/>
        <w:shd w:val="clear" w:color="auto" w:fill="auto"/>
        <w:bidi w:val="0"/>
        <w:jc w:val="left"/>
        <w:spacing w:before="0" w:after="52" w:line="260" w:lineRule="exact"/>
        <w:ind w:left="5020" w:right="0" w:firstLine="0"/>
      </w:pPr>
      <w:r>
        <w:rPr>
          <w:lang w:val="ru-RU" w:eastAsia="ru-RU" w:bidi="ru-RU"/>
          <w:w w:val="100"/>
          <w:spacing w:val="0"/>
          <w:color w:val="000000"/>
          <w:position w:val="0"/>
        </w:rPr>
        <w:t xml:space="preserve"> Заявитель:</w:t>
      </w:r>
    </w:p>
    <w:p>
      <w:pPr>
        <w:pStyle w:val="Style5"/>
        <w:widowControl w:val="0"/>
        <w:keepNext w:val="0"/>
        <w:keepLines w:val="0"/>
        <w:shd w:val="clear" w:color="auto" w:fill="auto"/>
        <w:bidi w:val="0"/>
        <w:jc w:val="left"/>
        <w:spacing w:before="0" w:after="62" w:line="260" w:lineRule="exact"/>
        <w:ind w:left="5020" w:right="0" w:firstLine="0"/>
      </w:pPr>
      <w:r>
        <w:rPr>
          <w:lang w:val="ru-RU" w:eastAsia="ru-RU" w:bidi="ru-RU"/>
          <w:w w:val="100"/>
          <w:spacing w:val="0"/>
          <w:color w:val="000000"/>
          <w:position w:val="0"/>
        </w:rPr>
        <w:t>ООО «ОВК ЮГ»</w:t>
      </w:r>
    </w:p>
    <w:p>
      <w:pPr>
        <w:pStyle w:val="Style5"/>
        <w:widowControl w:val="0"/>
        <w:keepNext w:val="0"/>
        <w:keepLines w:val="0"/>
        <w:shd w:val="clear" w:color="auto" w:fill="auto"/>
        <w:bidi w:val="0"/>
        <w:jc w:val="left"/>
        <w:spacing w:before="0" w:after="247" w:line="260" w:lineRule="exact"/>
        <w:ind w:left="5020" w:right="0" w:firstLine="0"/>
      </w:pPr>
      <w:r>
        <w:rPr>
          <w:lang w:val="ru-RU" w:eastAsia="ru-RU" w:bidi="ru-RU"/>
          <w:w w:val="100"/>
          <w:spacing w:val="0"/>
          <w:color w:val="000000"/>
          <w:position w:val="0"/>
        </w:rPr>
        <w:t>г. Краснодар, проезд Брюсова, д. 22/3,</w:t>
      </w:r>
    </w:p>
    <w:p>
      <w:pPr>
        <w:pStyle w:val="Style5"/>
        <w:numPr>
          <w:ilvl w:val="0"/>
          <w:numId w:val="1"/>
        </w:numPr>
        <w:widowControl w:val="0"/>
        <w:keepNext w:val="0"/>
        <w:keepLines w:val="0"/>
        <w:shd w:val="clear" w:color="auto" w:fill="auto"/>
        <w:bidi w:val="0"/>
        <w:jc w:val="left"/>
        <w:spacing w:before="0" w:after="0" w:line="317" w:lineRule="exact"/>
        <w:ind w:left="5020" w:right="0" w:firstLine="0"/>
      </w:pPr>
      <w:r>
        <w:rPr>
          <w:lang w:val="ru-RU" w:eastAsia="ru-RU" w:bidi="ru-RU"/>
          <w:w w:val="100"/>
          <w:spacing w:val="0"/>
          <w:color w:val="000000"/>
          <w:position w:val="0"/>
        </w:rPr>
        <w:t xml:space="preserve"> Электронная площадка:</w:t>
      </w:r>
    </w:p>
    <w:p>
      <w:pPr>
        <w:pStyle w:val="Style5"/>
        <w:widowControl w:val="0"/>
        <w:keepNext w:val="0"/>
        <w:keepLines w:val="0"/>
        <w:shd w:val="clear" w:color="auto" w:fill="auto"/>
        <w:bidi w:val="0"/>
        <w:jc w:val="left"/>
        <w:spacing w:before="0" w:after="0" w:line="317" w:lineRule="exact"/>
        <w:ind w:left="5020" w:right="0" w:firstLine="0"/>
      </w:pPr>
      <w:r>
        <w:rPr>
          <w:lang w:val="ru-RU" w:eastAsia="ru-RU" w:bidi="ru-RU"/>
          <w:w w:val="100"/>
          <w:spacing w:val="0"/>
          <w:color w:val="000000"/>
          <w:position w:val="0"/>
        </w:rPr>
        <w:t>ООО «РТС-тендер»</w:t>
      </w:r>
    </w:p>
    <w:p>
      <w:pPr>
        <w:pStyle w:val="Style5"/>
        <w:widowControl w:val="0"/>
        <w:keepNext w:val="0"/>
        <w:keepLines w:val="0"/>
        <w:shd w:val="clear" w:color="auto" w:fill="auto"/>
        <w:bidi w:val="0"/>
        <w:jc w:val="left"/>
        <w:spacing w:before="0" w:after="0" w:line="317" w:lineRule="exact"/>
        <w:ind w:left="5020" w:right="0" w:firstLine="0"/>
      </w:pPr>
      <w:r>
        <w:rPr>
          <w:lang w:val="ru-RU" w:eastAsia="ru-RU" w:bidi="ru-RU"/>
          <w:w w:val="100"/>
          <w:spacing w:val="0"/>
          <w:color w:val="000000"/>
          <w:position w:val="0"/>
        </w:rPr>
        <w:t>121151, г. Москва, наб. Тараса Шевченко,</w:t>
      </w:r>
    </w:p>
    <w:p>
      <w:pPr>
        <w:pStyle w:val="Style5"/>
        <w:widowControl w:val="0"/>
        <w:keepNext w:val="0"/>
        <w:keepLines w:val="0"/>
        <w:shd w:val="clear" w:color="auto" w:fill="auto"/>
        <w:bidi w:val="0"/>
        <w:jc w:val="left"/>
        <w:spacing w:before="0" w:after="239" w:line="260" w:lineRule="exact"/>
        <w:ind w:left="5020" w:right="0" w:firstLine="0"/>
      </w:pPr>
      <w:r>
        <w:rPr>
          <w:lang w:val="ru-RU" w:eastAsia="ru-RU" w:bidi="ru-RU"/>
          <w:w w:val="100"/>
          <w:spacing w:val="0"/>
          <w:color w:val="000000"/>
          <w:position w:val="0"/>
        </w:rPr>
        <w:t>д. 23А, сектор В, 25 этаж</w:t>
      </w:r>
    </w:p>
    <w:p>
      <w:pPr>
        <w:pStyle w:val="Style16"/>
        <w:widowControl w:val="0"/>
        <w:keepNext w:val="0"/>
        <w:keepLines w:val="0"/>
        <w:shd w:val="clear" w:color="auto" w:fill="auto"/>
        <w:bidi w:val="0"/>
        <w:spacing w:before="0" w:after="173"/>
        <w:ind w:left="0" w:right="60" w:firstLine="0"/>
      </w:pPr>
      <w:r>
        <w:rPr>
          <w:lang w:val="ru-RU" w:eastAsia="ru-RU" w:bidi="ru-RU"/>
          <w:w w:val="100"/>
          <w:spacing w:val="0"/>
          <w:color w:val="000000"/>
          <w:position w:val="0"/>
        </w:rPr>
        <w:t>Решение по делу №06/4271-17 о нарушении законодательства Российской Федерации о контрактной системе в сфере закупок</w:t>
      </w:r>
    </w:p>
    <w:p>
      <w:pPr>
        <w:pStyle w:val="Style5"/>
        <w:numPr>
          <w:ilvl w:val="0"/>
          <w:numId w:val="3"/>
        </w:numPr>
        <w:tabs>
          <w:tab w:leader="none" w:pos="8163" w:val="center"/>
          <w:tab w:leader="none" w:pos="9176" w:val="center"/>
          <w:tab w:leader="none" w:pos="8101" w:val="left"/>
        </w:tabs>
        <w:widowControl w:val="0"/>
        <w:keepNext w:val="0"/>
        <w:keepLines w:val="0"/>
        <w:shd w:val="clear" w:color="auto" w:fill="auto"/>
        <w:bidi w:val="0"/>
        <w:spacing w:before="0" w:after="302" w:line="260" w:lineRule="exact"/>
        <w:ind w:left="320" w:right="0" w:firstLine="0"/>
      </w:pPr>
      <w:r>
        <w:rPr>
          <w:lang w:val="ru-RU" w:eastAsia="ru-RU" w:bidi="ru-RU"/>
          <w:w w:val="100"/>
          <w:spacing w:val="0"/>
          <w:color w:val="000000"/>
          <w:position w:val="0"/>
        </w:rPr>
        <w:t>г.</w:t>
        <w:tab/>
        <w:t>Симферополь</w:t>
      </w:r>
    </w:p>
    <w:p>
      <w:pPr>
        <w:pStyle w:val="Style5"/>
        <w:widowControl w:val="0"/>
        <w:keepNext w:val="0"/>
        <w:keepLines w:val="0"/>
        <w:shd w:val="clear" w:color="auto" w:fill="auto"/>
        <w:bidi w:val="0"/>
        <w:jc w:val="left"/>
        <w:spacing w:before="0" w:after="8" w:line="260" w:lineRule="exact"/>
        <w:ind w:left="40" w:right="0" w:firstLine="860"/>
      </w:pPr>
      <w:r>
        <w:rPr>
          <w:lang w:val="ru-RU" w:eastAsia="ru-RU" w:bidi="ru-RU"/>
          <w:w w:val="100"/>
          <w:spacing w:val="0"/>
          <w:color w:val="000000"/>
          <w:position w:val="0"/>
        </w:rPr>
        <w:t>Комиссия по контролю в сфере закупок товаров, работ, услуг Управления</w:t>
      </w:r>
    </w:p>
    <w:p>
      <w:pPr>
        <w:pStyle w:val="Style5"/>
        <w:widowControl w:val="0"/>
        <w:keepNext w:val="0"/>
        <w:keepLines w:val="0"/>
        <w:shd w:val="clear" w:color="auto" w:fill="auto"/>
        <w:bidi w:val="0"/>
        <w:spacing w:before="0" w:after="0" w:line="322" w:lineRule="exact"/>
        <w:ind w:left="40" w:right="20" w:firstLine="0"/>
      </w:pPr>
      <w:r>
        <w:rPr>
          <w:lang w:val="ru-RU" w:eastAsia="ru-RU" w:bidi="ru-RU"/>
          <w:w w:val="100"/>
          <w:spacing w:val="0"/>
          <w:color w:val="000000"/>
          <w:position w:val="0"/>
        </w:rPr>
        <w:t>Федеральной антимонопольной службы по Республике Крым и городу Севастополю (Крымское УФАС России) (далее - Комиссия) в составе:</w:t>
      </w:r>
    </w:p>
    <w:p>
      <w:pPr>
        <w:pStyle w:val="Style5"/>
        <w:widowControl w:val="0"/>
        <w:keepNext w:val="0"/>
        <w:keepLines w:val="0"/>
        <w:shd w:val="clear" w:color="auto" w:fill="auto"/>
        <w:bidi w:val="0"/>
        <w:jc w:val="left"/>
        <w:spacing w:before="0" w:after="0" w:line="322" w:lineRule="exact"/>
        <w:ind w:left="4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5"/>
        <w:widowControl w:val="0"/>
        <w:keepNext w:val="0"/>
        <w:keepLines w:val="0"/>
        <w:shd w:val="clear" w:color="auto" w:fill="auto"/>
        <w:bidi w:val="0"/>
        <w:jc w:val="left"/>
        <w:spacing w:before="0" w:after="0" w:line="322" w:lineRule="exact"/>
        <w:ind w:left="4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5"/>
        <w:widowControl w:val="0"/>
        <w:keepNext w:val="0"/>
        <w:keepLines w:val="0"/>
        <w:shd w:val="clear" w:color="auto" w:fill="auto"/>
        <w:bidi w:val="0"/>
        <w:jc w:val="left"/>
        <w:spacing w:before="0" w:after="0" w:line="260" w:lineRule="exact"/>
        <w:ind w:left="40" w:right="0" w:firstLine="860"/>
      </w:pPr>
      <w:r>
        <w:rPr>
          <w:lang w:val="ru-RU" w:eastAsia="ru-RU" w:bidi="ru-RU"/>
          <w:w w:val="100"/>
          <w:spacing w:val="0"/>
          <w:color w:val="000000"/>
          <w:position w:val="0"/>
        </w:rPr>
        <w:t>члена Комиссии:</w:t>
      </w:r>
      <w:r>
        <w:br w:type="page"/>
      </w:r>
    </w:p>
    <w:p>
      <w:pPr>
        <w:pStyle w:val="Style5"/>
        <w:widowControl w:val="0"/>
        <w:keepNext w:val="0"/>
        <w:keepLines w:val="0"/>
        <w:shd w:val="clear" w:color="auto" w:fill="auto"/>
        <w:bidi w:val="0"/>
        <w:jc w:val="left"/>
        <w:spacing w:before="0" w:after="0" w:line="312" w:lineRule="exact"/>
        <w:ind w:left="0" w:right="40" w:firstLine="860"/>
      </w:pPr>
      <w:r>
        <w:rPr>
          <w:lang w:val="ru-RU" w:eastAsia="ru-RU" w:bidi="ru-RU"/>
          <w:w w:val="100"/>
          <w:spacing w:val="0"/>
          <w:color w:val="000000"/>
          <w:position w:val="0"/>
        </w:rPr>
        <w:t>главного специалиста-эксперта отдела контроля закупок Крымского УФАС России О. А. Шалимовой, —</w:t>
      </w:r>
    </w:p>
    <w:p>
      <w:pPr>
        <w:pStyle w:val="Style5"/>
        <w:widowControl w:val="0"/>
        <w:keepNext w:val="0"/>
        <w:keepLines w:val="0"/>
        <w:shd w:val="clear" w:color="auto" w:fill="auto"/>
        <w:bidi w:val="0"/>
        <w:jc w:val="left"/>
        <w:spacing w:before="0" w:after="0" w:line="260" w:lineRule="exact"/>
        <w:ind w:left="0" w:right="0" w:firstLine="860"/>
      </w:pPr>
      <w:r>
        <w:rPr>
          <w:lang w:val="ru-RU" w:eastAsia="ru-RU" w:bidi="ru-RU"/>
          <w:w w:val="100"/>
          <w:spacing w:val="0"/>
          <w:color w:val="000000"/>
          <w:position w:val="0"/>
        </w:rPr>
        <w:t>при участии представителей интересов:</w:t>
      </w:r>
    </w:p>
    <w:p>
      <w:pPr>
        <w:pStyle w:val="Style5"/>
        <w:widowControl w:val="0"/>
        <w:keepNext w:val="0"/>
        <w:keepLines w:val="0"/>
        <w:shd w:val="clear" w:color="auto" w:fill="auto"/>
        <w:bidi w:val="0"/>
        <w:jc w:val="left"/>
        <w:spacing w:before="0" w:after="0" w:line="322" w:lineRule="exact"/>
        <w:ind w:left="0" w:right="0" w:firstLine="860"/>
      </w:pPr>
      <w:r>
        <w:rPr>
          <w:lang w:val="ru-RU" w:eastAsia="ru-RU" w:bidi="ru-RU"/>
          <w:w w:val="100"/>
          <w:spacing w:val="0"/>
          <w:color w:val="000000"/>
          <w:position w:val="0"/>
        </w:rPr>
        <w:t>Уполномоченного органа Е. В. Купаревой (по доверенности),</w:t>
      </w:r>
    </w:p>
    <w:p>
      <w:pPr>
        <w:pStyle w:val="Style5"/>
        <w:widowControl w:val="0"/>
        <w:keepNext w:val="0"/>
        <w:keepLines w:val="0"/>
        <w:shd w:val="clear" w:color="auto" w:fill="auto"/>
        <w:bidi w:val="0"/>
        <w:spacing w:before="0" w:after="0" w:line="322" w:lineRule="exact"/>
        <w:ind w:left="0" w:right="40" w:firstLine="860"/>
      </w:pPr>
      <w:r>
        <w:rPr>
          <w:lang w:val="ru-RU" w:eastAsia="ru-RU" w:bidi="ru-RU"/>
          <w:w w:val="100"/>
          <w:spacing w:val="0"/>
          <w:color w:val="000000"/>
          <w:position w:val="0"/>
        </w:rPr>
        <w:t>Заказчика С. Ш. Водотыки (по доверенности), представители Заявителя на заседание Комиссии не явились, — рассмотрев жалобу Заявителя от 07.11.2017 (вх. №4855/09 от 08.11.2017) на действия Заказчика при проведении электронного аукциона «Выполнение строительно-монтажных работ по объекту «Капитальный ремонт мойнакского самотечного канализационного коллектора от колодца № 36 до Мойнакской КНС в г. Евпатория.»» (номер извещения 0175200000417000498) (далее — Аукцион), в соответствии со статьей 106 Федерального закона от 05.04.2013 №44-ФЗ «О</w:t>
      </w:r>
    </w:p>
    <w:p>
      <w:pPr>
        <w:pStyle w:val="Style5"/>
        <w:widowControl w:val="0"/>
        <w:keepNext w:val="0"/>
        <w:keepLines w:val="0"/>
        <w:shd w:val="clear" w:color="auto" w:fill="auto"/>
        <w:bidi w:val="0"/>
        <w:spacing w:before="0" w:after="106" w:line="317" w:lineRule="exact"/>
        <w:ind w:left="0" w:right="40" w:firstLine="0"/>
      </w:pPr>
      <w:r>
        <w:rPr>
          <w:lang w:val="ru-RU" w:eastAsia="ru-RU" w:bidi="ru-RU"/>
          <w:w w:val="100"/>
          <w:spacing w:val="0"/>
          <w:color w:val="000000"/>
          <w:position w:val="0"/>
        </w:rPr>
        <w:t>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№727/14, зарегистрированного в Министерстве юст</w:t>
      </w:r>
      <w:r>
        <w:rPr>
          <w:rStyle w:val="CharStyle18"/>
        </w:rPr>
        <w:t>ици</w:t>
      </w:r>
      <w:r>
        <w:rPr>
          <w:lang w:val="ru-RU" w:eastAsia="ru-RU" w:bidi="ru-RU"/>
          <w:w w:val="100"/>
          <w:spacing w:val="0"/>
          <w:color w:val="000000"/>
          <w:position w:val="0"/>
        </w:rPr>
        <w:t>и Российской Федерации 27.02.2015 за №36262 (далее - Административный регламент от 19.11.2014 №727/14),</w:t>
      </w:r>
    </w:p>
    <w:p>
      <w:pPr>
        <w:pStyle w:val="Style5"/>
        <w:widowControl w:val="0"/>
        <w:keepNext w:val="0"/>
        <w:keepLines w:val="0"/>
        <w:shd w:val="clear" w:color="auto" w:fill="auto"/>
        <w:bidi w:val="0"/>
        <w:jc w:val="center"/>
        <w:spacing w:before="0" w:after="185" w:line="260" w:lineRule="exact"/>
        <w:ind w:left="20" w:right="0" w:firstLine="0"/>
      </w:pPr>
      <w:r>
        <w:rPr>
          <w:lang w:val="ru-RU" w:eastAsia="ru-RU" w:bidi="ru-RU"/>
          <w:w w:val="100"/>
          <w:spacing w:val="0"/>
          <w:color w:val="000000"/>
          <w:position w:val="0"/>
        </w:rPr>
        <w:t>УСТАНОВИЛА:</w:t>
      </w:r>
    </w:p>
    <w:p>
      <w:pPr>
        <w:pStyle w:val="Style5"/>
        <w:widowControl w:val="0"/>
        <w:keepNext w:val="0"/>
        <w:keepLines w:val="0"/>
        <w:shd w:val="clear" w:color="auto" w:fill="auto"/>
        <w:bidi w:val="0"/>
        <w:jc w:val="left"/>
        <w:spacing w:before="0" w:after="0" w:line="331" w:lineRule="exact"/>
        <w:ind w:left="0" w:right="4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5"/>
        <w:widowControl w:val="0"/>
        <w:keepNext w:val="0"/>
        <w:keepLines w:val="0"/>
        <w:shd w:val="clear" w:color="auto" w:fill="auto"/>
        <w:bidi w:val="0"/>
        <w:jc w:val="left"/>
        <w:spacing w:before="0" w:after="0" w:line="260" w:lineRule="exact"/>
        <w:ind w:left="0" w:right="0" w:firstLine="860"/>
      </w:pPr>
      <w:r>
        <w:rPr>
          <w:lang w:val="ru-RU" w:eastAsia="ru-RU" w:bidi="ru-RU"/>
          <w:w w:val="100"/>
          <w:spacing w:val="0"/>
          <w:color w:val="000000"/>
          <w:position w:val="0"/>
        </w:rPr>
        <w:t>По мнению Заявителя, его права и законные интересы нарушены действиями</w:t>
      </w:r>
    </w:p>
    <w:p>
      <w:pPr>
        <w:pStyle w:val="Style5"/>
        <w:widowControl w:val="0"/>
        <w:keepNext w:val="0"/>
        <w:keepLines w:val="0"/>
        <w:shd w:val="clear" w:color="auto" w:fill="auto"/>
        <w:bidi w:val="0"/>
        <w:spacing w:before="0" w:after="0" w:line="322" w:lineRule="exact"/>
        <w:ind w:left="0" w:right="40" w:firstLine="0"/>
      </w:pPr>
      <w:r>
        <w:rPr>
          <w:lang w:val="ru-RU" w:eastAsia="ru-RU" w:bidi="ru-RU"/>
          <w:w w:val="100"/>
          <w:spacing w:val="0"/>
          <w:color w:val="000000"/>
          <w:position w:val="0"/>
        </w:rPr>
        <w:t>Заказчика, установившего в техническом задании документации об Аукционе требования к компонентам товара и (или) испытаниям товара и (или) показателям</w:t>
      </w:r>
    </w:p>
    <w:p>
      <w:pPr>
        <w:pStyle w:val="Style5"/>
        <w:widowControl w:val="0"/>
        <w:keepNext w:val="0"/>
        <w:keepLines w:val="0"/>
        <w:shd w:val="clear" w:color="auto" w:fill="auto"/>
        <w:bidi w:val="0"/>
        <w:spacing w:before="0" w:after="0" w:line="326" w:lineRule="exact"/>
        <w:ind w:left="0" w:right="40" w:firstLine="0"/>
      </w:pPr>
      <w:r>
        <w:rPr>
          <w:lang w:val="ru-RU" w:eastAsia="ru-RU" w:bidi="ru-RU"/>
          <w:w w:val="100"/>
          <w:spacing w:val="0"/>
          <w:color w:val="000000"/>
          <w:position w:val="0"/>
        </w:rPr>
        <w:t>(по позициям: бетон тяжелый класс В20, бетон тяжелый класс В25, бетон тяжелый класс В12,5, бетон тяжелый класс В15, болты с гайками и шайбами строительные) значения которых становятся известными при испытании определенной партии товара после его производства а также противоречат требованиям ГОСТов, что нарушает требования Закона о контрактной системе и приводит к невозможности</w:t>
      </w:r>
    </w:p>
    <w:p>
      <w:pPr>
        <w:pStyle w:val="Style5"/>
        <w:widowControl w:val="0"/>
        <w:keepNext w:val="0"/>
        <w:keepLines w:val="0"/>
        <w:shd w:val="clear" w:color="auto" w:fill="auto"/>
        <w:bidi w:val="0"/>
        <w:spacing w:before="0" w:after="0" w:line="322" w:lineRule="exact"/>
        <w:ind w:left="0" w:right="0" w:firstLine="0"/>
      </w:pPr>
      <w:r>
        <w:rPr>
          <w:lang w:val="ru-RU" w:eastAsia="ru-RU" w:bidi="ru-RU"/>
          <w:w w:val="100"/>
          <w:spacing w:val="0"/>
          <w:color w:val="000000"/>
          <w:position w:val="0"/>
        </w:rPr>
        <w:t>сформировать и подать заявку на участие в Аукционе.</w:t>
      </w:r>
    </w:p>
    <w:p>
      <w:pPr>
        <w:pStyle w:val="Style5"/>
        <w:widowControl w:val="0"/>
        <w:keepNext w:val="0"/>
        <w:keepLines w:val="0"/>
        <w:shd w:val="clear" w:color="auto" w:fill="auto"/>
        <w:bidi w:val="0"/>
        <w:jc w:val="left"/>
        <w:spacing w:before="0" w:after="0" w:line="322" w:lineRule="exact"/>
        <w:ind w:left="0" w:right="4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09.11.2017 №06/12754, направленное Заявителю,</w:t>
      </w:r>
    </w:p>
    <w:p>
      <w:pPr>
        <w:pStyle w:val="Style5"/>
        <w:widowControl w:val="0"/>
        <w:keepNext w:val="0"/>
        <w:keepLines w:val="0"/>
        <w:shd w:val="clear" w:color="auto" w:fill="auto"/>
        <w:bidi w:val="0"/>
        <w:spacing w:before="0" w:after="0" w:line="331" w:lineRule="exact"/>
        <w:ind w:left="0" w:right="40" w:firstLine="0"/>
      </w:pPr>
      <w:r>
        <w:rPr>
          <w:lang w:val="ru-RU" w:eastAsia="ru-RU" w:bidi="ru-RU"/>
          <w:w w:val="100"/>
          <w:spacing w:val="0"/>
          <w:color w:val="000000"/>
          <w:position w:val="0"/>
        </w:rPr>
        <w:t>Заказчику, Уполномоченному органу, Оператору электронной площадки и размещенное на официальном сайте Единой информационной системе в сфере</w:t>
      </w:r>
    </w:p>
    <w:p>
      <w:pPr>
        <w:pStyle w:val="Style5"/>
        <w:widowControl w:val="0"/>
        <w:keepNext w:val="0"/>
        <w:keepLines w:val="0"/>
        <w:shd w:val="clear" w:color="auto" w:fill="auto"/>
        <w:bidi w:val="0"/>
        <w:spacing w:before="0" w:after="0" w:line="260" w:lineRule="exact"/>
        <w:ind w:left="0" w:right="0" w:firstLine="0"/>
      </w:pPr>
      <w:r>
        <w:rPr>
          <w:lang w:val="ru-RU" w:eastAsia="ru-RU" w:bidi="ru-RU"/>
          <w:w w:val="100"/>
          <w:spacing w:val="0"/>
          <w:color w:val="000000"/>
          <w:position w:val="0"/>
        </w:rPr>
        <w:t>закупок (далее - официальный сайт, единая информационная система, ЕИС).</w:t>
      </w:r>
    </w:p>
    <w:p>
      <w:pPr>
        <w:pStyle w:val="Style5"/>
        <w:widowControl w:val="0"/>
        <w:keepNext w:val="0"/>
        <w:keepLines w:val="0"/>
        <w:shd w:val="clear" w:color="auto" w:fill="auto"/>
        <w:bidi w:val="0"/>
        <w:jc w:val="right"/>
        <w:spacing w:before="0" w:after="0" w:line="260" w:lineRule="exact"/>
        <w:ind w:left="0" w:right="40" w:firstLine="0"/>
      </w:pPr>
      <w:r>
        <w:rPr>
          <w:lang w:val="ru-RU" w:eastAsia="ru-RU" w:bidi="ru-RU"/>
          <w:w w:val="100"/>
          <w:spacing w:val="0"/>
          <w:color w:val="000000"/>
          <w:position w:val="0"/>
        </w:rPr>
        <w:t>Заседание Комиссии по рассмотрению жалобы назначено на 15:20</w:t>
      </w:r>
    </w:p>
    <w:p>
      <w:pPr>
        <w:pStyle w:val="Style5"/>
        <w:widowControl w:val="0"/>
        <w:keepNext w:val="0"/>
        <w:keepLines w:val="0"/>
        <w:shd w:val="clear" w:color="auto" w:fill="auto"/>
        <w:bidi w:val="0"/>
        <w:spacing w:before="0" w:after="0" w:line="322" w:lineRule="exact"/>
        <w:ind w:left="20" w:right="40" w:firstLine="0"/>
      </w:pPr>
      <w:r>
        <w:rPr>
          <w:lang w:val="ru-RU" w:eastAsia="ru-RU" w:bidi="ru-RU"/>
          <w:w w:val="100"/>
          <w:spacing w:val="0"/>
          <w:color w:val="000000"/>
          <w:position w:val="0"/>
        </w:rPr>
        <w:t>13.11.2017. На основании пункта 3.32 Административного регламента от 19.11.2014 №727/14 по собственной инициативе Комиссии для выяснения обстоятельств, имеющих значение для принятия решения, в заседании Комиссии объявлен перерыв до 15:20 14.11.2017.</w:t>
      </w:r>
    </w:p>
    <w:p>
      <w:pPr>
        <w:pStyle w:val="Style5"/>
        <w:widowControl w:val="0"/>
        <w:keepNext w:val="0"/>
        <w:keepLines w:val="0"/>
        <w:shd w:val="clear" w:color="auto" w:fill="auto"/>
        <w:bidi w:val="0"/>
        <w:spacing w:before="0" w:after="0" w:line="260"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5"/>
        <w:widowControl w:val="0"/>
        <w:keepNext w:val="0"/>
        <w:keepLines w:val="0"/>
        <w:shd w:val="clear" w:color="auto" w:fill="auto"/>
        <w:bidi w:val="0"/>
        <w:jc w:val="right"/>
        <w:spacing w:before="0" w:after="0" w:line="350" w:lineRule="exact"/>
        <w:ind w:left="20" w:right="40" w:firstLine="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w:t>
      </w:r>
    </w:p>
    <w:p>
      <w:pPr>
        <w:pStyle w:val="Style5"/>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исполнителя):</w:t>
      </w:r>
    </w:p>
    <w:p>
      <w:pPr>
        <w:pStyle w:val="Style5"/>
        <w:numPr>
          <w:ilvl w:val="0"/>
          <w:numId w:val="5"/>
        </w:numPr>
        <w:widowControl w:val="0"/>
        <w:keepNext w:val="0"/>
        <w:keepLines w:val="0"/>
        <w:shd w:val="clear" w:color="auto" w:fill="auto"/>
        <w:bidi w:val="0"/>
        <w:spacing w:before="0" w:after="0" w:line="260" w:lineRule="exact"/>
        <w:ind w:left="20" w:right="0" w:firstLine="860"/>
      </w:pPr>
      <w:r>
        <w:rPr>
          <w:lang w:val="ru-RU" w:eastAsia="ru-RU" w:bidi="ru-RU"/>
          <w:w w:val="100"/>
          <w:spacing w:val="0"/>
          <w:color w:val="000000"/>
          <w:position w:val="0"/>
        </w:rPr>
        <w:t xml:space="preserve"> извещение о проведении закупки размещено на официальном сайте —</w:t>
      </w:r>
    </w:p>
    <w:p>
      <w:pPr>
        <w:pStyle w:val="Style5"/>
        <w:widowControl w:val="0"/>
        <w:keepNext w:val="0"/>
        <w:keepLines w:val="0"/>
        <w:shd w:val="clear" w:color="auto" w:fill="auto"/>
        <w:bidi w:val="0"/>
        <w:spacing w:before="0" w:after="0" w:line="360" w:lineRule="exact"/>
        <w:ind w:left="20" w:right="0" w:firstLine="0"/>
      </w:pPr>
      <w:r>
        <w:rPr>
          <w:lang w:val="ru-RU" w:eastAsia="ru-RU" w:bidi="ru-RU"/>
          <w:w w:val="100"/>
          <w:spacing w:val="0"/>
          <w:color w:val="000000"/>
          <w:position w:val="0"/>
        </w:rPr>
        <w:t>20.10.2017;</w:t>
      </w:r>
    </w:p>
    <w:p>
      <w:pPr>
        <w:pStyle w:val="Style5"/>
        <w:numPr>
          <w:ilvl w:val="0"/>
          <w:numId w:val="5"/>
        </w:numPr>
        <w:widowControl w:val="0"/>
        <w:keepNext w:val="0"/>
        <w:keepLines w:val="0"/>
        <w:shd w:val="clear" w:color="auto" w:fill="auto"/>
        <w:bidi w:val="0"/>
        <w:spacing w:before="0" w:after="0" w:line="360" w:lineRule="exact"/>
        <w:ind w:left="20" w:right="0" w:firstLine="860"/>
      </w:pPr>
      <w:r>
        <w:rPr>
          <w:lang w:val="ru-RU" w:eastAsia="ru-RU" w:bidi="ru-RU"/>
          <w:w w:val="100"/>
          <w:spacing w:val="0"/>
          <w:color w:val="000000"/>
          <w:position w:val="0"/>
        </w:rPr>
        <w:t xml:space="preserve"> способ определения поставщика (подрядчика, исполнителя) - электронный</w:t>
      </w:r>
    </w:p>
    <w:p>
      <w:pPr>
        <w:pStyle w:val="Style5"/>
        <w:widowControl w:val="0"/>
        <w:keepNext w:val="0"/>
        <w:keepLines w:val="0"/>
        <w:shd w:val="clear" w:color="auto" w:fill="auto"/>
        <w:bidi w:val="0"/>
        <w:spacing w:before="0" w:after="0" w:line="360" w:lineRule="exact"/>
        <w:ind w:left="20" w:right="0" w:firstLine="0"/>
      </w:pPr>
      <w:r>
        <w:rPr>
          <w:lang w:val="ru-RU" w:eastAsia="ru-RU" w:bidi="ru-RU"/>
          <w:w w:val="100"/>
          <w:spacing w:val="0"/>
          <w:color w:val="000000"/>
          <w:position w:val="0"/>
        </w:rPr>
        <w:t>аукцион;</w:t>
      </w:r>
    </w:p>
    <w:p>
      <w:pPr>
        <w:pStyle w:val="Style5"/>
        <w:numPr>
          <w:ilvl w:val="0"/>
          <w:numId w:val="5"/>
        </w:numPr>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- 68 105 946,72 рублей;</w:t>
      </w:r>
    </w:p>
    <w:p>
      <w:pPr>
        <w:pStyle w:val="Style5"/>
        <w:numPr>
          <w:ilvl w:val="0"/>
          <w:numId w:val="5"/>
        </w:numPr>
        <w:widowControl w:val="0"/>
        <w:keepNext w:val="0"/>
        <w:keepLines w:val="0"/>
        <w:shd w:val="clear" w:color="auto" w:fill="auto"/>
        <w:bidi w:val="0"/>
        <w:spacing w:before="0" w:after="0" w:line="322" w:lineRule="exact"/>
        <w:ind w:left="20" w:right="40" w:firstLine="860"/>
      </w:pPr>
      <w:r>
        <w:rPr>
          <w:lang w:val="ru-RU" w:eastAsia="ru-RU" w:bidi="ru-RU"/>
          <w:w w:val="100"/>
          <w:spacing w:val="0"/>
          <w:color w:val="000000"/>
          <w:position w:val="0"/>
        </w:rPr>
        <w:t xml:space="preserve"> дата и время окончания подачи заявок: 08.11.2017 08:00, дата окончания срока рассмотрения первых частей заявок участников: 14.11.2017, дата проведения Аукциона: 17.11.2017;</w:t>
      </w:r>
    </w:p>
    <w:p>
      <w:pPr>
        <w:pStyle w:val="Style5"/>
        <w:numPr>
          <w:ilvl w:val="0"/>
          <w:numId w:val="5"/>
        </w:numPr>
        <w:widowControl w:val="0"/>
        <w:keepNext w:val="0"/>
        <w:keepLines w:val="0"/>
        <w:shd w:val="clear" w:color="auto" w:fill="auto"/>
        <w:bidi w:val="0"/>
        <w:spacing w:before="0" w:after="94" w:line="302" w:lineRule="exact"/>
        <w:ind w:left="20" w:right="40" w:firstLine="860"/>
      </w:pPr>
      <w:r>
        <w:rPr>
          <w:lang w:val="ru-RU" w:eastAsia="ru-RU" w:bidi="ru-RU"/>
          <w:w w:val="100"/>
          <w:spacing w:val="0"/>
          <w:color w:val="000000"/>
          <w:position w:val="0"/>
        </w:rPr>
        <w:t xml:space="preserve"> на участие в Аукционе подано 4 заявки, из них по результатам рассмотрения первых частей заявок участников 3 заявки признаны не соответствующими документации об Аукционе.</w:t>
      </w:r>
    </w:p>
    <w:p>
      <w:pPr>
        <w:pStyle w:val="Style5"/>
        <w:widowControl w:val="0"/>
        <w:keepNext w:val="0"/>
        <w:keepLines w:val="0"/>
        <w:shd w:val="clear" w:color="auto" w:fill="auto"/>
        <w:bidi w:val="0"/>
        <w:spacing w:before="0" w:after="0" w:line="260" w:lineRule="exact"/>
        <w:ind w:left="20" w:right="0" w:firstLine="860"/>
      </w:pPr>
      <w:r>
        <w:rPr>
          <w:lang w:val="ru-RU" w:eastAsia="ru-RU" w:bidi="ru-RU"/>
          <w:w w:val="100"/>
          <w:spacing w:val="0"/>
          <w:color w:val="000000"/>
          <w:position w:val="0"/>
        </w:rPr>
        <w:t>В качестве довода жалобы Заявитель указывает на то, что Заказчиком в</w:t>
      </w:r>
    </w:p>
    <w:p>
      <w:pPr>
        <w:pStyle w:val="Style5"/>
        <w:widowControl w:val="0"/>
        <w:keepNext w:val="0"/>
        <w:keepLines w:val="0"/>
        <w:shd w:val="clear" w:color="auto" w:fill="auto"/>
        <w:bidi w:val="0"/>
        <w:jc w:val="right"/>
        <w:spacing w:before="0" w:after="0" w:line="346" w:lineRule="exact"/>
        <w:ind w:left="20" w:right="40" w:firstLine="0"/>
      </w:pPr>
      <w:r>
        <w:rPr>
          <w:lang w:val="ru-RU" w:eastAsia="ru-RU" w:bidi="ru-RU"/>
          <w:w w:val="100"/>
          <w:spacing w:val="0"/>
          <w:color w:val="000000"/>
          <w:position w:val="0"/>
        </w:rPr>
        <w:t>техническом задании документации об Аукционе установлены требования к компонентам товара и (или) испытаниям товара и (или) показателям (по позициям:</w:t>
      </w:r>
    </w:p>
    <w:p>
      <w:pPr>
        <w:pStyle w:val="Style5"/>
        <w:widowControl w:val="0"/>
        <w:keepNext w:val="0"/>
        <w:keepLines w:val="0"/>
        <w:shd w:val="clear" w:color="auto" w:fill="auto"/>
        <w:bidi w:val="0"/>
        <w:spacing w:before="0" w:after="0" w:line="317" w:lineRule="exact"/>
        <w:ind w:left="20" w:right="40" w:firstLine="0"/>
      </w:pPr>
      <w:r>
        <w:rPr>
          <w:lang w:val="ru-RU" w:eastAsia="ru-RU" w:bidi="ru-RU"/>
          <w:w w:val="100"/>
          <w:spacing w:val="0"/>
          <w:color w:val="000000"/>
          <w:position w:val="0"/>
        </w:rPr>
        <w:t>бетон тяжелый класс В20, бетон тяжелый класс В25, бетон тяжелый класс В12,5, бетон тяжелый класс В15, болты с гайками и шайбами строительные) значения которых становятся известными при испытании определенной партии товара после его производства а также противоречат требованиям ГОСТов, что нарушает требования Закона о контрактной системе и приводит к невозможности сформировать и подать заявку на участие в Аукционе.</w:t>
      </w:r>
    </w:p>
    <w:p>
      <w:pPr>
        <w:pStyle w:val="Style5"/>
        <w:widowControl w:val="0"/>
        <w:keepNext w:val="0"/>
        <w:keepLines w:val="0"/>
        <w:shd w:val="clear" w:color="auto" w:fill="auto"/>
        <w:bidi w:val="0"/>
        <w:spacing w:before="0" w:after="0" w:line="322" w:lineRule="exact"/>
        <w:ind w:left="20" w:right="4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w:t>
      </w:r>
    </w:p>
    <w:p>
      <w:pPr>
        <w:pStyle w:val="Style5"/>
        <w:widowControl w:val="0"/>
        <w:keepNext w:val="0"/>
        <w:keepLines w:val="0"/>
        <w:shd w:val="clear" w:color="auto" w:fill="auto"/>
        <w:bidi w:val="0"/>
        <w:spacing w:before="0" w:after="0" w:line="322" w:lineRule="exact"/>
        <w:ind w:left="20" w:right="40" w:firstLine="0"/>
      </w:pPr>
      <w:r>
        <w:rPr>
          <w:lang w:val="ru-RU" w:eastAsia="ru-RU" w:bidi="ru-RU"/>
          <w:w w:val="100"/>
          <w:spacing w:val="0"/>
          <w:color w:val="000000"/>
          <w:position w:val="0"/>
        </w:rPr>
        <w:t>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5"/>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В соответствии с частью 6 статьи 66 Закона о контрактной системе требовать</w:t>
      </w:r>
    </w:p>
    <w:p>
      <w:pPr>
        <w:pStyle w:val="Style5"/>
        <w:widowControl w:val="0"/>
        <w:keepNext w:val="0"/>
        <w:keepLines w:val="0"/>
        <w:shd w:val="clear" w:color="auto" w:fill="auto"/>
        <w:bidi w:val="0"/>
        <w:spacing w:before="0" w:after="0" w:line="326" w:lineRule="exact"/>
        <w:ind w:left="20" w:right="40" w:firstLine="0"/>
      </w:pPr>
      <w:r>
        <w:rPr>
          <w:lang w:val="ru-RU" w:eastAsia="ru-RU" w:bidi="ru-RU"/>
          <w:w w:val="100"/>
          <w:spacing w:val="0"/>
          <w:color w:val="000000"/>
          <w:position w:val="0"/>
        </w:rPr>
        <w:t>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5"/>
        <w:widowControl w:val="0"/>
        <w:keepNext w:val="0"/>
        <w:keepLines w:val="0"/>
        <w:shd w:val="clear" w:color="auto" w:fill="auto"/>
        <w:bidi w:val="0"/>
        <w:jc w:val="right"/>
        <w:spacing w:before="0" w:after="0" w:line="326" w:lineRule="exact"/>
        <w:ind w:left="20" w:right="40" w:firstLine="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w:t>
      </w:r>
    </w:p>
    <w:p>
      <w:pPr>
        <w:pStyle w:val="Style5"/>
        <w:widowControl w:val="0"/>
        <w:keepNext w:val="0"/>
        <w:keepLines w:val="0"/>
        <w:shd w:val="clear" w:color="auto" w:fill="auto"/>
        <w:bidi w:val="0"/>
        <w:spacing w:before="0" w:after="0" w:line="312" w:lineRule="exact"/>
        <w:ind w:left="20" w:right="20" w:firstLine="0"/>
      </w:pPr>
      <w:r>
        <w:rPr>
          <w:lang w:val="ru-RU" w:eastAsia="ru-RU" w:bidi="ru-RU"/>
          <w:w w:val="100"/>
          <w:spacing w:val="0"/>
          <w:color w:val="000000"/>
          <w:position w:val="0"/>
        </w:rPr>
        <w:t>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5"/>
        <w:numPr>
          <w:ilvl w:val="0"/>
          <w:numId w:val="5"/>
        </w:numPr>
        <w:widowControl w:val="0"/>
        <w:keepNext w:val="0"/>
        <w:keepLines w:val="0"/>
        <w:shd w:val="clear" w:color="auto" w:fill="auto"/>
        <w:bidi w:val="0"/>
        <w:spacing w:before="0" w:after="0" w:line="260" w:lineRule="exact"/>
        <w:ind w:left="20" w:right="0" w:firstLine="860"/>
      </w:pPr>
      <w:r>
        <w:rPr>
          <w:lang w:val="ru-RU" w:eastAsia="ru-RU" w:bidi="ru-RU"/>
          <w:w w:val="100"/>
          <w:spacing w:val="0"/>
          <w:color w:val="000000"/>
          <w:position w:val="0"/>
        </w:rPr>
        <w:t xml:space="preserve"> согласие, предусмотренное пунктом 2 части 3 статьи 66 Закона о</w:t>
      </w:r>
    </w:p>
    <w:p>
      <w:pPr>
        <w:pStyle w:val="Style5"/>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контрактной системе, в том числе согласие на использование товара, в отношении</w:t>
      </w:r>
    </w:p>
    <w:p>
      <w:pPr>
        <w:pStyle w:val="Style5"/>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w:t>
      </w:r>
    </w:p>
    <w:p>
      <w:pPr>
        <w:pStyle w:val="Style5"/>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происхождения товара, либо согласие, предусмотренное пунктом 2 части 3 статьи 66</w:t>
      </w:r>
    </w:p>
    <w:p>
      <w:pPr>
        <w:pStyle w:val="Style5"/>
        <w:widowControl w:val="0"/>
        <w:keepNext w:val="0"/>
        <w:keepLines w:val="0"/>
        <w:shd w:val="clear" w:color="auto" w:fill="auto"/>
        <w:bidi w:val="0"/>
        <w:spacing w:before="0" w:after="0" w:line="317" w:lineRule="exact"/>
        <w:ind w:left="20" w:right="20" w:firstLine="0"/>
      </w:pPr>
      <w:r>
        <w:rPr>
          <w:lang w:val="ru-RU" w:eastAsia="ru-RU" w:bidi="ru-RU"/>
          <w:w w:val="100"/>
          <w:spacing w:val="0"/>
          <w:color w:val="000000"/>
          <w:position w:val="0"/>
        </w:rPr>
        <w:t>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w:t>
      </w:r>
    </w:p>
    <w:p>
      <w:pPr>
        <w:pStyle w:val="Style5"/>
        <w:widowControl w:val="0"/>
        <w:keepNext w:val="0"/>
        <w:keepLines w:val="0"/>
        <w:shd w:val="clear" w:color="auto" w:fill="auto"/>
        <w:bidi w:val="0"/>
        <w:spacing w:before="0" w:after="0" w:line="317" w:lineRule="exact"/>
        <w:ind w:left="20" w:right="20" w:firstLine="0"/>
      </w:pPr>
      <w:r>
        <w:rPr>
          <w:lang w:val="ru-RU" w:eastAsia="ru-RU" w:bidi="ru-RU"/>
          <w:w w:val="100"/>
          <w:spacing w:val="0"/>
          <w:color w:val="000000"/>
          <w:position w:val="0"/>
        </w:rPr>
        <w:t>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5"/>
        <w:numPr>
          <w:ilvl w:val="0"/>
          <w:numId w:val="5"/>
        </w:numPr>
        <w:widowControl w:val="0"/>
        <w:keepNext w:val="0"/>
        <w:keepLines w:val="0"/>
        <w:shd w:val="clear" w:color="auto" w:fill="auto"/>
        <w:bidi w:val="0"/>
        <w:spacing w:before="0" w:after="0" w:line="260" w:lineRule="exact"/>
        <w:ind w:left="20" w:right="0" w:firstLine="860"/>
      </w:pPr>
      <w:r>
        <w:rPr>
          <w:lang w:val="ru-RU" w:eastAsia="ru-RU" w:bidi="ru-RU"/>
          <w:w w:val="100"/>
          <w:spacing w:val="0"/>
          <w:color w:val="000000"/>
          <w:position w:val="0"/>
        </w:rPr>
        <w:t xml:space="preserve"> согласие, предусмотренное пунктом 2 части 3 статьи 66 Закона о</w:t>
      </w:r>
    </w:p>
    <w:p>
      <w:pPr>
        <w:pStyle w:val="Style5"/>
        <w:widowControl w:val="0"/>
        <w:keepNext w:val="0"/>
        <w:keepLines w:val="0"/>
        <w:shd w:val="clear" w:color="auto" w:fill="auto"/>
        <w:bidi w:val="0"/>
        <w:spacing w:before="0" w:after="0" w:line="326" w:lineRule="exact"/>
        <w:ind w:left="20" w:right="20" w:firstLine="0"/>
      </w:pPr>
      <w:r>
        <w:rPr>
          <w:lang w:val="ru-RU" w:eastAsia="ru-RU" w:bidi="ru-RU"/>
          <w:w w:val="100"/>
          <w:spacing w:val="0"/>
          <w:color w:val="000000"/>
          <w:position w:val="0"/>
        </w:rPr>
        <w:t>контрактной системе, а также конкретные показатели используемого товара, соответствующие значениям, установленным документацией о таком аукционе, и</w:t>
      </w:r>
    </w:p>
    <w:p>
      <w:pPr>
        <w:pStyle w:val="Style5"/>
        <w:widowControl w:val="0"/>
        <w:keepNext w:val="0"/>
        <w:keepLines w:val="0"/>
        <w:shd w:val="clear" w:color="auto" w:fill="auto"/>
        <w:bidi w:val="0"/>
        <w:spacing w:before="0" w:after="0" w:line="302" w:lineRule="exact"/>
        <w:ind w:left="20" w:right="20" w:firstLine="0"/>
      </w:pPr>
      <w:r>
        <w:rPr>
          <w:lang w:val="ru-RU" w:eastAsia="ru-RU" w:bidi="ru-RU"/>
          <w:w w:val="100"/>
          <w:spacing w:val="0"/>
          <w:color w:val="000000"/>
          <w:position w:val="0"/>
        </w:rPr>
        <w:t>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5"/>
        <w:widowControl w:val="0"/>
        <w:keepNext w:val="0"/>
        <w:keepLines w:val="0"/>
        <w:shd w:val="clear" w:color="auto" w:fill="auto"/>
        <w:bidi w:val="0"/>
        <w:spacing w:before="0" w:after="0" w:line="326" w:lineRule="exact"/>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w:t>
      </w:r>
    </w:p>
    <w:p>
      <w:pPr>
        <w:pStyle w:val="Style5"/>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извещении о проведении такого аукциона, должна содержать наименование и</w:t>
      </w:r>
    </w:p>
    <w:p>
      <w:pPr>
        <w:pStyle w:val="Style5"/>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описание объекта закупки и условия контракта в соответствии со статьей 33 Закона</w:t>
      </w:r>
    </w:p>
    <w:p>
      <w:pPr>
        <w:pStyle w:val="Style5"/>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о контрактной системе.</w:t>
      </w:r>
    </w:p>
    <w:p>
      <w:pPr>
        <w:pStyle w:val="Style5"/>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5"/>
        <w:numPr>
          <w:ilvl w:val="0"/>
          <w:numId w:val="7"/>
        </w:numPr>
        <w:tabs>
          <w:tab w:leader="none" w:pos="1259" w:val="left"/>
        </w:tabs>
        <w:widowControl w:val="0"/>
        <w:keepNext w:val="0"/>
        <w:keepLines w:val="0"/>
        <w:shd w:val="clear" w:color="auto" w:fill="auto"/>
        <w:bidi w:val="0"/>
        <w:spacing w:before="0" w:after="0" w:line="260" w:lineRule="exact"/>
        <w:ind w:left="20" w:right="0" w:firstLine="860"/>
      </w:pPr>
      <w:r>
        <w:rPr>
          <w:lang w:val="ru-RU" w:eastAsia="ru-RU" w:bidi="ru-RU"/>
          <w:w w:val="100"/>
          <w:spacing w:val="0"/>
          <w:color w:val="000000"/>
          <w:position w:val="0"/>
        </w:rPr>
        <w:t>описание объекта закупки должно носить объективный характер. В</w:t>
      </w:r>
    </w:p>
    <w:p>
      <w:pPr>
        <w:pStyle w:val="Style5"/>
        <w:widowControl w:val="0"/>
        <w:keepNext w:val="0"/>
        <w:keepLines w:val="0"/>
        <w:shd w:val="clear" w:color="auto" w:fill="auto"/>
        <w:bidi w:val="0"/>
        <w:spacing w:before="0" w:after="0" w:line="341" w:lineRule="exact"/>
        <w:ind w:left="20" w:right="20" w:firstLine="0"/>
      </w:pPr>
      <w:r>
        <w:rPr>
          <w:lang w:val="ru-RU" w:eastAsia="ru-RU" w:bidi="ru-RU"/>
          <w:w w:val="100"/>
          <w:spacing w:val="0"/>
          <w:color w:val="000000"/>
          <w:position w:val="0"/>
        </w:rPr>
        <w:t>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w:t>
      </w:r>
    </w:p>
    <w:p>
      <w:pPr>
        <w:pStyle w:val="Style5"/>
        <w:widowControl w:val="0"/>
        <w:keepNext w:val="0"/>
        <w:keepLines w:val="0"/>
        <w:shd w:val="clear" w:color="auto" w:fill="auto"/>
        <w:bidi w:val="0"/>
        <w:spacing w:before="0" w:after="0" w:line="312" w:lineRule="exact"/>
        <w:ind w:left="0" w:right="40" w:firstLine="0"/>
      </w:pPr>
      <w:r>
        <w:rPr>
          <w:lang w:val="ru-RU" w:eastAsia="ru-RU" w:bidi="ru-RU"/>
          <w:w w:val="100"/>
          <w:spacing w:val="0"/>
          <w:color w:val="000000"/>
          <w:position w:val="0"/>
        </w:rPr>
        <w:t>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w:t>
      </w:r>
    </w:p>
    <w:p>
      <w:pPr>
        <w:pStyle w:val="Style5"/>
        <w:widowControl w:val="0"/>
        <w:keepNext w:val="0"/>
        <w:keepLines w:val="0"/>
        <w:shd w:val="clear" w:color="auto" w:fill="auto"/>
        <w:bidi w:val="0"/>
        <w:spacing w:before="0" w:after="0" w:line="317" w:lineRule="exact"/>
        <w:ind w:left="0" w:right="40" w:firstLine="0"/>
      </w:pPr>
      <w:r>
        <w:rPr>
          <w:lang w:val="ru-RU" w:eastAsia="ru-RU" w:bidi="ru-RU"/>
          <w:w w:val="100"/>
          <w:spacing w:val="0"/>
          <w:color w:val="000000"/>
          <w:position w:val="0"/>
        </w:rPr>
        <w:t>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5"/>
        <w:numPr>
          <w:ilvl w:val="0"/>
          <w:numId w:val="7"/>
        </w:numPr>
        <w:tabs>
          <w:tab w:leader="none" w:pos="1219" w:val="left"/>
        </w:tabs>
        <w:widowControl w:val="0"/>
        <w:keepNext w:val="0"/>
        <w:keepLines w:val="0"/>
        <w:shd w:val="clear" w:color="auto" w:fill="auto"/>
        <w:bidi w:val="0"/>
        <w:spacing w:before="0" w:after="0" w:line="317" w:lineRule="exact"/>
        <w:ind w:left="0" w:right="40" w:firstLine="860"/>
      </w:pPr>
      <w:r>
        <w:rPr>
          <w:lang w:val="ru-RU" w:eastAsia="ru-RU" w:bidi="ru-RU"/>
          <w:w w:val="100"/>
          <w:spacing w:val="0"/>
          <w:color w:val="000000"/>
          <w:position w:val="0"/>
        </w:rPr>
        <w:t>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w:t>
      </w:r>
    </w:p>
    <w:p>
      <w:pPr>
        <w:pStyle w:val="Style5"/>
        <w:widowControl w:val="0"/>
        <w:keepNext w:val="0"/>
        <w:keepLines w:val="0"/>
        <w:shd w:val="clear" w:color="auto" w:fill="auto"/>
        <w:bidi w:val="0"/>
        <w:spacing w:before="0" w:after="0" w:line="317" w:lineRule="exact"/>
        <w:ind w:left="0" w:right="40" w:firstLine="0"/>
      </w:pPr>
      <w:r>
        <w:rPr>
          <w:lang w:val="ru-RU" w:eastAsia="ru-RU" w:bidi="ru-RU"/>
          <w:w w:val="100"/>
          <w:spacing w:val="0"/>
          <w:color w:val="000000"/>
          <w:position w:val="0"/>
        </w:rPr>
        <w:t>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5"/>
        <w:widowControl w:val="0"/>
        <w:keepNext w:val="0"/>
        <w:keepLines w:val="0"/>
        <w:shd w:val="clear" w:color="auto" w:fill="auto"/>
        <w:bidi w:val="0"/>
        <w:spacing w:before="0" w:after="0" w:line="322" w:lineRule="exact"/>
        <w:ind w:left="0" w:right="4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5"/>
        <w:widowControl w:val="0"/>
        <w:keepNext w:val="0"/>
        <w:keepLines w:val="0"/>
        <w:shd w:val="clear" w:color="auto" w:fill="auto"/>
        <w:bidi w:val="0"/>
        <w:spacing w:before="0" w:after="0" w:line="307" w:lineRule="exact"/>
        <w:ind w:left="0" w:right="40" w:firstLine="860"/>
      </w:pPr>
      <w:r>
        <w:rPr>
          <w:lang w:val="ru-RU" w:eastAsia="ru-RU" w:bidi="ru-RU"/>
          <w:w w:val="100"/>
          <w:spacing w:val="0"/>
          <w:color w:val="000000"/>
          <w:position w:val="0"/>
        </w:rPr>
        <w:t>Заказчиком в техническом задании документации об Аукционе установлено следующее требование о соответствии товаров, используемых при выполнении</w:t>
      </w:r>
    </w:p>
    <w:p>
      <w:pPr>
        <w:pStyle w:val="Style5"/>
        <w:widowControl w:val="0"/>
        <w:keepNext w:val="0"/>
        <w:keepLines w:val="0"/>
        <w:shd w:val="clear" w:color="auto" w:fill="auto"/>
        <w:bidi w:val="0"/>
        <w:spacing w:before="0" w:after="0" w:line="307" w:lineRule="exact"/>
        <w:ind w:left="0" w:right="0" w:firstLine="0"/>
      </w:pPr>
      <w:r>
        <w:rPr>
          <w:lang w:val="ru-RU" w:eastAsia="ru-RU" w:bidi="ru-RU"/>
          <w:w w:val="100"/>
          <w:spacing w:val="0"/>
          <w:color w:val="000000"/>
          <w:position w:val="0"/>
        </w:rPr>
        <w:t xml:space="preserve">работ по указанным Заявителем в жалобе, например: </w:t>
      </w:r>
      <w:r>
        <w:rPr>
          <w:rStyle w:val="CharStyle19"/>
        </w:rPr>
        <w:t>«...</w:t>
      </w:r>
    </w:p>
    <w:p>
      <w:pPr>
        <w:pStyle w:val="Style20"/>
        <w:widowControl w:val="0"/>
        <w:keepNext w:val="0"/>
        <w:keepLines w:val="0"/>
        <w:shd w:val="clear" w:color="auto" w:fill="auto"/>
        <w:bidi w:val="0"/>
        <w:spacing w:before="0" w:after="94" w:line="180" w:lineRule="exact"/>
        <w:ind w:left="0" w:right="0" w:firstLine="860"/>
      </w:pPr>
      <w:r>
        <w:rPr>
          <w:lang w:val="ru-RU" w:eastAsia="ru-RU" w:bidi="ru-RU"/>
          <w:w w:val="100"/>
          <w:spacing w:val="0"/>
          <w:color w:val="000000"/>
          <w:position w:val="0"/>
        </w:rPr>
        <w:t>Бетон тяжелый, класс В12,5. Требуется соответствие ГОСТ 26633-2015. В качестве вяжущих материалов должен применяться цемент по ГОСТ 31108-2016. Допускается использовать шлакопортландцемент в качестве вяжущего материала по ГОСТ 31108-2016. В качестве крупных заполнителей для бетонов необходимо применять щебень или гравий из плотных горных пород по ГОСТ 8267-93. В качестве мелкого заполнителя для бетона необходимо применять природный песок. Песок природный, применяемый в качестве мелкого заполнителя должен соответствовать ГОСТ 8736-2014. Щебень, в случае его применения в качестве крупного заполнителя, должен быть из осадочных пород. Наибольшая крупность заполнителя: более 40 мм. Применяемый цемент: ЦЕМ I - ЦЕМ III.</w:t>
      </w:r>
    </w:p>
    <w:p>
      <w:pPr>
        <w:pStyle w:val="Style20"/>
        <w:widowControl w:val="0"/>
        <w:keepNext w:val="0"/>
        <w:keepLines w:val="0"/>
        <w:shd w:val="clear" w:color="auto" w:fill="auto"/>
        <w:bidi w:val="0"/>
        <w:spacing w:before="0" w:after="184" w:line="230" w:lineRule="exact"/>
        <w:ind w:left="0" w:right="20" w:firstLine="860"/>
      </w:pPr>
      <w:r>
        <w:rPr>
          <w:lang w:val="ru-RU" w:eastAsia="ru-RU" w:bidi="ru-RU"/>
          <w:w w:val="100"/>
          <w:spacing w:val="0"/>
          <w:color w:val="000000"/>
          <w:position w:val="0"/>
        </w:rPr>
        <w:t xml:space="preserve">Бетон тяжелый, класс В20. Требуется соответствие ГОСТ 26633-2015. В качестве вяжущих материалов должен применяться сульфатостойкий портландцемент по ГОСТ 22266-2013. В качестве крупных заполнителей для бетонов необходимо применять щебень или гравий из плотных горных пород по ГОСТ 8267-93. В качестве мелкого заполнителя для бетона необходимо применять природный песок. Песок природный, применяемый в качестве мелкого заполнителя должен соответствовать ГОСТ 8736-2014. Допускается использовать портландцемент с минеральными добавками. Щебень, в случае его применения в качестве крупного заполнителя, должен быть из осадочных пород. Наибольшая крупность заполнителя: 20 мм. Применяемый цемент: ЦЕМ I СС / ЦЕМ </w:t>
      </w:r>
      <w:r>
        <w:rPr>
          <w:lang w:val="en-US" w:eastAsia="en-US" w:bidi="en-US"/>
          <w:w w:val="100"/>
          <w:spacing w:val="0"/>
          <w:color w:val="000000"/>
          <w:position w:val="0"/>
        </w:rPr>
        <w:t>II</w:t>
      </w:r>
      <w:r>
        <w:rPr>
          <w:lang w:val="ru-RU" w:eastAsia="ru-RU" w:bidi="ru-RU"/>
          <w:w w:val="100"/>
          <w:spacing w:val="0"/>
          <w:color w:val="000000"/>
          <w:position w:val="0"/>
        </w:rPr>
        <w:t xml:space="preserve">/А СС / ЦЕМ </w:t>
      </w:r>
      <w:r>
        <w:rPr>
          <w:lang w:val="en-US" w:eastAsia="en-US" w:bidi="en-US"/>
          <w:w w:val="100"/>
          <w:spacing w:val="0"/>
          <w:color w:val="000000"/>
          <w:position w:val="0"/>
        </w:rPr>
        <w:t>II</w:t>
      </w:r>
      <w:r>
        <w:rPr>
          <w:lang w:val="ru-RU" w:eastAsia="ru-RU" w:bidi="ru-RU"/>
          <w:w w:val="100"/>
          <w:spacing w:val="0"/>
          <w:color w:val="000000"/>
          <w:position w:val="0"/>
        </w:rPr>
        <w:t>/В СС.</w:t>
      </w:r>
    </w:p>
    <w:p>
      <w:pPr>
        <w:pStyle w:val="Style20"/>
        <w:widowControl w:val="0"/>
        <w:keepNext w:val="0"/>
        <w:keepLines w:val="0"/>
        <w:shd w:val="clear" w:color="auto" w:fill="auto"/>
        <w:bidi w:val="0"/>
        <w:spacing w:before="0" w:after="176" w:line="226" w:lineRule="exact"/>
        <w:ind w:left="0" w:right="20" w:firstLine="860"/>
      </w:pPr>
      <w:r>
        <w:rPr>
          <w:lang w:val="ru-RU" w:eastAsia="ru-RU" w:bidi="ru-RU"/>
          <w:w w:val="100"/>
          <w:spacing w:val="0"/>
          <w:color w:val="000000"/>
          <w:position w:val="0"/>
        </w:rPr>
        <w:t xml:space="preserve">Бетон тяжелый, класс В25. Требуется соответствие ГОСТ 26633-2015. В качестве вяжущих материалов должен применяться сульфатостойкий портландцемент по ГОСТ 22266-2013. В качестве крупных заполнителей для бетонов необходимо применять щебень или гравий из плотных горных пород по ГОСТ 8267-93. В качестве мелкого заполнителя для бетона необходимо применять природный песок. Песок природный, применяемый в качестве мелкого заполнителя должен соответствовать ГОСТ 8736-2014. Допускается использовать портландцемент с минеральными добавками. Щебень, в случае его применения в качестве крупного заполнителя, должен быть из осадочных пород. Наибольшая крупность заполнителя: 20 мм. Применяемый цемент: ЦЕМ </w:t>
      </w:r>
      <w:r>
        <w:rPr>
          <w:lang w:val="en-US" w:eastAsia="en-US" w:bidi="en-US"/>
          <w:w w:val="100"/>
          <w:spacing w:val="0"/>
          <w:color w:val="000000"/>
          <w:position w:val="0"/>
        </w:rPr>
        <w:t>II</w:t>
      </w:r>
      <w:r>
        <w:rPr>
          <w:lang w:val="ru-RU" w:eastAsia="ru-RU" w:bidi="ru-RU"/>
          <w:w w:val="100"/>
          <w:spacing w:val="0"/>
          <w:color w:val="000000"/>
          <w:position w:val="0"/>
        </w:rPr>
        <w:t xml:space="preserve">/А СС /ЦЕМ I СС / ЦЕМ </w:t>
      </w:r>
      <w:r>
        <w:rPr>
          <w:lang w:val="en-US" w:eastAsia="en-US" w:bidi="en-US"/>
          <w:w w:val="100"/>
          <w:spacing w:val="0"/>
          <w:color w:val="000000"/>
          <w:position w:val="0"/>
        </w:rPr>
        <w:t>II</w:t>
      </w:r>
      <w:r>
        <w:rPr>
          <w:lang w:val="ru-RU" w:eastAsia="ru-RU" w:bidi="ru-RU"/>
          <w:w w:val="100"/>
          <w:spacing w:val="0"/>
          <w:color w:val="000000"/>
          <w:position w:val="0"/>
        </w:rPr>
        <w:t>/В СС</w:t>
      </w:r>
    </w:p>
    <w:p>
      <w:pPr>
        <w:pStyle w:val="Style20"/>
        <w:widowControl w:val="0"/>
        <w:keepNext w:val="0"/>
        <w:keepLines w:val="0"/>
        <w:shd w:val="clear" w:color="auto" w:fill="auto"/>
        <w:bidi w:val="0"/>
        <w:spacing w:before="0" w:after="180" w:line="230" w:lineRule="exact"/>
        <w:ind w:left="0" w:right="20" w:firstLine="860"/>
      </w:pPr>
      <w:r>
        <w:rPr>
          <w:lang w:val="ru-RU" w:eastAsia="ru-RU" w:bidi="ru-RU"/>
          <w:w w:val="100"/>
          <w:spacing w:val="0"/>
          <w:color w:val="000000"/>
          <w:position w:val="0"/>
        </w:rPr>
        <w:t xml:space="preserve">Бетон тяжелый, класс В15. Требуется соответствие ГОСТ 26633-2015. В качестве вяжущих материалов должен применяться цемент по ГОСТ 31108-2016. Допускается использовать шлакопортландцемент в качестве вяжущего материала по ГОСТ 31108-2016. В качестве крупных заполнителей для бетонов необходимо применять щебень или гравий из плотных горных пород по ГОСТ 8267-93. Марка по морозостойкости бетона должна быть не более </w:t>
      </w:r>
      <w:r>
        <w:rPr>
          <w:lang w:val="en-US" w:eastAsia="en-US" w:bidi="en-US"/>
          <w:w w:val="100"/>
          <w:spacing w:val="0"/>
          <w:color w:val="000000"/>
          <w:position w:val="0"/>
        </w:rPr>
        <w:t xml:space="preserve">Fj200. </w:t>
      </w:r>
      <w:r>
        <w:rPr>
          <w:lang w:val="ru-RU" w:eastAsia="ru-RU" w:bidi="ru-RU"/>
          <w:w w:val="100"/>
          <w:spacing w:val="0"/>
          <w:color w:val="000000"/>
          <w:position w:val="0"/>
        </w:rPr>
        <w:t>В качестве мелкого заполнителя для бетона необходимо применять природный песок. Песок природный, применяемый в качестве мелкого заполнителя должен соответствовать ГОСТ 8736-2014. Допускается наличие воздухововлекающих (газообразующих) добавок. Щебень, в случае его применения в качестве крупного заполнителя, должен быть из осадочных пород. Наибольшая крупность заполнителя: 10 мм. Применяемый цемент: ЦЕМ I - ЦЕМ III</w:t>
      </w:r>
    </w:p>
    <w:p>
      <w:pPr>
        <w:pStyle w:val="Style20"/>
        <w:widowControl w:val="0"/>
        <w:keepNext w:val="0"/>
        <w:keepLines w:val="0"/>
        <w:shd w:val="clear" w:color="auto" w:fill="auto"/>
        <w:bidi w:val="0"/>
        <w:spacing w:before="0" w:after="0" w:line="230" w:lineRule="exact"/>
        <w:ind w:left="0" w:right="20" w:firstLine="860"/>
      </w:pPr>
      <w:r>
        <w:rPr>
          <w:lang w:val="ru-RU" w:eastAsia="ru-RU" w:bidi="ru-RU"/>
          <w:w w:val="100"/>
          <w:spacing w:val="0"/>
          <w:color w:val="000000"/>
          <w:position w:val="0"/>
        </w:rPr>
        <w:t>Болты с гайками и шайбами строительные. Должны соответствовать ГОСТ Р 52643-2006. Болты должны быть класса п рочности: 10.9/12.9. Гайки должны иметь класс прочности: 10/12. На поверхности болтов, гаек и шайб не должно быть трещин, окалины, ржавчины, заусенцев, вмятин и забоин на резьбе. Заусенцы на опорной поверхности головок болтов и на головках болтов, выходящие за пределы опорной шайбы, и на поверхностях гаек и шайб не допускаются. Допускается применять металлические или неметаллические покрытия болтов, гаек и шайб, при этом покрытия должны быть однородными по всей поверхности изделия, не должны иметь отслоений, вздутий, наплывов, трещин, несплошностей и шелушения. На поверхности изделия не допускается наличие остатков технологической смеси и наплавов.</w:t>
      </w:r>
    </w:p>
    <w:p>
      <w:pPr>
        <w:pStyle w:val="Style5"/>
        <w:widowControl w:val="0"/>
        <w:keepNext w:val="0"/>
        <w:keepLines w:val="0"/>
        <w:shd w:val="clear" w:color="auto" w:fill="auto"/>
        <w:bidi w:val="0"/>
        <w:spacing w:before="0" w:after="0" w:line="336" w:lineRule="exact"/>
        <w:ind w:left="0" w:right="0" w:firstLine="860"/>
      </w:pPr>
      <w:r>
        <w:rPr>
          <w:rStyle w:val="CharStyle19"/>
        </w:rPr>
        <w:t>...»</w:t>
      </w:r>
      <w:r>
        <w:rPr>
          <w:lang w:val="ru-RU" w:eastAsia="ru-RU" w:bidi="ru-RU"/>
          <w:w w:val="100"/>
          <w:spacing w:val="0"/>
          <w:color w:val="000000"/>
          <w:position w:val="0"/>
        </w:rPr>
        <w:t xml:space="preserve"> (цитаты).</w:t>
      </w:r>
    </w:p>
    <w:p>
      <w:pPr>
        <w:pStyle w:val="Style5"/>
        <w:widowControl w:val="0"/>
        <w:keepNext w:val="0"/>
        <w:keepLines w:val="0"/>
        <w:shd w:val="clear" w:color="auto" w:fill="auto"/>
        <w:bidi w:val="0"/>
        <w:spacing w:before="0" w:after="0" w:line="336" w:lineRule="exact"/>
        <w:ind w:left="0" w:right="20" w:firstLine="860"/>
      </w:pPr>
      <w:r>
        <w:rPr>
          <w:lang w:val="ru-RU" w:eastAsia="ru-RU" w:bidi="ru-RU"/>
          <w:w w:val="100"/>
          <w:spacing w:val="0"/>
          <w:color w:val="000000"/>
          <w:position w:val="0"/>
        </w:rPr>
        <w:t>Комиссия, изучив документацию об Аукционе, ответы на запросы о даче разъяснений положений документации об Аукционе, размещенные Заказчиком на официальном сайте, установила ненадлежащее описание Заказчиком товаров,</w:t>
      </w:r>
    </w:p>
    <w:p>
      <w:pPr>
        <w:pStyle w:val="Style5"/>
        <w:widowControl w:val="0"/>
        <w:keepNext w:val="0"/>
        <w:keepLines w:val="0"/>
        <w:shd w:val="clear" w:color="auto" w:fill="auto"/>
        <w:bidi w:val="0"/>
        <w:spacing w:before="0" w:after="0" w:line="260" w:lineRule="exact"/>
        <w:ind w:left="0" w:right="0" w:firstLine="0"/>
      </w:pPr>
      <w:r>
        <w:rPr>
          <w:lang w:val="ru-RU" w:eastAsia="ru-RU" w:bidi="ru-RU"/>
          <w:w w:val="100"/>
          <w:spacing w:val="0"/>
          <w:color w:val="000000"/>
          <w:position w:val="0"/>
        </w:rPr>
        <w:t>используемых при выполнении работ, указанных Заявителем в жалобе по поз</w:t>
      </w:r>
      <w:r>
        <w:rPr>
          <w:rStyle w:val="CharStyle18"/>
        </w:rPr>
        <w:t>ици</w:t>
      </w:r>
      <w:r>
        <w:rPr>
          <w:lang w:val="ru-RU" w:eastAsia="ru-RU" w:bidi="ru-RU"/>
          <w:w w:val="100"/>
          <w:spacing w:val="0"/>
          <w:color w:val="000000"/>
          <w:position w:val="0"/>
        </w:rPr>
        <w:t>ям:</w:t>
      </w:r>
    </w:p>
    <w:p>
      <w:pPr>
        <w:pStyle w:val="Style5"/>
        <w:widowControl w:val="0"/>
        <w:keepNext w:val="0"/>
        <w:keepLines w:val="0"/>
        <w:shd w:val="clear" w:color="auto" w:fill="auto"/>
        <w:bidi w:val="0"/>
        <w:spacing w:before="0" w:after="0" w:line="322" w:lineRule="exact"/>
        <w:ind w:left="0" w:right="20" w:firstLine="0"/>
      </w:pPr>
      <w:r>
        <w:rPr>
          <w:lang w:val="ru-RU" w:eastAsia="ru-RU" w:bidi="ru-RU"/>
          <w:w w:val="100"/>
          <w:spacing w:val="0"/>
          <w:color w:val="000000"/>
          <w:position w:val="0"/>
        </w:rPr>
        <w:t>бетон тяжелый класс В20, бетон тяжелый класс В25, в части указания Заказчиком требования на необходимость применения портландцемента с минеральными добавками, но без конкретизации выбора минеральных добавок, чем нарушены</w:t>
      </w:r>
    </w:p>
    <w:p>
      <w:pPr>
        <w:pStyle w:val="Style5"/>
        <w:widowControl w:val="0"/>
        <w:keepNext w:val="0"/>
        <w:keepLines w:val="0"/>
        <w:shd w:val="clear" w:color="auto" w:fill="auto"/>
        <w:bidi w:val="0"/>
        <w:spacing w:before="0" w:after="0" w:line="260" w:lineRule="exact"/>
        <w:ind w:left="0" w:right="0" w:firstLine="0"/>
      </w:pPr>
      <w:r>
        <w:rPr>
          <w:lang w:val="ru-RU" w:eastAsia="ru-RU" w:bidi="ru-RU"/>
          <w:w w:val="100"/>
          <w:spacing w:val="0"/>
          <w:color w:val="000000"/>
          <w:position w:val="0"/>
        </w:rPr>
        <w:t>требования части 6 статьи 66 Закона о контрактной системе.</w:t>
      </w:r>
    </w:p>
    <w:p>
      <w:pPr>
        <w:pStyle w:val="Style5"/>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Указанные требования приводят к ограничению количества участников закупки, поскольку Закон о контрактной системе не обязывает участника закупки при заполнении заявки иметь в наличии товар, предлагаемый к использованию при</w:t>
      </w:r>
    </w:p>
    <w:p>
      <w:pPr>
        <w:pStyle w:val="Style5"/>
        <w:widowControl w:val="0"/>
        <w:keepNext w:val="0"/>
        <w:keepLines w:val="0"/>
        <w:shd w:val="clear" w:color="auto" w:fill="auto"/>
        <w:bidi w:val="0"/>
        <w:spacing w:before="0" w:after="0" w:line="322" w:lineRule="exact"/>
        <w:ind w:left="0" w:right="20" w:firstLine="0"/>
      </w:pPr>
      <w:r>
        <w:rPr>
          <w:lang w:val="ru-RU" w:eastAsia="ru-RU" w:bidi="ru-RU"/>
          <w:w w:val="100"/>
          <w:spacing w:val="0"/>
          <w:color w:val="000000"/>
          <w:position w:val="0"/>
        </w:rPr>
        <w:t>выполнении работ, для представления подробных сведений о веществах, результатах испытаний, технологических процессов, материалов, применяемых при изготовлении такого товара.</w:t>
      </w:r>
    </w:p>
    <w:p>
      <w:pPr>
        <w:pStyle w:val="Style5"/>
        <w:widowControl w:val="0"/>
        <w:keepNext w:val="0"/>
        <w:keepLines w:val="0"/>
        <w:shd w:val="clear" w:color="auto" w:fill="auto"/>
        <w:bidi w:val="0"/>
        <w:spacing w:before="0" w:after="0" w:line="307" w:lineRule="exact"/>
        <w:ind w:left="20" w:right="40" w:firstLine="860"/>
      </w:pPr>
      <w:r>
        <w:rPr>
          <w:lang w:val="ru-RU" w:eastAsia="ru-RU" w:bidi="ru-RU"/>
          <w:w w:val="100"/>
          <w:spacing w:val="0"/>
          <w:color w:val="000000"/>
          <w:position w:val="0"/>
        </w:rPr>
        <w:t>Данные действия Заказчика нарушают требования пункта 2 части 1 статьи 64, части 6 статьи 66 Закона о контрактной системе и содержат признаки состава</w:t>
      </w:r>
    </w:p>
    <w:p>
      <w:pPr>
        <w:pStyle w:val="Style5"/>
        <w:widowControl w:val="0"/>
        <w:keepNext w:val="0"/>
        <w:keepLines w:val="0"/>
        <w:shd w:val="clear" w:color="auto" w:fill="auto"/>
        <w:bidi w:val="0"/>
        <w:spacing w:before="0" w:after="0" w:line="302" w:lineRule="exact"/>
        <w:ind w:left="20" w:right="40" w:firstLine="0"/>
      </w:pPr>
      <w:r>
        <w:rPr>
          <w:lang w:val="ru-RU" w:eastAsia="ru-RU" w:bidi="ru-RU"/>
          <w:w w:val="100"/>
          <w:spacing w:val="0"/>
          <w:color w:val="000000"/>
          <w:position w:val="0"/>
        </w:rPr>
        <w:t>административного правонарушения, ответственность за совершение которого предусмотрена частью 4.2 статьи 7.30 Кодекса об административных правонарушениях.</w:t>
      </w:r>
    </w:p>
    <w:p>
      <w:pPr>
        <w:pStyle w:val="Style5"/>
        <w:widowControl w:val="0"/>
        <w:keepNext w:val="0"/>
        <w:keepLines w:val="0"/>
        <w:shd w:val="clear" w:color="auto" w:fill="auto"/>
        <w:bidi w:val="0"/>
        <w:spacing w:before="0" w:after="0" w:line="322" w:lineRule="exact"/>
        <w:ind w:left="20" w:right="40" w:firstLine="860"/>
      </w:pPr>
      <w:r>
        <w:rPr>
          <w:lang w:val="ru-RU" w:eastAsia="ru-RU" w:bidi="ru-RU"/>
          <w:w w:val="100"/>
          <w:spacing w:val="0"/>
          <w:color w:val="000000"/>
          <w:position w:val="0"/>
        </w:rPr>
        <w:t>В соответствии с частью 9 статьи 105 Закона о контрактной системе к жалобе прикладываются документы, подтверждающие ее обоснованность.</w:t>
      </w:r>
    </w:p>
    <w:p>
      <w:pPr>
        <w:pStyle w:val="Style5"/>
        <w:widowControl w:val="0"/>
        <w:keepNext w:val="0"/>
        <w:keepLines w:val="0"/>
        <w:shd w:val="clear" w:color="auto" w:fill="auto"/>
        <w:bidi w:val="0"/>
        <w:spacing w:before="0" w:after="0" w:line="322" w:lineRule="exact"/>
        <w:ind w:left="20" w:right="40" w:firstLine="860"/>
      </w:pPr>
      <w:r>
        <w:rPr>
          <w:lang w:val="ru-RU" w:eastAsia="ru-RU" w:bidi="ru-RU"/>
          <w:w w:val="100"/>
          <w:spacing w:val="0"/>
          <w:color w:val="000000"/>
          <w:position w:val="0"/>
        </w:rPr>
        <w:t>На заседании Комиссии, а также в составе жалобы Заявителем не представлены объективных доказательств и документально не подтверждены доводы, изложенные в жалобе, свидетельствующих о нарушении Заказчиком норм Закона о контрактной системе посредством установления требований к товарам, которые, по мнению Заявителя, влекут за собой ограничение количества участников закупки, являются избыточными и противоречат положениям соответствующих стандартов по позициям: бетон тяжелый класс В12,5, бетон тяжелый класс В15, болты с гайками и шайбами строительные и невозможности формирования заявки на участие в электронном аукционе ввиду установления таких требований.</w:t>
      </w:r>
    </w:p>
    <w:p>
      <w:pPr>
        <w:pStyle w:val="Style5"/>
        <w:widowControl w:val="0"/>
        <w:keepNext w:val="0"/>
        <w:keepLines w:val="0"/>
        <w:shd w:val="clear" w:color="auto" w:fill="auto"/>
        <w:bidi w:val="0"/>
        <w:spacing w:before="0" w:after="60" w:line="322" w:lineRule="exact"/>
        <w:ind w:left="20" w:right="40" w:firstLine="860"/>
      </w:pPr>
      <w:r>
        <w:rPr>
          <w:lang w:val="ru-RU" w:eastAsia="ru-RU" w:bidi="ru-RU"/>
          <w:w w:val="100"/>
          <w:spacing w:val="0"/>
          <w:color w:val="000000"/>
          <w:position w:val="0"/>
        </w:rPr>
        <w:t>Таким образом, Комиссия приходит к выводу о том, что доводы жалобы являются обоснованными частично.</w:t>
      </w:r>
    </w:p>
    <w:p>
      <w:pPr>
        <w:pStyle w:val="Style5"/>
        <w:numPr>
          <w:ilvl w:val="0"/>
          <w:numId w:val="9"/>
        </w:numPr>
        <w:tabs>
          <w:tab w:leader="none" w:pos="1187" w:val="left"/>
        </w:tabs>
        <w:widowControl w:val="0"/>
        <w:keepNext w:val="0"/>
        <w:keepLines w:val="0"/>
        <w:shd w:val="clear" w:color="auto" w:fill="auto"/>
        <w:bidi w:val="0"/>
        <w:spacing w:before="0" w:after="109" w:line="322" w:lineRule="exact"/>
        <w:ind w:left="20" w:right="40" w:firstLine="860"/>
      </w:pPr>
      <w:r>
        <w:rPr>
          <w:lang w:val="ru-RU" w:eastAsia="ru-RU" w:bidi="ru-RU"/>
          <w:w w:val="100"/>
          <w:spacing w:val="0"/>
          <w:color w:val="000000"/>
          <w:position w:val="0"/>
        </w:rPr>
        <w:t>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5"/>
        <w:numPr>
          <w:ilvl w:val="1"/>
          <w:numId w:val="9"/>
        </w:numPr>
        <w:tabs>
          <w:tab w:leader="none" w:pos="1461" w:val="left"/>
        </w:tabs>
        <w:widowControl w:val="0"/>
        <w:keepNext w:val="0"/>
        <w:keepLines w:val="0"/>
        <w:shd w:val="clear" w:color="auto" w:fill="auto"/>
        <w:bidi w:val="0"/>
        <w:spacing w:before="0" w:after="0" w:line="260" w:lineRule="exact"/>
        <w:ind w:left="20" w:right="0" w:firstLine="860"/>
      </w:pPr>
      <w:r>
        <w:rPr>
          <w:lang w:val="ru-RU" w:eastAsia="ru-RU" w:bidi="ru-RU"/>
          <w:w w:val="100"/>
          <w:spacing w:val="0"/>
          <w:color w:val="000000"/>
          <w:position w:val="0"/>
        </w:rPr>
        <w:t>В силу пункта 2 части 1 статьи 64 Закона о контрактной системе</w:t>
      </w:r>
    </w:p>
    <w:p>
      <w:pPr>
        <w:pStyle w:val="Style5"/>
        <w:widowControl w:val="0"/>
        <w:keepNext w:val="0"/>
        <w:keepLines w:val="0"/>
        <w:shd w:val="clear" w:color="auto" w:fill="auto"/>
        <w:bidi w:val="0"/>
        <w:spacing w:before="0" w:after="0" w:line="326" w:lineRule="exact"/>
        <w:ind w:left="20" w:right="40" w:firstLine="0"/>
      </w:pPr>
      <w:r>
        <w:rPr>
          <w:lang w:val="ru-RU" w:eastAsia="ru-RU" w:bidi="ru-RU"/>
          <w:w w:val="100"/>
          <w:spacing w:val="0"/>
          <w:color w:val="000000"/>
          <w:position w:val="0"/>
        </w:rPr>
        <w:t>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w:t>
      </w:r>
    </w:p>
    <w:p>
      <w:pPr>
        <w:pStyle w:val="Style5"/>
        <w:widowControl w:val="0"/>
        <w:keepNext w:val="0"/>
        <w:keepLines w:val="0"/>
        <w:shd w:val="clear" w:color="auto" w:fill="auto"/>
        <w:bidi w:val="0"/>
        <w:spacing w:before="0" w:after="0" w:line="322" w:lineRule="exact"/>
        <w:ind w:left="20" w:right="40" w:firstLine="0"/>
      </w:pPr>
      <w:r>
        <w:rPr>
          <w:lang w:val="ru-RU" w:eastAsia="ru-RU" w:bidi="ru-RU"/>
          <w:w w:val="100"/>
          <w:spacing w:val="0"/>
          <w:color w:val="000000"/>
          <w:position w:val="0"/>
        </w:rPr>
        <w:t>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w:t>
      </w:r>
    </w:p>
    <w:p>
      <w:pPr>
        <w:pStyle w:val="Style5"/>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к участию в таком аукционе.</w:t>
      </w:r>
    </w:p>
    <w:p>
      <w:pPr>
        <w:pStyle w:val="Style5"/>
        <w:widowControl w:val="0"/>
        <w:keepNext w:val="0"/>
        <w:keepLines w:val="0"/>
        <w:shd w:val="clear" w:color="auto" w:fill="auto"/>
        <w:bidi w:val="0"/>
        <w:spacing w:before="0" w:after="0" w:line="260" w:lineRule="exact"/>
        <w:ind w:left="20" w:right="0" w:firstLine="860"/>
      </w:pPr>
      <w:r>
        <w:rPr>
          <w:lang w:val="ru-RU" w:eastAsia="ru-RU" w:bidi="ru-RU"/>
          <w:w w:val="100"/>
          <w:spacing w:val="0"/>
          <w:color w:val="000000"/>
          <w:position w:val="0"/>
        </w:rPr>
        <w:t>В соответствии с частью 6 статьи 66 Закона о контрактной системе требовать</w:t>
      </w:r>
    </w:p>
    <w:p>
      <w:pPr>
        <w:pStyle w:val="Style5"/>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от участника электронного аукциона предоставления иных документов и</w:t>
      </w:r>
    </w:p>
    <w:p>
      <w:pPr>
        <w:pStyle w:val="Style5"/>
        <w:widowControl w:val="0"/>
        <w:keepNext w:val="0"/>
        <w:keepLines w:val="0"/>
        <w:shd w:val="clear" w:color="auto" w:fill="auto"/>
        <w:bidi w:val="0"/>
        <w:spacing w:before="0" w:after="0" w:line="341" w:lineRule="exact"/>
        <w:ind w:left="20" w:right="40" w:firstLine="0"/>
      </w:pPr>
      <w:r>
        <w:rPr>
          <w:lang w:val="ru-RU" w:eastAsia="ru-RU" w:bidi="ru-RU"/>
          <w:w w:val="100"/>
          <w:spacing w:val="0"/>
          <w:color w:val="000000"/>
          <w:position w:val="0"/>
        </w:rPr>
        <w:t>информации, за исключением предусмотренных частями 3 и 5 статьи 66 Закона о контрактной системе документов и информации, не допускается.</w:t>
      </w:r>
    </w:p>
    <w:p>
      <w:pPr>
        <w:pStyle w:val="Style5"/>
        <w:widowControl w:val="0"/>
        <w:keepNext w:val="0"/>
        <w:keepLines w:val="0"/>
        <w:shd w:val="clear" w:color="auto" w:fill="auto"/>
        <w:bidi w:val="0"/>
        <w:spacing w:before="0" w:after="0" w:line="322" w:lineRule="exact"/>
        <w:ind w:left="20" w:right="4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5"/>
        <w:widowControl w:val="0"/>
        <w:keepNext w:val="0"/>
        <w:keepLines w:val="0"/>
        <w:shd w:val="clear" w:color="auto" w:fill="auto"/>
        <w:bidi w:val="0"/>
        <w:spacing w:before="0" w:after="0" w:line="260" w:lineRule="exact"/>
        <w:ind w:left="20" w:right="0" w:firstLine="860"/>
      </w:pPr>
      <w:r>
        <w:rPr>
          <w:lang w:val="ru-RU" w:eastAsia="ru-RU" w:bidi="ru-RU"/>
          <w:w w:val="100"/>
          <w:spacing w:val="0"/>
          <w:color w:val="000000"/>
          <w:position w:val="0"/>
        </w:rPr>
        <w:t>- согласие, предусмотренное пунктом 2 части 3 статьи 66 Закона о</w:t>
      </w:r>
    </w:p>
    <w:p>
      <w:pPr>
        <w:pStyle w:val="Style5"/>
        <w:widowControl w:val="0"/>
        <w:keepNext w:val="0"/>
        <w:keepLines w:val="0"/>
        <w:shd w:val="clear" w:color="auto" w:fill="auto"/>
        <w:bidi w:val="0"/>
        <w:spacing w:before="0" w:after="64" w:line="322" w:lineRule="exact"/>
        <w:ind w:left="20" w:right="40" w:firstLine="0"/>
      </w:pPr>
      <w:r>
        <w:rPr>
          <w:lang w:val="ru-RU" w:eastAsia="ru-RU" w:bidi="ru-RU"/>
          <w:w w:val="100"/>
          <w:spacing w:val="0"/>
          <w:color w:val="000000"/>
          <w:position w:val="0"/>
        </w:rPr>
        <w:t>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w:t>
      </w:r>
    </w:p>
    <w:p>
      <w:pPr>
        <w:pStyle w:val="Style5"/>
        <w:widowControl w:val="0"/>
        <w:keepNext w:val="0"/>
        <w:keepLines w:val="0"/>
        <w:shd w:val="clear" w:color="auto" w:fill="auto"/>
        <w:bidi w:val="0"/>
        <w:spacing w:before="0" w:after="0" w:line="317" w:lineRule="exact"/>
        <w:ind w:left="0" w:right="20" w:firstLine="0"/>
      </w:pPr>
      <w:r>
        <w:rPr>
          <w:lang w:val="ru-RU" w:eastAsia="ru-RU" w:bidi="ru-RU"/>
          <w:w w:val="100"/>
          <w:spacing w:val="0"/>
          <w:color w:val="000000"/>
          <w:position w:val="0"/>
        </w:rPr>
        <w:t>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w:t>
      </w:r>
    </w:p>
    <w:p>
      <w:pPr>
        <w:pStyle w:val="Style5"/>
        <w:widowControl w:val="0"/>
        <w:keepNext w:val="0"/>
        <w:keepLines w:val="0"/>
        <w:shd w:val="clear" w:color="auto" w:fill="auto"/>
        <w:bidi w:val="0"/>
        <w:spacing w:before="0" w:after="0" w:line="260" w:lineRule="exact"/>
        <w:ind w:left="0" w:right="0" w:firstLine="0"/>
      </w:pPr>
      <w:r>
        <w:rPr>
          <w:lang w:val="ru-RU" w:eastAsia="ru-RU" w:bidi="ru-RU"/>
          <w:w w:val="100"/>
          <w:spacing w:val="0"/>
          <w:color w:val="000000"/>
          <w:position w:val="0"/>
        </w:rPr>
        <w:t>наличии), промышленные образцы (при наличии), наименование страны</w:t>
      </w:r>
    </w:p>
    <w:p>
      <w:pPr>
        <w:pStyle w:val="Style5"/>
        <w:widowControl w:val="0"/>
        <w:keepNext w:val="0"/>
        <w:keepLines w:val="0"/>
        <w:shd w:val="clear" w:color="auto" w:fill="auto"/>
        <w:bidi w:val="0"/>
        <w:spacing w:before="0" w:after="0" w:line="317" w:lineRule="exact"/>
        <w:ind w:left="0" w:right="20" w:firstLine="0"/>
      </w:pPr>
      <w:r>
        <w:rPr>
          <w:lang w:val="ru-RU" w:eastAsia="ru-RU" w:bidi="ru-RU"/>
          <w:w w:val="100"/>
          <w:spacing w:val="0"/>
          <w:color w:val="000000"/>
          <w:position w:val="0"/>
        </w:rPr>
        <w:t>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w:t>
      </w:r>
    </w:p>
    <w:p>
      <w:pPr>
        <w:pStyle w:val="Style5"/>
        <w:widowControl w:val="0"/>
        <w:keepNext w:val="0"/>
        <w:keepLines w:val="0"/>
        <w:shd w:val="clear" w:color="auto" w:fill="auto"/>
        <w:bidi w:val="0"/>
        <w:spacing w:before="0" w:after="0" w:line="317" w:lineRule="exact"/>
        <w:ind w:left="0" w:right="20" w:firstLine="0"/>
      </w:pPr>
      <w:r>
        <w:rPr>
          <w:lang w:val="ru-RU" w:eastAsia="ru-RU" w:bidi="ru-RU"/>
          <w:w w:val="100"/>
          <w:spacing w:val="0"/>
          <w:color w:val="000000"/>
          <w:position w:val="0"/>
        </w:rPr>
        <w:t>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5"/>
        <w:widowControl w:val="0"/>
        <w:keepNext w:val="0"/>
        <w:keepLines w:val="0"/>
        <w:shd w:val="clear" w:color="auto" w:fill="auto"/>
        <w:bidi w:val="0"/>
        <w:spacing w:before="0" w:after="0" w:line="317" w:lineRule="exact"/>
        <w:ind w:left="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w:t>
      </w:r>
    </w:p>
    <w:p>
      <w:pPr>
        <w:pStyle w:val="Style5"/>
        <w:widowControl w:val="0"/>
        <w:keepNext w:val="0"/>
        <w:keepLines w:val="0"/>
        <w:shd w:val="clear" w:color="auto" w:fill="auto"/>
        <w:bidi w:val="0"/>
        <w:spacing w:before="0" w:after="0" w:line="307" w:lineRule="exact"/>
        <w:ind w:left="0" w:right="20" w:firstLine="0"/>
      </w:pPr>
      <w:r>
        <w:rPr>
          <w:lang w:val="ru-RU" w:eastAsia="ru-RU" w:bidi="ru-RU"/>
          <w:w w:val="100"/>
          <w:spacing w:val="0"/>
          <w:color w:val="000000"/>
          <w:position w:val="0"/>
        </w:rPr>
        <w:t>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5"/>
        <w:widowControl w:val="0"/>
        <w:keepNext w:val="0"/>
        <w:keepLines w:val="0"/>
        <w:shd w:val="clear" w:color="auto" w:fill="auto"/>
        <w:bidi w:val="0"/>
        <w:spacing w:before="0" w:after="0" w:line="326" w:lineRule="exact"/>
        <w:ind w:left="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w:t>
      </w:r>
    </w:p>
    <w:p>
      <w:pPr>
        <w:pStyle w:val="Style5"/>
        <w:widowControl w:val="0"/>
        <w:keepNext w:val="0"/>
        <w:keepLines w:val="0"/>
        <w:shd w:val="clear" w:color="auto" w:fill="auto"/>
        <w:bidi w:val="0"/>
        <w:spacing w:before="0" w:after="0" w:line="260" w:lineRule="exact"/>
        <w:ind w:left="0" w:right="0" w:firstLine="0"/>
      </w:pPr>
      <w:r>
        <w:rPr>
          <w:lang w:val="ru-RU" w:eastAsia="ru-RU" w:bidi="ru-RU"/>
          <w:w w:val="100"/>
          <w:spacing w:val="0"/>
          <w:color w:val="000000"/>
          <w:position w:val="0"/>
        </w:rPr>
        <w:t>о контрактной системе.</w:t>
      </w:r>
    </w:p>
    <w:p>
      <w:pPr>
        <w:pStyle w:val="Style5"/>
        <w:widowControl w:val="0"/>
        <w:keepNext w:val="0"/>
        <w:keepLines w:val="0"/>
        <w:shd w:val="clear" w:color="auto" w:fill="auto"/>
        <w:bidi w:val="0"/>
        <w:spacing w:before="0" w:after="0" w:line="260" w:lineRule="exact"/>
        <w:ind w:left="0" w:right="0" w:firstLine="860"/>
      </w:pPr>
      <w:r>
        <w:rPr>
          <w:lang w:val="ru-RU" w:eastAsia="ru-RU" w:bidi="ru-RU"/>
          <w:w w:val="100"/>
          <w:spacing w:val="0"/>
          <w:color w:val="000000"/>
          <w:position w:val="0"/>
        </w:rPr>
        <w:t>В соответствии с пунктами 1, 2 части 1 статьи 33 Закона о контрактной</w:t>
      </w:r>
    </w:p>
    <w:p>
      <w:pPr>
        <w:pStyle w:val="Style5"/>
        <w:widowControl w:val="0"/>
        <w:keepNext w:val="0"/>
        <w:keepLines w:val="0"/>
        <w:shd w:val="clear" w:color="auto" w:fill="auto"/>
        <w:bidi w:val="0"/>
        <w:spacing w:before="0" w:after="0" w:line="307" w:lineRule="exact"/>
        <w:ind w:left="0" w:right="20" w:firstLine="0"/>
      </w:pPr>
      <w:r>
        <w:rPr>
          <w:lang w:val="ru-RU" w:eastAsia="ru-RU" w:bidi="ru-RU"/>
          <w:w w:val="100"/>
          <w:spacing w:val="0"/>
          <w:color w:val="000000"/>
          <w:position w:val="0"/>
        </w:rPr>
        <w:t>системе заказчик при описании в документации о закупке объекта закупки должен руководствоваться следующими правилами:</w:t>
      </w:r>
    </w:p>
    <w:p>
      <w:pPr>
        <w:pStyle w:val="Style5"/>
        <w:numPr>
          <w:ilvl w:val="0"/>
          <w:numId w:val="11"/>
        </w:numPr>
        <w:tabs>
          <w:tab w:leader="none" w:pos="1239" w:val="left"/>
        </w:tabs>
        <w:widowControl w:val="0"/>
        <w:keepNext w:val="0"/>
        <w:keepLines w:val="0"/>
        <w:shd w:val="clear" w:color="auto" w:fill="auto"/>
        <w:bidi w:val="0"/>
        <w:spacing w:before="0" w:after="0" w:line="260" w:lineRule="exact"/>
        <w:ind w:left="0" w:right="0" w:firstLine="860"/>
      </w:pPr>
      <w:r>
        <w:rPr>
          <w:lang w:val="ru-RU" w:eastAsia="ru-RU" w:bidi="ru-RU"/>
          <w:w w:val="100"/>
          <w:spacing w:val="0"/>
          <w:color w:val="000000"/>
          <w:position w:val="0"/>
        </w:rPr>
        <w:t>описание объекта закупки должно носить объективный характер. В</w:t>
      </w:r>
    </w:p>
    <w:p>
      <w:pPr>
        <w:pStyle w:val="Style5"/>
        <w:widowControl w:val="0"/>
        <w:keepNext w:val="0"/>
        <w:keepLines w:val="0"/>
        <w:shd w:val="clear" w:color="auto" w:fill="auto"/>
        <w:bidi w:val="0"/>
        <w:spacing w:before="0" w:after="0" w:line="341" w:lineRule="exact"/>
        <w:ind w:left="0" w:right="20" w:firstLine="0"/>
      </w:pPr>
      <w:r>
        <w:rPr>
          <w:lang w:val="ru-RU" w:eastAsia="ru-RU" w:bidi="ru-RU"/>
          <w:w w:val="100"/>
          <w:spacing w:val="0"/>
          <w:color w:val="000000"/>
          <w:position w:val="0"/>
        </w:rPr>
        <w:t>описании объекта закупки указываются функциональные, технические и качественные характеристики, эксплуатационные характеристики объекта закупки</w:t>
      </w:r>
    </w:p>
    <w:p>
      <w:pPr>
        <w:pStyle w:val="Style5"/>
        <w:widowControl w:val="0"/>
        <w:keepNext w:val="0"/>
        <w:keepLines w:val="0"/>
        <w:shd w:val="clear" w:color="auto" w:fill="auto"/>
        <w:bidi w:val="0"/>
        <w:spacing w:before="0" w:after="0" w:line="322" w:lineRule="exact"/>
        <w:ind w:left="0" w:right="20" w:firstLine="0"/>
      </w:pPr>
      <w:r>
        <w:rPr>
          <w:lang w:val="ru-RU" w:eastAsia="ru-RU" w:bidi="ru-RU"/>
          <w:w w:val="100"/>
          <w:spacing w:val="0"/>
          <w:color w:val="000000"/>
          <w:position w:val="0"/>
        </w:rPr>
        <w:t>(при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w:t>
      </w:r>
    </w:p>
    <w:p>
      <w:pPr>
        <w:pStyle w:val="Style5"/>
        <w:widowControl w:val="0"/>
        <w:keepNext w:val="0"/>
        <w:keepLines w:val="0"/>
        <w:shd w:val="clear" w:color="auto" w:fill="auto"/>
        <w:bidi w:val="0"/>
        <w:spacing w:before="0" w:after="0" w:line="307" w:lineRule="exact"/>
        <w:ind w:left="0" w:right="20" w:firstLine="0"/>
      </w:pPr>
      <w:r>
        <w:rPr>
          <w:lang w:val="ru-RU" w:eastAsia="ru-RU" w:bidi="ru-RU"/>
          <w:w w:val="100"/>
          <w:spacing w:val="0"/>
          <w:color w:val="000000"/>
          <w:position w:val="0"/>
        </w:rPr>
        <w:t>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w:t>
      </w:r>
    </w:p>
    <w:p>
      <w:pPr>
        <w:pStyle w:val="Style5"/>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предметом контракта. При этом обязательным условием является включение в</w:t>
      </w:r>
    </w:p>
    <w:p>
      <w:pPr>
        <w:pStyle w:val="Style5"/>
        <w:widowControl w:val="0"/>
        <w:keepNext w:val="0"/>
        <w:keepLines w:val="0"/>
        <w:shd w:val="clear" w:color="auto" w:fill="auto"/>
        <w:bidi w:val="0"/>
        <w:spacing w:before="0" w:after="0" w:line="317" w:lineRule="exact"/>
        <w:ind w:left="20" w:right="40" w:firstLine="0"/>
      </w:pPr>
      <w:r>
        <w:rPr>
          <w:lang w:val="ru-RU" w:eastAsia="ru-RU" w:bidi="ru-RU"/>
          <w:w w:val="100"/>
          <w:spacing w:val="0"/>
          <w:color w:val="000000"/>
          <w:position w:val="0"/>
        </w:rPr>
        <w:t>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5"/>
        <w:numPr>
          <w:ilvl w:val="0"/>
          <w:numId w:val="11"/>
        </w:numPr>
        <w:tabs>
          <w:tab w:leader="none" w:pos="1239" w:val="left"/>
        </w:tabs>
        <w:widowControl w:val="0"/>
        <w:keepNext w:val="0"/>
        <w:keepLines w:val="0"/>
        <w:shd w:val="clear" w:color="auto" w:fill="auto"/>
        <w:bidi w:val="0"/>
        <w:spacing w:before="0" w:after="0" w:line="317" w:lineRule="exact"/>
        <w:ind w:left="20" w:right="40" w:firstLine="860"/>
      </w:pPr>
      <w:r>
        <w:rPr>
          <w:lang w:val="ru-RU" w:eastAsia="ru-RU" w:bidi="ru-RU"/>
          <w:w w:val="100"/>
          <w:spacing w:val="0"/>
          <w:color w:val="000000"/>
          <w:position w:val="0"/>
        </w:rPr>
        <w:t>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w:t>
      </w:r>
    </w:p>
    <w:p>
      <w:pPr>
        <w:pStyle w:val="Style5"/>
        <w:widowControl w:val="0"/>
        <w:keepNext w:val="0"/>
        <w:keepLines w:val="0"/>
        <w:shd w:val="clear" w:color="auto" w:fill="auto"/>
        <w:bidi w:val="0"/>
        <w:spacing w:before="0" w:after="0" w:line="312" w:lineRule="exact"/>
        <w:ind w:left="20" w:right="40" w:firstLine="0"/>
      </w:pPr>
      <w:r>
        <w:rPr>
          <w:lang w:val="ru-RU" w:eastAsia="ru-RU" w:bidi="ru-RU"/>
          <w:w w:val="100"/>
          <w:spacing w:val="0"/>
          <w:color w:val="000000"/>
          <w:position w:val="0"/>
        </w:rPr>
        <w:t>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5"/>
        <w:widowControl w:val="0"/>
        <w:keepNext w:val="0"/>
        <w:keepLines w:val="0"/>
        <w:shd w:val="clear" w:color="auto" w:fill="auto"/>
        <w:bidi w:val="0"/>
        <w:spacing w:before="0" w:after="0" w:line="322" w:lineRule="exact"/>
        <w:ind w:left="20" w:right="4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5"/>
        <w:widowControl w:val="0"/>
        <w:keepNext w:val="0"/>
        <w:keepLines w:val="0"/>
        <w:shd w:val="clear" w:color="auto" w:fill="auto"/>
        <w:bidi w:val="0"/>
        <w:spacing w:before="0" w:after="0" w:line="307" w:lineRule="exact"/>
        <w:ind w:left="20" w:right="40" w:firstLine="860"/>
      </w:pPr>
      <w:r>
        <w:rPr>
          <w:lang w:val="ru-RU" w:eastAsia="ru-RU" w:bidi="ru-RU"/>
          <w:w w:val="100"/>
          <w:spacing w:val="0"/>
          <w:color w:val="000000"/>
          <w:position w:val="0"/>
        </w:rPr>
        <w:t>Заказчиком в техническом задании документации об Аукционе установлено следующее требование о соответствии товаров, используемых при выполнении</w:t>
      </w:r>
    </w:p>
    <w:p>
      <w:pPr>
        <w:pStyle w:val="Style5"/>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работ, например: «.</w:t>
      </w:r>
    </w:p>
    <w:p>
      <w:pPr>
        <w:pStyle w:val="Style22"/>
        <w:widowControl w:val="0"/>
        <w:keepNext w:val="0"/>
        <w:keepLines w:val="0"/>
        <w:shd w:val="clear" w:color="auto" w:fill="auto"/>
        <w:bidi w:val="0"/>
        <w:spacing w:before="0" w:after="0"/>
        <w:ind w:left="20" w:right="40" w:firstLine="860"/>
      </w:pPr>
      <w:r>
        <w:rPr>
          <w:lang w:val="ru-RU" w:eastAsia="ru-RU" w:bidi="ru-RU"/>
          <w:w w:val="100"/>
          <w:spacing w:val="0"/>
          <w:color w:val="000000"/>
          <w:position w:val="0"/>
        </w:rPr>
        <w:t>Полосовой горячекатаный прокат из углеродистой стали обыкновенного качества Ст6сп5 - 1 толщиной 10-75мм, шириной 100-200мм.</w:t>
      </w:r>
    </w:p>
    <w:p>
      <w:pPr>
        <w:pStyle w:val="Style5"/>
        <w:widowControl w:val="0"/>
        <w:keepNext w:val="0"/>
        <w:keepLines w:val="0"/>
        <w:shd w:val="clear" w:color="auto" w:fill="auto"/>
        <w:bidi w:val="0"/>
        <w:spacing w:before="0" w:after="0" w:line="317" w:lineRule="exact"/>
        <w:ind w:left="20" w:right="0" w:firstLine="860"/>
      </w:pPr>
      <w:r>
        <w:rPr>
          <w:rStyle w:val="CharStyle19"/>
        </w:rPr>
        <w:t>...»</w:t>
      </w:r>
      <w:r>
        <w:rPr>
          <w:lang w:val="ru-RU" w:eastAsia="ru-RU" w:bidi="ru-RU"/>
          <w:w w:val="100"/>
          <w:spacing w:val="0"/>
          <w:color w:val="000000"/>
          <w:position w:val="0"/>
        </w:rPr>
        <w:t xml:space="preserve"> (цитата).</w:t>
      </w:r>
    </w:p>
    <w:p>
      <w:pPr>
        <w:pStyle w:val="Style5"/>
        <w:widowControl w:val="0"/>
        <w:keepNext w:val="0"/>
        <w:keepLines w:val="0"/>
        <w:shd w:val="clear" w:color="auto" w:fill="auto"/>
        <w:bidi w:val="0"/>
        <w:spacing w:before="0" w:after="0" w:line="317" w:lineRule="exact"/>
        <w:ind w:left="20" w:right="40" w:firstLine="860"/>
      </w:pPr>
      <w:r>
        <w:rPr>
          <w:lang w:val="ru-RU" w:eastAsia="ru-RU" w:bidi="ru-RU"/>
          <w:w w:val="100"/>
          <w:spacing w:val="0"/>
          <w:color w:val="000000"/>
          <w:position w:val="0"/>
        </w:rPr>
        <w:t>Вместе с тем, положениями межгосударственного стандарта «ГОСТ 380-2005 Сталь углеродистая обыкновенного качества. Марки», утвержденного Приказом Федерального агентства по техническому регулированию и метрологии от 20 июля</w:t>
      </w:r>
    </w:p>
    <w:p>
      <w:pPr>
        <w:pStyle w:val="Style5"/>
        <w:numPr>
          <w:ilvl w:val="0"/>
          <w:numId w:val="13"/>
        </w:numPr>
        <w:widowControl w:val="0"/>
        <w:keepNext w:val="0"/>
        <w:keepLines w:val="0"/>
        <w:shd w:val="clear" w:color="auto" w:fill="auto"/>
        <w:bidi w:val="0"/>
        <w:spacing w:before="0" w:after="0" w:line="317" w:lineRule="exact"/>
        <w:ind w:left="20" w:right="40" w:firstLine="0"/>
      </w:pPr>
      <w:r>
        <w:rPr>
          <w:lang w:val="ru-RU" w:eastAsia="ru-RU" w:bidi="ru-RU"/>
          <w:w w:val="100"/>
          <w:spacing w:val="0"/>
          <w:color w:val="000000"/>
          <w:position w:val="0"/>
        </w:rPr>
        <w:t xml:space="preserve"> г. </w:t>
      </w:r>
      <w:r>
        <w:rPr>
          <w:lang w:val="en-US" w:eastAsia="en-US" w:bidi="en-US"/>
          <w:w w:val="100"/>
          <w:spacing w:val="0"/>
          <w:color w:val="000000"/>
          <w:position w:val="0"/>
        </w:rPr>
        <w:t xml:space="preserve">N9 </w:t>
      </w:r>
      <w:r>
        <w:rPr>
          <w:lang w:val="ru-RU" w:eastAsia="ru-RU" w:bidi="ru-RU"/>
          <w:w w:val="100"/>
          <w:spacing w:val="0"/>
          <w:color w:val="000000"/>
          <w:position w:val="0"/>
        </w:rPr>
        <w:t>185-ст межгосударственный стандарт</w:t>
      </w:r>
      <w:r>
        <w:fldChar w:fldCharType="begin"/>
      </w:r>
      <w:r>
        <w:rPr>
          <w:color w:val="000000"/>
        </w:rPr>
        <w:instrText> HYPERLINK "https://standartgost.ru/g/%D0%93%D0%9E%D0%A1%D0%A2_380-2005" </w:instrText>
      </w:r>
      <w:r>
        <w:fldChar w:fldCharType="separate"/>
      </w:r>
      <w:r>
        <w:rPr>
          <w:rStyle w:val="Hyperlink"/>
          <w:lang w:val="ru-RU" w:eastAsia="ru-RU" w:bidi="ru-RU"/>
          <w:w w:val="100"/>
          <w:spacing w:val="0"/>
          <w:position w:val="0"/>
        </w:rPr>
        <w:t xml:space="preserve"> </w:t>
      </w:r>
      <w:r>
        <w:rPr>
          <w:rStyle w:val="Hyperlink"/>
        </w:rPr>
        <w:t>ГОСТ 380-2005</w:t>
      </w:r>
      <w:r>
        <w:rPr>
          <w:rStyle w:val="Hyperlink"/>
          <w:lang w:val="ru-RU" w:eastAsia="ru-RU" w:bidi="ru-RU"/>
          <w:w w:val="100"/>
          <w:spacing w:val="0"/>
          <w:position w:val="0"/>
        </w:rPr>
        <w:t xml:space="preserve"> </w:t>
      </w:r>
      <w:r>
        <w:fldChar w:fldCharType="end"/>
      </w:r>
      <w:r>
        <w:rPr>
          <w:lang w:val="ru-RU" w:eastAsia="ru-RU" w:bidi="ru-RU"/>
          <w:w w:val="100"/>
          <w:spacing w:val="0"/>
          <w:color w:val="000000"/>
          <w:position w:val="0"/>
        </w:rPr>
        <w:t>и введенного в действие в качестве национального стандарта Российской Федерации с 1 января</w:t>
      </w:r>
    </w:p>
    <w:p>
      <w:pPr>
        <w:pStyle w:val="Style5"/>
        <w:numPr>
          <w:ilvl w:val="0"/>
          <w:numId w:val="13"/>
        </w:numPr>
        <w:widowControl w:val="0"/>
        <w:keepNext w:val="0"/>
        <w:keepLines w:val="0"/>
        <w:shd w:val="clear" w:color="auto" w:fill="auto"/>
        <w:bidi w:val="0"/>
        <w:spacing w:before="0" w:after="0" w:line="317" w:lineRule="exact"/>
        <w:ind w:left="20" w:right="0" w:firstLine="0"/>
      </w:pPr>
      <w:r>
        <w:rPr>
          <w:lang w:val="ru-RU" w:eastAsia="ru-RU" w:bidi="ru-RU"/>
          <w:w w:val="100"/>
          <w:spacing w:val="0"/>
          <w:color w:val="000000"/>
          <w:position w:val="0"/>
        </w:rPr>
        <w:t xml:space="preserve"> г (далее - ГОСТ 380-2005), определены следующие марки стали: </w:t>
      </w:r>
      <w:r>
        <w:rPr>
          <w:rStyle w:val="CharStyle19"/>
        </w:rPr>
        <w:t>«...</w:t>
      </w:r>
    </w:p>
    <w:p>
      <w:pPr>
        <w:pStyle w:val="Style22"/>
        <w:widowControl w:val="0"/>
        <w:keepNext w:val="0"/>
        <w:keepLines w:val="0"/>
        <w:shd w:val="clear" w:color="auto" w:fill="auto"/>
        <w:bidi w:val="0"/>
        <w:spacing w:before="0" w:after="0" w:line="250" w:lineRule="exact"/>
        <w:ind w:left="20" w:right="0"/>
      </w:pPr>
      <w:r>
        <w:rPr>
          <w:lang w:val="ru-RU" w:eastAsia="ru-RU" w:bidi="ru-RU"/>
          <w:w w:val="100"/>
          <w:spacing w:val="0"/>
          <w:color w:val="000000"/>
          <w:position w:val="0"/>
        </w:rPr>
        <w:t>3 Марки стали</w:t>
      </w:r>
    </w:p>
    <w:p>
      <w:pPr>
        <w:pStyle w:val="Style22"/>
        <w:numPr>
          <w:ilvl w:val="0"/>
          <w:numId w:val="15"/>
        </w:numPr>
        <w:widowControl w:val="0"/>
        <w:keepNext w:val="0"/>
        <w:keepLines w:val="0"/>
        <w:shd w:val="clear" w:color="auto" w:fill="auto"/>
        <w:bidi w:val="0"/>
        <w:spacing w:before="0" w:after="0" w:line="250" w:lineRule="exact"/>
        <w:ind w:left="20" w:right="40"/>
      </w:pPr>
      <w:r>
        <w:rPr>
          <w:lang w:val="ru-RU" w:eastAsia="ru-RU" w:bidi="ru-RU"/>
          <w:w w:val="100"/>
          <w:spacing w:val="0"/>
          <w:color w:val="000000"/>
          <w:position w:val="0"/>
        </w:rPr>
        <w:t xml:space="preserve"> Углеродистую сталь обыкновенного качества изготовляют следующих марок: СтО, Ст1кп, Ст1пс. Ст1сп. Ст2кп. Ст2пс, Ст2сл. СтЗкл, СтЗпс. СтЗсп. СтЗГпс. СтЗГсн Ст4кп, Ст4пс. Ст4сп. Ст5пс, Стбсп. Ст5Г пс. Стбпс. Стбсп.</w:t>
      </w:r>
    </w:p>
    <w:p>
      <w:pPr>
        <w:pStyle w:val="Style22"/>
        <w:widowControl w:val="0"/>
        <w:keepNext w:val="0"/>
        <w:keepLines w:val="0"/>
        <w:shd w:val="clear" w:color="auto" w:fill="auto"/>
        <w:bidi w:val="0"/>
        <w:spacing w:before="0" w:after="0" w:line="250" w:lineRule="exact"/>
        <w:ind w:left="20" w:right="40"/>
      </w:pPr>
      <w:r>
        <w:rPr>
          <w:lang w:val="ru-RU" w:eastAsia="ru-RU" w:bidi="ru-RU"/>
          <w:w w:val="100"/>
          <w:spacing w:val="0"/>
          <w:color w:val="000000"/>
          <w:position w:val="0"/>
        </w:rPr>
        <w:t>Буквы «Ст» обозначают «Сталь», цифры — условный номер марки в зависимости от химического состава, буква «Г» — марганец при его массовой доле в стали 0.80 % и более, буквы «кп», «пс», «сп» — степень раскисления стали: «кп» — кипящая, «пс» — полуслокойная, «сп» — спокойная.</w:t>
      </w:r>
    </w:p>
    <w:p>
      <w:pPr>
        <w:pStyle w:val="Style22"/>
        <w:numPr>
          <w:ilvl w:val="0"/>
          <w:numId w:val="15"/>
        </w:numPr>
        <w:widowControl w:val="0"/>
        <w:keepNext w:val="0"/>
        <w:keepLines w:val="0"/>
        <w:shd w:val="clear" w:color="auto" w:fill="auto"/>
        <w:bidi w:val="0"/>
        <w:spacing w:before="0" w:after="0" w:line="250" w:lineRule="exact"/>
        <w:ind w:left="20" w:right="40"/>
      </w:pPr>
      <w:r>
        <w:rPr>
          <w:lang w:val="ru-RU" w:eastAsia="ru-RU" w:bidi="ru-RU"/>
          <w:w w:val="100"/>
          <w:spacing w:val="0"/>
          <w:color w:val="000000"/>
          <w:position w:val="0"/>
        </w:rPr>
        <w:t xml:space="preserve"> Сопоставление марок стали по настоящему стандарту и международным стандартам ИСО 630 и ИСО 1052 приведено в приложении А.</w:t>
      </w:r>
    </w:p>
    <w:p>
      <w:pPr>
        <w:pStyle w:val="Style22"/>
        <w:numPr>
          <w:ilvl w:val="0"/>
          <w:numId w:val="15"/>
        </w:numPr>
        <w:widowControl w:val="0"/>
        <w:keepNext w:val="0"/>
        <w:keepLines w:val="0"/>
        <w:shd w:val="clear" w:color="auto" w:fill="auto"/>
        <w:bidi w:val="0"/>
        <w:spacing w:before="0" w:after="0" w:line="250" w:lineRule="exact"/>
        <w:ind w:left="20" w:right="40"/>
      </w:pPr>
      <w:r>
        <w:rPr>
          <w:lang w:val="ru-RU" w:eastAsia="ru-RU" w:bidi="ru-RU"/>
          <w:w w:val="100"/>
          <w:spacing w:val="0"/>
          <w:color w:val="000000"/>
          <w:position w:val="0"/>
        </w:rPr>
        <w:t xml:space="preserve"> Требования к химическому составу стали марок Е 185 </w:t>
      </w:r>
      <w:r>
        <w:rPr>
          <w:lang w:val="en-US" w:eastAsia="en-US" w:bidi="en-US"/>
          <w:w w:val="100"/>
          <w:spacing w:val="0"/>
          <w:color w:val="000000"/>
          <w:position w:val="0"/>
        </w:rPr>
        <w:t xml:space="preserve">(Fe </w:t>
      </w:r>
      <w:r>
        <w:rPr>
          <w:lang w:val="ru-RU" w:eastAsia="ru-RU" w:bidi="ru-RU"/>
          <w:w w:val="100"/>
          <w:spacing w:val="0"/>
          <w:color w:val="000000"/>
          <w:position w:val="0"/>
        </w:rPr>
        <w:t xml:space="preserve">310). Е 235 </w:t>
      </w:r>
      <w:r>
        <w:rPr>
          <w:lang w:val="en-US" w:eastAsia="en-US" w:bidi="en-US"/>
          <w:w w:val="100"/>
          <w:spacing w:val="0"/>
          <w:color w:val="000000"/>
          <w:position w:val="0"/>
        </w:rPr>
        <w:t xml:space="preserve">(Fe </w:t>
      </w:r>
      <w:r>
        <w:rPr>
          <w:lang w:val="ru-RU" w:eastAsia="ru-RU" w:bidi="ru-RU"/>
          <w:w w:val="100"/>
          <w:spacing w:val="0"/>
          <w:color w:val="000000"/>
          <w:position w:val="0"/>
        </w:rPr>
        <w:t xml:space="preserve">360), Е 275 </w:t>
      </w:r>
      <w:r>
        <w:rPr>
          <w:lang w:val="en-US" w:eastAsia="en-US" w:bidi="en-US"/>
          <w:w w:val="100"/>
          <w:spacing w:val="0"/>
          <w:color w:val="000000"/>
          <w:position w:val="0"/>
        </w:rPr>
        <w:t xml:space="preserve">(Fe </w:t>
      </w:r>
      <w:r>
        <w:rPr>
          <w:lang w:val="ru-RU" w:eastAsia="ru-RU" w:bidi="ru-RU"/>
          <w:w w:val="100"/>
          <w:spacing w:val="0"/>
          <w:color w:val="000000"/>
          <w:position w:val="0"/>
        </w:rPr>
        <w:t xml:space="preserve">430), Е 355 </w:t>
      </w:r>
      <w:r>
        <w:rPr>
          <w:lang w:val="en-US" w:eastAsia="en-US" w:bidi="en-US"/>
          <w:w w:val="100"/>
          <w:spacing w:val="0"/>
          <w:color w:val="000000"/>
          <w:position w:val="0"/>
        </w:rPr>
        <w:t xml:space="preserve">(Fe </w:t>
      </w:r>
      <w:r>
        <w:rPr>
          <w:lang w:val="ru-RU" w:eastAsia="ru-RU" w:bidi="ru-RU"/>
          <w:w w:val="100"/>
          <w:spacing w:val="0"/>
          <w:color w:val="000000"/>
          <w:position w:val="0"/>
        </w:rPr>
        <w:t xml:space="preserve">510), </w:t>
      </w:r>
      <w:r>
        <w:rPr>
          <w:lang w:val="en-US" w:eastAsia="en-US" w:bidi="en-US"/>
          <w:w w:val="100"/>
          <w:spacing w:val="0"/>
          <w:color w:val="000000"/>
          <w:position w:val="0"/>
        </w:rPr>
        <w:t xml:space="preserve">Fe </w:t>
      </w:r>
      <w:r>
        <w:rPr>
          <w:lang w:val="ru-RU" w:eastAsia="ru-RU" w:bidi="ru-RU"/>
          <w:w w:val="100"/>
          <w:spacing w:val="0"/>
          <w:color w:val="000000"/>
          <w:position w:val="0"/>
        </w:rPr>
        <w:t xml:space="preserve">490, </w:t>
      </w:r>
      <w:r>
        <w:rPr>
          <w:lang w:val="en-US" w:eastAsia="en-US" w:bidi="en-US"/>
          <w:w w:val="100"/>
          <w:spacing w:val="0"/>
          <w:color w:val="000000"/>
          <w:position w:val="0"/>
        </w:rPr>
        <w:t xml:space="preserve">Fe </w:t>
      </w:r>
      <w:r>
        <w:rPr>
          <w:lang w:val="ru-RU" w:eastAsia="ru-RU" w:bidi="ru-RU"/>
          <w:w w:val="100"/>
          <w:spacing w:val="0"/>
          <w:color w:val="000000"/>
          <w:position w:val="0"/>
        </w:rPr>
        <w:t xml:space="preserve">590. </w:t>
      </w:r>
      <w:r>
        <w:rPr>
          <w:lang w:val="en-US" w:eastAsia="en-US" w:bidi="en-US"/>
          <w:w w:val="100"/>
          <w:spacing w:val="0"/>
          <w:color w:val="000000"/>
          <w:position w:val="0"/>
        </w:rPr>
        <w:t xml:space="preserve">Fe 690 </w:t>
      </w:r>
      <w:r>
        <w:rPr>
          <w:lang w:val="ru-RU" w:eastAsia="ru-RU" w:bidi="ru-RU"/>
          <w:w w:val="100"/>
          <w:spacing w:val="0"/>
          <w:color w:val="000000"/>
          <w:position w:val="0"/>
        </w:rPr>
        <w:t>по международным стандартам ИСО 630 [1 ] и ИС01052 [2] приведены в приложении Б.</w:t>
      </w:r>
    </w:p>
    <w:p>
      <w:pPr>
        <w:pStyle w:val="Style22"/>
        <w:numPr>
          <w:ilvl w:val="0"/>
          <w:numId w:val="15"/>
        </w:numPr>
        <w:widowControl w:val="0"/>
        <w:keepNext w:val="0"/>
        <w:keepLines w:val="0"/>
        <w:shd w:val="clear" w:color="auto" w:fill="auto"/>
        <w:bidi w:val="0"/>
        <w:spacing w:before="0" w:after="0" w:line="250" w:lineRule="exact"/>
        <w:ind w:left="20" w:right="0"/>
      </w:pPr>
      <w:r>
        <w:rPr>
          <w:lang w:val="ru-RU" w:eastAsia="ru-RU" w:bidi="ru-RU"/>
          <w:w w:val="100"/>
          <w:spacing w:val="0"/>
          <w:color w:val="000000"/>
          <w:position w:val="0"/>
        </w:rPr>
        <w:t xml:space="preserve"> Степень раскисления, если она не указана в заказе, устанавливает изготовитель.</w:t>
      </w:r>
    </w:p>
    <w:p>
      <w:pPr>
        <w:pStyle w:val="Style5"/>
        <w:widowControl w:val="0"/>
        <w:keepNext w:val="0"/>
        <w:keepLines w:val="0"/>
        <w:shd w:val="clear" w:color="auto" w:fill="auto"/>
        <w:bidi w:val="0"/>
        <w:spacing w:before="0" w:after="0" w:line="260" w:lineRule="exact"/>
        <w:ind w:left="20" w:right="0" w:firstLine="860"/>
      </w:pPr>
      <w:r>
        <w:rPr>
          <w:rStyle w:val="CharStyle19"/>
        </w:rPr>
        <w:t>...»</w:t>
      </w:r>
      <w:r>
        <w:rPr>
          <w:lang w:val="ru-RU" w:eastAsia="ru-RU" w:bidi="ru-RU"/>
          <w:w w:val="100"/>
          <w:spacing w:val="0"/>
          <w:color w:val="000000"/>
          <w:position w:val="0"/>
        </w:rPr>
        <w:t xml:space="preserve"> (цитата ГОСТ 380-2005).</w:t>
      </w:r>
    </w:p>
    <w:p>
      <w:pPr>
        <w:pStyle w:val="Style5"/>
        <w:widowControl w:val="0"/>
        <w:keepNext w:val="0"/>
        <w:keepLines w:val="0"/>
        <w:shd w:val="clear" w:color="auto" w:fill="auto"/>
        <w:bidi w:val="0"/>
        <w:spacing w:before="0" w:after="0" w:line="260" w:lineRule="exact"/>
        <w:ind w:left="20" w:right="0" w:firstLine="860"/>
      </w:pPr>
      <w:r>
        <w:rPr>
          <w:lang w:val="ru-RU" w:eastAsia="ru-RU" w:bidi="ru-RU"/>
          <w:w w:val="100"/>
          <w:spacing w:val="0"/>
          <w:color w:val="000000"/>
          <w:position w:val="0"/>
        </w:rPr>
        <w:t>Таким образом, Заказчиком в техническом задании документации об</w:t>
      </w:r>
    </w:p>
    <w:p>
      <w:pPr>
        <w:pStyle w:val="Style5"/>
        <w:widowControl w:val="0"/>
        <w:keepNext w:val="0"/>
        <w:keepLines w:val="0"/>
        <w:shd w:val="clear" w:color="auto" w:fill="auto"/>
        <w:bidi w:val="0"/>
        <w:spacing w:before="0" w:after="0" w:line="317" w:lineRule="exact"/>
        <w:ind w:left="20" w:right="40" w:firstLine="0"/>
      </w:pPr>
      <w:r>
        <w:rPr>
          <w:lang w:val="ru-RU" w:eastAsia="ru-RU" w:bidi="ru-RU"/>
          <w:w w:val="100"/>
          <w:spacing w:val="0"/>
          <w:color w:val="000000"/>
          <w:position w:val="0"/>
        </w:rPr>
        <w:t>Аукционе установлены значения показателей марки стали не предусмотренных требованиям соответствующего ГОСТ 380-2005.</w:t>
      </w:r>
    </w:p>
    <w:p>
      <w:pPr>
        <w:pStyle w:val="Style5"/>
        <w:widowControl w:val="0"/>
        <w:keepNext w:val="0"/>
        <w:keepLines w:val="0"/>
        <w:shd w:val="clear" w:color="auto" w:fill="auto"/>
        <w:bidi w:val="0"/>
        <w:spacing w:before="0" w:after="0" w:line="312" w:lineRule="exact"/>
        <w:ind w:left="20" w:right="40" w:firstLine="860"/>
      </w:pPr>
      <w:r>
        <w:rPr>
          <w:lang w:val="ru-RU" w:eastAsia="ru-RU" w:bidi="ru-RU"/>
          <w:w w:val="100"/>
          <w:spacing w:val="0"/>
          <w:color w:val="000000"/>
          <w:position w:val="0"/>
        </w:rPr>
        <w:t>При этом в документации об Аукционе отсутствует обоснование Заказчика о необходимости использования участником закупки значений показателей, не</w:t>
      </w:r>
    </w:p>
    <w:p>
      <w:pPr>
        <w:pStyle w:val="Style5"/>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предусмотренных ГОСТ 380-2005.</w:t>
      </w:r>
    </w:p>
    <w:p>
      <w:pPr>
        <w:pStyle w:val="Style5"/>
        <w:widowControl w:val="0"/>
        <w:keepNext w:val="0"/>
        <w:keepLines w:val="0"/>
        <w:shd w:val="clear" w:color="auto" w:fill="auto"/>
        <w:bidi w:val="0"/>
        <w:spacing w:before="0" w:after="0" w:line="326" w:lineRule="exact"/>
        <w:ind w:left="20" w:right="40" w:firstLine="860"/>
      </w:pPr>
      <w:r>
        <w:rPr>
          <w:lang w:val="ru-RU" w:eastAsia="ru-RU" w:bidi="ru-RU"/>
          <w:w w:val="100"/>
          <w:spacing w:val="0"/>
          <w:color w:val="000000"/>
          <w:position w:val="0"/>
        </w:rPr>
        <w:t>Описание подобным образом объекта закупки не является объективным, так как не позволяет участнику в полной мере определить требования к товару (материалу), используемому при выполнении работ и составить заявку надлежащим</w:t>
      </w:r>
    </w:p>
    <w:p>
      <w:pPr>
        <w:pStyle w:val="Style5"/>
        <w:widowControl w:val="0"/>
        <w:keepNext w:val="0"/>
        <w:keepLines w:val="0"/>
        <w:shd w:val="clear" w:color="auto" w:fill="auto"/>
        <w:bidi w:val="0"/>
        <w:spacing w:before="0" w:after="0" w:line="331" w:lineRule="exact"/>
        <w:ind w:left="20" w:right="40" w:firstLine="0"/>
      </w:pPr>
      <w:r>
        <w:rPr>
          <w:lang w:val="ru-RU" w:eastAsia="ru-RU" w:bidi="ru-RU"/>
          <w:w w:val="100"/>
          <w:spacing w:val="0"/>
          <w:color w:val="000000"/>
          <w:position w:val="0"/>
        </w:rPr>
        <w:t>образом, а также четко и безо</w:t>
      </w:r>
      <w:r>
        <w:rPr>
          <w:rStyle w:val="CharStyle18"/>
        </w:rPr>
        <w:t>ши</w:t>
      </w:r>
      <w:r>
        <w:rPr>
          <w:lang w:val="ru-RU" w:eastAsia="ru-RU" w:bidi="ru-RU"/>
          <w:w w:val="100"/>
          <w:spacing w:val="0"/>
          <w:color w:val="000000"/>
          <w:position w:val="0"/>
        </w:rPr>
        <w:t>бочно определить требования к параметрам, указанным в техническом задании.</w:t>
      </w:r>
    </w:p>
    <w:p>
      <w:pPr>
        <w:pStyle w:val="Style5"/>
        <w:widowControl w:val="0"/>
        <w:keepNext w:val="0"/>
        <w:keepLines w:val="0"/>
        <w:shd w:val="clear" w:color="auto" w:fill="auto"/>
        <w:bidi w:val="0"/>
        <w:spacing w:before="0" w:after="0" w:line="317" w:lineRule="exact"/>
        <w:ind w:left="20" w:right="40" w:firstLine="860"/>
      </w:pPr>
      <w:r>
        <w:rPr>
          <w:lang w:val="ru-RU" w:eastAsia="ru-RU" w:bidi="ru-RU"/>
          <w:w w:val="100"/>
          <w:spacing w:val="0"/>
          <w:color w:val="000000"/>
          <w:position w:val="0"/>
        </w:rPr>
        <w:t>Вышеописанные действия Заказчика, установившего показатели (значения показателей) материалов (товаров), применяемых при выполнении работ по</w:t>
      </w:r>
    </w:p>
    <w:p>
      <w:pPr>
        <w:pStyle w:val="Style5"/>
        <w:widowControl w:val="0"/>
        <w:keepNext w:val="0"/>
        <w:keepLines w:val="0"/>
        <w:shd w:val="clear" w:color="auto" w:fill="auto"/>
        <w:bidi w:val="0"/>
        <w:spacing w:before="0" w:after="0" w:line="365" w:lineRule="exact"/>
        <w:ind w:left="20" w:right="40" w:firstLine="0"/>
      </w:pPr>
      <w:r>
        <w:rPr>
          <w:lang w:val="ru-RU" w:eastAsia="ru-RU" w:bidi="ru-RU"/>
          <w:w w:val="100"/>
          <w:spacing w:val="0"/>
          <w:color w:val="000000"/>
          <w:position w:val="0"/>
        </w:rPr>
        <w:t>капитальному ремонту, отличных от соответствующих показателей (значений показателей), установленных в соответствии со стандартами, предусмотренными</w:t>
      </w:r>
    </w:p>
    <w:p>
      <w:pPr>
        <w:pStyle w:val="Style5"/>
        <w:widowControl w:val="0"/>
        <w:keepNext w:val="0"/>
        <w:keepLines w:val="0"/>
        <w:shd w:val="clear" w:color="auto" w:fill="auto"/>
        <w:bidi w:val="0"/>
        <w:spacing w:before="0" w:after="0" w:line="326" w:lineRule="exact"/>
        <w:ind w:left="20" w:right="40" w:firstLine="0"/>
      </w:pPr>
      <w:r>
        <w:rPr>
          <w:lang w:val="ru-RU" w:eastAsia="ru-RU" w:bidi="ru-RU"/>
          <w:w w:val="100"/>
          <w:spacing w:val="0"/>
          <w:color w:val="000000"/>
          <w:position w:val="0"/>
        </w:rPr>
        <w:t>законодательством Российской Федерации о техническом регулировании, нарушают требования пункта 2 части 1 статьи 33, пункта 1 части 1 статьи 64 Закона о</w:t>
      </w:r>
    </w:p>
    <w:p>
      <w:pPr>
        <w:pStyle w:val="Style5"/>
        <w:widowControl w:val="0"/>
        <w:keepNext w:val="0"/>
        <w:keepLines w:val="0"/>
        <w:shd w:val="clear" w:color="auto" w:fill="auto"/>
        <w:bidi w:val="0"/>
        <w:spacing w:before="0" w:after="98" w:line="307" w:lineRule="exact"/>
        <w:ind w:left="20" w:right="40" w:firstLine="0"/>
      </w:pPr>
      <w:r>
        <w:rPr>
          <w:lang w:val="ru-RU" w:eastAsia="ru-RU" w:bidi="ru-RU"/>
          <w:w w:val="100"/>
          <w:spacing w:val="0"/>
          <w:color w:val="000000"/>
          <w:position w:val="0"/>
        </w:rPr>
        <w:t>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5"/>
        <w:numPr>
          <w:ilvl w:val="1"/>
          <w:numId w:val="9"/>
        </w:numPr>
        <w:tabs>
          <w:tab w:leader="none" w:pos="1457" w:val="left"/>
        </w:tabs>
        <w:widowControl w:val="0"/>
        <w:keepNext w:val="0"/>
        <w:keepLines w:val="0"/>
        <w:shd w:val="clear" w:color="auto" w:fill="auto"/>
        <w:bidi w:val="0"/>
        <w:spacing w:before="0" w:after="0" w:line="260" w:lineRule="exact"/>
        <w:ind w:left="20" w:right="0" w:firstLine="860"/>
      </w:pPr>
      <w:r>
        <w:rPr>
          <w:lang w:val="ru-RU" w:eastAsia="ru-RU" w:bidi="ru-RU"/>
          <w:w w:val="100"/>
          <w:spacing w:val="0"/>
          <w:color w:val="000000"/>
          <w:position w:val="0"/>
        </w:rPr>
        <w:t>Пунктом 1 части 1 статьи 64 Закона о контрактной системе установлено,</w:t>
      </w:r>
    </w:p>
    <w:p>
      <w:pPr>
        <w:pStyle w:val="Style5"/>
        <w:widowControl w:val="0"/>
        <w:keepNext w:val="0"/>
        <w:keepLines w:val="0"/>
        <w:shd w:val="clear" w:color="auto" w:fill="auto"/>
        <w:bidi w:val="0"/>
        <w:spacing w:before="0" w:after="0" w:line="326" w:lineRule="exact"/>
        <w:ind w:left="20" w:right="40" w:firstLine="0"/>
      </w:pPr>
      <w:r>
        <w:rPr>
          <w:lang w:val="ru-RU" w:eastAsia="ru-RU" w:bidi="ru-RU"/>
          <w:w w:val="100"/>
          <w:spacing w:val="0"/>
          <w:color w:val="000000"/>
          <w:position w:val="0"/>
        </w:rPr>
        <w:t>что документация об электронном аукционе наряду с информацией, указанной в извещении о проведении такого аукциона, должна содержать наименование и</w:t>
      </w:r>
    </w:p>
    <w:p>
      <w:pPr>
        <w:pStyle w:val="Style5"/>
        <w:widowControl w:val="0"/>
        <w:keepNext w:val="0"/>
        <w:keepLines w:val="0"/>
        <w:shd w:val="clear" w:color="auto" w:fill="auto"/>
        <w:bidi w:val="0"/>
        <w:spacing w:before="0" w:after="0" w:line="322" w:lineRule="exact"/>
        <w:ind w:left="20" w:right="40" w:firstLine="0"/>
      </w:pPr>
      <w:r>
        <w:rPr>
          <w:lang w:val="ru-RU" w:eastAsia="ru-RU" w:bidi="ru-RU"/>
          <w:w w:val="100"/>
          <w:spacing w:val="0"/>
          <w:color w:val="000000"/>
          <w:position w:val="0"/>
        </w:rPr>
        <w:t>описание объекта закупки и условия контракта в соответствии со статьей 33 Закона о контрактной системе.</w:t>
      </w:r>
    </w:p>
    <w:p>
      <w:pPr>
        <w:pStyle w:val="Style5"/>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В соответствии с пунктом 2 части 1 статьи 64 Закона о контрактной системе</w:t>
      </w:r>
    </w:p>
    <w:p>
      <w:pPr>
        <w:pStyle w:val="Style5"/>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документация об электронном аукционе должна содержать требования к</w:t>
      </w:r>
    </w:p>
    <w:p>
      <w:pPr>
        <w:pStyle w:val="Style5"/>
        <w:widowControl w:val="0"/>
        <w:keepNext w:val="0"/>
        <w:keepLines w:val="0"/>
        <w:shd w:val="clear" w:color="auto" w:fill="auto"/>
        <w:bidi w:val="0"/>
        <w:spacing w:before="0" w:after="0" w:line="331" w:lineRule="exact"/>
        <w:ind w:left="20" w:right="40" w:firstLine="0"/>
      </w:pPr>
      <w:r>
        <w:rPr>
          <w:lang w:val="ru-RU" w:eastAsia="ru-RU" w:bidi="ru-RU"/>
          <w:w w:val="100"/>
          <w:spacing w:val="0"/>
          <w:color w:val="000000"/>
          <w:position w:val="0"/>
        </w:rPr>
        <w:t>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w:t>
      </w:r>
    </w:p>
    <w:p>
      <w:pPr>
        <w:pStyle w:val="Style5"/>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5"/>
        <w:widowControl w:val="0"/>
        <w:keepNext w:val="0"/>
        <w:keepLines w:val="0"/>
        <w:shd w:val="clear" w:color="auto" w:fill="auto"/>
        <w:bidi w:val="0"/>
        <w:spacing w:before="0" w:after="0" w:line="322" w:lineRule="exact"/>
        <w:ind w:left="0" w:right="0" w:firstLine="860"/>
      </w:pPr>
      <w:r>
        <w:rPr>
          <w:lang w:val="ru-RU" w:eastAsia="ru-RU" w:bidi="ru-RU"/>
          <w:w w:val="100"/>
          <w:spacing w:val="0"/>
          <w:color w:val="000000"/>
          <w:position w:val="0"/>
        </w:rPr>
        <w:t>Частью 2 статьи 33 Закона о контрактной системе документация о закупке</w:t>
      </w:r>
    </w:p>
    <w:p>
      <w:pPr>
        <w:pStyle w:val="Style5"/>
        <w:widowControl w:val="0"/>
        <w:keepNext w:val="0"/>
        <w:keepLines w:val="0"/>
        <w:shd w:val="clear" w:color="auto" w:fill="auto"/>
        <w:bidi w:val="0"/>
        <w:spacing w:before="0" w:after="0" w:line="331" w:lineRule="exact"/>
        <w:ind w:left="0" w:right="40" w:firstLine="0"/>
      </w:pPr>
      <w:r>
        <w:rPr>
          <w:lang w:val="ru-RU" w:eastAsia="ru-RU" w:bidi="ru-RU"/>
          <w:w w:val="100"/>
          <w:spacing w:val="0"/>
          <w:color w:val="000000"/>
          <w:position w:val="0"/>
        </w:rPr>
        <w:t>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w:t>
      </w:r>
    </w:p>
    <w:p>
      <w:pPr>
        <w:pStyle w:val="Style5"/>
        <w:widowControl w:val="0"/>
        <w:keepNext w:val="0"/>
        <w:keepLines w:val="0"/>
        <w:shd w:val="clear" w:color="auto" w:fill="auto"/>
        <w:bidi w:val="0"/>
        <w:spacing w:before="0" w:after="0" w:line="326" w:lineRule="exact"/>
        <w:ind w:left="0" w:right="0" w:firstLine="0"/>
      </w:pPr>
      <w:r>
        <w:rPr>
          <w:lang w:val="ru-RU" w:eastAsia="ru-RU" w:bidi="ru-RU"/>
          <w:w w:val="100"/>
          <w:spacing w:val="0"/>
          <w:color w:val="000000"/>
          <w:position w:val="0"/>
        </w:rPr>
        <w:t>также значения показателей, которые не изменяются.</w:t>
      </w:r>
    </w:p>
    <w:p>
      <w:pPr>
        <w:pStyle w:val="Style5"/>
        <w:widowControl w:val="0"/>
        <w:keepNext w:val="0"/>
        <w:keepLines w:val="0"/>
        <w:shd w:val="clear" w:color="auto" w:fill="auto"/>
        <w:bidi w:val="0"/>
        <w:spacing w:before="0" w:after="0" w:line="326" w:lineRule="exact"/>
        <w:ind w:left="0" w:right="40" w:firstLine="860"/>
      </w:pPr>
      <w:r>
        <w:rPr>
          <w:lang w:val="ru-RU" w:eastAsia="ru-RU" w:bidi="ru-RU"/>
          <w:w w:val="100"/>
          <w:spacing w:val="0"/>
          <w:color w:val="000000"/>
          <w:position w:val="0"/>
        </w:rPr>
        <w:t>Неустановление Заказчиком надлежащей Инструкции по заполнению заявки может привести возникновению у участников закупки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w:t>
      </w:r>
    </w:p>
    <w:p>
      <w:pPr>
        <w:pStyle w:val="Style5"/>
        <w:widowControl w:val="0"/>
        <w:keepNext w:val="0"/>
        <w:keepLines w:val="0"/>
        <w:shd w:val="clear" w:color="auto" w:fill="auto"/>
        <w:bidi w:val="0"/>
        <w:spacing w:before="0" w:after="7" w:line="260" w:lineRule="exact"/>
        <w:ind w:left="0" w:right="0" w:firstLine="0"/>
      </w:pPr>
      <w:r>
        <w:rPr>
          <w:lang w:val="ru-RU" w:eastAsia="ru-RU" w:bidi="ru-RU"/>
          <w:w w:val="100"/>
          <w:spacing w:val="0"/>
          <w:color w:val="000000"/>
          <w:position w:val="0"/>
        </w:rPr>
        <w:t>Заказчиком требованиям</w:t>
      </w:r>
    </w:p>
    <w:p>
      <w:pPr>
        <w:pStyle w:val="Style5"/>
        <w:widowControl w:val="0"/>
        <w:keepNext w:val="0"/>
        <w:keepLines w:val="0"/>
        <w:shd w:val="clear" w:color="auto" w:fill="auto"/>
        <w:bidi w:val="0"/>
        <w:spacing w:before="0" w:after="0" w:line="317" w:lineRule="exact"/>
        <w:ind w:left="0" w:right="40" w:firstLine="860"/>
      </w:pPr>
      <w:r>
        <w:rPr>
          <w:lang w:val="ru-RU" w:eastAsia="ru-RU" w:bidi="ru-RU"/>
          <w:w w:val="100"/>
          <w:spacing w:val="0"/>
          <w:color w:val="000000"/>
          <w:position w:val="0"/>
        </w:rPr>
        <w:t>Вместе в тем, положения Закона о контрактной системе не предусматривают требований к определению конкретной формы инструкции.</w:t>
      </w:r>
    </w:p>
    <w:p>
      <w:pPr>
        <w:pStyle w:val="Style5"/>
        <w:widowControl w:val="0"/>
        <w:keepNext w:val="0"/>
        <w:keepLines w:val="0"/>
        <w:shd w:val="clear" w:color="auto" w:fill="auto"/>
        <w:bidi w:val="0"/>
        <w:spacing w:before="0" w:after="0" w:line="317" w:lineRule="exact"/>
        <w:ind w:left="0" w:right="40" w:firstLine="860"/>
      </w:pPr>
      <w:r>
        <w:rPr>
          <w:lang w:val="ru-RU" w:eastAsia="ru-RU" w:bidi="ru-RU"/>
          <w:w w:val="100"/>
          <w:spacing w:val="0"/>
          <w:color w:val="000000"/>
          <w:position w:val="0"/>
        </w:rPr>
        <w:t xml:space="preserve">Комиссия, изучив «ИНСТРУКЦИЮ УЧАСТНИКУ ЗАКУПКИ ПО ЗАПОЛНЕНИЮ ЗАЯВКИ НА УЧАСТИЕ В АУКЦИОНЕ В ЭЛЕКТРОННОМ ФОРМЕ», содержащуюся в документации об Аукционе, установила, что инструкция по заполнению первых частей заявок участников не содержит описание действий участника закупки при использовании Заказчиком обозначения (знака) </w:t>
      </w:r>
      <w:r>
        <w:rPr>
          <w:rStyle w:val="CharStyle19"/>
        </w:rPr>
        <w:t xml:space="preserve">«±», </w:t>
      </w:r>
      <w:r>
        <w:rPr>
          <w:lang w:val="ru-RU" w:eastAsia="ru-RU" w:bidi="ru-RU"/>
          <w:w w:val="100"/>
          <w:spacing w:val="0"/>
          <w:color w:val="000000"/>
          <w:position w:val="0"/>
        </w:rPr>
        <w:t xml:space="preserve">установленного Заказчиком в значении показателя «Толщина </w:t>
      </w:r>
      <w:r>
        <w:rPr>
          <w:rStyle w:val="CharStyle24"/>
        </w:rPr>
        <w:t>h»</w:t>
      </w:r>
      <w:r>
        <w:rPr>
          <w:lang w:val="en-US" w:eastAsia="en-US" w:bidi="en-US"/>
          <w:w w:val="100"/>
          <w:spacing w:val="0"/>
          <w:color w:val="000000"/>
          <w:position w:val="0"/>
        </w:rPr>
        <w:t xml:space="preserve"> </w:t>
      </w:r>
      <w:r>
        <w:rPr>
          <w:lang w:val="ru-RU" w:eastAsia="ru-RU" w:bidi="ru-RU"/>
          <w:w w:val="100"/>
          <w:spacing w:val="0"/>
          <w:color w:val="000000"/>
          <w:position w:val="0"/>
        </w:rPr>
        <w:t>по номенклатурной позиции «Шпала», а также действий участника закупки в данном случае</w:t>
      </w:r>
      <w:r>
        <w:rPr>
          <w:rStyle w:val="CharStyle25"/>
        </w:rPr>
        <w:t>.</w:t>
      </w:r>
    </w:p>
    <w:p>
      <w:pPr>
        <w:pStyle w:val="Style5"/>
        <w:widowControl w:val="0"/>
        <w:keepNext w:val="0"/>
        <w:keepLines w:val="0"/>
        <w:shd w:val="clear" w:color="auto" w:fill="auto"/>
        <w:bidi w:val="0"/>
        <w:spacing w:before="0" w:after="0" w:line="317" w:lineRule="exact"/>
        <w:ind w:left="0" w:right="0" w:firstLine="860"/>
      </w:pPr>
      <w:r>
        <w:rPr>
          <w:lang w:val="ru-RU" w:eastAsia="ru-RU" w:bidi="ru-RU"/>
          <w:w w:val="100"/>
          <w:spacing w:val="0"/>
          <w:color w:val="000000"/>
          <w:position w:val="0"/>
        </w:rPr>
        <w:t>Отсутствие надлежащей инструкции по заполнению заявки на участие в</w:t>
      </w:r>
    </w:p>
    <w:p>
      <w:pPr>
        <w:pStyle w:val="Style5"/>
        <w:widowControl w:val="0"/>
        <w:keepNext w:val="0"/>
        <w:keepLines w:val="0"/>
        <w:shd w:val="clear" w:color="auto" w:fill="auto"/>
        <w:bidi w:val="0"/>
        <w:spacing w:before="0" w:after="57" w:line="260" w:lineRule="exact"/>
        <w:ind w:left="0" w:right="0" w:firstLine="0"/>
      </w:pPr>
      <w:r>
        <w:rPr>
          <w:lang w:val="ru-RU" w:eastAsia="ru-RU" w:bidi="ru-RU"/>
          <w:w w:val="100"/>
          <w:spacing w:val="0"/>
          <w:color w:val="000000"/>
          <w:position w:val="0"/>
        </w:rPr>
        <w:t>Аукционе ограничивает возможность участников закупки надлежаще подготовить</w:t>
      </w:r>
    </w:p>
    <w:p>
      <w:pPr>
        <w:pStyle w:val="Style5"/>
        <w:widowControl w:val="0"/>
        <w:keepNext w:val="0"/>
        <w:keepLines w:val="0"/>
        <w:shd w:val="clear" w:color="auto" w:fill="auto"/>
        <w:bidi w:val="0"/>
        <w:spacing w:before="0" w:after="12" w:line="260" w:lineRule="exact"/>
        <w:ind w:left="0" w:right="0" w:firstLine="0"/>
      </w:pPr>
      <w:r>
        <w:rPr>
          <w:lang w:val="ru-RU" w:eastAsia="ru-RU" w:bidi="ru-RU"/>
          <w:w w:val="100"/>
          <w:spacing w:val="0"/>
          <w:color w:val="000000"/>
          <w:position w:val="0"/>
        </w:rPr>
        <w:t>заявку на участие в Аукционе.</w:t>
      </w:r>
    </w:p>
    <w:p>
      <w:pPr>
        <w:pStyle w:val="Style5"/>
        <w:widowControl w:val="0"/>
        <w:keepNext w:val="0"/>
        <w:keepLines w:val="0"/>
        <w:shd w:val="clear" w:color="auto" w:fill="auto"/>
        <w:bidi w:val="0"/>
        <w:spacing w:before="0" w:after="0" w:line="317" w:lineRule="exact"/>
        <w:ind w:left="0" w:right="40" w:firstLine="860"/>
      </w:pPr>
      <w:r>
        <w:rPr>
          <w:lang w:val="ru-RU" w:eastAsia="ru-RU" w:bidi="ru-RU"/>
          <w:w w:val="100"/>
          <w:spacing w:val="0"/>
          <w:color w:val="000000"/>
          <w:position w:val="0"/>
        </w:rPr>
        <w:t>Действия Заказчика, не установившем в документации об Аукционе надлежащую инструкцию по заполнению заявки, нарушает требования пункта 2 части 1 статьи 64 Закона о контрактной системе и содержит признаки состава административного правонарушения, ответственность за совершение которого</w:t>
      </w:r>
    </w:p>
    <w:p>
      <w:pPr>
        <w:pStyle w:val="Style5"/>
        <w:widowControl w:val="0"/>
        <w:keepNext w:val="0"/>
        <w:keepLines w:val="0"/>
        <w:shd w:val="clear" w:color="auto" w:fill="auto"/>
        <w:bidi w:val="0"/>
        <w:spacing w:before="0" w:after="109" w:line="307" w:lineRule="exact"/>
        <w:ind w:left="0" w:right="40" w:firstLine="0"/>
      </w:pPr>
      <w:r>
        <w:rPr>
          <w:lang w:val="ru-RU" w:eastAsia="ru-RU" w:bidi="ru-RU"/>
          <w:w w:val="100"/>
          <w:spacing w:val="0"/>
          <w:color w:val="000000"/>
          <w:position w:val="0"/>
        </w:rPr>
        <w:t>предусмотрена частью 4.2 статьи 7.30 Кодекса Российской Федерации об административных правонарушениях.</w:t>
      </w:r>
    </w:p>
    <w:p>
      <w:pPr>
        <w:pStyle w:val="Style5"/>
        <w:numPr>
          <w:ilvl w:val="1"/>
          <w:numId w:val="9"/>
        </w:numPr>
        <w:tabs>
          <w:tab w:leader="none" w:pos="1440" w:val="left"/>
        </w:tabs>
        <w:widowControl w:val="0"/>
        <w:keepNext w:val="0"/>
        <w:keepLines w:val="0"/>
        <w:shd w:val="clear" w:color="auto" w:fill="auto"/>
        <w:bidi w:val="0"/>
        <w:spacing w:before="0" w:after="0" w:line="322" w:lineRule="exact"/>
        <w:ind w:left="0" w:right="4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w:t>
      </w:r>
    </w:p>
    <w:p>
      <w:pPr>
        <w:pStyle w:val="Style5"/>
        <w:widowControl w:val="0"/>
        <w:keepNext w:val="0"/>
        <w:keepLines w:val="0"/>
        <w:shd w:val="clear" w:color="auto" w:fill="auto"/>
        <w:bidi w:val="0"/>
        <w:spacing w:before="0" w:after="0" w:line="322" w:lineRule="exact"/>
        <w:ind w:left="0" w:right="40" w:firstLine="0"/>
      </w:pPr>
      <w:r>
        <w:rPr>
          <w:lang w:val="ru-RU" w:eastAsia="ru-RU" w:bidi="ru-RU"/>
          <w:w w:val="100"/>
          <w:spacing w:val="0"/>
          <w:color w:val="000000"/>
          <w:position w:val="0"/>
        </w:rPr>
        <w:t>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w:t>
      </w:r>
    </w:p>
    <w:p>
      <w:pPr>
        <w:pStyle w:val="Style5"/>
        <w:widowControl w:val="0"/>
        <w:keepNext w:val="0"/>
        <w:keepLines w:val="0"/>
        <w:shd w:val="clear" w:color="auto" w:fill="auto"/>
        <w:bidi w:val="0"/>
        <w:spacing w:before="0" w:after="57" w:line="260" w:lineRule="exact"/>
        <w:ind w:left="0" w:right="0" w:firstLine="0"/>
      </w:pPr>
      <w:r>
        <w:rPr>
          <w:lang w:val="ru-RU" w:eastAsia="ru-RU" w:bidi="ru-RU"/>
          <w:w w:val="100"/>
          <w:spacing w:val="0"/>
          <w:color w:val="000000"/>
          <w:position w:val="0"/>
        </w:rPr>
        <w:t>к участию в таком аукционе.</w:t>
      </w:r>
    </w:p>
    <w:p>
      <w:pPr>
        <w:pStyle w:val="Style5"/>
        <w:widowControl w:val="0"/>
        <w:keepNext w:val="0"/>
        <w:keepLines w:val="0"/>
        <w:shd w:val="clear" w:color="auto" w:fill="auto"/>
        <w:bidi w:val="0"/>
        <w:spacing w:before="0" w:after="0" w:line="260" w:lineRule="exact"/>
        <w:ind w:left="0" w:right="0" w:firstLine="860"/>
      </w:pPr>
      <w:r>
        <w:rPr>
          <w:lang w:val="ru-RU" w:eastAsia="ru-RU" w:bidi="ru-RU"/>
          <w:w w:val="100"/>
          <w:spacing w:val="0"/>
          <w:color w:val="000000"/>
          <w:position w:val="0"/>
        </w:rPr>
        <w:t>В соответствии с частью 6 статьи 66 Закона о контрактной системе требовать</w:t>
      </w:r>
    </w:p>
    <w:p>
      <w:pPr>
        <w:pStyle w:val="Style5"/>
        <w:widowControl w:val="0"/>
        <w:keepNext w:val="0"/>
        <w:keepLines w:val="0"/>
        <w:shd w:val="clear" w:color="auto" w:fill="auto"/>
        <w:bidi w:val="0"/>
        <w:spacing w:before="0" w:after="0" w:line="317" w:lineRule="exact"/>
        <w:ind w:left="0" w:right="40" w:firstLine="0"/>
      </w:pPr>
      <w:r>
        <w:rPr>
          <w:lang w:val="ru-RU" w:eastAsia="ru-RU" w:bidi="ru-RU"/>
          <w:w w:val="100"/>
          <w:spacing w:val="0"/>
          <w:color w:val="000000"/>
          <w:position w:val="0"/>
        </w:rPr>
        <w:t>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5"/>
        <w:widowControl w:val="0"/>
        <w:keepNext w:val="0"/>
        <w:keepLines w:val="0"/>
        <w:shd w:val="clear" w:color="auto" w:fill="auto"/>
        <w:bidi w:val="0"/>
        <w:spacing w:before="0" w:after="0" w:line="317" w:lineRule="exact"/>
        <w:ind w:left="0" w:right="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5"/>
        <w:numPr>
          <w:ilvl w:val="0"/>
          <w:numId w:val="5"/>
        </w:numPr>
        <w:widowControl w:val="0"/>
        <w:keepNext w:val="0"/>
        <w:keepLines w:val="0"/>
        <w:shd w:val="clear" w:color="auto" w:fill="auto"/>
        <w:bidi w:val="0"/>
        <w:jc w:val="right"/>
        <w:spacing w:before="0" w:after="0" w:line="317" w:lineRule="exact"/>
        <w:ind w:left="20" w:right="20" w:firstLine="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w:t>
      </w:r>
    </w:p>
    <w:p>
      <w:pPr>
        <w:pStyle w:val="Style5"/>
        <w:widowControl w:val="0"/>
        <w:keepNext w:val="0"/>
        <w:keepLines w:val="0"/>
        <w:shd w:val="clear" w:color="auto" w:fill="auto"/>
        <w:bidi w:val="0"/>
        <w:spacing w:before="0" w:after="0" w:line="317" w:lineRule="exact"/>
        <w:ind w:left="20" w:right="20" w:firstLine="0"/>
      </w:pPr>
      <w:r>
        <w:rPr>
          <w:lang w:val="ru-RU" w:eastAsia="ru-RU" w:bidi="ru-RU"/>
          <w:w w:val="100"/>
          <w:spacing w:val="0"/>
          <w:color w:val="000000"/>
          <w:position w:val="0"/>
        </w:rPr>
        <w:t>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w:t>
      </w:r>
    </w:p>
    <w:p>
      <w:pPr>
        <w:pStyle w:val="Style5"/>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происхождения товара, либо согласие, предусмотренное пунктом 2 части 3 статьи 66</w:t>
      </w:r>
    </w:p>
    <w:p>
      <w:pPr>
        <w:pStyle w:val="Style5"/>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Закона о контрактной системе, указание на товарный знак (его словесное</w:t>
      </w:r>
    </w:p>
    <w:p>
      <w:pPr>
        <w:pStyle w:val="Style5"/>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обозначение) (при наличии), знак обслуживания (при наличии), фирменное</w:t>
      </w:r>
    </w:p>
    <w:p>
      <w:pPr>
        <w:pStyle w:val="Style5"/>
        <w:widowControl w:val="0"/>
        <w:keepNext w:val="0"/>
        <w:keepLines w:val="0"/>
        <w:shd w:val="clear" w:color="auto" w:fill="auto"/>
        <w:bidi w:val="0"/>
        <w:spacing w:before="0" w:after="0" w:line="326" w:lineRule="exact"/>
        <w:ind w:left="20" w:right="20" w:firstLine="0"/>
      </w:pPr>
      <w:r>
        <w:rPr>
          <w:lang w:val="ru-RU" w:eastAsia="ru-RU" w:bidi="ru-RU"/>
          <w:w w:val="100"/>
          <w:spacing w:val="0"/>
          <w:color w:val="000000"/>
          <w:position w:val="0"/>
        </w:rPr>
        <w:t>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w:t>
      </w:r>
    </w:p>
    <w:p>
      <w:pPr>
        <w:pStyle w:val="Style5"/>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использования товар, который является эквивалентным товару, указанному в данной</w:t>
      </w:r>
    </w:p>
    <w:p>
      <w:pPr>
        <w:pStyle w:val="Style5"/>
        <w:widowControl w:val="0"/>
        <w:keepNext w:val="0"/>
        <w:keepLines w:val="0"/>
        <w:shd w:val="clear" w:color="auto" w:fill="auto"/>
        <w:bidi w:val="0"/>
        <w:spacing w:before="0" w:after="0" w:line="317" w:lineRule="exact"/>
        <w:ind w:left="20" w:right="20" w:firstLine="0"/>
      </w:pPr>
      <w:r>
        <w:rPr>
          <w:lang w:val="ru-RU" w:eastAsia="ru-RU" w:bidi="ru-RU"/>
          <w:w w:val="100"/>
          <w:spacing w:val="0"/>
          <w:color w:val="000000"/>
          <w:position w:val="0"/>
        </w:rPr>
        <w:t>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w:t>
      </w:r>
    </w:p>
    <w:p>
      <w:pPr>
        <w:pStyle w:val="Style5"/>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наличии), наименование страны происхождения товара, а также требование о</w:t>
      </w:r>
    </w:p>
    <w:p>
      <w:pPr>
        <w:pStyle w:val="Style5"/>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необходимости указания в заявке на участие в таком аукционе на товарный знак (его</w:t>
      </w:r>
    </w:p>
    <w:p>
      <w:pPr>
        <w:pStyle w:val="Style5"/>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w:t>
      </w:r>
    </w:p>
    <w:p>
      <w:pPr>
        <w:pStyle w:val="Style5"/>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происхождения товара;</w:t>
      </w:r>
    </w:p>
    <w:p>
      <w:pPr>
        <w:pStyle w:val="Style5"/>
        <w:numPr>
          <w:ilvl w:val="0"/>
          <w:numId w:val="5"/>
        </w:numPr>
        <w:widowControl w:val="0"/>
        <w:keepNext w:val="0"/>
        <w:keepLines w:val="0"/>
        <w:shd w:val="clear" w:color="auto" w:fill="auto"/>
        <w:bidi w:val="0"/>
        <w:spacing w:before="0" w:after="0" w:line="260" w:lineRule="exact"/>
        <w:ind w:left="20" w:right="0" w:firstLine="860"/>
      </w:pPr>
      <w:r>
        <w:rPr>
          <w:lang w:val="ru-RU" w:eastAsia="ru-RU" w:bidi="ru-RU"/>
          <w:w w:val="100"/>
          <w:spacing w:val="0"/>
          <w:color w:val="000000"/>
          <w:position w:val="0"/>
        </w:rPr>
        <w:t xml:space="preserve"> согласие, предусмотренное пунктом 2 части 3 статьи 66 Закона о</w:t>
      </w:r>
    </w:p>
    <w:p>
      <w:pPr>
        <w:pStyle w:val="Style5"/>
        <w:widowControl w:val="0"/>
        <w:keepNext w:val="0"/>
        <w:keepLines w:val="0"/>
        <w:shd w:val="clear" w:color="auto" w:fill="auto"/>
        <w:bidi w:val="0"/>
        <w:jc w:val="right"/>
        <w:spacing w:before="0" w:after="0" w:line="307" w:lineRule="exact"/>
        <w:ind w:left="20" w:right="20" w:firstLine="0"/>
      </w:pPr>
      <w:r>
        <w:rPr>
          <w:lang w:val="ru-RU" w:eastAsia="ru-RU" w:bidi="ru-RU"/>
          <w:w w:val="100"/>
          <w:spacing w:val="0"/>
          <w:color w:val="000000"/>
          <w:position w:val="0"/>
        </w:rPr>
        <w:t>контрактной системе, а также конкретные показатели используемого товара, соответствующие значениям, установленным документацией о таком аукционе, и</w:t>
      </w:r>
    </w:p>
    <w:p>
      <w:pPr>
        <w:pStyle w:val="Style5"/>
        <w:widowControl w:val="0"/>
        <w:keepNext w:val="0"/>
        <w:keepLines w:val="0"/>
        <w:shd w:val="clear" w:color="auto" w:fill="auto"/>
        <w:bidi w:val="0"/>
        <w:spacing w:before="0" w:after="0" w:line="302" w:lineRule="exact"/>
        <w:ind w:left="20" w:right="20" w:firstLine="0"/>
      </w:pPr>
      <w:r>
        <w:rPr>
          <w:lang w:val="ru-RU" w:eastAsia="ru-RU" w:bidi="ru-RU"/>
          <w:w w:val="100"/>
          <w:spacing w:val="0"/>
          <w:color w:val="000000"/>
          <w:position w:val="0"/>
        </w:rPr>
        <w:t>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5"/>
        <w:widowControl w:val="0"/>
        <w:keepNext w:val="0"/>
        <w:keepLines w:val="0"/>
        <w:shd w:val="clear" w:color="auto" w:fill="auto"/>
        <w:bidi w:val="0"/>
        <w:spacing w:before="0" w:after="0" w:line="326" w:lineRule="exact"/>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w:t>
      </w:r>
    </w:p>
    <w:p>
      <w:pPr>
        <w:pStyle w:val="Style5"/>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о контрактной системе.</w:t>
      </w:r>
    </w:p>
    <w:p>
      <w:pPr>
        <w:pStyle w:val="Style5"/>
        <w:widowControl w:val="0"/>
        <w:keepNext w:val="0"/>
        <w:keepLines w:val="0"/>
        <w:shd w:val="clear" w:color="auto" w:fill="auto"/>
        <w:bidi w:val="0"/>
        <w:spacing w:before="0" w:after="0" w:line="260" w:lineRule="exact"/>
        <w:ind w:left="20" w:right="0" w:firstLine="860"/>
      </w:pPr>
      <w:r>
        <w:rPr>
          <w:lang w:val="ru-RU" w:eastAsia="ru-RU" w:bidi="ru-RU"/>
          <w:w w:val="100"/>
          <w:spacing w:val="0"/>
          <w:color w:val="000000"/>
          <w:position w:val="0"/>
        </w:rPr>
        <w:t>В соответствии с пунктами 1, 2 части 1 статьи 33 Закона о контрактной</w:t>
      </w:r>
    </w:p>
    <w:p>
      <w:pPr>
        <w:pStyle w:val="Style5"/>
        <w:widowControl w:val="0"/>
        <w:keepNext w:val="0"/>
        <w:keepLines w:val="0"/>
        <w:shd w:val="clear" w:color="auto" w:fill="auto"/>
        <w:bidi w:val="0"/>
        <w:spacing w:before="0" w:after="0" w:line="326" w:lineRule="exact"/>
        <w:ind w:left="20" w:right="20" w:firstLine="0"/>
      </w:pPr>
      <w:r>
        <w:rPr>
          <w:lang w:val="ru-RU" w:eastAsia="ru-RU" w:bidi="ru-RU"/>
          <w:w w:val="100"/>
          <w:spacing w:val="0"/>
          <w:color w:val="000000"/>
          <w:position w:val="0"/>
        </w:rPr>
        <w:t>системе заказчик при описании в документации о закупке объекта закупки должен руководствоваться следующими правилами:</w:t>
      </w:r>
    </w:p>
    <w:p>
      <w:pPr>
        <w:pStyle w:val="Style5"/>
        <w:numPr>
          <w:ilvl w:val="0"/>
          <w:numId w:val="17"/>
        </w:numPr>
        <w:tabs>
          <w:tab w:leader="none" w:pos="1259" w:val="left"/>
        </w:tabs>
        <w:widowControl w:val="0"/>
        <w:keepNext w:val="0"/>
        <w:keepLines w:val="0"/>
        <w:shd w:val="clear" w:color="auto" w:fill="auto"/>
        <w:bidi w:val="0"/>
        <w:spacing w:before="0" w:after="0" w:line="260" w:lineRule="exact"/>
        <w:ind w:left="20" w:right="0" w:firstLine="860"/>
      </w:pPr>
      <w:r>
        <w:rPr>
          <w:lang w:val="ru-RU" w:eastAsia="ru-RU" w:bidi="ru-RU"/>
          <w:w w:val="100"/>
          <w:spacing w:val="0"/>
          <w:color w:val="000000"/>
          <w:position w:val="0"/>
        </w:rPr>
        <w:t>описание объекта закупки должно носить объективный характер. В</w:t>
      </w:r>
    </w:p>
    <w:p>
      <w:pPr>
        <w:pStyle w:val="Style5"/>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описании объекта закупки указываются функциональные, технические и качественные характеристики, эксплуатационные характеристики объекта закупки</w:t>
      </w:r>
    </w:p>
    <w:p>
      <w:pPr>
        <w:pStyle w:val="Style5"/>
        <w:widowControl w:val="0"/>
        <w:keepNext w:val="0"/>
        <w:keepLines w:val="0"/>
        <w:shd w:val="clear" w:color="auto" w:fill="auto"/>
        <w:bidi w:val="0"/>
        <w:spacing w:before="0" w:after="0" w:line="322" w:lineRule="exact"/>
        <w:ind w:left="0" w:right="40" w:firstLine="0"/>
      </w:pPr>
      <w:r>
        <w:rPr>
          <w:lang w:val="ru-RU" w:eastAsia="ru-RU" w:bidi="ru-RU"/>
          <w:w w:val="100"/>
          <w:spacing w:val="0"/>
          <w:color w:val="000000"/>
          <w:position w:val="0"/>
        </w:rPr>
        <w:t>(при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w:t>
      </w:r>
    </w:p>
    <w:p>
      <w:pPr>
        <w:pStyle w:val="Style5"/>
        <w:widowControl w:val="0"/>
        <w:keepNext w:val="0"/>
        <w:keepLines w:val="0"/>
        <w:shd w:val="clear" w:color="auto" w:fill="auto"/>
        <w:bidi w:val="0"/>
        <w:spacing w:before="0" w:after="0" w:line="312" w:lineRule="exact"/>
        <w:ind w:left="0" w:right="40" w:firstLine="0"/>
      </w:pPr>
      <w:r>
        <w:rPr>
          <w:lang w:val="ru-RU" w:eastAsia="ru-RU" w:bidi="ru-RU"/>
          <w:w w:val="100"/>
          <w:spacing w:val="0"/>
          <w:color w:val="000000"/>
          <w:position w:val="0"/>
        </w:rPr>
        <w:t>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w:t>
      </w:r>
    </w:p>
    <w:p>
      <w:pPr>
        <w:pStyle w:val="Style5"/>
        <w:widowControl w:val="0"/>
        <w:keepNext w:val="0"/>
        <w:keepLines w:val="0"/>
        <w:shd w:val="clear" w:color="auto" w:fill="auto"/>
        <w:bidi w:val="0"/>
        <w:spacing w:before="0" w:after="0" w:line="260" w:lineRule="exact"/>
        <w:ind w:left="0" w:right="0" w:firstLine="0"/>
      </w:pPr>
      <w:r>
        <w:rPr>
          <w:lang w:val="ru-RU" w:eastAsia="ru-RU" w:bidi="ru-RU"/>
          <w:w w:val="100"/>
          <w:spacing w:val="0"/>
          <w:color w:val="000000"/>
          <w:position w:val="0"/>
        </w:rPr>
        <w:t>оказании услуг предполагается использовать товары, поставки которых не являются</w:t>
      </w:r>
    </w:p>
    <w:p>
      <w:pPr>
        <w:pStyle w:val="Style5"/>
        <w:widowControl w:val="0"/>
        <w:keepNext w:val="0"/>
        <w:keepLines w:val="0"/>
        <w:shd w:val="clear" w:color="auto" w:fill="auto"/>
        <w:bidi w:val="0"/>
        <w:spacing w:before="0" w:after="0" w:line="260" w:lineRule="exact"/>
        <w:ind w:left="0" w:right="0" w:firstLine="0"/>
      </w:pPr>
      <w:r>
        <w:rPr>
          <w:lang w:val="ru-RU" w:eastAsia="ru-RU" w:bidi="ru-RU"/>
          <w:w w:val="100"/>
          <w:spacing w:val="0"/>
          <w:color w:val="000000"/>
          <w:position w:val="0"/>
        </w:rPr>
        <w:t>предметом контракта. При этом обязательным условием является включение в</w:t>
      </w:r>
    </w:p>
    <w:p>
      <w:pPr>
        <w:pStyle w:val="Style5"/>
        <w:widowControl w:val="0"/>
        <w:keepNext w:val="0"/>
        <w:keepLines w:val="0"/>
        <w:shd w:val="clear" w:color="auto" w:fill="auto"/>
        <w:bidi w:val="0"/>
        <w:spacing w:before="0" w:after="0" w:line="317" w:lineRule="exact"/>
        <w:ind w:left="0" w:right="40" w:firstLine="0"/>
      </w:pPr>
      <w:r>
        <w:rPr>
          <w:lang w:val="ru-RU" w:eastAsia="ru-RU" w:bidi="ru-RU"/>
          <w:w w:val="100"/>
          <w:spacing w:val="0"/>
          <w:color w:val="000000"/>
          <w:position w:val="0"/>
        </w:rPr>
        <w:t>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5"/>
        <w:numPr>
          <w:ilvl w:val="0"/>
          <w:numId w:val="17"/>
        </w:numPr>
        <w:tabs>
          <w:tab w:leader="none" w:pos="1219" w:val="left"/>
        </w:tabs>
        <w:widowControl w:val="0"/>
        <w:keepNext w:val="0"/>
        <w:keepLines w:val="0"/>
        <w:shd w:val="clear" w:color="auto" w:fill="auto"/>
        <w:bidi w:val="0"/>
        <w:spacing w:before="0" w:after="0" w:line="317" w:lineRule="exact"/>
        <w:ind w:left="0" w:right="40" w:firstLine="860"/>
      </w:pPr>
      <w:r>
        <w:rPr>
          <w:lang w:val="ru-RU" w:eastAsia="ru-RU" w:bidi="ru-RU"/>
          <w:w w:val="100"/>
          <w:spacing w:val="0"/>
          <w:color w:val="000000"/>
          <w:position w:val="0"/>
        </w:rPr>
        <w:t>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w:t>
      </w:r>
    </w:p>
    <w:p>
      <w:pPr>
        <w:pStyle w:val="Style5"/>
        <w:widowControl w:val="0"/>
        <w:keepNext w:val="0"/>
        <w:keepLines w:val="0"/>
        <w:shd w:val="clear" w:color="auto" w:fill="auto"/>
        <w:bidi w:val="0"/>
        <w:spacing w:before="0" w:after="0" w:line="317" w:lineRule="exact"/>
        <w:ind w:left="0" w:right="40" w:firstLine="0"/>
      </w:pPr>
      <w:r>
        <w:rPr>
          <w:lang w:val="ru-RU" w:eastAsia="ru-RU" w:bidi="ru-RU"/>
          <w:w w:val="100"/>
          <w:spacing w:val="0"/>
          <w:color w:val="000000"/>
          <w:position w:val="0"/>
        </w:rPr>
        <w:t>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5"/>
        <w:widowControl w:val="0"/>
        <w:keepNext w:val="0"/>
        <w:keepLines w:val="0"/>
        <w:shd w:val="clear" w:color="auto" w:fill="auto"/>
        <w:bidi w:val="0"/>
        <w:spacing w:before="0" w:after="0" w:line="317" w:lineRule="exact"/>
        <w:ind w:left="0" w:right="4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Законом о контрактной системе.</w:t>
      </w:r>
    </w:p>
    <w:p>
      <w:pPr>
        <w:pStyle w:val="Style5"/>
        <w:widowControl w:val="0"/>
        <w:keepNext w:val="0"/>
        <w:keepLines w:val="0"/>
        <w:shd w:val="clear" w:color="auto" w:fill="auto"/>
        <w:bidi w:val="0"/>
        <w:spacing w:before="0" w:after="0" w:line="317" w:lineRule="exact"/>
        <w:ind w:left="0" w:right="40" w:firstLine="860"/>
      </w:pPr>
      <w:r>
        <w:rPr>
          <w:lang w:val="ru-RU" w:eastAsia="ru-RU" w:bidi="ru-RU"/>
          <w:w w:val="100"/>
          <w:spacing w:val="0"/>
          <w:color w:val="000000"/>
          <w:position w:val="0"/>
        </w:rPr>
        <w:t>Комиссия, изучив документацию об Аукционе, установила, что Заказчиком в техническом задании документации об Аукционе товары (материалы), используемые</w:t>
      </w:r>
    </w:p>
    <w:p>
      <w:pPr>
        <w:pStyle w:val="Style5"/>
        <w:widowControl w:val="0"/>
        <w:keepNext w:val="0"/>
        <w:keepLines w:val="0"/>
        <w:shd w:val="clear" w:color="auto" w:fill="auto"/>
        <w:bidi w:val="0"/>
        <w:jc w:val="right"/>
        <w:spacing w:before="0" w:after="2" w:line="260" w:lineRule="exact"/>
        <w:ind w:left="0" w:right="20" w:firstLine="0"/>
      </w:pPr>
      <w:r>
        <w:rPr>
          <w:lang w:val="ru-RU" w:eastAsia="ru-RU" w:bidi="ru-RU"/>
          <w:w w:val="100"/>
          <w:spacing w:val="0"/>
          <w:color w:val="000000"/>
          <w:position w:val="0"/>
        </w:rPr>
        <w:t>при выполнении работ по капитальному строительству здания Заказчика, описаны</w:t>
      </w:r>
    </w:p>
    <w:p>
      <w:pPr>
        <w:pStyle w:val="Style5"/>
        <w:widowControl w:val="0"/>
        <w:keepNext w:val="0"/>
        <w:keepLines w:val="0"/>
        <w:shd w:val="clear" w:color="auto" w:fill="auto"/>
        <w:bidi w:val="0"/>
        <w:spacing w:before="0" w:after="3" w:line="260" w:lineRule="exact"/>
        <w:ind w:left="20" w:right="0" w:firstLine="0"/>
      </w:pPr>
      <w:r>
        <w:rPr>
          <w:lang w:val="ru-RU" w:eastAsia="ru-RU" w:bidi="ru-RU"/>
          <w:w w:val="100"/>
          <w:spacing w:val="0"/>
          <w:color w:val="000000"/>
          <w:position w:val="0"/>
        </w:rPr>
        <w:t>следующим образом: «.</w:t>
      </w:r>
    </w:p>
    <w:p>
      <w:pPr>
        <w:pStyle w:val="Style22"/>
        <w:widowControl w:val="0"/>
        <w:keepNext w:val="0"/>
        <w:keepLines w:val="0"/>
        <w:shd w:val="clear" w:color="auto" w:fill="auto"/>
        <w:bidi w:val="0"/>
        <w:spacing w:before="0" w:after="0" w:line="210" w:lineRule="exact"/>
        <w:ind w:left="20" w:right="0" w:firstLine="700"/>
      </w:pPr>
      <w:r>
        <w:rPr>
          <w:lang w:val="ru-RU" w:eastAsia="ru-RU" w:bidi="ru-RU"/>
          <w:w w:val="100"/>
          <w:spacing w:val="0"/>
          <w:color w:val="000000"/>
          <w:position w:val="0"/>
        </w:rPr>
        <w:t>Технические характеристики объекта:</w:t>
      </w:r>
    </w:p>
    <w:p>
      <w:pPr>
        <w:pStyle w:val="Style22"/>
        <w:widowControl w:val="0"/>
        <w:keepNext w:val="0"/>
        <w:keepLines w:val="0"/>
        <w:shd w:val="clear" w:color="auto" w:fill="auto"/>
        <w:bidi w:val="0"/>
        <w:spacing w:before="0" w:after="149" w:line="254" w:lineRule="exact"/>
        <w:ind w:left="20" w:right="20" w:firstLine="700"/>
      </w:pPr>
      <w:r>
        <w:rPr>
          <w:rStyle w:val="CharStyle26"/>
        </w:rPr>
        <w:t>...,</w:t>
      </w:r>
      <w:r>
        <w:rPr>
          <w:lang w:val="ru-RU" w:eastAsia="ru-RU" w:bidi="ru-RU"/>
          <w:w w:val="100"/>
          <w:spacing w:val="0"/>
          <w:color w:val="000000"/>
          <w:position w:val="0"/>
        </w:rPr>
        <w:t xml:space="preserve"> протяженность самотечного коллектора из гофрированной трубы Корсис </w:t>
      </w:r>
      <w:r>
        <w:rPr>
          <w:lang w:val="en-US" w:eastAsia="en-US" w:bidi="en-US"/>
          <w:w w:val="100"/>
          <w:spacing w:val="0"/>
          <w:color w:val="000000"/>
          <w:position w:val="0"/>
        </w:rPr>
        <w:t xml:space="preserve">SN8 </w:t>
      </w:r>
      <w:r>
        <w:rPr>
          <w:lang w:val="ru-RU" w:eastAsia="ru-RU" w:bidi="ru-RU"/>
          <w:w w:val="100"/>
          <w:spacing w:val="0"/>
          <w:color w:val="000000"/>
          <w:position w:val="0"/>
        </w:rPr>
        <w:t xml:space="preserve">ф315/271 мм составляет 45,5 м, протяженность самотечного коллектора из гофрированной трубы Корсис </w:t>
      </w:r>
      <w:r>
        <w:rPr>
          <w:lang w:val="en-US" w:eastAsia="en-US" w:bidi="en-US"/>
          <w:w w:val="100"/>
          <w:spacing w:val="0"/>
          <w:color w:val="000000"/>
          <w:position w:val="0"/>
        </w:rPr>
        <w:t xml:space="preserve">SN8 </w:t>
      </w:r>
      <w:r>
        <w:rPr>
          <w:lang w:val="ru-RU" w:eastAsia="ru-RU" w:bidi="ru-RU"/>
          <w:w w:val="100"/>
          <w:spacing w:val="0"/>
          <w:color w:val="000000"/>
          <w:position w:val="0"/>
        </w:rPr>
        <w:t>ф800/687 мм составляет 27 м..</w:t>
      </w:r>
    </w:p>
    <w:p>
      <w:pPr>
        <w:pStyle w:val="Style22"/>
        <w:widowControl w:val="0"/>
        <w:keepNext w:val="0"/>
        <w:keepLines w:val="0"/>
        <w:shd w:val="clear" w:color="auto" w:fill="auto"/>
        <w:bidi w:val="0"/>
        <w:spacing w:before="0" w:after="0" w:line="293" w:lineRule="exact"/>
        <w:ind w:left="20" w:right="20" w:firstLine="700"/>
      </w:pPr>
      <w:r>
        <w:rPr>
          <w:lang w:val="ru-RU" w:eastAsia="ru-RU" w:bidi="ru-RU"/>
          <w:w w:val="100"/>
          <w:spacing w:val="0"/>
          <w:color w:val="000000"/>
          <w:position w:val="0"/>
        </w:rPr>
        <w:t xml:space="preserve">- выполнение подключений существующих сетей гофрированными трубами Корсис </w:t>
      </w:r>
      <w:r>
        <w:rPr>
          <w:lang w:val="en-US" w:eastAsia="en-US" w:bidi="en-US"/>
          <w:w w:val="100"/>
          <w:spacing w:val="0"/>
          <w:color w:val="000000"/>
          <w:position w:val="0"/>
        </w:rPr>
        <w:t xml:space="preserve">SN8 </w:t>
      </w:r>
      <w:r>
        <w:rPr>
          <w:lang w:val="ru-RU" w:eastAsia="ru-RU" w:bidi="ru-RU"/>
          <w:w w:val="100"/>
          <w:spacing w:val="0"/>
          <w:color w:val="000000"/>
          <w:position w:val="0"/>
        </w:rPr>
        <w:t>ф315/271 мм протяженностью 45,5 м и ф800/687 мм протяженностью 27 метров.</w:t>
      </w:r>
    </w:p>
    <w:p>
      <w:pPr>
        <w:pStyle w:val="Style5"/>
        <w:widowControl w:val="0"/>
        <w:keepNext w:val="0"/>
        <w:keepLines w:val="0"/>
        <w:shd w:val="clear" w:color="auto" w:fill="auto"/>
        <w:bidi w:val="0"/>
        <w:spacing w:before="0" w:after="0" w:line="293" w:lineRule="exact"/>
        <w:ind w:left="20" w:right="0" w:firstLine="860"/>
      </w:pPr>
      <w:r>
        <w:rPr>
          <w:rStyle w:val="CharStyle19"/>
        </w:rPr>
        <w:t>...»</w:t>
      </w:r>
      <w:r>
        <w:rPr>
          <w:lang w:val="ru-RU" w:eastAsia="ru-RU" w:bidi="ru-RU"/>
          <w:w w:val="100"/>
          <w:spacing w:val="0"/>
          <w:color w:val="000000"/>
          <w:position w:val="0"/>
        </w:rPr>
        <w:t xml:space="preserve"> (цитаты).</w:t>
      </w:r>
    </w:p>
    <w:p>
      <w:pPr>
        <w:pStyle w:val="Style5"/>
        <w:widowControl w:val="0"/>
        <w:keepNext w:val="0"/>
        <w:keepLines w:val="0"/>
        <w:shd w:val="clear" w:color="auto" w:fill="auto"/>
        <w:bidi w:val="0"/>
        <w:jc w:val="right"/>
        <w:spacing w:before="0" w:after="86" w:line="293" w:lineRule="exact"/>
        <w:ind w:left="0" w:right="20" w:firstLine="0"/>
      </w:pPr>
      <w:r>
        <w:rPr>
          <w:lang w:val="ru-RU" w:eastAsia="ru-RU" w:bidi="ru-RU"/>
          <w:w w:val="100"/>
          <w:spacing w:val="0"/>
          <w:color w:val="000000"/>
          <w:position w:val="0"/>
        </w:rPr>
        <w:t>В ходе заседания Комиссии представители Заказчика, Уполномоченного</w:t>
      </w:r>
    </w:p>
    <w:p>
      <w:pPr>
        <w:pStyle w:val="Style5"/>
        <w:widowControl w:val="0"/>
        <w:keepNext w:val="0"/>
        <w:keepLines w:val="0"/>
        <w:shd w:val="clear" w:color="auto" w:fill="auto"/>
        <w:bidi w:val="0"/>
        <w:jc w:val="right"/>
        <w:spacing w:before="0" w:after="1" w:line="260" w:lineRule="exact"/>
        <w:ind w:left="0" w:right="20" w:firstLine="0"/>
      </w:pPr>
      <w:r>
        <w:rPr>
          <w:lang w:val="ru-RU" w:eastAsia="ru-RU" w:bidi="ru-RU"/>
          <w:w w:val="100"/>
          <w:spacing w:val="0"/>
          <w:color w:val="000000"/>
          <w:position w:val="0"/>
        </w:rPr>
        <w:t>органа пояснили, что эквивалентность предлагаемого товара будет устанавливаться</w:t>
      </w:r>
    </w:p>
    <w:p>
      <w:pPr>
        <w:pStyle w:val="Style5"/>
        <w:widowControl w:val="0"/>
        <w:keepNext w:val="0"/>
        <w:keepLines w:val="0"/>
        <w:shd w:val="clear" w:color="auto" w:fill="auto"/>
        <w:bidi w:val="0"/>
        <w:spacing w:before="0" w:after="0" w:line="326" w:lineRule="exact"/>
        <w:ind w:left="20" w:right="20" w:firstLine="0"/>
      </w:pPr>
      <w:r>
        <w:rPr>
          <w:lang w:val="ru-RU" w:eastAsia="ru-RU" w:bidi="ru-RU"/>
          <w:w w:val="100"/>
          <w:spacing w:val="0"/>
          <w:color w:val="000000"/>
          <w:position w:val="0"/>
        </w:rPr>
        <w:t>по комплектности, всем показателям и их значениям, в том числе техническим и функциональным параметрам, установленным в техническом задании документации об Аукционе. По всем позициям материалов, в которых имеется указание на</w:t>
      </w:r>
    </w:p>
    <w:p>
      <w:pPr>
        <w:pStyle w:val="Style5"/>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товарные знаки, следует считать «или эквивалент».</w:t>
      </w:r>
    </w:p>
    <w:p>
      <w:pPr>
        <w:pStyle w:val="Style5"/>
        <w:widowControl w:val="0"/>
        <w:keepNext w:val="0"/>
        <w:keepLines w:val="0"/>
        <w:shd w:val="clear" w:color="auto" w:fill="auto"/>
        <w:bidi w:val="0"/>
        <w:spacing w:before="0" w:after="0" w:line="260" w:lineRule="exact"/>
        <w:ind w:left="20" w:right="0" w:firstLine="860"/>
      </w:pPr>
      <w:r>
        <w:rPr>
          <w:lang w:val="ru-RU" w:eastAsia="ru-RU" w:bidi="ru-RU"/>
          <w:w w:val="100"/>
          <w:spacing w:val="0"/>
          <w:color w:val="000000"/>
          <w:position w:val="0"/>
        </w:rPr>
        <w:t>Учитывая приведенное, Комиссия приходит к выводу, что действия</w:t>
      </w:r>
    </w:p>
    <w:p>
      <w:pPr>
        <w:pStyle w:val="Style5"/>
        <w:widowControl w:val="0"/>
        <w:keepNext w:val="0"/>
        <w:keepLines w:val="0"/>
        <w:shd w:val="clear" w:color="auto" w:fill="auto"/>
        <w:bidi w:val="0"/>
        <w:spacing w:before="0" w:after="0" w:line="322" w:lineRule="exact"/>
        <w:ind w:left="20" w:right="180" w:firstLine="0"/>
      </w:pPr>
      <w:r>
        <w:rPr>
          <w:lang w:val="ru-RU" w:eastAsia="ru-RU" w:bidi="ru-RU"/>
          <w:w w:val="100"/>
          <w:spacing w:val="0"/>
          <w:color w:val="000000"/>
          <w:position w:val="0"/>
        </w:rPr>
        <w:t>Заказчика, указавшего в техническом задании документации об Аукционе торговое наименование товаров, предполагаемых использовать при выполнении работ, без</w:t>
      </w:r>
    </w:p>
    <w:p>
      <w:pPr>
        <w:pStyle w:val="Style5"/>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обязательного условия включения в описание объекта закупки слов «или</w:t>
      </w:r>
    </w:p>
    <w:p>
      <w:pPr>
        <w:pStyle w:val="Style5"/>
        <w:widowControl w:val="0"/>
        <w:keepNext w:val="0"/>
        <w:keepLines w:val="0"/>
        <w:shd w:val="clear" w:color="auto" w:fill="auto"/>
        <w:bidi w:val="0"/>
        <w:spacing w:before="0" w:after="0" w:line="307" w:lineRule="exact"/>
        <w:ind w:left="20" w:right="180" w:firstLine="0"/>
      </w:pPr>
      <w:r>
        <w:rPr>
          <w:lang w:val="ru-RU" w:eastAsia="ru-RU" w:bidi="ru-RU"/>
          <w:w w:val="100"/>
          <w:spacing w:val="0"/>
          <w:color w:val="000000"/>
          <w:position w:val="0"/>
        </w:rPr>
        <w:t>эквивалент», нарушают требования пункта 1 части 1 статьи 33, пункта 2 части 1 статьи 64 Закона о контрактной системе и содержат признаки состава административного правонарушения, ответственность за совершение которого</w:t>
      </w:r>
    </w:p>
    <w:p>
      <w:pPr>
        <w:pStyle w:val="Style5"/>
        <w:widowControl w:val="0"/>
        <w:keepNext w:val="0"/>
        <w:keepLines w:val="0"/>
        <w:shd w:val="clear" w:color="auto" w:fill="auto"/>
        <w:bidi w:val="0"/>
        <w:spacing w:before="0" w:after="64" w:line="326" w:lineRule="exact"/>
        <w:ind w:left="20" w:right="180" w:firstLine="0"/>
      </w:pPr>
      <w:r>
        <w:rPr>
          <w:lang w:val="ru-RU" w:eastAsia="ru-RU" w:bidi="ru-RU"/>
          <w:w w:val="100"/>
          <w:spacing w:val="0"/>
          <w:color w:val="000000"/>
          <w:position w:val="0"/>
        </w:rPr>
        <w:t>предусмотрена частью 4.1 статьи 7.30 Кодекса Российской Федерации об административных правонарушениях.</w:t>
      </w:r>
    </w:p>
    <w:p>
      <w:pPr>
        <w:pStyle w:val="Style5"/>
        <w:widowControl w:val="0"/>
        <w:keepNext w:val="0"/>
        <w:keepLines w:val="0"/>
        <w:shd w:val="clear" w:color="auto" w:fill="auto"/>
        <w:bidi w:val="0"/>
        <w:spacing w:before="0" w:after="109" w:line="322" w:lineRule="exact"/>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Административным регламентом от 19.11.2014 №727/14, Комиссия</w:t>
      </w:r>
    </w:p>
    <w:p>
      <w:pPr>
        <w:pStyle w:val="Style5"/>
        <w:widowControl w:val="0"/>
        <w:keepNext w:val="0"/>
        <w:keepLines w:val="0"/>
        <w:shd w:val="clear" w:color="auto" w:fill="auto"/>
        <w:bidi w:val="0"/>
        <w:jc w:val="center"/>
        <w:spacing w:before="0" w:after="117" w:line="260" w:lineRule="exact"/>
        <w:ind w:left="80" w:right="0" w:firstLine="0"/>
      </w:pPr>
      <w:r>
        <w:rPr>
          <w:lang w:val="ru-RU" w:eastAsia="ru-RU" w:bidi="ru-RU"/>
          <w:w w:val="100"/>
          <w:spacing w:val="0"/>
          <w:color w:val="000000"/>
          <w:position w:val="0"/>
        </w:rPr>
        <w:t>РЕШИЛА:</w:t>
      </w:r>
    </w:p>
    <w:p>
      <w:pPr>
        <w:pStyle w:val="Style5"/>
        <w:numPr>
          <w:ilvl w:val="0"/>
          <w:numId w:val="19"/>
        </w:numPr>
        <w:widowControl w:val="0"/>
        <w:keepNext w:val="0"/>
        <w:keepLines w:val="0"/>
        <w:shd w:val="clear" w:color="auto" w:fill="auto"/>
        <w:bidi w:val="0"/>
        <w:spacing w:before="0" w:after="117" w:line="260" w:lineRule="exact"/>
        <w:ind w:left="20" w:right="0" w:firstLine="860"/>
      </w:pPr>
      <w:r>
        <w:rPr>
          <w:lang w:val="ru-RU" w:eastAsia="ru-RU" w:bidi="ru-RU"/>
          <w:w w:val="100"/>
          <w:spacing w:val="0"/>
          <w:color w:val="000000"/>
          <w:position w:val="0"/>
        </w:rPr>
        <w:t xml:space="preserve"> Признать жалобу Заявителя обоснованной частично.</w:t>
      </w:r>
    </w:p>
    <w:p>
      <w:pPr>
        <w:pStyle w:val="Style5"/>
        <w:numPr>
          <w:ilvl w:val="0"/>
          <w:numId w:val="19"/>
        </w:numPr>
        <w:widowControl w:val="0"/>
        <w:keepNext w:val="0"/>
        <w:keepLines w:val="0"/>
        <w:shd w:val="clear" w:color="auto" w:fill="auto"/>
        <w:bidi w:val="0"/>
        <w:spacing w:before="0" w:after="0" w:line="260" w:lineRule="exact"/>
        <w:ind w:left="20" w:right="0" w:firstLine="860"/>
      </w:pPr>
      <w:r>
        <w:rPr>
          <w:lang w:val="ru-RU" w:eastAsia="ru-RU" w:bidi="ru-RU"/>
          <w:w w:val="100"/>
          <w:spacing w:val="0"/>
          <w:color w:val="000000"/>
          <w:position w:val="0"/>
        </w:rPr>
        <w:t xml:space="preserve"> Признать Заказчика нарушившим требования пунктов 1, 2 части 1 статьи</w:t>
      </w:r>
    </w:p>
    <w:p>
      <w:pPr>
        <w:pStyle w:val="Style5"/>
        <w:widowControl w:val="0"/>
        <w:keepNext w:val="0"/>
        <w:keepLines w:val="0"/>
        <w:shd w:val="clear" w:color="auto" w:fill="auto"/>
        <w:bidi w:val="0"/>
        <w:jc w:val="right"/>
        <w:spacing w:before="0" w:after="117" w:line="260" w:lineRule="exact"/>
        <w:ind w:left="0" w:right="20" w:firstLine="0"/>
      </w:pPr>
      <w:r>
        <w:rPr>
          <w:lang w:val="ru-RU" w:eastAsia="ru-RU" w:bidi="ru-RU"/>
          <w:w w:val="100"/>
          <w:spacing w:val="0"/>
          <w:color w:val="000000"/>
          <w:position w:val="0"/>
        </w:rPr>
        <w:t>33, пунктов 1, 2 части 1 статьи 64, части 6 статьи 66 Закона о контрактной системе.</w:t>
      </w:r>
    </w:p>
    <w:p>
      <w:pPr>
        <w:pStyle w:val="Style5"/>
        <w:numPr>
          <w:ilvl w:val="0"/>
          <w:numId w:val="19"/>
        </w:numPr>
        <w:widowControl w:val="0"/>
        <w:keepNext w:val="0"/>
        <w:keepLines w:val="0"/>
        <w:shd w:val="clear" w:color="auto" w:fill="auto"/>
        <w:bidi w:val="0"/>
        <w:spacing w:before="0" w:after="0" w:line="260" w:lineRule="exact"/>
        <w:ind w:left="20" w:right="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w:t>
      </w:r>
    </w:p>
    <w:p>
      <w:pPr>
        <w:pStyle w:val="Style5"/>
        <w:widowControl w:val="0"/>
        <w:keepNext w:val="0"/>
        <w:keepLines w:val="0"/>
        <w:shd w:val="clear" w:color="auto" w:fill="auto"/>
        <w:bidi w:val="0"/>
        <w:spacing w:before="0" w:after="67" w:line="260" w:lineRule="exact"/>
        <w:ind w:left="20" w:right="0" w:firstLine="0"/>
      </w:pPr>
      <w:r>
        <w:rPr>
          <w:lang w:val="ru-RU" w:eastAsia="ru-RU" w:bidi="ru-RU"/>
          <w:w w:val="100"/>
          <w:spacing w:val="0"/>
          <w:color w:val="000000"/>
          <w:position w:val="0"/>
        </w:rPr>
        <w:t>Российской Федерации о контрактной системе в сфере закупок.</w:t>
      </w:r>
    </w:p>
    <w:p>
      <w:pPr>
        <w:pStyle w:val="Style5"/>
        <w:numPr>
          <w:ilvl w:val="0"/>
          <w:numId w:val="19"/>
        </w:numPr>
        <w:widowControl w:val="0"/>
        <w:keepNext w:val="0"/>
        <w:keepLines w:val="0"/>
        <w:shd w:val="clear" w:color="auto" w:fill="auto"/>
        <w:bidi w:val="0"/>
        <w:spacing w:before="0" w:after="76" w:line="317" w:lineRule="exact"/>
        <w:ind w:left="2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№06/4271-17 для рассмотрения вопроса о возбуждении дела об административном правонарушении.</w:t>
      </w:r>
    </w:p>
    <w:p>
      <w:pPr>
        <w:pStyle w:val="Style5"/>
        <w:numPr>
          <w:ilvl w:val="0"/>
          <w:numId w:val="19"/>
        </w:numPr>
        <w:widowControl w:val="0"/>
        <w:keepNext w:val="0"/>
        <w:keepLines w:val="0"/>
        <w:shd w:val="clear" w:color="auto" w:fill="auto"/>
        <w:bidi w:val="0"/>
        <w:spacing w:before="0" w:after="60" w:line="298" w:lineRule="exact"/>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09.11.2017 №06/12754.</w:t>
      </w:r>
    </w:p>
    <w:p>
      <w:pPr>
        <w:pStyle w:val="Style5"/>
        <w:widowControl w:val="0"/>
        <w:keepNext w:val="0"/>
        <w:keepLines w:val="0"/>
        <w:shd w:val="clear" w:color="auto" w:fill="auto"/>
        <w:bidi w:val="0"/>
        <w:spacing w:before="0" w:after="0" w:line="298" w:lineRule="exact"/>
        <w:ind w:left="20" w:right="20" w:firstLine="860"/>
        <w:sectPr>
          <w:footnotePr>
            <w:pos w:val="pageBottom"/>
            <w:numFmt w:val="decimal"/>
            <w:numRestart w:val="continuous"/>
          </w:footnotePr>
          <w:type w:val="continuous"/>
          <w:pgSz w:w="11906" w:h="16838"/>
          <w:pgMar w:top="1602" w:left="850" w:right="788" w:bottom="1055" w:header="0" w:footer="3" w:gutter="0"/>
          <w:rtlGutter w:val="0"/>
          <w:cols w:space="720"/>
          <w:noEndnote/>
          <w:docGrid w:linePitch="360"/>
        </w:sectPr>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5"/>
        <w:tabs>
          <w:tab w:leader="none" w:pos="8062" w:val="right"/>
          <w:tab w:leader="none" w:pos="8402" w:val="right"/>
          <w:tab w:leader="none" w:pos="9675" w:val="right"/>
        </w:tabs>
        <w:widowControl w:val="0"/>
        <w:keepNext w:val="0"/>
        <w:keepLines w:val="0"/>
        <w:shd w:val="clear" w:color="auto" w:fill="auto"/>
        <w:bidi w:val="0"/>
        <w:spacing w:before="0" w:after="53" w:line="260"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5"/>
        <w:tabs>
          <w:tab w:leader="none" w:pos="9675" w:val="right"/>
          <w:tab w:leader="none" w:pos="8386" w:val="right"/>
          <w:tab w:leader="none" w:pos="9581" w:val="right"/>
        </w:tabs>
        <w:widowControl w:val="0"/>
        <w:keepNext w:val="0"/>
        <w:keepLines w:val="0"/>
        <w:shd w:val="clear" w:color="auto" w:fill="auto"/>
        <w:bidi w:val="0"/>
        <w:spacing w:before="0" w:after="0" w:line="634"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5"/>
        <w:tabs>
          <w:tab w:leader="none" w:pos="9675" w:val="right"/>
          <w:tab w:leader="none" w:pos="8381" w:val="right"/>
          <w:tab w:leader="none" w:pos="9758" w:val="right"/>
        </w:tabs>
        <w:widowControl w:val="0"/>
        <w:keepNext w:val="0"/>
        <w:keepLines w:val="0"/>
        <w:shd w:val="clear" w:color="auto" w:fill="auto"/>
        <w:bidi w:val="0"/>
        <w:spacing w:before="0" w:after="0" w:line="634" w:lineRule="exact"/>
        <w:ind w:left="0" w:right="0" w:firstLine="0"/>
        <w:sectPr>
          <w:type w:val="continuous"/>
          <w:pgSz w:w="11906" w:h="16838"/>
          <w:pgMar w:top="1933" w:left="714" w:right="690" w:bottom="12232" w:header="0" w:footer="3" w:gutter="0"/>
          <w:rtlGutter w:val="0"/>
          <w:cols w:space="720"/>
          <w:noEndnote/>
          <w:docGrid w:linePitch="360"/>
        </w:sectPr>
      </w:pPr>
      <w:r>
        <w:rPr>
          <w:lang w:val="ru-RU" w:eastAsia="ru-RU" w:bidi="ru-RU"/>
          <w:w w:val="100"/>
          <w:spacing w:val="0"/>
          <w:color w:val="000000"/>
          <w:position w:val="0"/>
        </w:rPr>
        <w:t>Член Комиссии:</w:t>
        <w:tab/>
        <w:t>О.</w:t>
        <w:tab/>
        <w:t>А.</w:t>
        <w:tab/>
        <w:t>Шалимова</w:t>
      </w:r>
    </w:p>
    <w:p>
      <w:pPr>
        <w:sectPr>
          <w:type w:val="continuous"/>
          <w:pgSz w:w="11906" w:h="16838"/>
          <w:pgMar w:top="1753" w:left="2667" w:right="8125" w:bottom="889" w:header="0" w:footer="3" w:gutter="0"/>
          <w:rtlGutter w:val="0"/>
          <w:cols w:space="720"/>
          <w:noEndnote/>
          <w:docGrid w:linePitch="360"/>
        </w:sectPr>
      </w:pPr>
    </w:p>
    <w:p>
      <w:pPr>
        <w:pStyle w:val="Style7"/>
        <w:widowControl w:val="0"/>
        <w:keepNext w:val="0"/>
        <w:keepLines w:val="0"/>
        <w:shd w:val="clear" w:color="auto" w:fill="auto"/>
        <w:bidi w:val="0"/>
        <w:spacing w:before="0" w:after="169" w:line="269" w:lineRule="exact"/>
        <w:ind w:left="0" w:right="0" w:firstLine="0"/>
      </w:pPr>
      <w:r>
        <w:rPr>
          <w:lang w:val="ru-RU" w:eastAsia="ru-RU" w:bidi="ru-RU"/>
          <w:w w:val="100"/>
          <w:spacing w:val="0"/>
          <w:color w:val="000000"/>
          <w:position w:val="0"/>
        </w:rPr>
        <w:t>ФЕДЕРАЛЬНАЯ АНТИМОНОПОЛЬНАЯ СЛУЖБА</w:t>
      </w:r>
    </w:p>
    <w:p>
      <w:pPr>
        <w:pStyle w:val="Style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w:t>
      </w:r>
      <w:r>
        <w:rPr>
          <w:rStyle w:val="CharStyle9"/>
          <w:b/>
          <w:bCs/>
        </w:rPr>
        <w:t>ЕНИЕ</w:t>
      </w:r>
      <w:r>
        <w:rPr>
          <w:lang w:val="ru-RU" w:eastAsia="ru-RU" w:bidi="ru-RU"/>
          <w:w w:val="100"/>
          <w:spacing w:val="0"/>
          <w:color w:val="000000"/>
          <w:position w:val="0"/>
        </w:rPr>
        <w:t xml:space="preserve"> Федеральной антимонопольной службы по Республике Крым и городу Севастополю</w:t>
      </w:r>
    </w:p>
    <w:p>
      <w:pPr>
        <w:pStyle w:val="Style3"/>
        <w:widowControl w:val="0"/>
        <w:keepNext w:val="0"/>
        <w:keepLines w:val="0"/>
        <w:shd w:val="clear" w:color="auto" w:fill="auto"/>
        <w:bidi w:val="0"/>
        <w:jc w:val="center"/>
        <w:spacing w:before="0" w:after="0" w:line="182" w:lineRule="exact"/>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5"/>
        <w:numPr>
          <w:ilvl w:val="0"/>
          <w:numId w:val="21"/>
        </w:numPr>
        <w:tabs>
          <w:tab w:leader="none" w:pos="1390" w:val="left"/>
        </w:tabs>
        <w:widowControl w:val="0"/>
        <w:keepNext w:val="0"/>
        <w:keepLines w:val="0"/>
        <w:shd w:val="clear" w:color="auto" w:fill="auto"/>
        <w:bidi w:val="0"/>
        <w:jc w:val="left"/>
        <w:spacing w:before="0" w:after="0" w:line="571" w:lineRule="exact"/>
        <w:ind w:left="40" w:right="2100" w:firstLine="0"/>
      </w:pPr>
      <w:r>
        <w:rPr>
          <w:lang w:val="ru-RU" w:eastAsia="ru-RU" w:bidi="ru-RU"/>
          <w:w w:val="100"/>
          <w:spacing w:val="0"/>
          <w:color w:val="000000"/>
          <w:position w:val="0"/>
        </w:rPr>
        <w:t>№06/13165 На № б/н от 07.11.2017</w:t>
      </w:r>
    </w:p>
    <w:p>
      <w:pPr>
        <w:pStyle w:val="Style5"/>
        <w:numPr>
          <w:ilvl w:val="0"/>
          <w:numId w:val="23"/>
        </w:numPr>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 xml:space="preserve"> Заказчик:</w:t>
      </w:r>
    </w:p>
    <w:p>
      <w:pPr>
        <w:pStyle w:val="Style5"/>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Государственное унитарное предприятие Республики Крым «Вода Крыма»</w:t>
      </w:r>
    </w:p>
    <w:p>
      <w:pPr>
        <w:pStyle w:val="Style5"/>
        <w:widowControl w:val="0"/>
        <w:keepNext w:val="0"/>
        <w:keepLines w:val="0"/>
        <w:shd w:val="clear" w:color="auto" w:fill="auto"/>
        <w:bidi w:val="0"/>
        <w:jc w:val="left"/>
        <w:spacing w:before="0" w:after="312" w:line="350" w:lineRule="exact"/>
        <w:ind w:left="20" w:right="0" w:firstLine="0"/>
      </w:pPr>
      <w:r>
        <w:rPr>
          <w:lang w:val="ru-RU" w:eastAsia="ru-RU" w:bidi="ru-RU"/>
          <w:w w:val="100"/>
          <w:spacing w:val="0"/>
          <w:color w:val="000000"/>
          <w:position w:val="0"/>
        </w:rPr>
        <w:t xml:space="preserve">253053, Республика Крым, г. Симферополь, ул. Киевская, д. </w:t>
      </w:r>
      <w:r>
        <w:rPr>
          <w:rStyle w:val="CharStyle27"/>
        </w:rPr>
        <w:t>1</w:t>
      </w:r>
      <w:r>
        <w:rPr>
          <w:lang w:val="ru-RU" w:eastAsia="ru-RU" w:bidi="ru-RU"/>
          <w:w w:val="100"/>
          <w:spacing w:val="0"/>
          <w:color w:val="000000"/>
          <w:position w:val="0"/>
        </w:rPr>
        <w:t xml:space="preserve"> А</w:t>
      </w:r>
    </w:p>
    <w:p>
      <w:pPr>
        <w:pStyle w:val="Style5"/>
        <w:numPr>
          <w:ilvl w:val="0"/>
          <w:numId w:val="23"/>
        </w:numPr>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 xml:space="preserve"> Уполномоченный орган:</w:t>
      </w:r>
    </w:p>
    <w:p>
      <w:pPr>
        <w:pStyle w:val="Style5"/>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Комитет конкурентной политики Республики Крым</w:t>
      </w:r>
    </w:p>
    <w:p>
      <w:pPr>
        <w:pStyle w:val="Style5"/>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295022, Республика Крым,</w:t>
      </w:r>
    </w:p>
    <w:p>
      <w:pPr>
        <w:pStyle w:val="Style5"/>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г. Симферополь,</w:t>
      </w:r>
    </w:p>
    <w:p>
      <w:pPr>
        <w:pStyle w:val="Style5"/>
        <w:widowControl w:val="0"/>
        <w:keepNext w:val="0"/>
        <w:keepLines w:val="0"/>
        <w:shd w:val="clear" w:color="auto" w:fill="auto"/>
        <w:bidi w:val="0"/>
        <w:spacing w:before="0" w:after="352" w:line="260" w:lineRule="exact"/>
        <w:ind w:left="20" w:right="0" w:firstLine="0"/>
      </w:pPr>
      <w:r>
        <w:rPr>
          <w:lang w:val="ru-RU" w:eastAsia="ru-RU" w:bidi="ru-RU"/>
          <w:w w:val="100"/>
          <w:spacing w:val="0"/>
          <w:color w:val="000000"/>
          <w:position w:val="0"/>
        </w:rPr>
        <w:t>ул. Кечкеметская, д. 198 (1 этаж)</w:t>
      </w:r>
    </w:p>
    <w:p>
      <w:pPr>
        <w:pStyle w:val="Style5"/>
        <w:numPr>
          <w:ilvl w:val="0"/>
          <w:numId w:val="23"/>
        </w:numPr>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 xml:space="preserve"> Заявитель:</w:t>
      </w:r>
    </w:p>
    <w:p>
      <w:pPr>
        <w:pStyle w:val="Style5"/>
        <w:widowControl w:val="0"/>
        <w:keepNext w:val="0"/>
        <w:keepLines w:val="0"/>
        <w:shd w:val="clear" w:color="auto" w:fill="auto"/>
        <w:bidi w:val="0"/>
        <w:spacing w:before="0" w:after="2" w:line="260" w:lineRule="exact"/>
        <w:ind w:left="20" w:right="0" w:firstLine="0"/>
      </w:pPr>
      <w:r>
        <w:rPr>
          <w:lang w:val="ru-RU" w:eastAsia="ru-RU" w:bidi="ru-RU"/>
          <w:w w:val="100"/>
          <w:spacing w:val="0"/>
          <w:color w:val="000000"/>
          <w:position w:val="0"/>
        </w:rPr>
        <w:t>ООО «ОВК ЮГ»</w:t>
      </w:r>
    </w:p>
    <w:p>
      <w:pPr>
        <w:pStyle w:val="Style5"/>
        <w:tabs>
          <w:tab w:leader="none" w:pos="350" w:val="left"/>
        </w:tabs>
        <w:widowControl w:val="0"/>
        <w:keepNext w:val="0"/>
        <w:keepLines w:val="0"/>
        <w:shd w:val="clear" w:color="auto" w:fill="auto"/>
        <w:bidi w:val="0"/>
        <w:spacing w:before="0" w:after="0" w:line="260" w:lineRule="exact"/>
        <w:ind w:left="20" w:right="0" w:firstLine="0"/>
        <w:sectPr>
          <w:type w:val="continuous"/>
          <w:pgSz w:w="11906" w:h="16838"/>
          <w:pgMar w:top="1753" w:left="795" w:right="1117" w:bottom="889" w:header="0" w:footer="3" w:gutter="0"/>
          <w:rtlGutter w:val="0"/>
          <w:cols w:num="2" w:space="125"/>
          <w:noEndnote/>
          <w:docGrid w:linePitch="360"/>
        </w:sectPr>
      </w:pPr>
      <w:r>
        <w:rPr>
          <w:lang w:val="ru-RU" w:eastAsia="ru-RU" w:bidi="ru-RU"/>
          <w:w w:val="100"/>
          <w:spacing w:val="0"/>
          <w:color w:val="000000"/>
          <w:position w:val="0"/>
        </w:rPr>
        <w:t>г.</w:t>
        <w:tab/>
        <w:t>Краснодар, проезд Брюсова, д. 22/3,</w:t>
      </w:r>
    </w:p>
    <w:p>
      <w:pPr>
        <w:widowControl w:val="0"/>
        <w:spacing w:before="67" w:after="6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numPr>
          <w:ilvl w:val="0"/>
          <w:numId w:val="23"/>
        </w:numPr>
        <w:tabs>
          <w:tab w:leader="none" w:pos="5353" w:val="left"/>
        </w:tabs>
        <w:widowControl w:val="0"/>
        <w:keepNext w:val="0"/>
        <w:keepLines w:val="0"/>
        <w:shd w:val="clear" w:color="auto" w:fill="auto"/>
        <w:bidi w:val="0"/>
        <w:spacing w:before="0" w:after="0" w:line="260" w:lineRule="exact"/>
        <w:ind w:left="4980" w:right="0" w:firstLine="0"/>
      </w:pPr>
      <w:r>
        <w:rPr>
          <w:lang w:val="ru-RU" w:eastAsia="ru-RU" w:bidi="ru-RU"/>
          <w:w w:val="100"/>
          <w:spacing w:val="0"/>
          <w:color w:val="000000"/>
          <w:position w:val="0"/>
        </w:rPr>
        <w:t>Электронная площадка:</w:t>
      </w:r>
    </w:p>
    <w:p>
      <w:pPr>
        <w:pStyle w:val="Style5"/>
        <w:widowControl w:val="0"/>
        <w:keepNext w:val="0"/>
        <w:keepLines w:val="0"/>
        <w:shd w:val="clear" w:color="auto" w:fill="auto"/>
        <w:bidi w:val="0"/>
        <w:spacing w:before="0" w:after="0" w:line="260" w:lineRule="exact"/>
        <w:ind w:left="4980" w:right="0" w:firstLine="0"/>
      </w:pPr>
      <w:r>
        <w:rPr>
          <w:lang w:val="ru-RU" w:eastAsia="ru-RU" w:bidi="ru-RU"/>
          <w:w w:val="100"/>
          <w:spacing w:val="0"/>
          <w:color w:val="000000"/>
          <w:position w:val="0"/>
        </w:rPr>
        <w:t>ООО «РТС-тендер»</w:t>
      </w:r>
    </w:p>
    <w:p>
      <w:pPr>
        <w:pStyle w:val="Style5"/>
        <w:widowControl w:val="0"/>
        <w:keepNext w:val="0"/>
        <w:keepLines w:val="0"/>
        <w:shd w:val="clear" w:color="auto" w:fill="auto"/>
        <w:bidi w:val="0"/>
        <w:spacing w:before="0" w:after="0" w:line="336" w:lineRule="exact"/>
        <w:ind w:left="4980" w:right="0" w:firstLine="0"/>
      </w:pPr>
      <w:r>
        <w:rPr>
          <w:lang w:val="ru-RU" w:eastAsia="ru-RU" w:bidi="ru-RU"/>
          <w:w w:val="100"/>
          <w:spacing w:val="0"/>
          <w:color w:val="000000"/>
          <w:position w:val="0"/>
        </w:rPr>
        <w:t>121151, г. Москва, наб. Тараса Шевченко,</w:t>
      </w:r>
    </w:p>
    <w:p>
      <w:pPr>
        <w:pStyle w:val="Style5"/>
        <w:tabs>
          <w:tab w:leader="none" w:pos="5377" w:val="left"/>
        </w:tabs>
        <w:widowControl w:val="0"/>
        <w:keepNext w:val="0"/>
        <w:keepLines w:val="0"/>
        <w:shd w:val="clear" w:color="auto" w:fill="auto"/>
        <w:bidi w:val="0"/>
        <w:spacing w:before="0" w:after="72" w:line="336" w:lineRule="exact"/>
        <w:ind w:left="4980" w:right="0" w:firstLine="0"/>
      </w:pPr>
      <w:r>
        <w:rPr>
          <w:lang w:val="ru-RU" w:eastAsia="ru-RU" w:bidi="ru-RU"/>
          <w:w w:val="100"/>
          <w:spacing w:val="0"/>
          <w:color w:val="000000"/>
          <w:position w:val="0"/>
        </w:rPr>
        <w:t>д.</w:t>
        <w:tab/>
        <w:t>23А, сектор В, 25 этаж</w:t>
      </w:r>
    </w:p>
    <w:p>
      <w:pPr>
        <w:pStyle w:val="Style16"/>
        <w:widowControl w:val="0"/>
        <w:keepNext w:val="0"/>
        <w:keepLines w:val="0"/>
        <w:shd w:val="clear" w:color="auto" w:fill="auto"/>
        <w:bidi w:val="0"/>
        <w:spacing w:before="0" w:after="109" w:line="322" w:lineRule="exact"/>
        <w:ind w:left="0" w:right="0" w:firstLine="0"/>
      </w:pPr>
      <w:r>
        <w:rPr>
          <w:lang w:val="ru-RU" w:eastAsia="ru-RU" w:bidi="ru-RU"/>
          <w:w w:val="100"/>
          <w:spacing w:val="0"/>
          <w:color w:val="000000"/>
          <w:position w:val="0"/>
        </w:rPr>
        <w:t>Предписание по делу №06/4271 -17 об устранении нарушений законодательства Российской Федерации о контрактной системе в сфере закупок</w:t>
      </w:r>
    </w:p>
    <w:p>
      <w:pPr>
        <w:pStyle w:val="Style5"/>
        <w:numPr>
          <w:ilvl w:val="0"/>
          <w:numId w:val="25"/>
        </w:numPr>
        <w:tabs>
          <w:tab w:leader="none" w:pos="8038" w:val="left"/>
          <w:tab w:leader="none" w:pos="8041" w:val="left"/>
        </w:tabs>
        <w:widowControl w:val="0"/>
        <w:keepNext w:val="0"/>
        <w:keepLines w:val="0"/>
        <w:shd w:val="clear" w:color="auto" w:fill="auto"/>
        <w:bidi w:val="0"/>
        <w:spacing w:before="0" w:after="122" w:line="260" w:lineRule="exact"/>
        <w:ind w:left="260" w:right="0" w:firstLine="0"/>
      </w:pPr>
      <w:r>
        <w:rPr>
          <w:lang w:val="ru-RU" w:eastAsia="ru-RU" w:bidi="ru-RU"/>
          <w:w w:val="100"/>
          <w:spacing w:val="0"/>
          <w:color w:val="000000"/>
          <w:position w:val="0"/>
        </w:rPr>
        <w:t>г. Симферополь</w:t>
      </w:r>
    </w:p>
    <w:p>
      <w:pPr>
        <w:pStyle w:val="Style5"/>
        <w:widowControl w:val="0"/>
        <w:keepNext w:val="0"/>
        <w:keepLines w:val="0"/>
        <w:shd w:val="clear" w:color="auto" w:fill="auto"/>
        <w:bidi w:val="0"/>
        <w:jc w:val="left"/>
        <w:spacing w:before="0" w:after="0" w:line="260" w:lineRule="exact"/>
        <w:ind w:left="860" w:right="0" w:firstLine="0"/>
      </w:pPr>
      <w:r>
        <w:rPr>
          <w:lang w:val="ru-RU" w:eastAsia="ru-RU" w:bidi="ru-RU"/>
          <w:w w:val="100"/>
          <w:spacing w:val="0"/>
          <w:color w:val="000000"/>
          <w:position w:val="0"/>
        </w:rPr>
        <w:t>Комиссия по контролю в сфере закупок товаров, работ, услуг Управления</w:t>
      </w:r>
    </w:p>
    <w:p>
      <w:pPr>
        <w:pStyle w:val="Style5"/>
        <w:widowControl w:val="0"/>
        <w:keepNext w:val="0"/>
        <w:keepLines w:val="0"/>
        <w:shd w:val="clear" w:color="auto" w:fill="auto"/>
        <w:bidi w:val="0"/>
        <w:spacing w:before="0" w:after="0" w:line="331" w:lineRule="exact"/>
        <w:ind w:left="0" w:right="20" w:firstLine="0"/>
      </w:pPr>
      <w:r>
        <w:rPr>
          <w:lang w:val="ru-RU" w:eastAsia="ru-RU" w:bidi="ru-RU"/>
          <w:w w:val="100"/>
          <w:spacing w:val="0"/>
          <w:color w:val="000000"/>
          <w:position w:val="0"/>
        </w:rPr>
        <w:t xml:space="preserve">Федеральной антимонопольной службы по Республике Крым и городу Севастополю (Крымское </w:t>
      </w:r>
      <w:r>
        <w:rPr>
          <w:rStyle w:val="CharStyle28"/>
        </w:rPr>
        <w:t>УФАС</w:t>
      </w:r>
      <w:r>
        <w:rPr>
          <w:lang w:val="ru-RU" w:eastAsia="ru-RU" w:bidi="ru-RU"/>
          <w:w w:val="100"/>
          <w:spacing w:val="0"/>
          <w:color w:val="000000"/>
          <w:position w:val="0"/>
        </w:rPr>
        <w:t xml:space="preserve"> России) (далее - Комиссия) в составе:</w:t>
      </w:r>
    </w:p>
    <w:p>
      <w:pPr>
        <w:pStyle w:val="Style5"/>
        <w:widowControl w:val="0"/>
        <w:keepNext w:val="0"/>
        <w:keepLines w:val="0"/>
        <w:shd w:val="clear" w:color="auto" w:fill="auto"/>
        <w:bidi w:val="0"/>
        <w:jc w:val="left"/>
        <w:spacing w:before="0" w:after="0" w:line="260" w:lineRule="exact"/>
        <w:ind w:left="860" w:right="0" w:firstLine="0"/>
      </w:pPr>
      <w:r>
        <w:rPr>
          <w:lang w:val="ru-RU" w:eastAsia="ru-RU" w:bidi="ru-RU"/>
          <w:w w:val="100"/>
          <w:spacing w:val="0"/>
          <w:color w:val="000000"/>
          <w:position w:val="0"/>
        </w:rPr>
        <w:t xml:space="preserve">председателя Комиссии - заместителя руководителя Крымского </w:t>
      </w:r>
      <w:r>
        <w:rPr>
          <w:rStyle w:val="CharStyle28"/>
        </w:rPr>
        <w:t>УФАС</w:t>
      </w:r>
    </w:p>
    <w:p>
      <w:pPr>
        <w:pStyle w:val="Style5"/>
        <w:widowControl w:val="0"/>
        <w:keepNext w:val="0"/>
        <w:keepLines w:val="0"/>
        <w:shd w:val="clear" w:color="auto" w:fill="auto"/>
        <w:bidi w:val="0"/>
        <w:spacing w:before="0" w:after="0" w:line="260" w:lineRule="exact"/>
        <w:ind w:left="0" w:right="0" w:firstLine="0"/>
      </w:pPr>
      <w:r>
        <w:rPr>
          <w:lang w:val="ru-RU" w:eastAsia="ru-RU" w:bidi="ru-RU"/>
          <w:w w:val="100"/>
          <w:spacing w:val="0"/>
          <w:color w:val="000000"/>
          <w:position w:val="0"/>
        </w:rPr>
        <w:t>России М. С. Муравьёва,</w:t>
      </w:r>
    </w:p>
    <w:p>
      <w:pPr>
        <w:pStyle w:val="Style5"/>
        <w:widowControl w:val="0"/>
        <w:keepNext w:val="0"/>
        <w:keepLines w:val="0"/>
        <w:shd w:val="clear" w:color="auto" w:fill="auto"/>
        <w:bidi w:val="0"/>
        <w:jc w:val="left"/>
        <w:spacing w:before="0" w:after="0" w:line="260" w:lineRule="exact"/>
        <w:ind w:left="860" w:right="0" w:firstLine="0"/>
      </w:pPr>
      <w:r>
        <w:rPr>
          <w:lang w:val="ru-RU" w:eastAsia="ru-RU" w:bidi="ru-RU"/>
          <w:w w:val="100"/>
          <w:spacing w:val="0"/>
          <w:color w:val="000000"/>
          <w:position w:val="0"/>
        </w:rPr>
        <w:t>заместителя председателя Комиссии - начальника отдела контроля закупок</w:t>
      </w:r>
    </w:p>
    <w:p>
      <w:pPr>
        <w:pStyle w:val="Style5"/>
        <w:widowControl w:val="0"/>
        <w:keepNext w:val="0"/>
        <w:keepLines w:val="0"/>
        <w:shd w:val="clear" w:color="auto" w:fill="auto"/>
        <w:bidi w:val="0"/>
        <w:spacing w:before="0" w:after="287" w:line="260" w:lineRule="exact"/>
        <w:ind w:left="0" w:right="0" w:firstLine="0"/>
      </w:pPr>
      <w:r>
        <w:rPr>
          <w:lang w:val="ru-RU" w:eastAsia="ru-RU" w:bidi="ru-RU"/>
          <w:w w:val="100"/>
          <w:spacing w:val="0"/>
          <w:color w:val="000000"/>
          <w:position w:val="0"/>
        </w:rPr>
        <w:t xml:space="preserve">Крымского </w:t>
      </w:r>
      <w:r>
        <w:rPr>
          <w:rStyle w:val="CharStyle28"/>
        </w:rPr>
        <w:t>УФАС</w:t>
      </w:r>
      <w:r>
        <w:rPr>
          <w:lang w:val="ru-RU" w:eastAsia="ru-RU" w:bidi="ru-RU"/>
          <w:w w:val="100"/>
          <w:spacing w:val="0"/>
          <w:color w:val="000000"/>
          <w:position w:val="0"/>
        </w:rPr>
        <w:t xml:space="preserve"> России Н. П. Казаковой;</w:t>
      </w:r>
    </w:p>
    <w:p>
      <w:pPr>
        <w:pStyle w:val="Style5"/>
        <w:widowControl w:val="0"/>
        <w:keepNext w:val="0"/>
        <w:keepLines w:val="0"/>
        <w:shd w:val="clear" w:color="auto" w:fill="auto"/>
        <w:bidi w:val="0"/>
        <w:jc w:val="left"/>
        <w:spacing w:before="0" w:after="0" w:line="260" w:lineRule="exact"/>
        <w:ind w:left="860" w:right="0" w:firstLine="0"/>
      </w:pPr>
      <w:r>
        <w:rPr>
          <w:lang w:val="ru-RU" w:eastAsia="ru-RU" w:bidi="ru-RU"/>
          <w:w w:val="100"/>
          <w:spacing w:val="0"/>
          <w:color w:val="000000"/>
          <w:position w:val="0"/>
        </w:rPr>
        <w:t>члена Комиссии:</w:t>
      </w:r>
    </w:p>
    <w:p>
      <w:pPr>
        <w:pStyle w:val="Style5"/>
        <w:widowControl w:val="0"/>
        <w:keepNext w:val="0"/>
        <w:keepLines w:val="0"/>
        <w:shd w:val="clear" w:color="auto" w:fill="auto"/>
        <w:bidi w:val="0"/>
        <w:spacing w:before="0" w:after="52" w:line="312" w:lineRule="exact"/>
        <w:ind w:left="20" w:right="20" w:firstLine="860"/>
      </w:pPr>
      <w:r>
        <w:rPr>
          <w:lang w:val="ru-RU" w:eastAsia="ru-RU" w:bidi="ru-RU"/>
          <w:w w:val="100"/>
          <w:spacing w:val="0"/>
          <w:color w:val="000000"/>
          <w:position w:val="0"/>
        </w:rPr>
        <w:t>главного специалиста-эксперта отдела контроля закупок Крымского УФАС России О. А. Шалимовой, —</w:t>
      </w:r>
    </w:p>
    <w:p>
      <w:pPr>
        <w:pStyle w:val="Style5"/>
        <w:widowControl w:val="0"/>
        <w:keepNext w:val="0"/>
        <w:keepLines w:val="0"/>
        <w:shd w:val="clear" w:color="auto" w:fill="auto"/>
        <w:bidi w:val="0"/>
        <w:spacing w:before="0" w:after="109" w:line="322" w:lineRule="exact"/>
        <w:ind w:left="20" w:right="20" w:firstLine="860"/>
      </w:pPr>
      <w:r>
        <w:rPr>
          <w:lang w:val="ru-RU" w:eastAsia="ru-RU" w:bidi="ru-RU"/>
          <w:w w:val="100"/>
          <w:spacing w:val="0"/>
          <w:color w:val="000000"/>
          <w:position w:val="0"/>
        </w:rPr>
        <w:t>на основании решения Комиссии от 14.11.2017 по делу №06/4271-17 по итогам рассмотрения жалобы Заявителя от 07.11.2017 (вх. №4855/09 от 08.11.2017) на действия Заказчика при проведении аукциона в электронной форме «Выполнение строительно-монтажных работ по объекту «Капитальный ремонт мойнакского самотечного канализационного коллектора от колодца № 36 до Мойнакской КНС в г. Евпатория.»» (извещение №0175200000417000498)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w:t>
      </w:r>
      <w:r>
        <w:rPr>
          <w:rStyle w:val="CharStyle18"/>
        </w:rPr>
        <w:t>ици</w:t>
      </w:r>
      <w:r>
        <w:rPr>
          <w:lang w:val="ru-RU" w:eastAsia="ru-RU" w:bidi="ru-RU"/>
          <w:w w:val="100"/>
          <w:spacing w:val="0"/>
          <w:color w:val="000000"/>
          <w:position w:val="0"/>
        </w:rPr>
        <w:t>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юстиции Российской Федерации 27.02.2015 за №36262,</w:t>
      </w:r>
    </w:p>
    <w:p>
      <w:pPr>
        <w:pStyle w:val="Style5"/>
        <w:widowControl w:val="0"/>
        <w:keepNext w:val="0"/>
        <w:keepLines w:val="0"/>
        <w:shd w:val="clear" w:color="auto" w:fill="auto"/>
        <w:bidi w:val="0"/>
        <w:jc w:val="left"/>
        <w:spacing w:before="0" w:after="247" w:line="260" w:lineRule="exact"/>
        <w:ind w:left="4380" w:right="0" w:firstLine="0"/>
      </w:pPr>
      <w:r>
        <w:rPr>
          <w:lang w:val="ru-RU" w:eastAsia="ru-RU" w:bidi="ru-RU"/>
          <w:w w:val="100"/>
          <w:spacing w:val="0"/>
          <w:color w:val="000000"/>
          <w:position w:val="0"/>
        </w:rPr>
        <w:t>ПРЕДПИСЫВАЕТ:</w:t>
      </w:r>
    </w:p>
    <w:p>
      <w:pPr>
        <w:pStyle w:val="Style5"/>
        <w:numPr>
          <w:ilvl w:val="0"/>
          <w:numId w:val="27"/>
        </w:numPr>
        <w:widowControl w:val="0"/>
        <w:keepNext w:val="0"/>
        <w:keepLines w:val="0"/>
        <w:shd w:val="clear" w:color="auto" w:fill="auto"/>
        <w:bidi w:val="0"/>
        <w:spacing w:before="0" w:after="0" w:line="317" w:lineRule="exact"/>
        <w:ind w:left="20" w:right="20" w:firstLine="860"/>
      </w:pPr>
      <w:r>
        <w:rPr>
          <w:lang w:val="ru-RU" w:eastAsia="ru-RU" w:bidi="ru-RU"/>
          <w:w w:val="100"/>
          <w:spacing w:val="0"/>
          <w:color w:val="000000"/>
          <w:position w:val="0"/>
        </w:rPr>
        <w:t xml:space="preserve"> Заказчику, Уполномоченному органу, Единой комиссии Уполномоченного органа при рассмотрении заявок участников на участие в Аукционе не учитывать требований к товарам, используемых при выполнении работ с учетом решения от</w:t>
      </w:r>
    </w:p>
    <w:p>
      <w:pPr>
        <w:pStyle w:val="Style5"/>
        <w:numPr>
          <w:ilvl w:val="0"/>
          <w:numId w:val="29"/>
        </w:numPr>
        <w:tabs>
          <w:tab w:leader="none" w:pos="1350" w:val="left"/>
        </w:tabs>
        <w:widowControl w:val="0"/>
        <w:keepNext w:val="0"/>
        <w:keepLines w:val="0"/>
        <w:shd w:val="clear" w:color="auto" w:fill="auto"/>
        <w:bidi w:val="0"/>
        <w:spacing w:before="0" w:after="176" w:line="317" w:lineRule="exact"/>
        <w:ind w:left="20" w:right="0" w:firstLine="0"/>
      </w:pPr>
      <w:r>
        <w:rPr>
          <w:lang w:val="ru-RU" w:eastAsia="ru-RU" w:bidi="ru-RU"/>
          <w:w w:val="100"/>
          <w:spacing w:val="0"/>
          <w:color w:val="000000"/>
          <w:position w:val="0"/>
        </w:rPr>
        <w:t>по делу №06/4271-17.</w:t>
      </w:r>
    </w:p>
    <w:p>
      <w:pPr>
        <w:pStyle w:val="Style5"/>
        <w:numPr>
          <w:ilvl w:val="0"/>
          <w:numId w:val="27"/>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Заказчику, Уполномоченному органу, Единой комиссии Уполномоченного органа,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w:t>
      </w:r>
    </w:p>
    <w:p>
      <w:pPr>
        <w:pStyle w:val="Style5"/>
        <w:widowControl w:val="0"/>
        <w:keepNext w:val="0"/>
        <w:keepLines w:val="0"/>
        <w:shd w:val="clear" w:color="auto" w:fill="auto"/>
        <w:bidi w:val="0"/>
        <w:spacing w:before="0" w:after="252" w:line="260" w:lineRule="exact"/>
        <w:ind w:left="20" w:right="0" w:firstLine="0"/>
      </w:pPr>
      <w:r>
        <w:rPr>
          <w:lang w:val="ru-RU" w:eastAsia="ru-RU" w:bidi="ru-RU"/>
          <w:w w:val="100"/>
          <w:spacing w:val="0"/>
          <w:color w:val="000000"/>
          <w:position w:val="0"/>
        </w:rPr>
        <w:t>сфере закупок и с учетом решения от 14.11.2017 по делу №06/4271-17.</w:t>
      </w:r>
    </w:p>
    <w:p>
      <w:pPr>
        <w:pStyle w:val="Style5"/>
        <w:numPr>
          <w:ilvl w:val="0"/>
          <w:numId w:val="27"/>
        </w:numPr>
        <w:widowControl w:val="0"/>
        <w:keepNext w:val="0"/>
        <w:keepLines w:val="0"/>
        <w:shd w:val="clear" w:color="auto" w:fill="auto"/>
        <w:bidi w:val="0"/>
        <w:spacing w:before="0" w:after="188" w:line="317" w:lineRule="exact"/>
        <w:ind w:left="20" w:right="20" w:firstLine="860"/>
      </w:pPr>
      <w:r>
        <w:rPr>
          <w:lang w:val="ru-RU" w:eastAsia="ru-RU" w:bidi="ru-RU"/>
          <w:w w:val="100"/>
          <w:spacing w:val="0"/>
          <w:color w:val="000000"/>
          <w:position w:val="0"/>
        </w:rPr>
        <w:t xml:space="preserve"> Заказчику, Уполномоченному органу, Единой комиссии Уполномоченного органа, Оператору электронной площадки в срок до 30.11.2017 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 по адресу:</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fldChar w:fldCharType="end"/>
      </w:r>
      <w:r>
        <w:rPr>
          <w:lang w:val="en-US" w:eastAsia="en-US" w:bidi="en-US"/>
          <w:w w:val="100"/>
          <w:spacing w:val="0"/>
          <w:color w:val="000000"/>
          <w:position w:val="0"/>
        </w:rPr>
        <w:t>.</w:t>
      </w:r>
    </w:p>
    <w:p>
      <w:pPr>
        <w:pStyle w:val="Style5"/>
        <w:numPr>
          <w:ilvl w:val="0"/>
          <w:numId w:val="27"/>
        </w:numPr>
        <w:widowControl w:val="0"/>
        <w:keepNext w:val="0"/>
        <w:keepLines w:val="0"/>
        <w:shd w:val="clear" w:color="auto" w:fill="auto"/>
        <w:bidi w:val="0"/>
        <w:spacing w:before="0" w:after="98" w:line="307" w:lineRule="exact"/>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09.11.2017 №06/12754.</w:t>
      </w:r>
    </w:p>
    <w:p>
      <w:pPr>
        <w:pStyle w:val="Style5"/>
        <w:widowControl w:val="0"/>
        <w:keepNext w:val="0"/>
        <w:keepLines w:val="0"/>
        <w:shd w:val="clear" w:color="auto" w:fill="auto"/>
        <w:bidi w:val="0"/>
        <w:spacing w:before="0" w:after="0" w:line="260" w:lineRule="exact"/>
        <w:ind w:left="20" w:right="0" w:firstLine="860"/>
      </w:pPr>
      <w:r>
        <w:rPr>
          <w:lang w:val="ru-RU" w:eastAsia="ru-RU" w:bidi="ru-RU"/>
          <w:w w:val="100"/>
          <w:spacing w:val="0"/>
          <w:color w:val="000000"/>
          <w:position w:val="0"/>
        </w:rPr>
        <w:t>В соответствии с частью 23 статьи 99 Закона о контрактной системе контракт</w:t>
      </w:r>
      <w:r>
        <w:br w:type="page"/>
      </w:r>
    </w:p>
    <w:p>
      <w:pPr>
        <w:pStyle w:val="Style5"/>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не может быть заключен до даты исполнения предписания об устранении</w:t>
      </w:r>
    </w:p>
    <w:p>
      <w:pPr>
        <w:pStyle w:val="Style5"/>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нарушений законодательства Российской Федерации о контрактной системе в сфере</w:t>
      </w:r>
    </w:p>
    <w:p>
      <w:pPr>
        <w:pStyle w:val="Style5"/>
        <w:widowControl w:val="0"/>
        <w:keepNext w:val="0"/>
        <w:keepLines w:val="0"/>
        <w:shd w:val="clear" w:color="auto" w:fill="auto"/>
        <w:bidi w:val="0"/>
        <w:spacing w:before="0" w:after="0" w:line="298" w:lineRule="exact"/>
        <w:ind w:left="0" w:right="0" w:firstLine="0"/>
      </w:pPr>
      <w:r>
        <w:rPr>
          <w:lang w:val="ru-RU" w:eastAsia="ru-RU" w:bidi="ru-RU"/>
          <w:w w:val="100"/>
          <w:spacing w:val="0"/>
          <w:color w:val="000000"/>
          <w:position w:val="0"/>
        </w:rPr>
        <w:t>закупок.</w:t>
      </w:r>
    </w:p>
    <w:p>
      <w:pPr>
        <w:pStyle w:val="Style5"/>
        <w:widowControl w:val="0"/>
        <w:keepNext w:val="0"/>
        <w:keepLines w:val="0"/>
        <w:shd w:val="clear" w:color="auto" w:fill="auto"/>
        <w:bidi w:val="0"/>
        <w:jc w:val="right"/>
        <w:spacing w:before="0" w:after="0" w:line="298" w:lineRule="exact"/>
        <w:ind w:left="0" w:right="20" w:firstLine="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w:t>
      </w:r>
    </w:p>
    <w:p>
      <w:pPr>
        <w:pStyle w:val="Style5"/>
        <w:widowControl w:val="0"/>
        <w:keepNext w:val="0"/>
        <w:keepLines w:val="0"/>
        <w:shd w:val="clear" w:color="auto" w:fill="auto"/>
        <w:bidi w:val="0"/>
        <w:spacing w:before="0" w:after="642" w:line="312" w:lineRule="exact"/>
        <w:ind w:left="0" w:right="20" w:firstLine="0"/>
      </w:pPr>
      <w:r>
        <w:rPr>
          <w:lang w:val="ru-RU" w:eastAsia="ru-RU" w:bidi="ru-RU"/>
          <w:w w:val="100"/>
          <w:spacing w:val="0"/>
          <w:color w:val="000000"/>
          <w:position w:val="0"/>
        </w:rPr>
        <w:t>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5"/>
        <w:tabs>
          <w:tab w:leader="none" w:pos="8066" w:val="right"/>
          <w:tab w:leader="none" w:pos="8412" w:val="right"/>
          <w:tab w:leader="none" w:pos="9634" w:val="right"/>
        </w:tabs>
        <w:widowControl w:val="0"/>
        <w:keepNext w:val="0"/>
        <w:keepLines w:val="0"/>
        <w:shd w:val="clear" w:color="auto" w:fill="auto"/>
        <w:bidi w:val="0"/>
        <w:spacing w:before="0" w:after="352" w:line="260"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5"/>
        <w:tabs>
          <w:tab w:leader="none" w:pos="9634" w:val="right"/>
          <w:tab w:leader="none" w:pos="8386" w:val="right"/>
          <w:tab w:leader="none" w:pos="9581" w:val="right"/>
        </w:tabs>
        <w:widowControl w:val="0"/>
        <w:keepNext w:val="0"/>
        <w:keepLines w:val="0"/>
        <w:shd w:val="clear" w:color="auto" w:fill="auto"/>
        <w:bidi w:val="0"/>
        <w:spacing w:before="0" w:after="352" w:line="260"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5"/>
        <w:framePr w:h="240" w:wrap="around" w:vAnchor="text" w:hAnchor="margin" w:x="6" w:y="1"/>
        <w:widowControl w:val="0"/>
        <w:keepNext w:val="0"/>
        <w:keepLines w:val="0"/>
        <w:shd w:val="clear" w:color="auto" w:fill="auto"/>
        <w:bidi w:val="0"/>
        <w:jc w:val="left"/>
        <w:spacing w:before="0" w:after="0" w:line="240" w:lineRule="exact"/>
        <w:ind w:left="0" w:right="0" w:firstLine="0"/>
      </w:pPr>
      <w:r>
        <w:rPr>
          <w:rStyle w:val="CharStyle6"/>
          <w:spacing w:val="0"/>
        </w:rPr>
        <w:t>Член Комиссии:</w:t>
      </w:r>
    </w:p>
    <w:p>
      <w:pPr>
        <w:pStyle w:val="Style5"/>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type w:val="continuous"/>
      <w:pgSz w:w="11906" w:h="16838"/>
      <w:pgMar w:top="1722" w:left="908" w:right="778" w:bottom="116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4.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2007"/>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3.%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0">
    <w:multiLevelType w:val="multilevel"/>
    <w:lvl w:ilvl="0">
      <w:start w:val="2017"/>
      <w:numFmt w:val="decimal"/>
      <w:lvlText w:val="16.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4">
    <w:multiLevelType w:val="multilevel"/>
    <w:lvl w:ilvl="0">
      <w:start w:val="2017"/>
      <w:numFmt w:val="decimal"/>
      <w:lvlText w:val="14.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8">
    <w:multiLevelType w:val="multilevel"/>
    <w:lvl w:ilvl="0">
      <w:start w:val="2017"/>
      <w:numFmt w:val="decimal"/>
      <w:lvlText w:val="14.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lang w:val="en-US" w:eastAsia="en-US" w:bidi="en-US"/>
      <w:b w:val="0"/>
      <w:bCs w:val="0"/>
      <w:i w:val="0"/>
      <w:iCs w:val="0"/>
      <w:u w:val="none"/>
      <w:strike w:val="0"/>
      <w:smallCaps w:val="0"/>
      <w:sz w:val="14"/>
      <w:szCs w:val="14"/>
      <w:rFonts w:ascii="Times New Roman" w:eastAsia="Times New Roman" w:hAnsi="Times New Roman" w:cs="Times New Roman"/>
      <w:spacing w:val="6"/>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8">
    <w:name w:val="Основной текст (2)_"/>
    <w:basedOn w:val="DefaultParagraphFont"/>
    <w:link w:val="Style7"/>
    <w:rPr>
      <w:b/>
      <w:bCs/>
      <w:i w:val="0"/>
      <w:iCs w:val="0"/>
      <w:u w:val="none"/>
      <w:strike w:val="0"/>
      <w:smallCaps w:val="0"/>
      <w:sz w:val="22"/>
      <w:szCs w:val="22"/>
      <w:rFonts w:ascii="Times New Roman" w:eastAsia="Times New Roman" w:hAnsi="Times New Roman" w:cs="Times New Roman"/>
    </w:rPr>
  </w:style>
  <w:style w:type="character" w:customStyle="1" w:styleId="CharStyle9">
    <w:name w:val="Основной текст (2)"/>
    <w:basedOn w:val="CharStyle8"/>
    <w:rPr>
      <w:lang w:val="ru-RU" w:eastAsia="ru-RU" w:bidi="ru-RU"/>
      <w:u w:val="single"/>
      <w:w w:val="100"/>
      <w:spacing w:val="0"/>
      <w:color w:val="000000"/>
      <w:position w:val="0"/>
    </w:rPr>
  </w:style>
  <w:style w:type="character" w:customStyle="1" w:styleId="CharStyle10">
    <w:name w:val="Основной текст (2) + 7,5 pt,Не полужирный,Курсив"/>
    <w:basedOn w:val="CharStyle8"/>
    <w:rPr>
      <w:lang w:val="ru-RU" w:eastAsia="ru-RU" w:bidi="ru-RU"/>
      <w:b/>
      <w:bCs/>
      <w:i/>
      <w:iCs/>
      <w:sz w:val="15"/>
      <w:szCs w:val="15"/>
      <w:w w:val="100"/>
      <w:spacing w:val="0"/>
      <w:color w:val="000000"/>
      <w:position w:val="0"/>
    </w:rPr>
  </w:style>
  <w:style w:type="character" w:customStyle="1" w:styleId="CharStyle11">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 11 pt,Полужирный"/>
    <w:basedOn w:val="CharStyle11"/>
    <w:rPr>
      <w:lang w:val="ru-RU" w:eastAsia="ru-RU" w:bidi="ru-RU"/>
      <w:b/>
      <w:bCs/>
      <w:sz w:val="22"/>
      <w:szCs w:val="22"/>
      <w:w w:val="100"/>
      <w:spacing w:val="0"/>
      <w:color w:val="000000"/>
      <w:position w:val="0"/>
    </w:rPr>
  </w:style>
  <w:style w:type="character" w:customStyle="1" w:styleId="CharStyle13">
    <w:name w:val="Основной текст + 7,5 pt"/>
    <w:basedOn w:val="CharStyle11"/>
    <w:rPr>
      <w:lang w:val="ru-RU" w:eastAsia="ru-RU" w:bidi="ru-RU"/>
      <w:sz w:val="15"/>
      <w:szCs w:val="15"/>
      <w:w w:val="100"/>
      <w:spacing w:val="0"/>
      <w:color w:val="000000"/>
      <w:position w:val="0"/>
    </w:rPr>
  </w:style>
  <w:style w:type="character" w:customStyle="1" w:styleId="CharStyle14">
    <w:name w:val="Основной текст (3)_"/>
    <w:basedOn w:val="DefaultParagraphFont"/>
    <w:link w:val="Style3"/>
    <w:rPr>
      <w:b w:val="0"/>
      <w:bCs w:val="0"/>
      <w:i w:val="0"/>
      <w:iCs w:val="0"/>
      <w:u w:val="none"/>
      <w:strike w:val="0"/>
      <w:smallCaps w:val="0"/>
      <w:sz w:val="15"/>
      <w:szCs w:val="15"/>
      <w:rFonts w:ascii="Times New Roman" w:eastAsia="Times New Roman" w:hAnsi="Times New Roman" w:cs="Times New Roman"/>
    </w:rPr>
  </w:style>
  <w:style w:type="character" w:customStyle="1" w:styleId="CharStyle15">
    <w:name w:val="Основной текст (3) + 13 pt"/>
    <w:basedOn w:val="CharStyle14"/>
    <w:rPr>
      <w:lang w:val="ru-RU" w:eastAsia="ru-RU" w:bidi="ru-RU"/>
      <w:sz w:val="26"/>
      <w:szCs w:val="26"/>
      <w:w w:val="100"/>
      <w:spacing w:val="0"/>
      <w:color w:val="000000"/>
      <w:position w:val="0"/>
    </w:rPr>
  </w:style>
  <w:style w:type="character" w:customStyle="1" w:styleId="CharStyle17">
    <w:name w:val="Основной текст (4)_"/>
    <w:basedOn w:val="DefaultParagraphFont"/>
    <w:link w:val="Style16"/>
    <w:rPr>
      <w:b/>
      <w:bCs/>
      <w:i w:val="0"/>
      <w:iCs w:val="0"/>
      <w:u w:val="none"/>
      <w:strike w:val="0"/>
      <w:smallCaps w:val="0"/>
      <w:sz w:val="26"/>
      <w:szCs w:val="26"/>
      <w:rFonts w:ascii="Times New Roman" w:eastAsia="Times New Roman" w:hAnsi="Times New Roman" w:cs="Times New Roman"/>
    </w:rPr>
  </w:style>
  <w:style w:type="character" w:customStyle="1" w:styleId="CharStyle18">
    <w:name w:val="Основной текст"/>
    <w:basedOn w:val="CharStyle11"/>
    <w:rPr>
      <w:lang w:val="ru-RU" w:eastAsia="ru-RU" w:bidi="ru-RU"/>
      <w:u w:val="single"/>
      <w:w w:val="100"/>
      <w:spacing w:val="0"/>
      <w:color w:val="000000"/>
      <w:position w:val="0"/>
    </w:rPr>
  </w:style>
  <w:style w:type="character" w:customStyle="1" w:styleId="CharStyle19">
    <w:name w:val="Основной текст + Интервал 1 pt"/>
    <w:basedOn w:val="CharStyle11"/>
    <w:rPr>
      <w:lang w:val="ru-RU" w:eastAsia="ru-RU" w:bidi="ru-RU"/>
      <w:w w:val="100"/>
      <w:spacing w:val="30"/>
      <w:color w:val="000000"/>
      <w:position w:val="0"/>
    </w:rPr>
  </w:style>
  <w:style w:type="character" w:customStyle="1" w:styleId="CharStyle21">
    <w:name w:val="Основной текст (5)_"/>
    <w:basedOn w:val="DefaultParagraphFont"/>
    <w:link w:val="Style20"/>
    <w:rPr>
      <w:b w:val="0"/>
      <w:bCs w:val="0"/>
      <w:i w:val="0"/>
      <w:iCs w:val="0"/>
      <w:u w:val="none"/>
      <w:strike w:val="0"/>
      <w:smallCaps w:val="0"/>
      <w:sz w:val="18"/>
      <w:szCs w:val="18"/>
      <w:rFonts w:ascii="Times New Roman" w:eastAsia="Times New Roman" w:hAnsi="Times New Roman" w:cs="Times New Roman"/>
    </w:rPr>
  </w:style>
  <w:style w:type="character" w:customStyle="1" w:styleId="CharStyle23">
    <w:name w:val="Основной текст (6)_"/>
    <w:basedOn w:val="DefaultParagraphFont"/>
    <w:link w:val="Style22"/>
    <w:rPr>
      <w:b w:val="0"/>
      <w:bCs w:val="0"/>
      <w:i w:val="0"/>
      <w:iCs w:val="0"/>
      <w:u w:val="none"/>
      <w:strike w:val="0"/>
      <w:smallCaps w:val="0"/>
      <w:sz w:val="21"/>
      <w:szCs w:val="21"/>
      <w:rFonts w:ascii="Times New Roman" w:eastAsia="Times New Roman" w:hAnsi="Times New Roman" w:cs="Times New Roman"/>
    </w:rPr>
  </w:style>
  <w:style w:type="character" w:customStyle="1" w:styleId="CharStyle24">
    <w:name w:val="Основной текст + Курсив,Интервал 0 pt"/>
    <w:basedOn w:val="CharStyle11"/>
    <w:rPr>
      <w:lang w:val="en-US" w:eastAsia="en-US" w:bidi="en-US"/>
      <w:i/>
      <w:iCs/>
      <w:w w:val="100"/>
      <w:spacing w:val="10"/>
      <w:color w:val="000000"/>
      <w:position w:val="0"/>
    </w:rPr>
  </w:style>
  <w:style w:type="character" w:customStyle="1" w:styleId="CharStyle25">
    <w:name w:val="Основной текст"/>
    <w:basedOn w:val="CharStyle11"/>
    <w:rPr>
      <w:lang w:val="ru-RU" w:eastAsia="ru-RU" w:bidi="ru-RU"/>
      <w:w w:val="100"/>
      <w:spacing w:val="0"/>
      <w:color w:val="000000"/>
      <w:position w:val="0"/>
    </w:rPr>
  </w:style>
  <w:style w:type="character" w:customStyle="1" w:styleId="CharStyle26">
    <w:name w:val="Основной текст (6) + Интервал 1 pt"/>
    <w:basedOn w:val="CharStyle23"/>
    <w:rPr>
      <w:lang w:val="ru-RU" w:eastAsia="ru-RU" w:bidi="ru-RU"/>
      <w:w w:val="100"/>
      <w:spacing w:val="20"/>
      <w:color w:val="000000"/>
      <w:position w:val="0"/>
    </w:rPr>
  </w:style>
  <w:style w:type="character" w:customStyle="1" w:styleId="CharStyle27">
    <w:name w:val="Основной текст + Constantia,11,5 pt"/>
    <w:basedOn w:val="CharStyle11"/>
    <w:rPr>
      <w:lang w:val="ru-RU" w:eastAsia="ru-RU" w:bidi="ru-RU"/>
      <w:sz w:val="23"/>
      <w:szCs w:val="23"/>
      <w:rFonts w:ascii="Constantia" w:eastAsia="Constantia" w:hAnsi="Constantia" w:cs="Constantia"/>
      <w:w w:val="100"/>
      <w:spacing w:val="0"/>
      <w:color w:val="000000"/>
      <w:position w:val="0"/>
    </w:rPr>
  </w:style>
  <w:style w:type="character" w:customStyle="1" w:styleId="CharStyle28">
    <w:name w:val="Основной текст + Интервал -1 pt"/>
    <w:basedOn w:val="CharStyle11"/>
    <w:rPr>
      <w:lang w:val="ru-RU" w:eastAsia="ru-RU" w:bidi="ru-RU"/>
      <w:w w:val="100"/>
      <w:spacing w:val="-30"/>
      <w:color w:val="000000"/>
      <w:position w:val="0"/>
    </w:rPr>
  </w:style>
  <w:style w:type="character" w:customStyle="1" w:styleId="CharStyle29">
    <w:name w:val="Основной текст"/>
    <w:basedOn w:val="CharStyle11"/>
    <w:rPr>
      <w:lang w:val="en-US" w:eastAsia="en-US" w:bidi="en-US"/>
      <w:u w:val="single"/>
      <w:w w:val="100"/>
      <w:spacing w:val="0"/>
      <w:color w:val="000000"/>
      <w:position w:val="0"/>
    </w:rPr>
  </w:style>
  <w:style w:type="paragraph" w:customStyle="1" w:styleId="Style3">
    <w:name w:val="Основной текст (3)"/>
    <w:basedOn w:val="Normal"/>
    <w:link w:val="CharStyle14"/>
    <w:pPr>
      <w:widowControl w:val="0"/>
      <w:shd w:val="clear" w:color="auto" w:fill="FFFFFF"/>
      <w:jc w:val="both"/>
      <w:spacing w:line="0"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5">
    <w:name w:val="Основной текст"/>
    <w:basedOn w:val="Normal"/>
    <w:link w:val="CharStyle11"/>
    <w:pPr>
      <w:widowControl w:val="0"/>
      <w:shd w:val="clear" w:color="auto" w:fill="FFFFFF"/>
      <w:jc w:val="both"/>
      <w:spacing w:before="120" w:line="0" w:lineRule="exact"/>
      <w:ind w:hanging="3440"/>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before="120" w:after="120" w:line="283" w:lineRule="exact"/>
    </w:pPr>
    <w:rPr>
      <w:b/>
      <w:bCs/>
      <w:i w:val="0"/>
      <w:iCs w:val="0"/>
      <w:u w:val="none"/>
      <w:strike w:val="0"/>
      <w:smallCaps w:val="0"/>
      <w:sz w:val="22"/>
      <w:szCs w:val="22"/>
      <w:rFonts w:ascii="Times New Roman" w:eastAsia="Times New Roman" w:hAnsi="Times New Roman" w:cs="Times New Roman"/>
    </w:rPr>
  </w:style>
  <w:style w:type="paragraph" w:customStyle="1" w:styleId="Style16">
    <w:name w:val="Основной текст (4)"/>
    <w:basedOn w:val="Normal"/>
    <w:link w:val="CharStyle17"/>
    <w:pPr>
      <w:widowControl w:val="0"/>
      <w:shd w:val="clear" w:color="auto" w:fill="FFFFFF"/>
      <w:jc w:val="center"/>
      <w:spacing w:before="360" w:after="120" w:line="326" w:lineRule="exact"/>
    </w:pPr>
    <w:rPr>
      <w:b/>
      <w:bCs/>
      <w:i w:val="0"/>
      <w:iCs w:val="0"/>
      <w:u w:val="none"/>
      <w:strike w:val="0"/>
      <w:smallCaps w:val="0"/>
      <w:sz w:val="26"/>
      <w:szCs w:val="26"/>
      <w:rFonts w:ascii="Times New Roman" w:eastAsia="Times New Roman" w:hAnsi="Times New Roman" w:cs="Times New Roman"/>
    </w:rPr>
  </w:style>
  <w:style w:type="paragraph" w:customStyle="1" w:styleId="Style20">
    <w:name w:val="Основной текст (5)"/>
    <w:basedOn w:val="Normal"/>
    <w:link w:val="CharStyle21"/>
    <w:pPr>
      <w:widowControl w:val="0"/>
      <w:shd w:val="clear" w:color="auto" w:fill="FFFFFF"/>
      <w:jc w:val="both"/>
      <w:spacing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22">
    <w:name w:val="Основной текст (6)"/>
    <w:basedOn w:val="Normal"/>
    <w:link w:val="CharStyle23"/>
    <w:pPr>
      <w:widowControl w:val="0"/>
      <w:shd w:val="clear" w:color="auto" w:fill="FFFFFF"/>
      <w:jc w:val="both"/>
      <w:spacing w:before="60" w:line="269" w:lineRule="exact"/>
      <w:ind w:firstLine="480"/>
    </w:pPr>
    <w:rPr>
      <w:b w:val="0"/>
      <w:bCs w:val="0"/>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