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78" w:y="4106"/>
        <w:widowControl w:val="0"/>
        <w:keepNext w:val="0"/>
        <w:keepLines w:val="0"/>
        <w:shd w:val="clear" w:color="auto" w:fill="auto"/>
        <w:bidi w:val="0"/>
        <w:jc w:val="left"/>
        <w:spacing w:before="0" w:after="0" w:line="210" w:lineRule="exact"/>
        <w:ind w:left="100" w:right="0" w:firstLine="0"/>
      </w:pPr>
      <w:r>
        <w:rPr>
          <w:rStyle w:val="CharStyle5"/>
        </w:rPr>
        <w:t>от</w:t>
      </w:r>
    </w:p>
    <w:p>
      <w:pPr>
        <w:widowControl w:val="0"/>
        <w:rPr>
          <w:sz w:val="2"/>
          <w:szCs w:val="2"/>
        </w:rPr>
      </w:pPr>
    </w:p>
    <w:p>
      <w:pPr>
        <w:pStyle w:val="Style6"/>
        <w:widowControl w:val="0"/>
        <w:keepNext w:val="0"/>
        <w:keepLines w:val="0"/>
        <w:shd w:val="clear" w:color="auto" w:fill="auto"/>
        <w:bidi w:val="0"/>
        <w:spacing w:before="322" w:after="8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134"/>
        <w:ind w:left="0" w:right="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"mailto:to61@fas.gov.ni" </w:instrText>
      </w:r>
      <w:r>
        <w:fldChar w:fldCharType="separate"/>
      </w:r>
      <w:r>
        <w:rPr>
          <w:rStyle w:val="Hyperlink"/>
          <w:lang w:val="en-US" w:eastAsia="en-US" w:bidi="en-US"/>
        </w:rPr>
        <w:t>to61@fas.gov.ni</w:t>
      </w:r>
      <w:r>
        <w:fldChar w:fldCharType="end"/>
      </w:r>
    </w:p>
    <w:p>
      <w:pPr>
        <w:pStyle w:val="Style15"/>
        <w:widowControl w:val="0"/>
        <w:keepNext w:val="0"/>
        <w:keepLines w:val="0"/>
        <w:shd w:val="clear" w:color="auto" w:fill="auto"/>
        <w:bidi w:val="0"/>
        <w:jc w:val="left"/>
        <w:spacing w:before="0" w:after="267" w:line="320" w:lineRule="exact"/>
        <w:ind w:left="660" w:right="0" w:firstLine="0"/>
      </w:pPr>
      <w:bookmarkStart w:id="0" w:name="bookmark0"/>
      <w:r>
        <w:rPr>
          <w:rStyle w:val="CharStyle17"/>
          <w:i/>
          <w:iCs/>
        </w:rPr>
        <w:t>■1ШсЮ17-</w:t>
      </w:r>
      <w:r>
        <w:rPr>
          <w:rStyle w:val="CharStyle18"/>
          <w:i/>
          <w:iCs/>
        </w:rPr>
        <w:t xml:space="preserve"> </w:t>
      </w:r>
      <w:r>
        <w:rPr>
          <w:rStyle w:val="CharStyle19"/>
          <w:i/>
          <w:iCs/>
        </w:rPr>
        <w:t>но</w:t>
      </w:r>
      <w:bookmarkEnd w:id="0"/>
    </w:p>
    <w:p>
      <w:pPr>
        <w:pStyle w:val="Style3"/>
        <w:widowControl w:val="0"/>
        <w:keepNext w:val="0"/>
        <w:keepLines w:val="0"/>
        <w:shd w:val="clear" w:color="auto" w:fill="auto"/>
        <w:bidi w:val="0"/>
        <w:jc w:val="left"/>
        <w:spacing w:before="0" w:after="0" w:line="230" w:lineRule="exact"/>
        <w:ind w:left="0" w:right="0" w:firstLine="0"/>
      </w:pPr>
      <w:r>
        <w:rPr>
          <w:rStyle w:val="CharStyle21"/>
        </w:rPr>
        <w:t>На №</w:t>
      </w:r>
    </w:p>
    <w:p>
      <w:pPr>
        <w:pStyle w:val="Style22"/>
        <w:tabs>
          <w:tab w:leader="none" w:pos="4730" w:val="right"/>
        </w:tabs>
        <w:widowControl w:val="0"/>
        <w:keepNext w:val="0"/>
        <w:keepLines w:val="0"/>
        <w:shd w:val="clear" w:color="auto" w:fill="auto"/>
        <w:bidi w:val="0"/>
        <w:spacing w:before="0" w:after="0" w:line="230" w:lineRule="exact"/>
        <w:ind w:left="20" w:right="0" w:firstLine="0"/>
      </w:pPr>
      <w:r>
        <w:fldChar w:fldCharType="begin"/>
        <w:instrText xml:space="preserve"> TOC \o "1-5" \h \z </w:instrText>
        <w:fldChar w:fldCharType="separate"/>
      </w:r>
      <w:r>
        <w:rPr>
          <w:lang w:val="ru-RU" w:eastAsia="ru-RU" w:bidi="ru-RU"/>
          <w:w w:val="100"/>
          <w:spacing w:val="0"/>
          <w:color w:val="000000"/>
          <w:position w:val="0"/>
        </w:rPr>
        <w:t>ООО «Корпорация «Эверест»</w:t>
        <w:tab/>
        <w:t>;</w:t>
      </w:r>
    </w:p>
    <w:p>
      <w:pPr>
        <w:pStyle w:val="Style24"/>
        <w:tabs>
          <w:tab w:leader="none" w:pos="4730"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(далее - Заявитель)</w:t>
        <w:tab/>
      </w:r>
      <w:r>
        <w:rPr>
          <w:lang w:val="en-US" w:eastAsia="en-US" w:bidi="en-US"/>
          <w:w w:val="100"/>
          <w:spacing w:val="0"/>
          <w:color w:val="000000"/>
          <w:position w:val="0"/>
        </w:rPr>
        <w:t>j</w:t>
      </w:r>
    </w:p>
    <w:p>
      <w:pPr>
        <w:pStyle w:val="Style24"/>
        <w:tabs>
          <w:tab w:leader="none" w:pos="4810" w:val="right"/>
          <w:tab w:leader="none" w:pos="4745" w:val="right"/>
        </w:tabs>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346894, Ростовская обл., г. Батайск, ул. Комсомольская, д. 72</w:t>
        <w:tab/>
      </w:r>
      <w:r>
        <w:rPr>
          <w:lang w:val="en-US" w:eastAsia="en-US" w:bidi="en-US"/>
          <w:w w:val="100"/>
          <w:spacing w:val="0"/>
          <w:color w:val="000000"/>
          <w:position w:val="0"/>
        </w:rPr>
        <w:t>j</w:t>
        <w:tab/>
        <w:t>f</w:t>
      </w:r>
      <w:r>
        <w:fldChar w:fldCharType="end"/>
      </w:r>
    </w:p>
    <w:p>
      <w:pPr>
        <w:pStyle w:val="Style26"/>
        <w:widowControl w:val="0"/>
        <w:keepNext w:val="0"/>
        <w:keepLines w:val="0"/>
        <w:shd w:val="clear" w:color="auto" w:fill="auto"/>
        <w:bidi w:val="0"/>
        <w:spacing w:before="0" w:after="186"/>
        <w:ind w:left="20" w:right="0" w:firstLine="0"/>
      </w:pPr>
      <w:r>
        <w:rPr>
          <w:rStyle w:val="CharStyle28"/>
          <w:i w:val="0"/>
          <w:iCs w:val="0"/>
        </w:rPr>
        <w:t xml:space="preserve">эл. почта: </w:t>
      </w:r>
      <w:r>
        <w:fldChar w:fldCharType="begin"/>
      </w:r>
      <w:r>
        <w:rPr>
          <w:color w:val="000000"/>
        </w:rPr>
        <w:instrText> HYPERLINK "mailto:everest-rostov@mail.ru" </w:instrText>
      </w:r>
      <w:r>
        <w:fldChar w:fldCharType="separate"/>
      </w:r>
      <w:r>
        <w:rPr>
          <w:rStyle w:val="Hyperlink"/>
          <w:lang w:val="en-US" w:eastAsia="en-US" w:bidi="en-US"/>
          <w:w w:val="100"/>
          <w:spacing w:val="0"/>
          <w:position w:val="0"/>
        </w:rPr>
        <w:t>everest-rostov@mail.ru</w:t>
      </w:r>
      <w:r>
        <w:fldChar w:fldCharType="end"/>
      </w:r>
    </w:p>
    <w:p>
      <w:pPr>
        <w:pStyle w:val="Style9"/>
        <w:tabs>
          <w:tab w:leader="none" w:pos="4730" w:val="right"/>
        </w:tabs>
        <w:widowControl w:val="0"/>
        <w:keepNext w:val="0"/>
        <w:keepLines w:val="0"/>
        <w:shd w:val="clear" w:color="auto" w:fill="auto"/>
        <w:bidi w:val="0"/>
        <w:jc w:val="left"/>
        <w:spacing w:before="0" w:after="0" w:line="252" w:lineRule="exact"/>
        <w:ind w:left="20" w:right="2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tab/>
        <w:t>|</w:t>
      </w:r>
    </w:p>
    <w:p>
      <w:pPr>
        <w:pStyle w:val="Style24"/>
        <w:tabs>
          <w:tab w:leader="none" w:pos="4803" w:val="right"/>
          <w:tab w:leader="none" w:pos="4776" w:val="right"/>
        </w:tabs>
        <w:widowControl w:val="0"/>
        <w:keepNext w:val="0"/>
        <w:keepLines w:val="0"/>
        <w:shd w:val="clear" w:color="auto" w:fill="auto"/>
        <w:bidi w:val="0"/>
        <w:spacing w:before="0" w:after="0" w:line="252" w:lineRule="exact"/>
        <w:ind w:left="20" w:right="0" w:firstLine="0"/>
      </w:pPr>
      <w:r>
        <w:fldChar w:fldCharType="begin"/>
        <w:instrText xml:space="preserve"> TOC \o "1-5" \h \z </w:instrText>
        <w:fldChar w:fldCharType="separate"/>
      </w:r>
      <w:r>
        <w:rPr>
          <w:lang w:val="ru-RU" w:eastAsia="ru-RU" w:bidi="ru-RU"/>
          <w:w w:val="100"/>
          <w:spacing w:val="0"/>
          <w:color w:val="000000"/>
          <w:position w:val="0"/>
        </w:rPr>
        <w:t>(далее - Заказчик)</w:t>
        <w:tab/>
        <w:t>•</w:t>
        <w:tab/>
        <w:t>1</w:t>
      </w:r>
    </w:p>
    <w:p>
      <w:pPr>
        <w:pStyle w:val="Style24"/>
        <w:widowControl w:val="0"/>
        <w:keepNext w:val="0"/>
        <w:keepLines w:val="0"/>
        <w:shd w:val="clear" w:color="auto" w:fill="auto"/>
        <w:bidi w:val="0"/>
        <w:jc w:val="left"/>
        <w:spacing w:before="0" w:after="180" w:line="252" w:lineRule="exact"/>
        <w:ind w:left="20" w:right="2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9"/>
        </w:rPr>
        <w:instrText> HYPERLINK "mailto:341@rndsk.ru" </w:instrText>
      </w:r>
      <w:r>
        <w:fldChar w:fldCharType="separate"/>
      </w:r>
      <w:r>
        <w:rPr>
          <w:rStyle w:val="Hyperlink"/>
        </w:rPr>
        <w:t>341@rndsk.ru</w:t>
      </w:r>
      <w:r>
        <w:fldChar w:fldCharType="end"/>
      </w:r>
    </w:p>
    <w:p>
      <w:pPr>
        <w:pStyle w:val="Style22"/>
        <w:widowControl w:val="0"/>
        <w:keepNext w:val="0"/>
        <w:keepLines w:val="0"/>
        <w:shd w:val="clear" w:color="auto" w:fill="auto"/>
        <w:bidi w:val="0"/>
        <w:spacing w:before="0" w:after="0" w:line="252" w:lineRule="exact"/>
        <w:ind w:left="20" w:right="0" w:firstLine="0"/>
      </w:pPr>
      <w:r>
        <w:rPr>
          <w:lang w:val="ru-RU" w:eastAsia="ru-RU" w:bidi="ru-RU"/>
          <w:w w:val="100"/>
          <w:spacing w:val="0"/>
          <w:color w:val="000000"/>
          <w:position w:val="0"/>
        </w:rPr>
        <w:t>Правительство Ростовской области</w:t>
      </w:r>
    </w:p>
    <w:p>
      <w:pPr>
        <w:pStyle w:val="Style24"/>
        <w:tabs>
          <w:tab w:leader="none" w:pos="4730" w:val="right"/>
        </w:tabs>
        <w:widowControl w:val="0"/>
        <w:keepNext w:val="0"/>
        <w:keepLines w:val="0"/>
        <w:shd w:val="clear" w:color="auto" w:fill="auto"/>
        <w:bidi w:val="0"/>
        <w:spacing w:before="0" w:after="0" w:line="252" w:lineRule="exact"/>
        <w:ind w:left="20" w:right="0" w:firstLine="0"/>
      </w:pPr>
      <w:r>
        <w:rPr>
          <w:lang w:val="ru-RU" w:eastAsia="ru-RU" w:bidi="ru-RU"/>
          <w:w w:val="100"/>
          <w:spacing w:val="0"/>
          <w:color w:val="000000"/>
          <w:position w:val="0"/>
        </w:rPr>
        <w:t>(далее - Привлеченное лицо)</w:t>
        <w:tab/>
      </w:r>
      <w:r>
        <w:rPr>
          <w:lang w:val="en-US" w:eastAsia="en-US" w:bidi="en-US"/>
          <w:w w:val="100"/>
          <w:spacing w:val="0"/>
          <w:color w:val="000000"/>
          <w:position w:val="0"/>
        </w:rPr>
        <w:t>j.</w:t>
      </w:r>
    </w:p>
    <w:p>
      <w:pPr>
        <w:pStyle w:val="Style24"/>
        <w:tabs>
          <w:tab w:leader="none" w:pos="4730" w:val="right"/>
        </w:tabs>
        <w:widowControl w:val="0"/>
        <w:keepNext w:val="0"/>
        <w:keepLines w:val="0"/>
        <w:shd w:val="clear" w:color="auto" w:fill="auto"/>
        <w:bidi w:val="0"/>
        <w:spacing w:before="0" w:after="0" w:line="252" w:lineRule="exact"/>
        <w:ind w:left="20" w:right="0" w:firstLine="0"/>
      </w:pPr>
      <w:r>
        <w:rPr>
          <w:lang w:val="ru-RU" w:eastAsia="ru-RU" w:bidi="ru-RU"/>
          <w:w w:val="100"/>
          <w:spacing w:val="0"/>
          <w:color w:val="000000"/>
          <w:position w:val="0"/>
        </w:rPr>
        <w:t>344050, г. Ростов-на-Дону,</w:t>
        <w:tab/>
        <w:t>|</w:t>
      </w:r>
      <w:r>
        <w:fldChar w:fldCharType="end"/>
      </w:r>
    </w:p>
    <w:p>
      <w:pPr>
        <w:pStyle w:val="Style3"/>
        <w:widowControl w:val="0"/>
        <w:keepNext w:val="0"/>
        <w:keepLines w:val="0"/>
        <w:shd w:val="clear" w:color="auto" w:fill="auto"/>
        <w:bidi w:val="0"/>
        <w:jc w:val="both"/>
        <w:spacing w:before="0" w:after="0" w:line="252" w:lineRule="exact"/>
        <w:ind w:left="20" w:right="0" w:firstLine="0"/>
      </w:pPr>
      <w:r>
        <w:rPr>
          <w:lang w:val="ru-RU" w:eastAsia="ru-RU" w:bidi="ru-RU"/>
          <w:w w:val="100"/>
          <w:spacing w:val="0"/>
          <w:color w:val="000000"/>
          <w:position w:val="0"/>
        </w:rPr>
        <w:t>ул. Социалистическая, д. 112</w:t>
      </w:r>
    </w:p>
    <w:p>
      <w:pPr>
        <w:pStyle w:val="Style3"/>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5 ’!</w:t>
      </w:r>
    </w:p>
    <w:p>
      <w:pPr>
        <w:pStyle w:val="Style26"/>
        <w:widowControl w:val="0"/>
        <w:keepNext w:val="0"/>
        <w:keepLines w:val="0"/>
        <w:shd w:val="clear" w:color="auto" w:fill="auto"/>
        <w:bidi w:val="0"/>
        <w:jc w:val="right"/>
        <w:spacing w:before="0" w:after="0" w:line="230" w:lineRule="exact"/>
        <w:ind w:left="0" w:right="160" w:firstLine="0"/>
      </w:pPr>
      <w:r>
        <w:rPr>
          <w:lang w:val="en-US" w:eastAsia="en-US" w:bidi="en-US"/>
          <w:w w:val="100"/>
          <w:spacing w:val="0"/>
          <w:color w:val="000000"/>
          <w:position w:val="0"/>
        </w:rPr>
        <w:t>i</w:t>
      </w:r>
    </w:p>
    <w:p>
      <w:pPr>
        <w:pStyle w:val="Style9"/>
        <w:widowControl w:val="0"/>
        <w:keepNext w:val="0"/>
        <w:keepLines w:val="0"/>
        <w:shd w:val="clear" w:color="auto" w:fill="auto"/>
        <w:bidi w:val="0"/>
        <w:jc w:val="both"/>
        <w:spacing w:before="0" w:after="0" w:line="248" w:lineRule="exact"/>
        <w:ind w:left="20" w:right="0" w:firstLine="0"/>
      </w:pPr>
      <w:r>
        <w:rPr>
          <w:lang w:val="ru-RU" w:eastAsia="ru-RU" w:bidi="ru-RU"/>
          <w:w w:val="100"/>
          <w:spacing w:val="0"/>
          <w:color w:val="000000"/>
          <w:position w:val="0"/>
        </w:rPr>
        <w:t>АО «Национальная электронная площадка»</w:t>
      </w:r>
    </w:p>
    <w:p>
      <w:pPr>
        <w:pStyle w:val="Style3"/>
        <w:widowControl w:val="0"/>
        <w:keepNext w:val="0"/>
        <w:keepLines w:val="0"/>
        <w:shd w:val="clear" w:color="auto" w:fill="auto"/>
        <w:bidi w:val="0"/>
        <w:jc w:val="left"/>
        <w:spacing w:before="0" w:after="0" w:line="248" w:lineRule="exact"/>
        <w:ind w:left="20" w:right="740" w:firstLine="0"/>
        <w:sectPr>
          <w:footnotePr>
            <w:pos w:val="pageBottom"/>
            <w:numFmt w:val="decimal"/>
            <w:numRestart w:val="continuous"/>
          </w:footnotePr>
          <w:type w:val="continuous"/>
          <w:pgSz w:w="11906" w:h="16838"/>
          <w:pgMar w:top="437" w:left="776" w:right="1154" w:bottom="448" w:header="0" w:footer="3" w:gutter="0"/>
          <w:rtlGutter w:val="0"/>
          <w:cols w:num="2" w:space="421"/>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30"/>
        </w:rPr>
        <w:instrText> HYPERLINK "http://www.etp-ets.ru" </w:instrText>
      </w:r>
      <w:r>
        <w:fldChar w:fldCharType="separate"/>
      </w:r>
      <w:r>
        <w:rPr>
          <w:rStyle w:val="Hyperlink"/>
        </w:rPr>
        <w:t>www.etp-ets.ru</w:t>
      </w:r>
      <w:r>
        <w:fldChar w:fldCharType="end"/>
      </w:r>
      <w:r>
        <w:rPr>
          <w:rStyle w:val="CharStyle30"/>
        </w:rPr>
        <w:t xml:space="preserve"> </w:t>
      </w:r>
      <w:r>
        <w:rPr>
          <w:lang w:val="ru-RU" w:eastAsia="ru-RU" w:bidi="ru-RU"/>
          <w:w w:val="100"/>
          <w:spacing w:val="0"/>
          <w:color w:val="000000"/>
          <w:position w:val="0"/>
        </w:rPr>
        <w:t xml:space="preserve">эл. почта: </w:t>
      </w:r>
      <w:r>
        <w:fldChar w:fldCharType="begin"/>
      </w:r>
      <w:r>
        <w:rPr>
          <w:rStyle w:val="CharStyle30"/>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310" w:lineRule="exact"/>
        <w:ind w:left="0" w:right="0" w:firstLine="0"/>
        <w:sectPr>
          <w:type w:val="continuous"/>
          <w:pgSz w:w="11906" w:h="16838"/>
          <w:pgMar w:top="452" w:left="2713" w:right="2591" w:bottom="463" w:header="0" w:footer="3" w:gutter="0"/>
          <w:rtlGutter w:val="0"/>
          <w:cols w:space="720"/>
          <w:noEndnote/>
          <w:docGrid w:linePitch="360"/>
        </w:sectPr>
      </w:pPr>
      <w:r>
        <w:rPr>
          <w:lang w:val="ru-RU" w:eastAsia="ru-RU" w:bidi="ru-RU"/>
          <w:w w:val="100"/>
          <w:spacing w:val="0"/>
          <w:color w:val="000000"/>
          <w:position w:val="0"/>
        </w:rPr>
        <w:t>РЕШЕНИЕ по делу № 2209/03 о нарушении законодательства о контрактной системе в сфере закупок</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1" w:wrap="around" w:hAnchor="margin" w:x="-53" w:y="8412"/>
        <w:widowControl w:val="0"/>
        <w:keepNext w:val="0"/>
        <w:keepLines w:val="0"/>
        <w:shd w:val="clear" w:color="auto" w:fill="auto"/>
        <w:bidi w:val="0"/>
        <w:jc w:val="left"/>
        <w:spacing w:before="0" w:after="0" w:line="210" w:lineRule="exact"/>
        <w:ind w:left="0" w:right="0" w:firstLine="0"/>
      </w:pPr>
      <w:r>
        <w:rPr>
          <w:rStyle w:val="CharStyle4"/>
        </w:rPr>
        <w:t>15.11.2017</w:t>
      </w:r>
    </w:p>
    <w:p>
      <w:pPr>
        <w:pStyle w:val="Style3"/>
        <w:widowControl w:val="0"/>
        <w:keepNext w:val="0"/>
        <w:keepLines w:val="0"/>
        <w:shd w:val="clear" w:color="auto" w:fill="auto"/>
        <w:bidi w:val="0"/>
        <w:jc w:val="right"/>
        <w:spacing w:before="0" w:after="179" w:line="230" w:lineRule="exact"/>
        <w:ind w:left="0" w:right="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jc w:val="both"/>
        <w:spacing w:before="0" w:after="294" w:line="310" w:lineRule="exact"/>
        <w:ind w:left="20" w:right="38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framePr w:w="1929" w:h="946" w:vSpace="351" w:wrap="around" w:vAnchor="text" w:hAnchor="margin" w:x="7869" w:y="-65"/>
        <w:widowControl w:val="0"/>
        <w:keepNext w:val="0"/>
        <w:keepLines w:val="0"/>
        <w:shd w:val="clear" w:color="auto" w:fill="auto"/>
        <w:bidi w:val="0"/>
        <w:jc w:val="left"/>
        <w:spacing w:before="0" w:after="0" w:line="317" w:lineRule="exact"/>
        <w:ind w:left="100" w:right="100" w:firstLine="0"/>
      </w:pPr>
      <w:r>
        <w:rPr>
          <w:rStyle w:val="CharStyle4"/>
        </w:rPr>
        <w:t>К.А. Коренченко Т.С. Акопян, Е.А. Черняк,</w:t>
      </w:r>
    </w:p>
    <w:p>
      <w:pPr>
        <w:pStyle w:val="Style3"/>
        <w:widowControl w:val="0"/>
        <w:keepNext w:val="0"/>
        <w:keepLines w:val="0"/>
        <w:shd w:val="clear" w:color="auto" w:fill="auto"/>
        <w:bidi w:val="0"/>
        <w:jc w:val="left"/>
        <w:spacing w:before="0" w:after="540" w:line="317" w:lineRule="exact"/>
        <w:ind w:left="20" w:right="5380" w:firstLine="0"/>
      </w:pPr>
      <w:r>
        <w:rPr>
          <w:lang w:val="ru-RU" w:eastAsia="ru-RU" w:bidi="ru-RU"/>
          <w:w w:val="100"/>
          <w:spacing w:val="0"/>
          <w:color w:val="000000"/>
          <w:position w:val="0"/>
        </w:rPr>
        <w:t>Председатель Комиссии: Члены Комиссии:</w:t>
      </w:r>
    </w:p>
    <w:p>
      <w:pPr>
        <w:pStyle w:val="Style3"/>
        <w:tabs>
          <w:tab w:leader="none" w:pos="9909" w:val="right"/>
        </w:tabs>
        <w:widowControl w:val="0"/>
        <w:keepNext w:val="0"/>
        <w:keepLines w:val="0"/>
        <w:shd w:val="clear" w:color="auto" w:fill="auto"/>
        <w:bidi w:val="0"/>
        <w:jc w:val="both"/>
        <w:spacing w:before="0" w:after="370" w:line="317" w:lineRule="exact"/>
        <w:ind w:left="20" w:right="38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в отсутствие представителей Заявителя (уведомлены надлежащим образом), в присутствии представителей Заказчика - Семигродских В.В. (доверенность от 14.11.2017), Хачикьяна А.С. (доверенность от 02.06.2017), в отсутствие представителей Привлеченного лица (уведомлены надлежащим образом),</w:t>
        <w:tab/>
        <w:t>!</w:t>
      </w:r>
    </w:p>
    <w:p>
      <w:pPr>
        <w:pStyle w:val="Style9"/>
        <w:widowControl w:val="0"/>
        <w:keepNext w:val="0"/>
        <w:keepLines w:val="0"/>
        <w:shd w:val="clear" w:color="auto" w:fill="auto"/>
        <w:bidi w:val="0"/>
        <w:jc w:val="left"/>
        <w:spacing w:before="0" w:after="312" w:line="230" w:lineRule="exact"/>
        <w:ind w:left="406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388" w:line="320" w:lineRule="exact"/>
        <w:ind w:left="20" w:right="380" w:firstLine="720"/>
      </w:pPr>
      <w:r>
        <w:rPr>
          <w:lang w:val="ru-RU" w:eastAsia="ru-RU" w:bidi="ru-RU"/>
          <w:w w:val="100"/>
          <w:spacing w:val="0"/>
          <w:color w:val="000000"/>
          <w:position w:val="0"/>
        </w:rPr>
        <w:t>В Ростовское УФАС России 09.11.2017 поступила жалоба ООО «Корпорация «Эверест» о признаках нарушения комиссией Заказчика положений Федерального закона от 05.04.2013</w:t>
      </w:r>
    </w:p>
    <w:p>
      <w:pPr>
        <w:pStyle w:val="Style31"/>
        <w:widowControl w:val="0"/>
        <w:keepNext/>
        <w:keepLines/>
        <w:shd w:val="clear" w:color="auto" w:fill="auto"/>
        <w:bidi w:val="0"/>
        <w:spacing w:before="0" w:after="0" w:line="360" w:lineRule="exact"/>
        <w:ind w:left="0" w:right="260" w:firstLine="0"/>
      </w:pPr>
      <w:bookmarkStart w:id="1" w:name="bookmark1"/>
      <w:r>
        <w:rPr>
          <w:lang w:val="ru-RU" w:eastAsia="ru-RU" w:bidi="ru-RU"/>
          <w:w w:val="100"/>
          <w:color w:val="000000"/>
          <w:position w:val="0"/>
        </w:rPr>
        <w:t>009806</w:t>
      </w:r>
      <w:bookmarkEnd w:id="1"/>
      <w:r>
        <w:br w:type="page"/>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По мнению Заявителя, заявка, поданная им на участие в электронном аукционе, отклонена комиссией Заказчика неправомерно, с нарушением норм законодательства о контрактной системе в сфере закупок, поскольку содержала в себе конкретные показатели товара, соответствующие положениям аукционной документации и требованиям Закона.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Заказчик в письменном возражении на жалобу указывает, что заявка, поданная Заявителем на участие в электронном аукционе, содержала в себе двусмысленное толкование показателя по товару «очес льняной», а также по товару «радиаторы отопительные» указаны конкретные показатели эксплуатационных характеристик, которые в соответствии с положениями инструкции по заполнению заявки на участие в электронном аукционе необходимо оставить в заявке в неизменном значении.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поданной жалобе Ростовским У ФАС России возбуждено дело № 2209/03, что подтверждено уведомлением о содержании жалобы и назначении времени и места её рассмотрения (исх. № 21057/03 от 13.11.2017).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3"/>
        <w:numPr>
          <w:ilvl w:val="0"/>
          <w:numId w:val="1"/>
        </w:numPr>
        <w:tabs>
          <w:tab w:leader="none" w:pos="1953"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в редакции № ИИ2 (далее - Извещение).</w:t>
      </w:r>
    </w:p>
    <w:p>
      <w:pPr>
        <w:pStyle w:val="Style3"/>
        <w:widowControl w:val="0"/>
        <w:keepNext w:val="0"/>
        <w:keepLines w:val="0"/>
        <w:shd w:val="clear" w:color="auto" w:fill="auto"/>
        <w:bidi w:val="0"/>
        <w:jc w:val="both"/>
        <w:spacing w:before="0" w:after="232" w:line="317" w:lineRule="exact"/>
        <w:ind w:left="20" w:right="20" w:firstLine="700"/>
      </w:pPr>
      <w:r>
        <w:rPr>
          <w:lang w:val="ru-RU" w:eastAsia="ru-RU" w:bidi="ru-RU"/>
          <w:w w:val="100"/>
          <w:spacing w:val="0"/>
          <w:color w:val="000000"/>
          <w:position w:val="0"/>
        </w:rPr>
        <w:t>Согласно данному Извещению начальная (максимальная) цена контракта составила 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3"/>
        <w:numPr>
          <w:ilvl w:val="0"/>
          <w:numId w:val="3"/>
        </w:numPr>
        <w:tabs>
          <w:tab w:leader="none" w:pos="1095" w:val="left"/>
        </w:tabs>
        <w:widowControl w:val="0"/>
        <w:keepNext w:val="0"/>
        <w:keepLines w:val="0"/>
        <w:shd w:val="clear" w:color="auto" w:fill="auto"/>
        <w:bidi w:val="0"/>
        <w:jc w:val="both"/>
        <w:spacing w:before="0" w:after="246" w:line="328" w:lineRule="exact"/>
        <w:ind w:left="20" w:right="20" w:firstLine="700"/>
      </w:pPr>
      <w:r>
        <w:rPr>
          <w:lang w:val="ru-RU" w:eastAsia="ru-RU" w:bidi="ru-RU"/>
          <w:w w:val="100"/>
          <w:spacing w:val="0"/>
          <w:color w:val="000000"/>
          <w:position w:val="0"/>
        </w:rPr>
        <w:t>Комиссией Ростовского У ФАС России в ходе рассмотрения доводов жалобы установлено следующее: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42" w:lineRule="exact"/>
        <w:ind w:left="20" w:right="20" w:firstLine="70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3"/>
        <w:numPr>
          <w:ilvl w:val="0"/>
          <w:numId w:val="5"/>
        </w:numPr>
        <w:tabs>
          <w:tab w:leader="none" w:pos="1095" w:val="left"/>
        </w:tabs>
        <w:widowControl w:val="0"/>
        <w:keepNext w:val="0"/>
        <w:keepLines w:val="0"/>
        <w:shd w:val="clear" w:color="auto" w:fill="auto"/>
        <w:bidi w:val="0"/>
        <w:jc w:val="both"/>
        <w:spacing w:before="0" w:after="0" w:line="335" w:lineRule="exact"/>
        <w:ind w:left="20" w:right="20" w:firstLine="700"/>
      </w:pPr>
      <w:r>
        <w:rPr>
          <w:lang w:val="ru-RU" w:eastAsia="ru-RU" w:bidi="ru-RU"/>
          <w:w w:val="100"/>
          <w:spacing w:val="0"/>
          <w:color w:val="000000"/>
          <w:position w:val="0"/>
        </w:rPr>
        <w:t>непредоставления информации, предусмотренной ч. 3 ст. 66 Закона, или предоставления недостоверной информации;</w:t>
      </w:r>
    </w:p>
    <w:p>
      <w:pPr>
        <w:pStyle w:val="Style3"/>
        <w:numPr>
          <w:ilvl w:val="0"/>
          <w:numId w:val="5"/>
        </w:numPr>
        <w:tabs>
          <w:tab w:leader="none" w:pos="1096"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несоответствия информации, предусмотренной ч. 3 ст. 66 Закона, требованиям документации о таком аукционе.</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3"/>
        <w:numPr>
          <w:ilvl w:val="0"/>
          <w:numId w:val="7"/>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w:t>
      </w:r>
      <w:r>
        <w:rPr>
          <w:rStyle w:val="CharStyle33"/>
        </w:rPr>
        <w:t>8,9,14,15;</w:t>
      </w:r>
    </w:p>
    <w:p>
      <w:pPr>
        <w:pStyle w:val="Style3"/>
        <w:numPr>
          <w:ilvl w:val="0"/>
          <w:numId w:val="7"/>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1, 2, 3 (Заявитель), </w:t>
      </w:r>
      <w:r>
        <w:rPr>
          <w:rStyle w:val="CharStyle34"/>
        </w:rPr>
        <w:t>4-7, 10-13, 16-22.</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сведениям, содержащимся в Протоколе, заявка ООО «Корпорация «Эверест» отклонена аукционной комиссией Заказчика по следующим основаниям:</w:t>
      </w:r>
    </w:p>
    <w:p>
      <w:pPr>
        <w:pStyle w:val="Style3"/>
        <w:numPr>
          <w:ilvl w:val="0"/>
          <w:numId w:val="9"/>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По позиции технической части «Радиаторы отопительные» заказчиком установлено: «Предназначены для систем отопления жилых общественных и производственных зданий с небольшой высотой подоконников с температурой теплоносителя </w:t>
      </w:r>
      <w:r>
        <w:rPr>
          <w:rStyle w:val="CharStyle35"/>
        </w:rPr>
        <w:t>до 130° С</w:t>
      </w:r>
      <w:r>
        <w:rPr>
          <w:rStyle w:val="CharStyle36"/>
        </w:rPr>
        <w:t xml:space="preserve"> </w:t>
      </w:r>
      <w:r>
        <w:rPr>
          <w:lang w:val="ru-RU" w:eastAsia="ru-RU" w:bidi="ru-RU"/>
          <w:w w:val="100"/>
          <w:spacing w:val="0"/>
          <w:color w:val="000000"/>
          <w:position w:val="0"/>
        </w:rPr>
        <w:t xml:space="preserve">и с рабочим избыточным давлением </w:t>
      </w:r>
      <w:r>
        <w:rPr>
          <w:rStyle w:val="CharStyle35"/>
        </w:rPr>
        <w:t>до 0,9 МПа</w:t>
      </w:r>
      <w:r>
        <w:rPr>
          <w:rStyle w:val="CharStyle36"/>
        </w:rPr>
        <w:t xml:space="preserve">». </w:t>
      </w:r>
      <w:r>
        <w:rPr>
          <w:lang w:val="ru-RU" w:eastAsia="ru-RU" w:bidi="ru-RU"/>
          <w:w w:val="100"/>
          <w:spacing w:val="0"/>
          <w:color w:val="000000"/>
          <w:position w:val="0"/>
        </w:rPr>
        <w:t xml:space="preserve">Участником предложено: «Предназначены для систем отопления жилых общественных и производственных зданий с небольшой высотой подоконников с температурой теплоносителя </w:t>
      </w:r>
      <w:r>
        <w:rPr>
          <w:rStyle w:val="CharStyle35"/>
        </w:rPr>
        <w:t>130° С</w:t>
      </w:r>
      <w:r>
        <w:rPr>
          <w:rStyle w:val="CharStyle36"/>
        </w:rPr>
        <w:t xml:space="preserve"> </w:t>
      </w:r>
      <w:r>
        <w:rPr>
          <w:lang w:val="ru-RU" w:eastAsia="ru-RU" w:bidi="ru-RU"/>
          <w:w w:val="100"/>
          <w:spacing w:val="0"/>
          <w:color w:val="000000"/>
          <w:position w:val="0"/>
        </w:rPr>
        <w:t>и с рабочим избыточным давлением до 0,9 МПа». Согласно Инструкции по заполнению заявки: «Если установленные в технической части характеристики являются эксплуатационными (характеризует среду, условия в которой товар (материал) оптимально функционирует), то требуемое значение необходимо оставить без изменений».</w:t>
      </w:r>
    </w:p>
    <w:p>
      <w:pPr>
        <w:pStyle w:val="Style3"/>
        <w:numPr>
          <w:ilvl w:val="0"/>
          <w:numId w:val="9"/>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По позиции технической части «Очес льняной» заказчиком установлено: «В льняном очесе не допускается содержание «гнезд» костры, выдернутых горстей трепаного и чесаного льна, промасленных клочков волокон, наличие волокна с гнилостным запахом и посторонними примесями». Участником предложено: «В льняном очесе отсутствует «гнездо» костры, отсутствуют выдернутые горсти трепаного и чесаного льна, отсутствуют промасленные клочки волокон, </w:t>
      </w:r>
      <w:r>
        <w:rPr>
          <w:rStyle w:val="CharStyle35"/>
        </w:rPr>
        <w:t>отсутствуют в наличии</w:t>
      </w:r>
      <w:r>
        <w:rPr>
          <w:rStyle w:val="CharStyle36"/>
        </w:rPr>
        <w:t xml:space="preserve"> </w:t>
      </w:r>
      <w:r>
        <w:rPr>
          <w:lang w:val="ru-RU" w:eastAsia="ru-RU" w:bidi="ru-RU"/>
          <w:w w:val="100"/>
          <w:spacing w:val="0"/>
          <w:color w:val="000000"/>
          <w:position w:val="0"/>
        </w:rPr>
        <w:t xml:space="preserve">волокна с гнилостным запахом и посторонними примесями». Согласно инструкции по заполнению заявки: «Предоставляемые участником закупки сведения </w:t>
      </w:r>
      <w:r>
        <w:rPr>
          <w:rStyle w:val="CharStyle35"/>
        </w:rPr>
        <w:t>не должны допускать разночтения или двусмысленное толкование</w:t>
      </w:r>
      <w:r>
        <w:rPr>
          <w:rStyle w:val="CharStyle36"/>
        </w:rPr>
        <w:t>».</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w:t>
      </w:r>
    </w:p>
    <w:p>
      <w:pPr>
        <w:pStyle w:val="Style3"/>
        <w:numPr>
          <w:ilvl w:val="0"/>
          <w:numId w:val="11"/>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«Радиаторы отопительные»: Предназначены для систем отопления жилых общественных и производственных зданий с небольшой высотой подоконников с температурой теплоносителя до 130° С;</w:t>
      </w:r>
    </w:p>
    <w:p>
      <w:pPr>
        <w:pStyle w:val="Style3"/>
        <w:numPr>
          <w:ilvl w:val="0"/>
          <w:numId w:val="11"/>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«Очес льняной»: Очес должен быть мягкий. </w:t>
      </w:r>
      <w:r>
        <w:rPr>
          <w:rStyle w:val="CharStyle37"/>
        </w:rPr>
        <w:t>В льняном очесе не допускается</w:t>
      </w:r>
      <w:r>
        <w:rPr>
          <w:lang w:val="ru-RU" w:eastAsia="ru-RU" w:bidi="ru-RU"/>
          <w:w w:val="100"/>
          <w:spacing w:val="0"/>
          <w:color w:val="000000"/>
          <w:position w:val="0"/>
        </w:rPr>
        <w:t xml:space="preserve"> содержание «гнезд» костры, выдернутых горстей трепаного и чесаного льна, промасленных клочков волокон, </w:t>
      </w:r>
      <w:r>
        <w:rPr>
          <w:rStyle w:val="CharStyle37"/>
        </w:rPr>
        <w:t>наличие волокна с гнилостным запахом и посторонними примесями.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Согласно инструкции по заполнению заявки на участие в аукционе, содержащейся в п. 20 раздела 1 (далее - Инструкция):</w:t>
      </w:r>
    </w:p>
    <w:p>
      <w:pPr>
        <w:pStyle w:val="Style3"/>
        <w:numPr>
          <w:ilvl w:val="0"/>
          <w:numId w:val="7"/>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w:t>
      </w:r>
      <w:r>
        <w:rPr>
          <w:rStyle w:val="CharStyle37"/>
        </w:rPr>
        <w:t>значения показателей, сопровождающиеся словами</w:t>
      </w:r>
      <w:r>
        <w:rPr>
          <w:lang w:val="ru-RU" w:eastAsia="ru-RU" w:bidi="ru-RU"/>
          <w:w w:val="100"/>
          <w:spacing w:val="0"/>
          <w:color w:val="000000"/>
          <w:position w:val="0"/>
        </w:rPr>
        <w:t xml:space="preserve"> «не более», </w:t>
      </w:r>
      <w:r>
        <w:rPr>
          <w:rStyle w:val="CharStyle37"/>
        </w:rPr>
        <w:t>«до»</w:t>
      </w:r>
      <w:r>
        <w:rPr>
          <w:lang w:val="ru-RU" w:eastAsia="ru-RU" w:bidi="ru-RU"/>
          <w:w w:val="100"/>
          <w:spacing w:val="0"/>
          <w:color w:val="000000"/>
          <w:position w:val="0"/>
        </w:rPr>
        <w:t xml:space="preserve"> являются максимальными значениями, </w:t>
      </w:r>
      <w:r>
        <w:rPr>
          <w:rStyle w:val="CharStyle37"/>
        </w:rPr>
        <w:t>участник закупки указывает конкретное значение показателя,</w:t>
      </w:r>
      <w:r>
        <w:rPr>
          <w:lang w:val="ru-RU" w:eastAsia="ru-RU" w:bidi="ru-RU"/>
          <w:w w:val="100"/>
          <w:spacing w:val="0"/>
          <w:color w:val="000000"/>
          <w:position w:val="0"/>
        </w:rPr>
        <w:t xml:space="preserve"> </w:t>
      </w:r>
      <w:r>
        <w:rPr>
          <w:rStyle w:val="CharStyle37"/>
        </w:rPr>
        <w:t>равное или не превышающее заявленное Заказчиком</w:t>
      </w:r>
      <w:r>
        <w:rPr>
          <w:lang w:val="ru-RU" w:eastAsia="ru-RU" w:bidi="ru-RU"/>
          <w:w w:val="100"/>
          <w:spacing w:val="0"/>
          <w:color w:val="000000"/>
          <w:position w:val="0"/>
        </w:rPr>
        <w:t>;</w:t>
      </w:r>
    </w:p>
    <w:p>
      <w:pPr>
        <w:pStyle w:val="Style3"/>
        <w:numPr>
          <w:ilvl w:val="0"/>
          <w:numId w:val="7"/>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если установленные в технической части характеристики являются эксплуатационными (характеризует среду, условия в которой товар (материал) оптимально функционирует), то требуемое значение необходимо оставить без изменений;</w:t>
      </w:r>
    </w:p>
    <w:p>
      <w:pPr>
        <w:pStyle w:val="Style3"/>
        <w:numPr>
          <w:ilvl w:val="0"/>
          <w:numId w:val="7"/>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предоставляемые участником закупки сведения не должны допускать разночтения или двусмысленное толкование, за исключением случаев, предусмотренных настоящей инструкцией;</w:t>
      </w:r>
    </w:p>
    <w:p>
      <w:pPr>
        <w:pStyle w:val="Style3"/>
        <w:numPr>
          <w:ilvl w:val="0"/>
          <w:numId w:val="7"/>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информация, содержащаяся в заявке на участие в аукционе, не должна допускать двусмысленных толкований.</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Заявка участника закупки № 3 (ООО «Корпорация «Эверест») по вышеуказанным показателям содержит в себе следующие сведения:</w:t>
      </w:r>
    </w:p>
    <w:p>
      <w:pPr>
        <w:pStyle w:val="Style26"/>
        <w:numPr>
          <w:ilvl w:val="0"/>
          <w:numId w:val="13"/>
        </w:numPr>
        <w:tabs>
          <w:tab w:leader="none" w:pos="1009" w:val="left"/>
        </w:tabs>
        <w:widowControl w:val="0"/>
        <w:keepNext w:val="0"/>
        <w:keepLines w:val="0"/>
        <w:shd w:val="clear" w:color="auto" w:fill="auto"/>
        <w:bidi w:val="0"/>
        <w:jc w:val="left"/>
        <w:spacing w:before="0" w:after="0" w:line="317" w:lineRule="exact"/>
        <w:ind w:left="120" w:right="20" w:firstLine="600"/>
      </w:pPr>
      <w:r>
        <w:rPr>
          <w:rStyle w:val="CharStyle28"/>
          <w:i w:val="0"/>
          <w:iCs w:val="0"/>
        </w:rPr>
        <w:t>По товару «радиаторы отопительные»: «</w:t>
      </w:r>
      <w:r>
        <w:rPr>
          <w:lang w:val="ru-RU" w:eastAsia="ru-RU" w:bidi="ru-RU"/>
          <w:w w:val="100"/>
          <w:spacing w:val="0"/>
          <w:color w:val="000000"/>
          <w:position w:val="0"/>
        </w:rPr>
        <w:t>предназначены для систем отопления жилых общественных и производственных зданий с небольшой высотой подоконников с температурой теплоносителя 130°</w:t>
      </w:r>
      <w:r>
        <w:rPr>
          <w:rStyle w:val="CharStyle28"/>
          <w:i w:val="0"/>
          <w:iCs w:val="0"/>
        </w:rPr>
        <w:t xml:space="preserve"> С»;</w:t>
      </w:r>
    </w:p>
    <w:p>
      <w:pPr>
        <w:pStyle w:val="Style26"/>
        <w:numPr>
          <w:ilvl w:val="0"/>
          <w:numId w:val="13"/>
        </w:numPr>
        <w:tabs>
          <w:tab w:leader="none" w:pos="1053" w:val="left"/>
        </w:tabs>
        <w:widowControl w:val="0"/>
        <w:keepNext w:val="0"/>
        <w:keepLines w:val="0"/>
        <w:shd w:val="clear" w:color="auto" w:fill="auto"/>
        <w:bidi w:val="0"/>
        <w:spacing w:before="0" w:after="0" w:line="317" w:lineRule="exact"/>
        <w:ind w:left="20" w:right="20" w:firstLine="720"/>
      </w:pPr>
      <w:r>
        <w:rPr>
          <w:rStyle w:val="CharStyle28"/>
          <w:i w:val="0"/>
          <w:iCs w:val="0"/>
        </w:rPr>
        <w:t xml:space="preserve">По товару «очес льняной»: </w:t>
      </w:r>
      <w:r>
        <w:rPr>
          <w:lang w:val="ru-RU" w:eastAsia="ru-RU" w:bidi="ru-RU"/>
          <w:w w:val="100"/>
          <w:spacing w:val="0"/>
          <w:color w:val="000000"/>
          <w:position w:val="0"/>
        </w:rPr>
        <w:t xml:space="preserve">Юнее будет мягкий. </w:t>
      </w:r>
      <w:r>
        <w:rPr>
          <w:rStyle w:val="CharStyle38"/>
          <w:i/>
          <w:iCs/>
        </w:rPr>
        <w:t>В льняном очесе отсутствует</w:t>
      </w:r>
      <w:r>
        <w:rPr>
          <w:lang w:val="ru-RU" w:eastAsia="ru-RU" w:bidi="ru-RU"/>
          <w:w w:val="100"/>
          <w:spacing w:val="0"/>
          <w:color w:val="000000"/>
          <w:position w:val="0"/>
        </w:rPr>
        <w:t xml:space="preserve"> содержание «гнезд» костры, выдернутых горстей трепаного и чесаного льна, промасленных клочков волокон, </w:t>
      </w:r>
      <w:r>
        <w:rPr>
          <w:rStyle w:val="CharStyle38"/>
          <w:i/>
          <w:iCs/>
        </w:rPr>
        <w:t>наличие волокна с гнилостным запахом и посторонними примесями</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ходе рассмотрения жалобы по существу Комиссией Ростовского У ФАС России установлено следующее:</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А) Положения Инструкции не регламентируют, какие именно характеристики товара, указанные в Описании объекта закупки, являются эксплуатационными, ввиду чего участник закупки при подготовке заявки на участие в аукционе вынужден самостоятельно установить, какие характеристики следует определять как эксплуатационные.</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Вместе с тем, инструкция по заполнению заявок содержит в себе четко определенные положения об указании конкретного значения показателя в том случае, если в Описании объекта закупки содержатся требования с указанием слова «до».</w:t>
      </w:r>
    </w:p>
    <w:p>
      <w:pPr>
        <w:pStyle w:val="Style3"/>
        <w:widowControl w:val="0"/>
        <w:keepNext w:val="0"/>
        <w:keepLines w:val="0"/>
        <w:shd w:val="clear" w:color="auto" w:fill="auto"/>
        <w:bidi w:val="0"/>
        <w:jc w:val="both"/>
        <w:spacing w:before="0" w:after="240" w:line="317" w:lineRule="exact"/>
        <w:ind w:left="20" w:right="20" w:firstLine="720"/>
      </w:pPr>
      <w:r>
        <w:rPr>
          <w:lang w:val="ru-RU" w:eastAsia="ru-RU" w:bidi="ru-RU"/>
          <w:w w:val="100"/>
          <w:spacing w:val="0"/>
          <w:color w:val="000000"/>
          <w:position w:val="0"/>
        </w:rPr>
        <w:t>Таким образом, на момент подачи заявок участник закупки лишен возможности достоверно определить, какие характеристики, установленные в аукционной документации, относятся к эксплуатационным, а какие необходимо конкретизировать в соответствии с положениями Инструкции, что привело к отклонению аукционной комиссией Заказчика заявки ООО «Корпорация «Эверест», поданной на участие в электронном аукционе, что является нарушением ч. 5 ст. 67 Закона.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Б) В п. 5.1.5 ГОСТ Р 53486-2009 «Очес льняной. Технические условия» </w:t>
      </w:r>
      <w:r>
        <w:rPr>
          <w:rStyle w:val="CharStyle37"/>
        </w:rPr>
        <w:t>в льняном очесе</w:t>
      </w:r>
      <w:r>
        <w:rPr>
          <w:lang w:val="ru-RU" w:eastAsia="ru-RU" w:bidi="ru-RU"/>
          <w:w w:val="100"/>
          <w:spacing w:val="0"/>
          <w:color w:val="000000"/>
          <w:position w:val="0"/>
        </w:rPr>
        <w:t xml:space="preserve"> всех сортов (номеров) </w:t>
      </w:r>
      <w:r>
        <w:rPr>
          <w:rStyle w:val="CharStyle37"/>
        </w:rPr>
        <w:t>не допускается</w:t>
      </w: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 </w:t>
      </w:r>
      <w:r>
        <w:rPr>
          <w:rStyle w:val="CharStyle37"/>
        </w:rPr>
        <w:t>наличие волокна с гнилостным</w:t>
      </w:r>
      <w:r>
        <w:rPr>
          <w:lang w:val="ru-RU" w:eastAsia="ru-RU" w:bidi="ru-RU"/>
          <w:w w:val="100"/>
          <w:spacing w:val="0"/>
          <w:color w:val="000000"/>
          <w:position w:val="0"/>
        </w:rPr>
        <w:t xml:space="preserve"> </w:t>
      </w:r>
      <w:r>
        <w:rPr>
          <w:rStyle w:val="CharStyle37"/>
        </w:rPr>
        <w:t>запахом и посторонними примесями</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Таким образом, из смысла положений ГОСТ Р 53486-2009 следует, что в составе очеса льняного не допускается:</w:t>
      </w:r>
    </w:p>
    <w:p>
      <w:pPr>
        <w:pStyle w:val="Style3"/>
        <w:numPr>
          <w:ilvl w:val="0"/>
          <w:numId w:val="7"/>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w:t>
      </w:r>
    </w:p>
    <w:p>
      <w:pPr>
        <w:pStyle w:val="Style3"/>
        <w:numPr>
          <w:ilvl w:val="0"/>
          <w:numId w:val="7"/>
        </w:numPr>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 xml:space="preserve"> наличие волокна с гнилостным запахом и посторонними примесями.</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При этом, установленное в п. 5.1.5 ГОСТ Р 53486-2009 требование соответствующим образом указано Заказчиком в Описании объекта закупки.</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Ввиду изложенного, участником закупки с порядковым номером 3 предложен товар «очес льняной», соответствующий требованиям ГОСТ Р 53486-2009 и положениям аукционной документации.</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Подводя итог вышеперечисленному, при рассмотрении первых частей заявок, поданных участниками закупки на участие в электронном аукционе, аукционная комиссия Заказчика необоснованно превысила свои полномочия, отказав в допуске к участию в аукционе участникам закупки (порядковые номера заявок - 4, 7, 10, 11, 13, 16, 17, 21) по рассматриваемому основанию, что не соответствует принципам законодательства о контрактной системе в сфере закупок и является нарушением ч. 5 ст. 67 Закона.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По итогам рассмотрения жалоба ООО «Корпорация «Эверест» признана Комиссией Ростовского У ФАС России обоснованной.</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r>
        <w:br w:type="page"/>
      </w:r>
    </w:p>
    <w:p>
      <w:pPr>
        <w:pStyle w:val="Style9"/>
        <w:widowControl w:val="0"/>
        <w:keepNext w:val="0"/>
        <w:keepLines w:val="0"/>
        <w:shd w:val="clear" w:color="auto" w:fill="auto"/>
        <w:bidi w:val="0"/>
        <w:spacing w:before="0" w:after="294" w:line="230" w:lineRule="exact"/>
        <w:ind w:left="20" w:right="0" w:firstLine="0"/>
      </w:pPr>
      <w:r>
        <w:rPr>
          <w:lang w:val="ru-RU" w:eastAsia="ru-RU" w:bidi="ru-RU"/>
          <w:w w:val="100"/>
          <w:spacing w:val="0"/>
          <w:color w:val="000000"/>
          <w:position w:val="0"/>
        </w:rPr>
        <w:t>РЕШИЛА:</w:t>
      </w:r>
    </w:p>
    <w:p>
      <w:pPr>
        <w:pStyle w:val="Style3"/>
        <w:numPr>
          <w:ilvl w:val="0"/>
          <w:numId w:val="15"/>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Признать жалобу ООО «Корпорация «Эверест» обоснованной.</w:t>
      </w:r>
    </w:p>
    <w:p>
      <w:pPr>
        <w:pStyle w:val="Style3"/>
        <w:numPr>
          <w:ilvl w:val="0"/>
          <w:numId w:val="15"/>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3"/>
        <w:numPr>
          <w:ilvl w:val="0"/>
          <w:numId w:val="15"/>
        </w:numPr>
        <w:tabs>
          <w:tab w:leader="none" w:pos="8230" w:val="left"/>
        </w:tabs>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 xml:space="preserve"> Выдать Заказчику, аукционной комиссии Заказчика предписание об отмене протокола рассмотрения заявок на участие в электронном аукционе от</w:t>
        <w:tab/>
        <w:t>31.10.2017 № 0358100009817000012-1-1, пересмотре заявки участника закупки № 3 в соответствии с требованиями законодательства РФ о контрактной системе и с учетом настоящего решения, проведении электронного аукциона с наименьшей предложенной цены, совершении дальнейших действий, предусмотренных Законом, в рамках данного аукциона.</w:t>
      </w:r>
    </w:p>
    <w:p>
      <w:pPr>
        <w:pStyle w:val="Style3"/>
        <w:numPr>
          <w:ilvl w:val="0"/>
          <w:numId w:val="15"/>
        </w:numPr>
        <w:widowControl w:val="0"/>
        <w:keepNext w:val="0"/>
        <w:keepLines w:val="0"/>
        <w:shd w:val="clear" w:color="auto" w:fill="auto"/>
        <w:bidi w:val="0"/>
        <w:jc w:val="both"/>
        <w:spacing w:before="0" w:after="0" w:line="317" w:lineRule="exact"/>
        <w:ind w:left="0" w:right="20" w:firstLine="720"/>
        <w:sectPr>
          <w:type w:val="continuous"/>
          <w:pgSz w:w="11906" w:h="16838"/>
          <w:pgMar w:top="714" w:left="918" w:right="684" w:bottom="958"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виновных должностных лиц Заказчика к административной ответственности.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8186" w:y="5"/>
        <w:widowControl w:val="0"/>
        <w:keepNext w:val="0"/>
        <w:keepLines w:val="0"/>
        <w:shd w:val="clear" w:color="auto" w:fill="auto"/>
        <w:bidi w:val="0"/>
        <w:jc w:val="left"/>
        <w:spacing w:before="0" w:after="0" w:line="210" w:lineRule="exact"/>
        <w:ind w:left="100" w:right="0" w:firstLine="0"/>
      </w:pPr>
      <w:r>
        <w:rPr>
          <w:rStyle w:val="CharStyle4"/>
        </w:rPr>
        <w:t>К.А. Коренченко</w:t>
      </w:r>
    </w:p>
    <w:p>
      <w:pPr>
        <w:pStyle w:val="Style3"/>
        <w:widowControl w:val="0"/>
        <w:keepNext w:val="0"/>
        <w:keepLines w:val="0"/>
        <w:shd w:val="clear" w:color="auto" w:fill="auto"/>
        <w:bidi w:val="0"/>
        <w:jc w:val="left"/>
        <w:spacing w:before="0" w:after="839"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621" w:left="956" w:right="8084" w:bottom="627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486" w:line="241" w:lineRule="exact"/>
        <w:ind w:left="60" w:right="180" w:firstLine="70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39"/>
        <w:widowControl w:val="0"/>
        <w:keepNext w:val="0"/>
        <w:keepLines w:val="0"/>
        <w:shd w:val="clear" w:color="auto" w:fill="auto"/>
        <w:bidi w:val="0"/>
        <w:jc w:val="left"/>
        <w:spacing w:before="0" w:after="0"/>
        <w:ind w:left="0" w:right="8640" w:firstLine="0"/>
        <w:sectPr>
          <w:type w:val="continuous"/>
          <w:pgSz w:w="11906" w:h="16838"/>
          <w:pgMar w:top="621" w:left="898" w:right="873" w:bottom="6277"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w:t>
      </w:r>
      <w:r>
        <w:fldChar w:fldCharType="begin"/>
      </w:r>
      <w:r>
        <w:rPr>
          <w:color w:val="000000"/>
        </w:rPr>
        <w:instrText> HYPERLINK "mailto:to61-chemyak@fas.gov" </w:instrText>
      </w:r>
      <w:r>
        <w:fldChar w:fldCharType="separate"/>
      </w:r>
      <w:r>
        <w:rPr>
          <w:rStyle w:val="Hyperlink"/>
          <w:lang w:val="en-US" w:eastAsia="en-US" w:bidi="en-US"/>
          <w:w w:val="100"/>
          <w:spacing w:val="0"/>
          <w:position w:val="0"/>
        </w:rPr>
        <w:t>to61-chemyak@fas.gov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w:t>
      </w:r>
    </w:p>
    <w:p>
      <w:pPr>
        <w:pStyle w:val="Style6"/>
        <w:widowControl w:val="0"/>
        <w:keepNext w:val="0"/>
        <w:keepLines w:val="0"/>
        <w:shd w:val="clear" w:color="auto" w:fill="auto"/>
        <w:bidi w:val="0"/>
        <w:spacing w:before="322" w:after="88"/>
        <w:ind w:left="0" w:right="0" w:firstLine="0"/>
      </w:pPr>
      <w:r>
        <w:rPr>
          <w:rStyle w:val="CharStyle8"/>
          <w:b/>
          <w:bCs/>
        </w:rPr>
        <w:t>ФЕДЕРАЛЬНАЯ АНТИМОНОНОЛЬНАЯ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306"/>
        <w:ind w:left="0" w:right="0" w:firstLine="0"/>
      </w:pPr>
      <w:r>
        <w:rPr>
          <w:rStyle w:val="CharStyle14"/>
        </w:rPr>
        <w:t xml:space="preserve">пр. Ворошиловский, 2/2. офис 403 г. Ростов-на-Дону. 344006 тел. (863) 263-31 -04.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41"/>
        <w:widowControl w:val="0"/>
        <w:keepNext w:val="0"/>
        <w:keepLines w:val="0"/>
        <w:shd w:val="clear" w:color="auto" w:fill="auto"/>
        <w:bidi w:val="0"/>
        <w:spacing w:before="0" w:after="235" w:line="180" w:lineRule="exact"/>
        <w:ind w:left="0" w:right="0" w:firstLine="0"/>
      </w:pPr>
      <w:r>
        <w:rPr>
          <w:rStyle w:val="CharStyle43"/>
          <w:i/>
          <w:iCs/>
        </w:rPr>
        <w:t>U.HdCM-</w:t>
      </w:r>
      <w:r>
        <w:rPr>
          <w:rStyle w:val="CharStyle44"/>
          <w:i/>
          <w:iCs/>
        </w:rPr>
        <w:t xml:space="preserve"> </w:t>
      </w:r>
      <w:r>
        <w:rPr>
          <w:rStyle w:val="CharStyle45"/>
          <w:i/>
          <w:iCs/>
        </w:rPr>
        <w:t xml:space="preserve">No </w:t>
      </w:r>
      <w:r>
        <w:rPr>
          <w:rStyle w:val="CharStyle46"/>
          <w:i/>
          <w:iCs/>
        </w:rPr>
        <w:t>Л&lt;Ч99/о$</w:t>
      </w:r>
    </w:p>
    <w:p>
      <w:pPr>
        <w:pStyle w:val="Style3"/>
        <w:tabs>
          <w:tab w:leader="none" w:pos="2585" w:val="right"/>
        </w:tabs>
        <w:widowControl w:val="0"/>
        <w:keepNext w:val="0"/>
        <w:keepLines w:val="0"/>
        <w:shd w:val="clear" w:color="auto" w:fill="auto"/>
        <w:bidi w:val="0"/>
        <w:jc w:val="both"/>
        <w:spacing w:before="0" w:after="0" w:line="230" w:lineRule="exact"/>
        <w:ind w:left="540" w:right="0" w:firstLine="0"/>
      </w:pPr>
      <w:r>
        <w:rPr>
          <w:rStyle w:val="CharStyle21"/>
        </w:rPr>
        <w:t xml:space="preserve">На </w:t>
      </w:r>
      <w:r>
        <w:rPr>
          <w:rStyle w:val="CharStyle21"/>
          <w:lang w:val="en-US" w:eastAsia="en-US" w:bidi="en-US"/>
        </w:rPr>
        <w:t>№</w:t>
        <w:tab/>
      </w:r>
      <w:r>
        <w:rPr>
          <w:rStyle w:val="CharStyle21"/>
        </w:rPr>
        <w:t>от</w:t>
      </w:r>
    </w:p>
    <w:p>
      <w:pPr>
        <w:pStyle w:val="Style9"/>
        <w:tabs>
          <w:tab w:leader="none" w:pos="4874" w:val="right"/>
        </w:tabs>
        <w:widowControl w:val="0"/>
        <w:keepNext w:val="0"/>
        <w:keepLines w:val="0"/>
        <w:shd w:val="clear" w:color="auto" w:fill="auto"/>
        <w:bidi w:val="0"/>
        <w:jc w:val="both"/>
        <w:spacing w:before="0" w:after="0" w:line="256" w:lineRule="exact"/>
        <w:ind w:left="0" w:right="20" w:firstLine="0"/>
      </w:pPr>
      <w:r>
        <w:rPr>
          <w:lang w:val="ru-RU" w:eastAsia="ru-RU" w:bidi="ru-RU"/>
          <w:w w:val="100"/>
          <w:spacing w:val="0"/>
          <w:color w:val="000000"/>
          <w:position w:val="0"/>
        </w:rPr>
        <w:t xml:space="preserve">Государственное бюджетное профессиональное &lt; образовательное учреждение Ростовской области «Ростовский-на-Дону строительный колледж» | </w:t>
      </w:r>
      <w:r>
        <w:rPr>
          <w:rStyle w:val="CharStyle47"/>
          <w:b w:val="0"/>
          <w:bCs w:val="0"/>
        </w:rPr>
        <w:t>(далее - Заказчик)</w:t>
        <w:tab/>
        <w:t>|</w:t>
      </w:r>
    </w:p>
    <w:p>
      <w:pPr>
        <w:pStyle w:val="Style3"/>
        <w:widowControl w:val="0"/>
        <w:keepNext w:val="0"/>
        <w:keepLines w:val="0"/>
        <w:shd w:val="clear" w:color="auto" w:fill="auto"/>
        <w:bidi w:val="0"/>
        <w:jc w:val="left"/>
        <w:spacing w:before="0" w:after="183" w:line="256" w:lineRule="exact"/>
        <w:ind w:left="0" w:right="30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30"/>
        </w:rPr>
        <w:instrText> HYPERLINK "mailto:341@rndsk.ru" </w:instrText>
      </w:r>
      <w:r>
        <w:fldChar w:fldCharType="separate"/>
      </w:r>
      <w:r>
        <w:rPr>
          <w:rStyle w:val="Hyperlink"/>
        </w:rPr>
        <w:t>341@rndsk.ru</w:t>
      </w:r>
      <w:r>
        <w:fldChar w:fldCharType="end"/>
      </w:r>
    </w:p>
    <w:p>
      <w:pPr>
        <w:pStyle w:val="Style9"/>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АО «Национальная электронная площадка»</w:t>
      </w:r>
    </w:p>
    <w:p>
      <w:pPr>
        <w:pStyle w:val="Style3"/>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(далее - Оператор электронной площадки)</w:t>
      </w:r>
    </w:p>
    <w:p>
      <w:pPr>
        <w:pStyle w:val="Style3"/>
        <w:tabs>
          <w:tab w:leader="none" w:pos="4874" w:val="right"/>
        </w:tabs>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 xml:space="preserve">эл. ресурс: </w:t>
      </w:r>
      <w:r>
        <w:fldChar w:fldCharType="begin"/>
      </w:r>
      <w:r>
        <w:rPr>
          <w:rStyle w:val="CharStyle30"/>
        </w:rPr>
        <w:instrText> HYPERLINK "http://www.etp-ets.ru" </w:instrText>
      </w:r>
      <w:r>
        <w:fldChar w:fldCharType="separate"/>
      </w:r>
      <w:r>
        <w:rPr>
          <w:rStyle w:val="Hyperlink"/>
        </w:rPr>
        <w:t>www.etp-ets.ru</w:t>
      </w:r>
      <w:r>
        <w:fldChar w:fldCharType="end"/>
      </w:r>
      <w:r>
        <w:rPr>
          <w:lang w:val="en-US" w:eastAsia="en-US" w:bidi="en-US"/>
          <w:w w:val="100"/>
          <w:spacing w:val="0"/>
          <w:color w:val="000000"/>
          <w:position w:val="0"/>
        </w:rPr>
        <w:tab/>
      </w:r>
      <w:r>
        <w:rPr>
          <w:lang w:val="ru-RU" w:eastAsia="ru-RU" w:bidi="ru-RU"/>
          <w:w w:val="100"/>
          <w:spacing w:val="0"/>
          <w:color w:val="000000"/>
          <w:position w:val="0"/>
        </w:rPr>
        <w:t>|</w:t>
      </w:r>
    </w:p>
    <w:p>
      <w:pPr>
        <w:pStyle w:val="Style26"/>
        <w:tabs>
          <w:tab w:leader="none" w:pos="4874" w:val="right"/>
        </w:tabs>
        <w:widowControl w:val="0"/>
        <w:keepNext w:val="0"/>
        <w:keepLines w:val="0"/>
        <w:shd w:val="clear" w:color="auto" w:fill="auto"/>
        <w:bidi w:val="0"/>
        <w:spacing w:before="0" w:after="0" w:line="252" w:lineRule="exact"/>
        <w:ind w:left="0" w:right="0" w:firstLine="0"/>
        <w:sectPr>
          <w:pgSz w:w="11906" w:h="16838"/>
          <w:pgMar w:top="57" w:left="888" w:right="1064" w:bottom="140" w:header="0" w:footer="3" w:gutter="0"/>
          <w:rtlGutter w:val="0"/>
          <w:cols w:num="2" w:space="176"/>
          <w:noEndnote/>
          <w:docGrid w:linePitch="360"/>
        </w:sectPr>
      </w:pPr>
      <w:r>
        <w:rPr>
          <w:rStyle w:val="CharStyle28"/>
          <w:i w:val="0"/>
          <w:iCs w:val="0"/>
        </w:rPr>
        <w:t xml:space="preserve">эл. почта: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r>
        <w:rPr>
          <w:rStyle w:val="CharStyle28"/>
          <w:lang w:val="en-US" w:eastAsia="en-US" w:bidi="en-US"/>
          <w:i w:val="0"/>
          <w:iCs w:val="0"/>
        </w:rPr>
        <w:tab/>
      </w:r>
      <w:r>
        <w:rPr>
          <w:rStyle w:val="CharStyle28"/>
          <w:i w:val="0"/>
          <w:iCs w:val="0"/>
        </w:rPr>
        <w:t>£</w:t>
      </w: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355" w:line="299" w:lineRule="exact"/>
        <w:ind w:left="20" w:right="0" w:firstLine="0"/>
      </w:pPr>
      <w:r>
        <w:rPr>
          <w:lang w:val="ru-RU" w:eastAsia="ru-RU" w:bidi="ru-RU"/>
          <w:w w:val="100"/>
          <w:spacing w:val="0"/>
          <w:color w:val="000000"/>
          <w:position w:val="0"/>
        </w:rPr>
        <w:t xml:space="preserve">ПРЕДПИСАНИЕ № </w:t>
      </w:r>
      <w:r>
        <w:rPr>
          <w:rStyle w:val="CharStyle48"/>
          <w:b/>
          <w:bCs/>
        </w:rPr>
        <w:t>ЮЮ</w:t>
      </w:r>
      <w:r>
        <w:rPr>
          <w:rStyle w:val="CharStyle49"/>
          <w:b/>
          <w:bCs/>
        </w:rPr>
        <w:t xml:space="preserve"> </w:t>
      </w:r>
      <w:r>
        <w:rPr>
          <w:rStyle w:val="CharStyle50"/>
          <w:b/>
          <w:bCs/>
        </w:rPr>
        <w:t>/</w:t>
      </w:r>
      <w:r>
        <w:rPr>
          <w:lang w:val="ru-RU" w:eastAsia="ru-RU" w:bidi="ru-RU"/>
          <w:w w:val="100"/>
          <w:spacing w:val="0"/>
          <w:color w:val="000000"/>
          <w:position w:val="0"/>
        </w:rPr>
        <w:t>03 по делу № 2209/03 о нарушении законодательства о контрактной системе в сфере закупок</w:t>
      </w:r>
    </w:p>
    <w:p>
      <w:pPr>
        <w:pStyle w:val="Style3"/>
        <w:numPr>
          <w:ilvl w:val="0"/>
          <w:numId w:val="17"/>
        </w:numPr>
        <w:tabs>
          <w:tab w:leader="none" w:pos="8107" w:val="left"/>
          <w:tab w:leader="none" w:pos="8138" w:val="left"/>
        </w:tabs>
        <w:widowControl w:val="0"/>
        <w:keepNext w:val="0"/>
        <w:keepLines w:val="0"/>
        <w:shd w:val="clear" w:color="auto" w:fill="auto"/>
        <w:bidi w:val="0"/>
        <w:jc w:val="both"/>
        <w:spacing w:before="0" w:after="238" w:line="230" w:lineRule="exact"/>
        <w:ind w:left="20" w:right="0" w:firstLine="0"/>
      </w:pPr>
      <w:r>
        <w:rPr>
          <w:lang w:val="ru-RU" w:eastAsia="ru-RU" w:bidi="ru-RU"/>
          <w:w w:val="100"/>
          <w:spacing w:val="0"/>
          <w:color w:val="000000"/>
          <w:position w:val="0"/>
        </w:rPr>
        <w:t>гор. Ростов-на-Дону</w:t>
      </w:r>
    </w:p>
    <w:p>
      <w:pPr>
        <w:pStyle w:val="Style3"/>
        <w:tabs>
          <w:tab w:leader="none" w:pos="10022" w:val="right"/>
        </w:tabs>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 АС России) по контролю соблюдения законодательства о контрактной системе в сфере закупок:</w:t>
        <w:tab/>
        <w:t>|</w:t>
      </w:r>
    </w:p>
    <w:p>
      <w:pPr>
        <w:pStyle w:val="Style51"/>
        <w:widowControl w:val="0"/>
        <w:keepNext w:val="0"/>
        <w:keepLines w:val="0"/>
        <w:shd w:val="clear" w:color="auto" w:fill="auto"/>
        <w:bidi w:val="0"/>
        <w:spacing w:before="0" w:after="201" w:line="130" w:lineRule="exact"/>
        <w:ind w:left="0" w:right="20" w:firstLine="0"/>
      </w:pPr>
      <w:r>
        <w:rPr>
          <w:w w:val="100"/>
          <w:spacing w:val="0"/>
          <w:color w:val="000000"/>
          <w:position w:val="0"/>
        </w:rPr>
        <w:t xml:space="preserve">yjfc </w:t>
      </w:r>
      <w:r>
        <w:rPr>
          <w:rStyle w:val="CharStyle53"/>
        </w:rPr>
        <w:t>.</w:t>
      </w:r>
    </w:p>
    <w:p>
      <w:pPr>
        <w:pStyle w:val="Style3"/>
        <w:tabs>
          <w:tab w:leader="none" w:pos="10022" w:val="right"/>
        </w:tabs>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Председатель Комиссии:</w:t>
        <w:tab/>
        <w:t>К.А. Коренченко,</w:t>
      </w:r>
    </w:p>
    <w:p>
      <w:pPr>
        <w:pStyle w:val="Style3"/>
        <w:tabs>
          <w:tab w:leader="none" w:pos="8739" w:val="right"/>
          <w:tab w:leader="none" w:pos="9596" w:val="right"/>
        </w:tabs>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Члены Комиссии:</w:t>
        <w:tab/>
        <w:t>Т.С.</w:t>
        <w:tab/>
        <w:t>Акопян,</w:t>
      </w:r>
    </w:p>
    <w:p>
      <w:pPr>
        <w:pStyle w:val="Style3"/>
        <w:widowControl w:val="0"/>
        <w:keepNext w:val="0"/>
        <w:keepLines w:val="0"/>
        <w:shd w:val="clear" w:color="auto" w:fill="auto"/>
        <w:bidi w:val="0"/>
        <w:jc w:val="right"/>
        <w:spacing w:before="0" w:after="259" w:line="299" w:lineRule="exact"/>
        <w:ind w:left="0" w:right="160" w:firstLine="0"/>
      </w:pPr>
      <w:r>
        <w:rPr>
          <w:lang w:val="ru-RU" w:eastAsia="ru-RU" w:bidi="ru-RU"/>
          <w:w w:val="100"/>
          <w:spacing w:val="0"/>
          <w:color w:val="000000"/>
          <w:position w:val="0"/>
        </w:rPr>
        <w:t>Е.А. Черняк, ;</w:t>
      </w:r>
    </w:p>
    <w:p>
      <w:pPr>
        <w:pStyle w:val="Style54"/>
        <w:widowControl w:val="0"/>
        <w:keepNext w:val="0"/>
        <w:keepLines w:val="0"/>
        <w:shd w:val="clear" w:color="auto" w:fill="auto"/>
        <w:bidi w:val="0"/>
        <w:spacing w:before="0" w:after="0" w:line="200" w:lineRule="exact"/>
        <w:ind w:left="0" w:right="160" w:firstLine="0"/>
      </w:pPr>
      <w:r>
        <w:rPr>
          <w:lang w:val="ru-RU" w:eastAsia="ru-RU" w:bidi="ru-RU"/>
          <w:vertAlign w:val="superscript"/>
          <w:w w:val="100"/>
          <w:color w:val="000000"/>
          <w:position w:val="0"/>
        </w:rPr>
        <w:t>С</w:t>
      </w:r>
      <w:r>
        <w:rPr>
          <w:lang w:val="ru-RU" w:eastAsia="ru-RU" w:bidi="ru-RU"/>
          <w:w w:val="100"/>
          <w:color w:val="000000"/>
          <w:position w:val="0"/>
        </w:rPr>
        <w:t>Д</w:t>
      </w:r>
    </w:p>
    <w:p>
      <w:pPr>
        <w:pStyle w:val="Style3"/>
        <w:tabs>
          <w:tab w:leader="none" w:pos="10022" w:val="right"/>
        </w:tabs>
        <w:widowControl w:val="0"/>
        <w:keepNext w:val="0"/>
        <w:keepLines w:val="0"/>
        <w:shd w:val="clear" w:color="auto" w:fill="auto"/>
        <w:bidi w:val="0"/>
        <w:jc w:val="both"/>
        <w:spacing w:before="0" w:after="358" w:line="302" w:lineRule="exact"/>
        <w:ind w:left="20" w:right="20" w:firstLine="740"/>
      </w:pPr>
      <w:r>
        <w:rPr>
          <w:lang w:val="ru-RU" w:eastAsia="ru-RU" w:bidi="ru-RU"/>
          <w:w w:val="100"/>
          <w:spacing w:val="0"/>
          <w:color w:val="000000"/>
          <w:position w:val="0"/>
        </w:rPr>
        <w:t>на основании своего решения по делу № 2209/03 от 15.11.2017 о нарушении аукционной комиссией Заказчика ч. 5 ст.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закупка),</w:t>
        <w:tab/>
        <w:t>|</w:t>
      </w:r>
    </w:p>
    <w:p>
      <w:pPr>
        <w:pStyle w:val="Style9"/>
        <w:widowControl w:val="0"/>
        <w:keepNext w:val="0"/>
        <w:keepLines w:val="0"/>
        <w:shd w:val="clear" w:color="auto" w:fill="auto"/>
        <w:bidi w:val="0"/>
        <w:spacing w:before="0" w:after="252" w:line="230" w:lineRule="exact"/>
        <w:ind w:left="20" w:right="0" w:firstLine="0"/>
      </w:pPr>
      <w:r>
        <w:rPr>
          <w:lang w:val="ru-RU" w:eastAsia="ru-RU" w:bidi="ru-RU"/>
          <w:w w:val="100"/>
          <w:spacing w:val="0"/>
          <w:color w:val="000000"/>
          <w:position w:val="0"/>
        </w:rPr>
        <w:t>ПРЕДПИСЫВАЕТ:</w:t>
      </w:r>
    </w:p>
    <w:p>
      <w:pPr>
        <w:pStyle w:val="Style3"/>
        <w:numPr>
          <w:ilvl w:val="0"/>
          <w:numId w:val="19"/>
        </w:numPr>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 xml:space="preserve"> Заказчику, аукционной комиссии Заказчика отменить все протоколы, сформированные при проведении аукциона, в том числе протокол рассмотрения заявок на участие в электронном аукционе от 31.10.2017 №0358100009817000012-1-1 ; назначить новую дату рассмотрения первых частей заявок на участие в аукционе, дату проведения аукциона; разместить на официальном сайте единой информационной системы в сфере закупок (далее — ЕИС) </w:t>
      </w:r>
      <w:r>
        <w:fldChar w:fldCharType="begin"/>
      </w:r>
      <w:r>
        <w:rPr>
          <w:rStyle w:val="CharStyle56"/>
        </w:rPr>
        <w:instrText> HYPERLINK "http://www.zakupki.gov.ru" </w:instrText>
      </w:r>
      <w:r>
        <w:fldChar w:fldCharType="separate"/>
      </w:r>
      <w:r>
        <w:rPr>
          <w:rStyle w:val="Hyperlink"/>
        </w:rPr>
        <w:t>www</w:t>
      </w:r>
      <w:r>
        <w:rPr>
          <w:rStyle w:val="Hyperlink"/>
        </w:rPr>
        <w:t>.zakupki.gov.ru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названного протокола. При этом дата рассмотрения первых частей заявок на участие в аукционе должна быть назначена не ранее, чем через 6 рабочих дней со дня отмены названного протокола.</w:t>
      </w:r>
    </w:p>
    <w:p>
      <w:pPr>
        <w:pStyle w:val="Style3"/>
        <w:framePr w:h="210" w:wrap="around" w:vAnchor="text" w:hAnchor="margin" w:x="4993" w:y="823"/>
        <w:widowControl w:val="0"/>
        <w:keepNext w:val="0"/>
        <w:keepLines w:val="0"/>
        <w:shd w:val="clear" w:color="auto" w:fill="auto"/>
        <w:bidi w:val="0"/>
        <w:jc w:val="left"/>
        <w:spacing w:before="0" w:after="0" w:line="210" w:lineRule="exact"/>
        <w:ind w:left="100" w:right="0" w:firstLine="0"/>
      </w:pPr>
      <w:r>
        <w:rPr>
          <w:rStyle w:val="CharStyle4"/>
        </w:rPr>
        <w:t>1</w:t>
      </w:r>
    </w:p>
    <w:p>
      <w:pPr>
        <w:pStyle w:val="Style3"/>
        <w:numPr>
          <w:ilvl w:val="0"/>
          <w:numId w:val="19"/>
        </w:numPr>
        <w:widowControl w:val="0"/>
        <w:keepNext w:val="0"/>
        <w:keepLines w:val="0"/>
        <w:shd w:val="clear" w:color="auto" w:fill="auto"/>
        <w:bidi w:val="0"/>
        <w:jc w:val="right"/>
        <w:spacing w:before="0" w:after="254" w:line="302" w:lineRule="exact"/>
        <w:ind w:left="20" w:right="20" w:firstLine="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отменить протокол проведения электронного аукциона от 03.11.2017</w:t>
      </w:r>
    </w:p>
    <w:p>
      <w:pPr>
        <w:pStyle w:val="Style31"/>
        <w:widowControl w:val="0"/>
        <w:keepNext/>
        <w:keepLines/>
        <w:shd w:val="clear" w:color="auto" w:fill="auto"/>
        <w:bidi w:val="0"/>
        <w:spacing w:before="0" w:after="0" w:line="360" w:lineRule="exact"/>
        <w:ind w:left="0" w:right="20" w:firstLine="0"/>
        <w:sectPr>
          <w:type w:val="continuous"/>
          <w:pgSz w:w="11906" w:h="16838"/>
          <w:pgMar w:top="57" w:left="866" w:right="888" w:bottom="140" w:header="0" w:footer="3" w:gutter="0"/>
          <w:rtlGutter w:val="0"/>
          <w:cols w:space="720"/>
          <w:noEndnote/>
          <w:docGrid w:linePitch="360"/>
        </w:sectPr>
      </w:pPr>
      <w:bookmarkStart w:id="2" w:name="bookmark2"/>
      <w:r>
        <w:rPr>
          <w:lang w:val="ru-RU" w:eastAsia="ru-RU" w:bidi="ru-RU"/>
          <w:w w:val="100"/>
          <w:color w:val="000000"/>
          <w:position w:val="0"/>
        </w:rPr>
        <w:t>009807</w:t>
      </w:r>
      <w:bookmarkEnd w:id="2"/>
      <w:r>
        <w:br w:type="page"/>
      </w:r>
    </w:p>
    <w:p>
      <w:pPr>
        <w:pStyle w:val="Style3"/>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№0358100009817000012-2-1;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названного протокола,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w:t>
        <w:softHyphen/>
        <w:t>шении указанных средств, в случае если в их отношении блокирование прекращено.</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Аукционной комиссии Заказчика рассмотреть первую часть заявки, поданной участником закупки с порядковым номером 3 в соответствии с требованиями законодательства РФ о контрактной системе в сфере закупок и решений Ростовского УФАС России от 15.11.2017 по делу № 2209/03.</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закупки № 14, то есть с 2 872 499,39 рублей.</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3"/>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37"/>
        </w:rPr>
        <w:t>в срок до 20.12.2017.</w:t>
      </w:r>
    </w:p>
    <w:p>
      <w:pPr>
        <w:pStyle w:val="Style3"/>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37"/>
        </w:rPr>
        <w:t>в срок до 21.12.2017</w:t>
      </w:r>
      <w:r>
        <w:rPr>
          <w:lang w:val="ru-RU" w:eastAsia="ru-RU" w:bidi="ru-RU"/>
          <w:w w:val="100"/>
          <w:spacing w:val="0"/>
          <w:color w:val="000000"/>
          <w:position w:val="0"/>
        </w:rPr>
        <w:t xml:space="preserve"> сообщить в Ростовское УФАС России по электронной почте на адрес: </w:t>
      </w:r>
      <w:r>
        <w:fldChar w:fldCharType="begin"/>
      </w:r>
      <w:r>
        <w:rPr>
          <w:rStyle w:val="CharStyle30"/>
        </w:rPr>
        <w:instrText> HYPERLINK "mailto:to61-chernyak@fas.gov.ru" </w:instrText>
      </w:r>
      <w:r>
        <w:fldChar w:fldCharType="separate"/>
      </w:r>
      <w:r>
        <w:rPr>
          <w:rStyle w:val="Hyperlink"/>
        </w:rPr>
        <w:t>to61-chernyak@fas.gov.ru</w:t>
      </w:r>
      <w:r>
        <w:fldChar w:fldCharType="end"/>
      </w:r>
      <w:r>
        <w:rPr>
          <w:rStyle w:val="CharStyle30"/>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301" w:line="302" w:lineRule="exact"/>
        <w:ind w:left="2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57"/>
        <w:widowControl w:val="0"/>
        <w:keepNext w:val="0"/>
        <w:keepLines w:val="0"/>
        <w:shd w:val="clear" w:color="auto" w:fill="auto"/>
        <w:bidi w:val="0"/>
        <w:spacing w:before="0" w:after="658"/>
        <w:ind w:left="2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3"/>
        <w:widowControl w:val="0"/>
        <w:keepNext w:val="0"/>
        <w:keepLines w:val="0"/>
        <w:shd w:val="clear" w:color="auto" w:fill="auto"/>
        <w:bidi w:val="0"/>
        <w:jc w:val="both"/>
        <w:spacing w:before="0" w:after="956" w:line="23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1539" w:line="230" w:lineRule="exact"/>
        <w:ind w:left="20" w:right="0" w:firstLine="0"/>
      </w:pPr>
      <w:r>
        <w:rPr>
          <w:lang w:val="ru-RU" w:eastAsia="ru-RU" w:bidi="ru-RU"/>
          <w:w w:val="100"/>
          <w:spacing w:val="0"/>
          <w:color w:val="000000"/>
          <w:position w:val="0"/>
        </w:rPr>
        <w:t>Члены Комиссии:</w:t>
      </w:r>
    </w:p>
    <w:p>
      <w:pPr>
        <w:pStyle w:val="Style5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Исп. Черняк Е.А.</w:t>
      </w:r>
    </w:p>
    <w:p>
      <w:pPr>
        <w:pStyle w:val="Style59"/>
        <w:widowControl w:val="0"/>
        <w:keepNext w:val="0"/>
        <w:keepLines w:val="0"/>
        <w:shd w:val="clear" w:color="auto" w:fill="auto"/>
        <w:bidi w:val="0"/>
        <w:jc w:val="left"/>
        <w:spacing w:before="0" w:after="0"/>
        <w:ind w:left="20" w:right="4540" w:firstLine="0"/>
      </w:pPr>
      <w:r>
        <w:rPr>
          <w:lang w:val="ru-RU" w:eastAsia="ru-RU" w:bidi="ru-RU"/>
          <w:w w:val="100"/>
          <w:spacing w:val="0"/>
          <w:color w:val="000000"/>
          <w:position w:val="0"/>
        </w:rPr>
        <w:t xml:space="preserve">Тел.: (863)240-86-88 </w:t>
      </w:r>
      <w:r>
        <w:fldChar w:fldCharType="begin"/>
      </w:r>
      <w:r>
        <w:rPr>
          <w:color w:val="000000"/>
        </w:rPr>
        <w:instrText> HYPERLINK "mailto:to61-chernyak@fas.gov.ru" </w:instrText>
      </w:r>
      <w:r>
        <w:fldChar w:fldCharType="separate"/>
      </w:r>
      <w:r>
        <w:rPr>
          <w:rStyle w:val="Hyperlink"/>
          <w:lang w:val="en-US" w:eastAsia="en-US" w:bidi="en-US"/>
          <w:w w:val="100"/>
          <w:spacing w:val="0"/>
          <w:position w:val="0"/>
        </w:rPr>
        <w:t>to61-chernyak@fas.gov.ru</w:t>
      </w:r>
      <w:r>
        <w:fldChar w:fldCharType="end"/>
      </w:r>
      <w:r>
        <w:br w:type="page"/>
      </w:r>
    </w:p>
    <w:sectPr>
      <w:type w:val="continuous"/>
      <w:pgSz w:w="11906" w:h="16838"/>
      <w:pgMar w:top="475" w:left="873" w:right="873" w:bottom="11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15.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Exact"/>
    <w:basedOn w:val="CharStyle20"/>
    <w:rPr>
      <w:sz w:val="21"/>
      <w:szCs w:val="21"/>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iCs/>
      <w:u w:val="none"/>
      <w:strike w:val="0"/>
      <w:smallCaps w:val="0"/>
      <w:sz w:val="32"/>
      <w:szCs w:val="32"/>
      <w:rFonts w:ascii="Times New Roman" w:eastAsia="Times New Roman" w:hAnsi="Times New Roman" w:cs="Times New Roman"/>
      <w:spacing w:val="-10"/>
    </w:rPr>
  </w:style>
  <w:style w:type="character" w:customStyle="1" w:styleId="CharStyle17">
    <w:name w:val="Основной текст (5)"/>
    <w:basedOn w:val="CharStyle16"/>
    <w:rPr>
      <w:lang w:val="ru-RU" w:eastAsia="ru-RU" w:bidi="ru-RU"/>
      <w:u w:val="single"/>
      <w:w w:val="100"/>
      <w:color w:val="000000"/>
      <w:position w:val="0"/>
    </w:rPr>
  </w:style>
  <w:style w:type="character" w:customStyle="1" w:styleId="CharStyle18">
    <w:name w:val="Основной текст (5)"/>
    <w:basedOn w:val="CharStyle16"/>
    <w:rPr>
      <w:lang w:val="ru-RU" w:eastAsia="ru-RU" w:bidi="ru-RU"/>
      <w:w w:val="100"/>
      <w:color w:val="000000"/>
      <w:position w:val="0"/>
    </w:rPr>
  </w:style>
  <w:style w:type="character" w:customStyle="1" w:styleId="CharStyle19">
    <w:name w:val="Основной текст (5)"/>
    <w:basedOn w:val="CharStyle16"/>
    <w:rPr>
      <w:lang w:val="ru-RU" w:eastAsia="ru-RU" w:bidi="ru-RU"/>
      <w:w w:val="100"/>
      <w:color w:val="000000"/>
      <w:position w:val="0"/>
    </w:rPr>
  </w:style>
  <w:style w:type="character" w:customStyle="1" w:styleId="CharStyle20">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3">
    <w:name w:val="Оглавление (2)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5">
    <w:name w:val="Оглавление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6)_"/>
    <w:basedOn w:val="DefaultParagraphFont"/>
    <w:link w:val="Style26"/>
    <w:rPr>
      <w:b w:val="0"/>
      <w:bCs w:val="0"/>
      <w:i/>
      <w:iCs/>
      <w:u w:val="none"/>
      <w:strike w:val="0"/>
      <w:smallCaps w:val="0"/>
      <w:sz w:val="23"/>
      <w:szCs w:val="23"/>
      <w:rFonts w:ascii="Times New Roman" w:eastAsia="Times New Roman" w:hAnsi="Times New Roman" w:cs="Times New Roman"/>
    </w:rPr>
  </w:style>
  <w:style w:type="character" w:customStyle="1" w:styleId="CharStyle28">
    <w:name w:val="Основной текст (6) + Не курсив"/>
    <w:basedOn w:val="CharStyle27"/>
    <w:rPr>
      <w:lang w:val="ru-RU" w:eastAsia="ru-RU" w:bidi="ru-RU"/>
      <w:i/>
      <w:iCs/>
      <w:w w:val="100"/>
      <w:spacing w:val="0"/>
      <w:color w:val="000000"/>
      <w:position w:val="0"/>
    </w:rPr>
  </w:style>
  <w:style w:type="character" w:customStyle="1" w:styleId="CharStyle29">
    <w:name w:val="Оглавление + Курсив"/>
    <w:basedOn w:val="CharStyle25"/>
    <w:rPr>
      <w:lang w:val="en-US" w:eastAsia="en-US" w:bidi="en-US"/>
      <w:i/>
      <w:iCs/>
      <w:w w:val="100"/>
      <w:spacing w:val="0"/>
      <w:color w:val="000000"/>
      <w:position w:val="0"/>
    </w:rPr>
  </w:style>
  <w:style w:type="character" w:customStyle="1" w:styleId="CharStyle30">
    <w:name w:val="Основной текст + Курсив"/>
    <w:basedOn w:val="CharStyle20"/>
    <w:rPr>
      <w:lang w:val="en-US" w:eastAsia="en-US" w:bidi="en-US"/>
      <w:i/>
      <w:iCs/>
      <w:w w:val="100"/>
      <w:spacing w:val="0"/>
      <w:color w:val="000000"/>
      <w:position w:val="0"/>
    </w:rPr>
  </w:style>
  <w:style w:type="character" w:customStyle="1" w:styleId="CharStyle32">
    <w:name w:val="Заголовок №1_"/>
    <w:basedOn w:val="DefaultParagraphFont"/>
    <w:link w:val="Style31"/>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33">
    <w:name w:val="Основной текст"/>
    <w:basedOn w:val="CharStyle20"/>
    <w:rPr>
      <w:lang w:val="ru-RU" w:eastAsia="ru-RU" w:bidi="ru-RU"/>
      <w:w w:val="100"/>
      <w:spacing w:val="0"/>
      <w:color w:val="000000"/>
      <w:position w:val="0"/>
    </w:rPr>
  </w:style>
  <w:style w:type="character" w:customStyle="1" w:styleId="CharStyle34">
    <w:name w:val="Основной текст + Интервал 1 pt"/>
    <w:basedOn w:val="CharStyle20"/>
    <w:rPr>
      <w:lang w:val="ru-RU" w:eastAsia="ru-RU" w:bidi="ru-RU"/>
      <w:w w:val="100"/>
      <w:spacing w:val="20"/>
      <w:color w:val="000000"/>
      <w:position w:val="0"/>
    </w:rPr>
  </w:style>
  <w:style w:type="character" w:customStyle="1" w:styleId="CharStyle35">
    <w:name w:val="Основной текст + Полужирный"/>
    <w:basedOn w:val="CharStyle20"/>
    <w:rPr>
      <w:lang w:val="ru-RU" w:eastAsia="ru-RU" w:bidi="ru-RU"/>
      <w:b/>
      <w:bCs/>
      <w:u w:val="single"/>
      <w:w w:val="100"/>
      <w:spacing w:val="0"/>
      <w:color w:val="000000"/>
      <w:position w:val="0"/>
    </w:rPr>
  </w:style>
  <w:style w:type="character" w:customStyle="1" w:styleId="CharStyle36">
    <w:name w:val="Основной текст + Полужирный"/>
    <w:basedOn w:val="CharStyle20"/>
    <w:rPr>
      <w:lang w:val="ru-RU" w:eastAsia="ru-RU" w:bidi="ru-RU"/>
      <w:b/>
      <w:bCs/>
      <w:w w:val="100"/>
      <w:spacing w:val="0"/>
      <w:color w:val="000000"/>
      <w:position w:val="0"/>
    </w:rPr>
  </w:style>
  <w:style w:type="character" w:customStyle="1" w:styleId="CharStyle37">
    <w:name w:val="Основной текст"/>
    <w:basedOn w:val="CharStyle20"/>
    <w:rPr>
      <w:lang w:val="ru-RU" w:eastAsia="ru-RU" w:bidi="ru-RU"/>
      <w:u w:val="single"/>
      <w:w w:val="100"/>
      <w:spacing w:val="0"/>
      <w:color w:val="000000"/>
      <w:position w:val="0"/>
    </w:rPr>
  </w:style>
  <w:style w:type="character" w:customStyle="1" w:styleId="CharStyle38">
    <w:name w:val="Основной текст (6)"/>
    <w:basedOn w:val="CharStyle27"/>
    <w:rPr>
      <w:lang w:val="ru-RU" w:eastAsia="ru-RU" w:bidi="ru-RU"/>
      <w:u w:val="single"/>
      <w:w w:val="100"/>
      <w:spacing w:val="0"/>
      <w:color w:val="000000"/>
      <w:position w:val="0"/>
    </w:rPr>
  </w:style>
  <w:style w:type="character" w:customStyle="1" w:styleId="CharStyle40">
    <w:name w:val="Основной текст (7)_"/>
    <w:basedOn w:val="DefaultParagraphFont"/>
    <w:link w:val="Style39"/>
    <w:rPr>
      <w:b w:val="0"/>
      <w:bCs w:val="0"/>
      <w:i/>
      <w:iCs/>
      <w:u w:val="none"/>
      <w:strike w:val="0"/>
      <w:smallCaps w:val="0"/>
      <w:sz w:val="13"/>
      <w:szCs w:val="13"/>
      <w:rFonts w:ascii="Times New Roman" w:eastAsia="Times New Roman" w:hAnsi="Times New Roman" w:cs="Times New Roman"/>
    </w:rPr>
  </w:style>
  <w:style w:type="character" w:customStyle="1" w:styleId="CharStyle42">
    <w:name w:val="Основной текст (8)_"/>
    <w:basedOn w:val="DefaultParagraphFont"/>
    <w:link w:val="Style41"/>
    <w:rPr>
      <w:lang w:val="en-US" w:eastAsia="en-US" w:bidi="en-US"/>
      <w:b w:val="0"/>
      <w:bCs w:val="0"/>
      <w:i/>
      <w:iCs/>
      <w:u w:val="none"/>
      <w:strike w:val="0"/>
      <w:smallCaps w:val="0"/>
      <w:sz w:val="18"/>
      <w:szCs w:val="18"/>
      <w:rFonts w:ascii="Times New Roman" w:eastAsia="Times New Roman" w:hAnsi="Times New Roman" w:cs="Times New Roman"/>
      <w:spacing w:val="-10"/>
    </w:rPr>
  </w:style>
  <w:style w:type="character" w:customStyle="1" w:styleId="CharStyle43">
    <w:name w:val="Основной текст (8) + Интервал 1 pt"/>
    <w:basedOn w:val="CharStyle42"/>
    <w:rPr>
      <w:u w:val="single"/>
      <w:w w:val="100"/>
      <w:spacing w:val="30"/>
      <w:color w:val="000000"/>
      <w:position w:val="0"/>
    </w:rPr>
  </w:style>
  <w:style w:type="character" w:customStyle="1" w:styleId="CharStyle44">
    <w:name w:val="Основной текст (8)"/>
    <w:basedOn w:val="CharStyle42"/>
    <w:rPr>
      <w:w w:val="100"/>
      <w:color w:val="000000"/>
      <w:position w:val="0"/>
    </w:rPr>
  </w:style>
  <w:style w:type="character" w:customStyle="1" w:styleId="CharStyle45">
    <w:name w:val="Основной текст (8)"/>
    <w:basedOn w:val="CharStyle42"/>
    <w:rPr>
      <w:w w:val="100"/>
      <w:color w:val="000000"/>
      <w:position w:val="0"/>
    </w:rPr>
  </w:style>
  <w:style w:type="character" w:customStyle="1" w:styleId="CharStyle46">
    <w:name w:val="Основной текст (8)"/>
    <w:basedOn w:val="CharStyle42"/>
    <w:rPr>
      <w:lang w:val="ru-RU" w:eastAsia="ru-RU" w:bidi="ru-RU"/>
      <w:u w:val="single"/>
      <w:w w:val="100"/>
      <w:color w:val="000000"/>
      <w:position w:val="0"/>
    </w:rPr>
  </w:style>
  <w:style w:type="character" w:customStyle="1" w:styleId="CharStyle47">
    <w:name w:val="Основной текст (3) + Не полужирный"/>
    <w:basedOn w:val="CharStyle10"/>
    <w:rPr>
      <w:lang w:val="ru-RU" w:eastAsia="ru-RU" w:bidi="ru-RU"/>
      <w:b/>
      <w:bCs/>
      <w:w w:val="100"/>
      <w:spacing w:val="0"/>
      <w:color w:val="000000"/>
      <w:position w:val="0"/>
    </w:rPr>
  </w:style>
  <w:style w:type="character" w:customStyle="1" w:styleId="CharStyle48">
    <w:name w:val="Основной текст (3) + Corbel,15 pt,Курсив,Интервал 0 pt"/>
    <w:basedOn w:val="CharStyle10"/>
    <w:rPr>
      <w:lang w:val="ru-RU" w:eastAsia="ru-RU" w:bidi="ru-RU"/>
      <w:i/>
      <w:iCs/>
      <w:u w:val="single"/>
      <w:sz w:val="30"/>
      <w:szCs w:val="30"/>
      <w:rFonts w:ascii="Corbel" w:eastAsia="Corbel" w:hAnsi="Corbel" w:cs="Corbel"/>
      <w:w w:val="100"/>
      <w:spacing w:val="10"/>
      <w:color w:val="000000"/>
      <w:position w:val="0"/>
    </w:rPr>
  </w:style>
  <w:style w:type="character" w:customStyle="1" w:styleId="CharStyle49">
    <w:name w:val="Основной текст (3)"/>
    <w:basedOn w:val="CharStyle10"/>
    <w:rPr>
      <w:lang w:val="ru-RU" w:eastAsia="ru-RU" w:bidi="ru-RU"/>
      <w:u w:val="single"/>
      <w:w w:val="100"/>
      <w:spacing w:val="0"/>
      <w:color w:val="000000"/>
      <w:position w:val="0"/>
    </w:rPr>
  </w:style>
  <w:style w:type="character" w:customStyle="1" w:styleId="CharStyle50">
    <w:name w:val="Основной текст (3)"/>
    <w:basedOn w:val="CharStyle10"/>
    <w:rPr>
      <w:lang w:val="ru-RU" w:eastAsia="ru-RU" w:bidi="ru-RU"/>
      <w:u w:val="single"/>
      <w:w w:val="100"/>
      <w:spacing w:val="0"/>
      <w:color w:val="000000"/>
      <w:position w:val="0"/>
    </w:rPr>
  </w:style>
  <w:style w:type="character" w:customStyle="1" w:styleId="CharStyle52">
    <w:name w:val="Основной текст (9)_"/>
    <w:basedOn w:val="DefaultParagraphFont"/>
    <w:link w:val="Style51"/>
    <w:rPr>
      <w:lang w:val="en-US" w:eastAsia="en-US" w:bidi="en-US"/>
      <w:b w:val="0"/>
      <w:bCs w:val="0"/>
      <w:i w:val="0"/>
      <w:iCs w:val="0"/>
      <w:u w:val="none"/>
      <w:strike w:val="0"/>
      <w:smallCaps w:val="0"/>
      <w:sz w:val="13"/>
      <w:szCs w:val="13"/>
      <w:rFonts w:ascii="Arial Narrow" w:eastAsia="Arial Narrow" w:hAnsi="Arial Narrow" w:cs="Arial Narrow"/>
    </w:rPr>
  </w:style>
  <w:style w:type="character" w:customStyle="1" w:styleId="CharStyle53">
    <w:name w:val="Основной текст (9) + Times New Roman,6 pt"/>
    <w:basedOn w:val="CharStyle52"/>
    <w:rPr>
      <w:lang w:val="ru-RU" w:eastAsia="ru-RU" w:bidi="ru-RU"/>
      <w:sz w:val="12"/>
      <w:szCs w:val="12"/>
      <w:rFonts w:ascii="Times New Roman" w:eastAsia="Times New Roman" w:hAnsi="Times New Roman" w:cs="Times New Roman"/>
      <w:w w:val="100"/>
      <w:spacing w:val="0"/>
      <w:color w:val="000000"/>
      <w:position w:val="0"/>
    </w:rPr>
  </w:style>
  <w:style w:type="character" w:customStyle="1" w:styleId="CharStyle55">
    <w:name w:val="Основной текст (10)_"/>
    <w:basedOn w:val="DefaultParagraphFont"/>
    <w:link w:val="Style54"/>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56">
    <w:name w:val="Основной текст + Курсив"/>
    <w:basedOn w:val="CharStyle20"/>
    <w:rPr>
      <w:lang w:val="en-US" w:eastAsia="en-US" w:bidi="en-US"/>
      <w:i/>
      <w:iCs/>
      <w:w w:val="100"/>
      <w:spacing w:val="0"/>
      <w:color w:val="000000"/>
      <w:position w:val="0"/>
    </w:rPr>
  </w:style>
  <w:style w:type="character" w:customStyle="1" w:styleId="CharStyle58">
    <w:name w:val="Основной текст (11)_"/>
    <w:basedOn w:val="DefaultParagraphFont"/>
    <w:link w:val="Style57"/>
    <w:rPr>
      <w:b w:val="0"/>
      <w:bCs w:val="0"/>
      <w:i w:val="0"/>
      <w:iCs w:val="0"/>
      <w:u w:val="none"/>
      <w:strike w:val="0"/>
      <w:smallCaps w:val="0"/>
      <w:sz w:val="19"/>
      <w:szCs w:val="19"/>
      <w:rFonts w:ascii="Times New Roman" w:eastAsia="Times New Roman" w:hAnsi="Times New Roman" w:cs="Times New Roman"/>
    </w:rPr>
  </w:style>
  <w:style w:type="character" w:customStyle="1" w:styleId="CharStyle60">
    <w:name w:val="Основной текст (12)_"/>
    <w:basedOn w:val="DefaultParagraphFont"/>
    <w:link w:val="Style59"/>
    <w:rPr>
      <w:b w:val="0"/>
      <w:bCs w:val="0"/>
      <w:i/>
      <w:iCs/>
      <w:u w:val="none"/>
      <w:strike w:val="0"/>
      <w:smallCaps w:val="0"/>
      <w:sz w:val="16"/>
      <w:szCs w:val="16"/>
      <w:rFonts w:ascii="Times New Roman" w:eastAsia="Times New Roman" w:hAnsi="Times New Roman" w:cs="Times New Roman"/>
    </w:rPr>
  </w:style>
  <w:style w:type="paragraph" w:customStyle="1" w:styleId="Style3">
    <w:name w:val="Основной текст"/>
    <w:basedOn w:val="Normal"/>
    <w:link w:val="CharStyle20"/>
    <w:pPr>
      <w:widowControl w:val="0"/>
      <w:shd w:val="clear" w:color="auto" w:fill="FFFFFF"/>
      <w:spacing w:before="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3"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240" w:after="360" w:line="0" w:lineRule="exact"/>
    </w:pPr>
    <w:rPr>
      <w:b w:val="0"/>
      <w:bCs w:val="0"/>
      <w:i/>
      <w:iCs/>
      <w:u w:val="none"/>
      <w:strike w:val="0"/>
      <w:smallCaps w:val="0"/>
      <w:sz w:val="32"/>
      <w:szCs w:val="32"/>
      <w:rFonts w:ascii="Times New Roman" w:eastAsia="Times New Roman" w:hAnsi="Times New Roman" w:cs="Times New Roman"/>
      <w:spacing w:val="-10"/>
    </w:rPr>
  </w:style>
  <w:style w:type="paragraph" w:customStyle="1" w:styleId="Style22">
    <w:name w:val="Оглавление (2)"/>
    <w:basedOn w:val="Normal"/>
    <w:link w:val="CharStyle23"/>
    <w:pPr>
      <w:widowControl w:val="0"/>
      <w:shd w:val="clear" w:color="auto" w:fill="FFFFFF"/>
      <w:jc w:val="both"/>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Оглавление"/>
    <w:basedOn w:val="Normal"/>
    <w:link w:val="CharStyle25"/>
    <w:pPr>
      <w:widowControl w:val="0"/>
      <w:shd w:val="clear" w:color="auto" w:fill="FFFFFF"/>
      <w:jc w:val="both"/>
      <w:spacing w:before="60" w:line="25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both"/>
      <w:spacing w:after="180" w:line="259" w:lineRule="exact"/>
    </w:pPr>
    <w:rPr>
      <w:b w:val="0"/>
      <w:bCs w:val="0"/>
      <w:i/>
      <w:iCs/>
      <w:u w:val="none"/>
      <w:strike w:val="0"/>
      <w:smallCaps w:val="0"/>
      <w:sz w:val="23"/>
      <w:szCs w:val="23"/>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39">
    <w:name w:val="Основной текст (7)"/>
    <w:basedOn w:val="Normal"/>
    <w:link w:val="CharStyle40"/>
    <w:pPr>
      <w:widowControl w:val="0"/>
      <w:shd w:val="clear" w:color="auto" w:fill="FFFFFF"/>
      <w:spacing w:before="420"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41">
    <w:name w:val="Основной текст (8)"/>
    <w:basedOn w:val="Normal"/>
    <w:link w:val="CharStyle42"/>
    <w:pPr>
      <w:widowControl w:val="0"/>
      <w:shd w:val="clear" w:color="auto" w:fill="FFFFFF"/>
      <w:jc w:val="center"/>
      <w:spacing w:before="300" w:after="300" w:line="0" w:lineRule="exact"/>
    </w:pPr>
    <w:rPr>
      <w:lang w:val="en-US" w:eastAsia="en-US" w:bidi="en-US"/>
      <w:b w:val="0"/>
      <w:bCs w:val="0"/>
      <w:i/>
      <w:iCs/>
      <w:u w:val="none"/>
      <w:strike w:val="0"/>
      <w:smallCaps w:val="0"/>
      <w:sz w:val="18"/>
      <w:szCs w:val="18"/>
      <w:rFonts w:ascii="Times New Roman" w:eastAsia="Times New Roman" w:hAnsi="Times New Roman" w:cs="Times New Roman"/>
      <w:spacing w:val="-10"/>
    </w:rPr>
  </w:style>
  <w:style w:type="paragraph" w:customStyle="1" w:styleId="Style51">
    <w:name w:val="Основной текст (9)"/>
    <w:basedOn w:val="Normal"/>
    <w:link w:val="CharStyle52"/>
    <w:pPr>
      <w:widowControl w:val="0"/>
      <w:shd w:val="clear" w:color="auto" w:fill="FFFFFF"/>
      <w:jc w:val="right"/>
      <w:spacing w:after="300" w:line="0" w:lineRule="exact"/>
    </w:pPr>
    <w:rPr>
      <w:lang w:val="en-US" w:eastAsia="en-US" w:bidi="en-US"/>
      <w:b w:val="0"/>
      <w:bCs w:val="0"/>
      <w:i w:val="0"/>
      <w:iCs w:val="0"/>
      <w:u w:val="none"/>
      <w:strike w:val="0"/>
      <w:smallCaps w:val="0"/>
      <w:sz w:val="13"/>
      <w:szCs w:val="13"/>
      <w:rFonts w:ascii="Arial Narrow" w:eastAsia="Arial Narrow" w:hAnsi="Arial Narrow" w:cs="Arial Narrow"/>
    </w:rPr>
  </w:style>
  <w:style w:type="paragraph" w:customStyle="1" w:styleId="Style54">
    <w:name w:val="Основной текст (10)"/>
    <w:basedOn w:val="Normal"/>
    <w:link w:val="CharStyle55"/>
    <w:pPr>
      <w:widowControl w:val="0"/>
      <w:shd w:val="clear" w:color="auto" w:fill="FFFFFF"/>
      <w:jc w:val="right"/>
      <w:spacing w:before="180" w:line="0"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57">
    <w:name w:val="Основной текст (11)"/>
    <w:basedOn w:val="Normal"/>
    <w:link w:val="CharStyle58"/>
    <w:pPr>
      <w:widowControl w:val="0"/>
      <w:shd w:val="clear" w:color="auto" w:fill="FFFFFF"/>
      <w:jc w:val="both"/>
      <w:spacing w:before="240" w:after="660" w:line="227" w:lineRule="exact"/>
      <w:ind w:firstLine="720"/>
    </w:pPr>
    <w:rPr>
      <w:b w:val="0"/>
      <w:bCs w:val="0"/>
      <w:i w:val="0"/>
      <w:iCs w:val="0"/>
      <w:u w:val="none"/>
      <w:strike w:val="0"/>
      <w:smallCaps w:val="0"/>
      <w:sz w:val="19"/>
      <w:szCs w:val="19"/>
      <w:rFonts w:ascii="Times New Roman" w:eastAsia="Times New Roman" w:hAnsi="Times New Roman" w:cs="Times New Roman"/>
    </w:rPr>
  </w:style>
  <w:style w:type="paragraph" w:customStyle="1" w:styleId="Style59">
    <w:name w:val="Основной текст (12)"/>
    <w:basedOn w:val="Normal"/>
    <w:link w:val="CharStyle60"/>
    <w:pPr>
      <w:widowControl w:val="0"/>
      <w:shd w:val="clear" w:color="auto" w:fill="FFFFFF"/>
      <w:jc w:val="both"/>
      <w:spacing w:before="1620" w:line="184"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