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42" w:after="11" w:line="220" w:lineRule="exact"/>
        <w:ind w:left="0" w:right="0" w:firstLine="0"/>
      </w:pPr>
      <w:r>
        <w:rPr>
          <w:lang w:val="ru-RU" w:eastAsia="ru-RU" w:bidi="ru-RU"/>
          <w:w w:val="100"/>
          <w:spacing w:val="0"/>
          <w:color w:val="000000"/>
          <w:position w:val="0"/>
        </w:rPr>
        <w:t>ФЕДЕРАЛЬНАЯ</w:t>
      </w:r>
    </w:p>
    <w:p>
      <w:pPr>
        <w:pStyle w:val="Style5"/>
        <w:widowControl w:val="0"/>
        <w:keepNext w:val="0"/>
        <w:keepLines w:val="0"/>
        <w:shd w:val="clear" w:color="auto" w:fill="auto"/>
        <w:bidi w:val="0"/>
        <w:spacing w:before="0" w:after="128" w:line="210" w:lineRule="exact"/>
        <w:ind w:left="0" w:right="0" w:firstLine="0"/>
      </w:pPr>
      <w:r>
        <w:rPr>
          <w:lang w:val="ru-RU" w:eastAsia="ru-RU" w:bidi="ru-RU"/>
          <w:w w:val="100"/>
          <w:spacing w:val="0"/>
          <w:color w:val="000000"/>
          <w:position w:val="0"/>
        </w:rPr>
        <w:t>АНТИМОНОПОЛЬНАЯ СЛУЖБА</w:t>
      </w:r>
    </w:p>
    <w:p>
      <w:pPr>
        <w:pStyle w:val="Style7"/>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УПРАВЛЕНИЕ</w:t>
      </w:r>
    </w:p>
    <w:p>
      <w:pPr>
        <w:pStyle w:val="Style3"/>
        <w:widowControl w:val="0"/>
        <w:keepNext w:val="0"/>
        <w:keepLines w:val="0"/>
        <w:shd w:val="clear" w:color="auto" w:fill="auto"/>
        <w:bidi w:val="0"/>
        <w:jc w:val="both"/>
        <w:spacing w:before="0" w:after="0" w:line="278" w:lineRule="exact"/>
        <w:ind w:left="20" w:right="0" w:firstLine="0"/>
      </w:pPr>
      <w:r>
        <w:rPr>
          <w:lang w:val="ru-RU" w:eastAsia="ru-RU" w:bidi="ru-RU"/>
          <w:w w:val="100"/>
          <w:spacing w:val="0"/>
          <w:color w:val="000000"/>
          <w:position w:val="0"/>
        </w:rPr>
        <w:t>ИП Черняку Г.Е.</w:t>
      </w:r>
    </w:p>
    <w:p>
      <w:pPr>
        <w:pStyle w:val="Style3"/>
        <w:widowControl w:val="0"/>
        <w:keepNext w:val="0"/>
        <w:keepLines w:val="0"/>
        <w:shd w:val="clear" w:color="auto" w:fill="auto"/>
        <w:bidi w:val="0"/>
        <w:jc w:val="both"/>
        <w:spacing w:before="0" w:after="0" w:line="278" w:lineRule="exact"/>
        <w:ind w:left="20" w:right="0" w:firstLine="0"/>
      </w:pPr>
      <w:r>
        <w:rPr>
          <w:lang w:val="ru-RU" w:eastAsia="ru-RU" w:bidi="ru-RU"/>
          <w:w w:val="100"/>
          <w:spacing w:val="0"/>
          <w:color w:val="000000"/>
          <w:position w:val="0"/>
        </w:rPr>
        <w:t>ул. Школьная, д. 55, кв. 2, с. Белоглазово, Шипуновский район, Алтайский край,</w:t>
      </w:r>
    </w:p>
    <w:p>
      <w:pPr>
        <w:pStyle w:val="Style3"/>
        <w:widowControl w:val="0"/>
        <w:keepNext w:val="0"/>
        <w:keepLines w:val="0"/>
        <w:shd w:val="clear" w:color="auto" w:fill="auto"/>
        <w:bidi w:val="0"/>
        <w:jc w:val="both"/>
        <w:spacing w:before="0" w:after="13" w:line="220" w:lineRule="exact"/>
        <w:ind w:left="20" w:right="0" w:firstLine="0"/>
      </w:pPr>
      <w:r>
        <w:rPr>
          <w:lang w:val="ru-RU" w:eastAsia="ru-RU" w:bidi="ru-RU"/>
          <w:w w:val="100"/>
          <w:spacing w:val="0"/>
          <w:color w:val="000000"/>
          <w:position w:val="0"/>
        </w:rPr>
        <w:t>658370</w:t>
      </w:r>
    </w:p>
    <w:p>
      <w:pPr>
        <w:pStyle w:val="Style3"/>
        <w:widowControl w:val="0"/>
        <w:keepNext w:val="0"/>
        <w:keepLines w:val="0"/>
        <w:shd w:val="clear" w:color="auto" w:fill="auto"/>
        <w:bidi w:val="0"/>
        <w:jc w:val="both"/>
        <w:spacing w:before="0" w:after="0" w:line="220" w:lineRule="exact"/>
        <w:ind w:left="20" w:right="0" w:firstLine="0"/>
        <w:sectPr>
          <w:footnotePr>
            <w:pos w:val="pageBottom"/>
            <w:numFmt w:val="decimal"/>
            <w:numRestart w:val="continuous"/>
          </w:footnotePr>
          <w:type w:val="continuous"/>
          <w:pgSz w:w="11906" w:h="16838"/>
          <w:pgMar w:top="357" w:left="1800" w:right="1296" w:bottom="1043" w:header="0" w:footer="3" w:gutter="0"/>
          <w:rtlGutter w:val="0"/>
          <w:cols w:num="2" w:space="720" w:equalWidth="0">
            <w:col w:w="3600" w:space="898"/>
            <w:col w:w="4310"/>
          </w:cols>
          <w:noEndnote/>
          <w:docGrid w:linePitch="360"/>
        </w:sectPr>
      </w:pPr>
      <w:r>
        <w:rPr>
          <w:lang w:val="en-US" w:eastAsia="en-US" w:bidi="en-US"/>
          <w:w w:val="100"/>
          <w:spacing w:val="0"/>
          <w:color w:val="000000"/>
          <w:position w:val="0"/>
        </w:rPr>
        <w:t xml:space="preserve">Email: </w:t>
      </w:r>
      <w:r>
        <w:fldChar w:fldCharType="begin"/>
      </w:r>
      <w:r>
        <w:rPr>
          <w:rStyle w:val="CharStyle9"/>
        </w:rPr>
        <w:instrText> HYPERLINK "mailto:invest-str@inbox.ru" </w:instrText>
      </w:r>
      <w:r>
        <w:fldChar w:fldCharType="separate"/>
      </w:r>
      <w:r>
        <w:rPr>
          <w:rStyle w:val="Hyperlink"/>
        </w:rPr>
        <w:t>invest-str@inbox.ru</w:t>
      </w:r>
      <w:r>
        <w:fldChar w:fldCharType="end"/>
      </w:r>
    </w:p>
    <w:p>
      <w:pPr>
        <w:widowControl w:val="0"/>
        <w:spacing w:line="21"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spacing w:before="0" w:after="0" w:line="293" w:lineRule="exact"/>
        <w:ind w:left="240" w:right="0" w:firstLine="0"/>
      </w:pPr>
      <w:r>
        <w:rPr>
          <w:lang w:val="ru-RU" w:eastAsia="ru-RU" w:bidi="ru-RU"/>
          <w:sz w:val="24"/>
          <w:szCs w:val="24"/>
          <w:w w:val="100"/>
          <w:spacing w:val="0"/>
          <w:color w:val="000000"/>
          <w:position w:val="0"/>
        </w:rPr>
        <w:t>Федеральной антимонопольной службы по Новосибирской области</w:t>
      </w:r>
    </w:p>
    <w:p>
      <w:pPr>
        <w:pStyle w:val="Style10"/>
        <w:widowControl w:val="0"/>
        <w:keepNext w:val="0"/>
        <w:keepLines w:val="0"/>
        <w:shd w:val="clear" w:color="auto" w:fill="auto"/>
        <w:bidi w:val="0"/>
        <w:spacing w:before="0" w:after="285"/>
        <w:ind w:left="240" w:right="0" w:firstLine="0"/>
      </w:pPr>
      <w:r>
        <w:rPr>
          <w:lang w:val="ru-RU" w:eastAsia="ru-RU" w:bidi="ru-RU"/>
          <w:w w:val="100"/>
          <w:spacing w:val="0"/>
          <w:color w:val="000000"/>
          <w:position w:val="0"/>
        </w:rPr>
        <w:t xml:space="preserve">ул. Кирова, 3, г. Новосибирск, 630007 тел. (383) 223-82-42, факс (383) 223-02-65 </w:t>
      </w:r>
      <w:r>
        <w:rPr>
          <w:lang w:val="en-US" w:eastAsia="en-US" w:bidi="en-US"/>
          <w:w w:val="100"/>
          <w:spacing w:val="0"/>
          <w:color w:val="000000"/>
          <w:position w:val="0"/>
        </w:rPr>
        <w:t xml:space="preserve">e-mail: </w:t>
      </w:r>
      <w:r>
        <w:fldChar w:fldCharType="begin"/>
      </w:r>
      <w:r>
        <w:rPr>
          <w:color w:val="000000"/>
        </w:rPr>
        <w:instrText> HYPERLINK "mailto:to54@fas.gov.ru" </w:instrText>
      </w:r>
      <w:r>
        <w:fldChar w:fldCharType="separate"/>
      </w:r>
      <w:r>
        <w:rPr>
          <w:rStyle w:val="Hyperlink"/>
          <w:lang w:val="en-US" w:eastAsia="en-US" w:bidi="en-US"/>
          <w:w w:val="100"/>
          <w:spacing w:val="0"/>
          <w:position w:val="0"/>
        </w:rPr>
        <w:t>to54@fas.gov.ru</w:t>
      </w:r>
      <w:r>
        <w:fldChar w:fldCharType="end"/>
      </w:r>
      <w:r>
        <w:rPr>
          <w:lang w:val="en-US" w:eastAsia="en-US" w:bidi="en-US"/>
          <w:w w:val="100"/>
          <w:spacing w:val="0"/>
          <w:color w:val="000000"/>
          <w:position w:val="0"/>
        </w:rPr>
        <w:t xml:space="preserve"> </w:t>
      </w:r>
      <w:r>
        <w:fldChar w:fldCharType="begin"/>
      </w:r>
      <w:r>
        <w:rPr>
          <w:color w:val="000000"/>
        </w:rPr>
        <w:instrText> HYPERLINK "http://www.novosibirsk.fas.gov.ru" </w:instrText>
      </w:r>
      <w:r>
        <w:fldChar w:fldCharType="separate"/>
      </w:r>
      <w:r>
        <w:rPr>
          <w:rStyle w:val="Hyperlink"/>
          <w:lang w:val="en-US" w:eastAsia="en-US" w:bidi="en-US"/>
          <w:w w:val="100"/>
          <w:spacing w:val="0"/>
          <w:position w:val="0"/>
        </w:rPr>
        <w:t>http://www.novosibirsk.fas.gov.ru</w:t>
      </w:r>
      <w:r>
        <w:fldChar w:fldCharType="end"/>
      </w:r>
    </w:p>
    <w:p>
      <w:pPr>
        <w:pStyle w:val="Style16"/>
        <w:widowControl w:val="0"/>
        <w:keepNext/>
        <w:keepLines/>
        <w:shd w:val="clear" w:color="auto" w:fill="auto"/>
        <w:bidi w:val="0"/>
        <w:spacing w:before="0" w:after="251" w:line="220" w:lineRule="exact"/>
        <w:ind w:left="20" w:right="0"/>
      </w:pPr>
      <w:bookmarkStart w:id="0" w:name="bookmark0"/>
      <w:r>
        <w:rPr>
          <w:rStyle w:val="CharStyle18"/>
          <w:lang w:val="ru-RU" w:eastAsia="ru-RU" w:bidi="ru-RU"/>
          <w:i/>
          <w:iCs/>
        </w:rPr>
        <w:t>Л</w:t>
      </w:r>
      <w:r>
        <w:rPr>
          <w:rStyle w:val="CharStyle18"/>
          <w:i/>
          <w:iCs/>
        </w:rPr>
        <w:t>-iJp, ID if</w:t>
      </w:r>
      <w:r>
        <w:rPr>
          <w:rStyle w:val="CharStyle19"/>
          <w:lang w:val="en-US" w:eastAsia="en-US" w:bidi="en-US"/>
          <w:i w:val="0"/>
          <w:iCs w:val="0"/>
        </w:rPr>
        <w:t xml:space="preserve"> </w:t>
      </w:r>
      <w:r>
        <w:rPr>
          <w:rStyle w:val="CharStyle19"/>
          <w:i w:val="0"/>
          <w:iCs w:val="0"/>
        </w:rPr>
        <w:t xml:space="preserve">№ </w:t>
      </w:r>
      <w:r>
        <w:rPr>
          <w:rStyle w:val="CharStyle20"/>
          <w:i/>
          <w:iCs/>
        </w:rPr>
        <w:t>QB-H6</w:t>
      </w:r>
      <w:r>
        <w:rPr>
          <w:rStyle w:val="CharStyle21"/>
          <w:lang w:val="en-US" w:eastAsia="en-US" w:bidi="en-US"/>
          <w:i w:val="0"/>
          <w:iCs w:val="0"/>
        </w:rPr>
        <w:t xml:space="preserve"> </w:t>
      </w:r>
      <w:r>
        <w:rPr>
          <w:rStyle w:val="CharStyle21"/>
          <w:i w:val="0"/>
          <w:iCs w:val="0"/>
        </w:rPr>
        <w:t xml:space="preserve">3 </w:t>
      </w:r>
      <w:r>
        <w:rPr>
          <w:rStyle w:val="CharStyle20"/>
          <w:lang w:val="ru-RU" w:eastAsia="ru-RU" w:bidi="ru-RU"/>
          <w:i/>
          <w:iCs/>
        </w:rPr>
        <w:t>1</w:t>
      </w:r>
      <w:bookmarkEnd w:id="0"/>
    </w:p>
    <w:p>
      <w:pPr>
        <w:pStyle w:val="Style10"/>
        <w:framePr w:h="150" w:wrap="around" w:vAnchor="text" w:hAnchor="margin" w:x="2433" w:y="25"/>
        <w:widowControl w:val="0"/>
        <w:keepNext w:val="0"/>
        <w:keepLines w:val="0"/>
        <w:shd w:val="clear" w:color="auto" w:fill="auto"/>
        <w:bidi w:val="0"/>
        <w:jc w:val="left"/>
        <w:spacing w:before="0" w:after="0" w:line="150" w:lineRule="exact"/>
        <w:ind w:left="100" w:right="0" w:firstLine="0"/>
      </w:pPr>
      <w:r>
        <w:rPr>
          <w:rStyle w:val="CharStyle11"/>
          <w:spacing w:val="0"/>
        </w:rPr>
        <w:t>or</w:t>
      </w:r>
    </w:p>
    <w:p>
      <w:pPr>
        <w:pStyle w:val="Style22"/>
        <w:widowControl w:val="0"/>
        <w:keepNext w:val="0"/>
        <w:keepLines w:val="0"/>
        <w:shd w:val="clear" w:color="auto" w:fill="auto"/>
        <w:bidi w:val="0"/>
        <w:jc w:val="left"/>
        <w:spacing w:before="0" w:after="616" w:line="180" w:lineRule="exact"/>
        <w:ind w:left="20" w:right="0" w:firstLine="0"/>
      </w:pPr>
      <w:r>
        <w:rPr>
          <w:lang w:val="ru-RU" w:eastAsia="ru-RU" w:bidi="ru-RU"/>
          <w:w w:val="100"/>
          <w:spacing w:val="0"/>
          <w:color w:val="000000"/>
          <w:position w:val="0"/>
        </w:rPr>
        <w:t>На№</w:t>
      </w:r>
    </w:p>
    <w:p>
      <w:pPr>
        <w:pStyle w:val="Style3"/>
        <w:widowControl w:val="0"/>
        <w:keepNext w:val="0"/>
        <w:keepLines w:val="0"/>
        <w:shd w:val="clear" w:color="auto" w:fill="auto"/>
        <w:bidi w:val="0"/>
        <w:jc w:val="left"/>
        <w:spacing w:before="0" w:after="90" w:line="220" w:lineRule="exact"/>
        <w:ind w:left="20" w:right="0" w:firstLine="0"/>
      </w:pPr>
      <w:r>
        <w:rPr>
          <w:lang w:val="ru-RU" w:eastAsia="ru-RU" w:bidi="ru-RU"/>
          <w:w w:val="100"/>
          <w:spacing w:val="0"/>
          <w:color w:val="000000"/>
          <w:position w:val="0"/>
        </w:rPr>
        <w:t>[уведомление]</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Управление Федеральной антимонопольной службы по Новосибирской области, рассмотрев Вашу жалобу от 27.10.2017г. на действия ИЯФ СО РАН при проведении электронного аукциона на выполнение работ по ремонту объектов недвижимого имущества ИЯФ СО РАН с номером извещения № 0351100010917000211, установило следующее.</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При предварительном рассмотрении жалобы было установлено, что заказчик в установленный законом срок внес изменения в описание объекта закупки, исклю</w:t>
      </w:r>
      <w:r>
        <w:rPr>
          <w:rStyle w:val="CharStyle9"/>
          <w:lang w:val="ru-RU" w:eastAsia="ru-RU" w:bidi="ru-RU"/>
        </w:rPr>
        <w:t>чив</w:t>
      </w:r>
      <w:r>
        <w:rPr>
          <w:lang w:val="ru-RU" w:eastAsia="ru-RU" w:bidi="ru-RU"/>
          <w:w w:val="100"/>
          <w:spacing w:val="0"/>
          <w:color w:val="000000"/>
          <w:position w:val="0"/>
        </w:rPr>
        <w:t xml:space="preserve"> из него позиции, требования по которым обжалуются в Вашей жалобе.</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Таким образом, Ваша жалоба не содержит доводов, подлежащих рассмотрению в настоящее время.</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Наличие надлежащих доводов в жалобе предусмотрено п.4 ч.8 ст. 105 ФЗ № 44-ФЗ.</w:t>
      </w:r>
    </w:p>
    <w:p>
      <w:pPr>
        <w:pStyle w:val="Style3"/>
        <w:widowControl w:val="0"/>
        <w:keepNext w:val="0"/>
        <w:keepLines w:val="0"/>
        <w:shd w:val="clear" w:color="auto" w:fill="auto"/>
        <w:bidi w:val="0"/>
        <w:jc w:val="both"/>
        <w:spacing w:before="0" w:after="583" w:line="274" w:lineRule="exact"/>
        <w:ind w:left="20" w:right="20" w:firstLine="720"/>
      </w:pPr>
      <w:r>
        <w:rPr>
          <w:lang w:val="ru-RU" w:eastAsia="ru-RU" w:bidi="ru-RU"/>
          <w:w w:val="100"/>
          <w:spacing w:val="0"/>
          <w:color w:val="000000"/>
          <w:position w:val="0"/>
        </w:rPr>
        <w:t>На основании изложенного, не представляется возможным рассмотреть Вашу жалобу в соответствии с п.1 ч.11 ст. 105 ФЗ № 44-ФЗ. В связи с этим, уведомляем Вас о принятии решения о возвращении Вашей жалобы.</w:t>
      </w:r>
    </w:p>
    <w:p>
      <w:pPr>
        <w:pStyle w:val="Style3"/>
        <w:widowControl w:val="0"/>
        <w:keepNext w:val="0"/>
        <w:keepLines w:val="0"/>
        <w:shd w:val="clear" w:color="auto" w:fill="auto"/>
        <w:bidi w:val="0"/>
        <w:jc w:val="left"/>
        <w:spacing w:before="0" w:after="3760" w:line="220" w:lineRule="exact"/>
        <w:ind w:left="20" w:right="0" w:firstLine="0"/>
      </w:pPr>
      <w:r>
        <w:rPr>
          <w:lang w:val="ru-RU" w:eastAsia="ru-RU" w:bidi="ru-RU"/>
          <w:w w:val="100"/>
          <w:spacing w:val="0"/>
          <w:color w:val="000000"/>
          <w:position w:val="0"/>
        </w:rPr>
        <w:t>Заместитель руководителя управления</w:t>
      </w:r>
    </w:p>
    <w:p>
      <w:pPr>
        <w:pStyle w:val="Style22"/>
        <w:widowControl w:val="0"/>
        <w:keepNext w:val="0"/>
        <w:keepLines w:val="0"/>
        <w:shd w:val="clear" w:color="auto" w:fill="auto"/>
        <w:bidi w:val="0"/>
        <w:jc w:val="left"/>
        <w:spacing w:before="0" w:after="0" w:line="226" w:lineRule="exact"/>
        <w:ind w:left="20" w:right="20" w:firstLine="0"/>
      </w:pPr>
      <w:r>
        <w:rPr>
          <w:lang w:val="ru-RU" w:eastAsia="ru-RU" w:bidi="ru-RU"/>
          <w:w w:val="100"/>
          <w:spacing w:val="0"/>
          <w:color w:val="000000"/>
          <w:position w:val="0"/>
        </w:rPr>
        <w:t xml:space="preserve">Заргаров Алхан Мохуббатович </w:t>
      </w:r>
      <w:r>
        <w:rPr>
          <w:rStyle w:val="CharStyle24"/>
          <w:b/>
          <w:bCs/>
        </w:rPr>
        <w:t>(</w:t>
      </w:r>
      <w:r>
        <w:rPr>
          <w:rStyle w:val="CharStyle25"/>
          <w:b w:val="0"/>
          <w:bCs w:val="0"/>
        </w:rPr>
        <w:t>383</w:t>
      </w:r>
      <w:r>
        <w:rPr>
          <w:rStyle w:val="CharStyle24"/>
          <w:b/>
          <w:bCs/>
        </w:rPr>
        <w:t>)</w:t>
      </w:r>
      <w:r>
        <w:rPr>
          <w:rStyle w:val="CharStyle25"/>
          <w:b w:val="0"/>
          <w:bCs w:val="0"/>
        </w:rPr>
        <w:t>231</w:t>
      </w:r>
      <w:r>
        <w:rPr>
          <w:rStyle w:val="CharStyle24"/>
          <w:b/>
          <w:bCs/>
        </w:rPr>
        <w:t>-</w:t>
      </w:r>
      <w:r>
        <w:rPr>
          <w:rStyle w:val="CharStyle25"/>
          <w:b w:val="0"/>
          <w:bCs w:val="0"/>
        </w:rPr>
        <w:t>01-85</w:t>
      </w:r>
    </w:p>
    <w:p>
      <w:pPr>
        <w:pStyle w:val="Style12"/>
        <w:framePr w:h="315" w:wrap="notBeside" w:vAnchor="text" w:hAnchor="margin" w:x="7358" w:y="534"/>
        <w:widowControl w:val="0"/>
        <w:keepNext w:val="0"/>
        <w:keepLines w:val="0"/>
        <w:shd w:val="clear" w:color="auto" w:fill="auto"/>
        <w:bidi w:val="0"/>
        <w:jc w:val="left"/>
        <w:spacing w:before="0" w:after="0" w:line="280" w:lineRule="exact"/>
        <w:ind w:left="100" w:right="0" w:firstLine="0"/>
      </w:pPr>
      <w:r>
        <w:rPr>
          <w:rStyle w:val="CharStyle14"/>
          <w:b w:val="0"/>
          <w:bCs w:val="0"/>
        </w:rPr>
        <w:t xml:space="preserve">№ </w:t>
      </w:r>
      <w:r>
        <w:rPr>
          <w:lang w:val="ru-RU" w:eastAsia="ru-RU" w:bidi="ru-RU"/>
          <w:w w:val="100"/>
          <w:spacing w:val="50"/>
          <w:color w:val="000000"/>
          <w:position w:val="0"/>
        </w:rPr>
        <w:t>158437</w:t>
      </w:r>
    </w:p>
    <w:p>
      <w:pPr>
        <w:pStyle w:val="Style22"/>
        <w:widowControl w:val="0"/>
        <w:keepNext w:val="0"/>
        <w:keepLines w:val="0"/>
        <w:shd w:val="clear" w:color="auto" w:fill="auto"/>
        <w:bidi w:val="0"/>
        <w:jc w:val="left"/>
        <w:spacing w:before="0" w:after="0" w:line="180" w:lineRule="exact"/>
        <w:ind w:left="20" w:right="0" w:firstLine="0"/>
      </w:pPr>
      <w:r>
        <w:rPr>
          <w:lang w:val="ru-RU" w:eastAsia="ru-RU" w:bidi="ru-RU"/>
          <w:w w:val="100"/>
          <w:spacing w:val="0"/>
          <w:color w:val="000000"/>
          <w:position w:val="0"/>
        </w:rPr>
        <w:t>отдел контроля закупок</w:t>
      </w:r>
    </w:p>
    <w:sectPr>
      <w:type w:val="continuous"/>
      <w:pgSz w:w="11906" w:h="16838"/>
      <w:pgMar w:top="357" w:left="922" w:right="922" w:bottom="104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rFonts w:ascii="Times New Roman" w:eastAsia="Times New Roman" w:hAnsi="Times New Roman" w:cs="Times New Roman"/>
    </w:rPr>
  </w:style>
  <w:style w:type="character" w:customStyle="1" w:styleId="CharStyle9">
    <w:name w:val="Основной текст"/>
    <w:basedOn w:val="CharStyle4"/>
    <w:rPr>
      <w:lang w:val="en-US" w:eastAsia="en-US" w:bidi="en-US"/>
      <w:u w:val="single"/>
      <w:w w:val="100"/>
      <w:spacing w:val="0"/>
      <w:color w:val="000000"/>
      <w:position w:val="0"/>
    </w:rPr>
  </w:style>
  <w:style w:type="character" w:customStyle="1" w:styleId="CharStyle11">
    <w:name w:val="Основной текст (4) Exact"/>
    <w:basedOn w:val="DefaultParagraphFont"/>
    <w:rPr>
      <w:lang w:val="en-US" w:eastAsia="en-US" w:bidi="en-US"/>
      <w:b w:val="0"/>
      <w:bCs w:val="0"/>
      <w:i w:val="0"/>
      <w:iCs w:val="0"/>
      <w:u w:val="none"/>
      <w:strike w:val="0"/>
      <w:smallCaps w:val="0"/>
      <w:sz w:val="15"/>
      <w:szCs w:val="15"/>
      <w:rFonts w:ascii="Times New Roman" w:eastAsia="Times New Roman" w:hAnsi="Times New Roman" w:cs="Times New Roman"/>
      <w:spacing w:val="4"/>
    </w:rPr>
  </w:style>
  <w:style w:type="character" w:customStyle="1" w:styleId="CharStyle13">
    <w:name w:val="Основной текст (6) Exact"/>
    <w:basedOn w:val="DefaultParagraphFont"/>
    <w:link w:val="Style12"/>
    <w:rPr>
      <w:b/>
      <w:bCs/>
      <w:i w:val="0"/>
      <w:iCs w:val="0"/>
      <w:u w:val="none"/>
      <w:strike w:val="0"/>
      <w:smallCaps w:val="0"/>
      <w:sz w:val="28"/>
      <w:szCs w:val="28"/>
      <w:rFonts w:ascii="Times New Roman" w:eastAsia="Times New Roman" w:hAnsi="Times New Roman" w:cs="Times New Roman"/>
      <w:spacing w:val="48"/>
    </w:rPr>
  </w:style>
  <w:style w:type="character" w:customStyle="1" w:styleId="CharStyle14">
    <w:name w:val="Основной текст (6) + Не полужирный,Интервал 0 pt Exact"/>
    <w:basedOn w:val="CharStyle13"/>
    <w:rPr>
      <w:lang w:val="ru-RU" w:eastAsia="ru-RU" w:bidi="ru-RU"/>
      <w:b/>
      <w:bCs/>
      <w:w w:val="100"/>
      <w:spacing w:val="0"/>
      <w:color w:val="000000"/>
      <w:position w:val="0"/>
    </w:rPr>
  </w:style>
  <w:style w:type="character" w:customStyle="1" w:styleId="CharStyle15">
    <w:name w:val="Основной текст (4)_"/>
    <w:basedOn w:val="DefaultParagraphFont"/>
    <w:link w:val="Style10"/>
    <w:rPr>
      <w:b w:val="0"/>
      <w:bCs w:val="0"/>
      <w:i w:val="0"/>
      <w:iCs w:val="0"/>
      <w:u w:val="none"/>
      <w:strike w:val="0"/>
      <w:smallCaps w:val="0"/>
      <w:sz w:val="16"/>
      <w:szCs w:val="16"/>
      <w:rFonts w:ascii="Times New Roman" w:eastAsia="Times New Roman" w:hAnsi="Times New Roman" w:cs="Times New Roman"/>
    </w:rPr>
  </w:style>
  <w:style w:type="character" w:customStyle="1" w:styleId="CharStyle17">
    <w:name w:val="Заголовок №1_"/>
    <w:basedOn w:val="DefaultParagraphFont"/>
    <w:link w:val="Style16"/>
    <w:rPr>
      <w:lang w:val="en-US" w:eastAsia="en-US" w:bidi="en-US"/>
      <w:b w:val="0"/>
      <w:bCs w:val="0"/>
      <w:i/>
      <w:iCs/>
      <w:u w:val="none"/>
      <w:strike w:val="0"/>
      <w:smallCaps w:val="0"/>
      <w:sz w:val="22"/>
      <w:szCs w:val="22"/>
      <w:rFonts w:ascii="Times New Roman" w:eastAsia="Times New Roman" w:hAnsi="Times New Roman" w:cs="Times New Roman"/>
      <w:spacing w:val="50"/>
    </w:rPr>
  </w:style>
  <w:style w:type="character" w:customStyle="1" w:styleId="CharStyle18">
    <w:name w:val="Заголовок №1"/>
    <w:basedOn w:val="CharStyle17"/>
    <w:rPr>
      <w:u w:val="single"/>
      <w:w w:val="100"/>
      <w:color w:val="000000"/>
      <w:position w:val="0"/>
    </w:rPr>
  </w:style>
  <w:style w:type="character" w:customStyle="1" w:styleId="CharStyle19">
    <w:name w:val="Заголовок №1 + Не курсив,Интервал 0 pt"/>
    <w:basedOn w:val="CharStyle17"/>
    <w:rPr>
      <w:lang w:val="ru-RU" w:eastAsia="ru-RU" w:bidi="ru-RU"/>
      <w:i/>
      <w:iCs/>
      <w:w w:val="100"/>
      <w:spacing w:val="0"/>
      <w:color w:val="000000"/>
      <w:position w:val="0"/>
    </w:rPr>
  </w:style>
  <w:style w:type="character" w:customStyle="1" w:styleId="CharStyle20">
    <w:name w:val="Заголовок №1 + Интервал 3 pt"/>
    <w:basedOn w:val="CharStyle17"/>
    <w:rPr>
      <w:u w:val="single"/>
      <w:w w:val="100"/>
      <w:spacing w:val="60"/>
      <w:color w:val="000000"/>
      <w:position w:val="0"/>
    </w:rPr>
  </w:style>
  <w:style w:type="character" w:customStyle="1" w:styleId="CharStyle21">
    <w:name w:val="Заголовок №1 + Не курсив,Интервал 0 pt"/>
    <w:basedOn w:val="CharStyle17"/>
    <w:rPr>
      <w:lang w:val="ru-RU" w:eastAsia="ru-RU" w:bidi="ru-RU"/>
      <w:i/>
      <w:iCs/>
      <w:u w:val="single"/>
      <w:w w:val="100"/>
      <w:spacing w:val="0"/>
      <w:color w:val="000000"/>
      <w:position w:val="0"/>
    </w:rPr>
  </w:style>
  <w:style w:type="character" w:customStyle="1" w:styleId="CharStyle23">
    <w:name w:val="Основной текст (5)_"/>
    <w:basedOn w:val="DefaultParagraphFont"/>
    <w:link w:val="Style22"/>
    <w:rPr>
      <w:b/>
      <w:bCs/>
      <w:i w:val="0"/>
      <w:iCs w:val="0"/>
      <w:u w:val="none"/>
      <w:strike w:val="0"/>
      <w:smallCaps w:val="0"/>
      <w:sz w:val="18"/>
      <w:szCs w:val="18"/>
      <w:rFonts w:ascii="Times New Roman" w:eastAsia="Times New Roman" w:hAnsi="Times New Roman" w:cs="Times New Roman"/>
    </w:rPr>
  </w:style>
  <w:style w:type="character" w:customStyle="1" w:styleId="CharStyle24">
    <w:name w:val="Основной текст (5)"/>
    <w:basedOn w:val="CharStyle23"/>
    <w:rPr>
      <w:lang w:val="ru-RU" w:eastAsia="ru-RU" w:bidi="ru-RU"/>
      <w:w w:val="100"/>
      <w:spacing w:val="0"/>
      <w:color w:val="000000"/>
      <w:position w:val="0"/>
    </w:rPr>
  </w:style>
  <w:style w:type="character" w:customStyle="1" w:styleId="CharStyle25">
    <w:name w:val="Основной текст (5) + Не полужирный"/>
    <w:basedOn w:val="CharStyle23"/>
    <w:rPr>
      <w:lang w:val="ru-RU" w:eastAsia="ru-RU" w:bidi="ru-RU"/>
      <w:b/>
      <w:bCs/>
      <w:w w:val="100"/>
      <w:spacing w:val="0"/>
      <w:color w:val="000000"/>
      <w:position w:val="0"/>
    </w:rPr>
  </w:style>
  <w:style w:type="paragraph" w:customStyle="1" w:styleId="Style3">
    <w:name w:val="Основной текст"/>
    <w:basedOn w:val="Normal"/>
    <w:link w:val="CharStyle4"/>
    <w:pPr>
      <w:widowControl w:val="0"/>
      <w:shd w:val="clear" w:color="auto" w:fill="FFFFFF"/>
      <w:jc w:val="center"/>
      <w:spacing w:before="60" w:after="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60" w:after="180" w:line="0" w:lineRule="exact"/>
    </w:pPr>
    <w:rPr>
      <w:b/>
      <w:bCs/>
      <w:i w:val="0"/>
      <w:iCs w:val="0"/>
      <w:u w:val="none"/>
      <w:strike w:val="0"/>
      <w:smallCaps w:val="0"/>
      <w:sz w:val="21"/>
      <w:szCs w:val="21"/>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80" w:line="0" w:lineRule="exact"/>
    </w:pPr>
    <w:rPr>
      <w:b/>
      <w:bCs/>
      <w:i w:val="0"/>
      <w:iCs w:val="0"/>
      <w:u w:val="none"/>
      <w:strike w:val="0"/>
      <w:smallCaps w:val="0"/>
      <w:rFonts w:ascii="Times New Roman" w:eastAsia="Times New Roman" w:hAnsi="Times New Roman" w:cs="Times New Roman"/>
    </w:rPr>
  </w:style>
  <w:style w:type="paragraph" w:customStyle="1" w:styleId="Style10">
    <w:name w:val="Основной текст (4)"/>
    <w:basedOn w:val="Normal"/>
    <w:link w:val="CharStyle15"/>
    <w:pPr>
      <w:widowControl w:val="0"/>
      <w:shd w:val="clear" w:color="auto" w:fill="FFFFFF"/>
      <w:jc w:val="center"/>
      <w:spacing w:after="300"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2">
    <w:name w:val="Основной текст (6)"/>
    <w:basedOn w:val="Normal"/>
    <w:link w:val="CharStyle13"/>
    <w:pPr>
      <w:widowControl w:val="0"/>
      <w:shd w:val="clear" w:color="auto" w:fill="FFFFFF"/>
      <w:spacing w:line="0" w:lineRule="exact"/>
    </w:pPr>
    <w:rPr>
      <w:b/>
      <w:bCs/>
      <w:i w:val="0"/>
      <w:iCs w:val="0"/>
      <w:u w:val="none"/>
      <w:strike w:val="0"/>
      <w:smallCaps w:val="0"/>
      <w:sz w:val="28"/>
      <w:szCs w:val="28"/>
      <w:rFonts w:ascii="Times New Roman" w:eastAsia="Times New Roman" w:hAnsi="Times New Roman" w:cs="Times New Roman"/>
      <w:spacing w:val="48"/>
    </w:rPr>
  </w:style>
  <w:style w:type="paragraph" w:customStyle="1" w:styleId="Style16">
    <w:name w:val="Заголовок №1"/>
    <w:basedOn w:val="Normal"/>
    <w:link w:val="CharStyle17"/>
    <w:pPr>
      <w:widowControl w:val="0"/>
      <w:shd w:val="clear" w:color="auto" w:fill="FFFFFF"/>
      <w:jc w:val="both"/>
      <w:outlineLvl w:val="0"/>
      <w:spacing w:before="300" w:after="300" w:line="0" w:lineRule="exact"/>
      <w:ind w:firstLine="720"/>
    </w:pPr>
    <w:rPr>
      <w:lang w:val="en-US" w:eastAsia="en-US" w:bidi="en-US"/>
      <w:b w:val="0"/>
      <w:bCs w:val="0"/>
      <w:i/>
      <w:iCs/>
      <w:u w:val="none"/>
      <w:strike w:val="0"/>
      <w:smallCaps w:val="0"/>
      <w:sz w:val="22"/>
      <w:szCs w:val="22"/>
      <w:rFonts w:ascii="Times New Roman" w:eastAsia="Times New Roman" w:hAnsi="Times New Roman" w:cs="Times New Roman"/>
      <w:spacing w:val="50"/>
    </w:rPr>
  </w:style>
  <w:style w:type="paragraph" w:customStyle="1" w:styleId="Style22">
    <w:name w:val="Основной текст (5)"/>
    <w:basedOn w:val="Normal"/>
    <w:link w:val="CharStyle23"/>
    <w:pPr>
      <w:widowControl w:val="0"/>
      <w:shd w:val="clear" w:color="auto" w:fill="FFFFFF"/>
      <w:spacing w:before="300" w:after="66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