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30" w:y="1391"/>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30" w:y="139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30" w:y="139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835" w:after="0"/>
        <w:ind w:left="0" w:right="0" w:firstLine="0"/>
      </w:pPr>
      <w:r>
        <w:rPr>
          <w:lang w:val="ru-RU" w:eastAsia="ru-RU" w:bidi="ru-RU"/>
          <w:w w:val="100"/>
          <w:spacing w:val="0"/>
          <w:color w:val="000000"/>
          <w:position w:val="0"/>
        </w:rPr>
        <w:t xml:space="preserve"> Заказчик:</w:t>
      </w:r>
    </w:p>
    <w:p>
      <w:pPr>
        <w:pStyle w:val="Style7"/>
        <w:framePr w:h="245" w:wrap="around" w:vAnchor="text" w:hAnchor="margin" w:x="-69" w:y="1393"/>
        <w:widowControl w:val="0"/>
        <w:keepNext w:val="0"/>
        <w:keepLines w:val="0"/>
        <w:shd w:val="clear" w:color="auto" w:fill="auto"/>
        <w:bidi w:val="0"/>
        <w:jc w:val="left"/>
        <w:spacing w:before="0" w:after="0" w:line="240" w:lineRule="exact"/>
        <w:ind w:left="0" w:right="0" w:firstLine="0"/>
      </w:pPr>
      <w:r>
        <w:rPr>
          <w:rStyle w:val="CharStyle8"/>
          <w:spacing w:val="0"/>
        </w:rPr>
        <w:t>03.11.2017 №06/12602</w:t>
      </w:r>
    </w:p>
    <w:p>
      <w:pPr>
        <w:pStyle w:val="Style7"/>
        <w:framePr w:h="240" w:wrap="around" w:vAnchor="text" w:hAnchor="margin" w:x="-78" w:y="1959"/>
        <w:widowControl w:val="0"/>
        <w:keepNext w:val="0"/>
        <w:keepLines w:val="0"/>
        <w:shd w:val="clear" w:color="auto" w:fill="auto"/>
        <w:bidi w:val="0"/>
        <w:jc w:val="left"/>
        <w:spacing w:before="0" w:after="0" w:line="240" w:lineRule="exact"/>
        <w:ind w:left="0" w:right="0" w:firstLine="0"/>
      </w:pPr>
      <w:r>
        <w:rPr>
          <w:rStyle w:val="CharStyle8"/>
          <w:spacing w:val="0"/>
        </w:rPr>
        <w:t>На № 99 от 27.10.2017</w:t>
      </w:r>
    </w:p>
    <w:p>
      <w:pPr>
        <w:pStyle w:val="Style7"/>
        <w:widowControl w:val="0"/>
        <w:keepNext w:val="0"/>
        <w:keepLines w:val="0"/>
        <w:shd w:val="clear" w:color="auto" w:fill="auto"/>
        <w:bidi w:val="0"/>
        <w:jc w:val="left"/>
        <w:spacing w:before="0" w:after="60"/>
        <w:ind w:left="0" w:right="580" w:firstLine="0"/>
      </w:pPr>
      <w:r>
        <w:rPr>
          <w:lang w:val="ru-RU" w:eastAsia="ru-RU" w:bidi="ru-RU"/>
          <w:w w:val="100"/>
          <w:spacing w:val="0"/>
          <w:color w:val="000000"/>
          <w:position w:val="0"/>
        </w:rPr>
        <w:t>Муниципальное казенное учреждение Управление капитального строительства Администрации города Симферополя Республики Крым 295000, Республика Крым, г. Симферополь, ул. Толстого, д. 15</w:t>
      </w:r>
    </w:p>
    <w:p>
      <w:pPr>
        <w:pStyle w:val="Style7"/>
        <w:numPr>
          <w:ilvl w:val="0"/>
          <w:numId w:val="1"/>
        </w:numPr>
        <w:widowControl w:val="0"/>
        <w:keepNext w:val="0"/>
        <w:keepLines w:val="0"/>
        <w:shd w:val="clear" w:color="auto" w:fill="auto"/>
        <w:bidi w:val="0"/>
        <w:jc w:val="left"/>
        <w:spacing w:before="0" w:after="0"/>
        <w:ind w:left="496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60" w:right="580" w:firstLine="0"/>
      </w:pPr>
      <w:r>
        <w:rPr>
          <w:lang w:val="ru-RU" w:eastAsia="ru-RU" w:bidi="ru-RU"/>
          <w:w w:val="100"/>
          <w:spacing w:val="0"/>
          <w:color w:val="000000"/>
          <w:position w:val="0"/>
        </w:rPr>
        <w:t>Муниципальное казенное учреждение Управление муниципальных закупок Администрации города Симферополя Республики Крым</w:t>
      </w:r>
    </w:p>
    <w:p>
      <w:pPr>
        <w:pStyle w:val="Style7"/>
        <w:widowControl w:val="0"/>
        <w:keepNext w:val="0"/>
        <w:keepLines w:val="0"/>
        <w:shd w:val="clear" w:color="auto" w:fill="auto"/>
        <w:bidi w:val="0"/>
        <w:jc w:val="left"/>
        <w:spacing w:before="0" w:after="0"/>
        <w:ind w:left="4960" w:right="0" w:firstLine="0"/>
      </w:pPr>
      <w:r>
        <w:rPr>
          <w:lang w:val="ru-RU" w:eastAsia="ru-RU" w:bidi="ru-RU"/>
          <w:w w:val="100"/>
          <w:spacing w:val="0"/>
          <w:color w:val="000000"/>
          <w:position w:val="0"/>
        </w:rPr>
        <w:t>295000, Республика Крым,</w:t>
      </w:r>
    </w:p>
    <w:p>
      <w:pPr>
        <w:pStyle w:val="Style7"/>
        <w:widowControl w:val="0"/>
        <w:keepNext w:val="0"/>
        <w:keepLines w:val="0"/>
        <w:shd w:val="clear" w:color="auto" w:fill="auto"/>
        <w:bidi w:val="0"/>
        <w:jc w:val="left"/>
        <w:spacing w:before="0" w:after="0"/>
        <w:ind w:left="496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349"/>
        <w:ind w:left="4960" w:right="0" w:firstLine="0"/>
      </w:pPr>
      <w:r>
        <w:rPr>
          <w:lang w:val="ru-RU" w:eastAsia="ru-RU" w:bidi="ru-RU"/>
          <w:w w:val="100"/>
          <w:spacing w:val="0"/>
          <w:color w:val="000000"/>
          <w:position w:val="0"/>
        </w:rPr>
        <w:t>пр. Кирова, д. 52, каб. 67Б</w:t>
      </w:r>
    </w:p>
    <w:p>
      <w:pPr>
        <w:pStyle w:val="Style7"/>
        <w:numPr>
          <w:ilvl w:val="0"/>
          <w:numId w:val="1"/>
        </w:numPr>
        <w:widowControl w:val="0"/>
        <w:keepNext w:val="0"/>
        <w:keepLines w:val="0"/>
        <w:shd w:val="clear" w:color="auto" w:fill="auto"/>
        <w:bidi w:val="0"/>
        <w:jc w:val="left"/>
        <w:spacing w:before="0" w:after="0" w:line="260" w:lineRule="exact"/>
        <w:ind w:left="496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60" w:right="580" w:firstLine="0"/>
      </w:pPr>
      <w:r>
        <w:rPr>
          <w:lang w:val="ru-RU" w:eastAsia="ru-RU" w:bidi="ru-RU"/>
          <w:w w:val="100"/>
          <w:spacing w:val="0"/>
          <w:color w:val="000000"/>
          <w:position w:val="0"/>
        </w:rPr>
        <w:t>Общество с ограниченной ответственно стью «Астим Групп»</w:t>
      </w:r>
    </w:p>
    <w:p>
      <w:pPr>
        <w:pStyle w:val="Style7"/>
        <w:widowControl w:val="0"/>
        <w:keepNext w:val="0"/>
        <w:keepLines w:val="0"/>
        <w:shd w:val="clear" w:color="auto" w:fill="auto"/>
        <w:bidi w:val="0"/>
        <w:jc w:val="left"/>
        <w:spacing w:before="0" w:after="300" w:line="317" w:lineRule="exact"/>
        <w:ind w:left="4960" w:right="580" w:firstLine="0"/>
      </w:pPr>
      <w:r>
        <w:rPr>
          <w:lang w:val="ru-RU" w:eastAsia="ru-RU" w:bidi="ru-RU"/>
          <w:w w:val="100"/>
          <w:spacing w:val="0"/>
          <w:color w:val="000000"/>
          <w:position w:val="0"/>
        </w:rPr>
        <w:t>443080, Самарская область, г. Самара, пр. Карла Маркса, д. 190, позиция 7</w:t>
      </w:r>
    </w:p>
    <w:p>
      <w:pPr>
        <w:pStyle w:val="Style7"/>
        <w:numPr>
          <w:ilvl w:val="0"/>
          <w:numId w:val="1"/>
        </w:numPr>
        <w:widowControl w:val="0"/>
        <w:keepNext w:val="0"/>
        <w:keepLines w:val="0"/>
        <w:shd w:val="clear" w:color="auto" w:fill="auto"/>
        <w:bidi w:val="0"/>
        <w:jc w:val="left"/>
        <w:spacing w:before="0" w:after="0" w:line="317" w:lineRule="exact"/>
        <w:ind w:left="4960" w:right="58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left"/>
        <w:spacing w:before="0" w:after="0" w:line="260" w:lineRule="exact"/>
        <w:ind w:left="496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183" w:line="260" w:lineRule="exact"/>
        <w:ind w:left="4960" w:right="0" w:firstLine="0"/>
      </w:pPr>
      <w:r>
        <w:rPr>
          <w:lang w:val="ru-RU" w:eastAsia="ru-RU" w:bidi="ru-RU"/>
          <w:w w:val="100"/>
          <w:spacing w:val="0"/>
          <w:color w:val="000000"/>
          <w:position w:val="0"/>
        </w:rPr>
        <w:t>д. 23А, сектор В, 25 этаж</w:t>
      </w:r>
    </w:p>
    <w:p>
      <w:pPr>
        <w:pStyle w:val="Style13"/>
        <w:widowControl w:val="0"/>
        <w:keepNext w:val="0"/>
        <w:keepLines w:val="0"/>
        <w:shd w:val="clear" w:color="auto" w:fill="auto"/>
        <w:bidi w:val="0"/>
        <w:spacing w:before="0" w:after="229"/>
        <w:ind w:left="240" w:right="0" w:firstLine="0"/>
      </w:pPr>
      <w:r>
        <w:rPr>
          <w:lang w:val="ru-RU" w:eastAsia="ru-RU" w:bidi="ru-RU"/>
          <w:w w:val="100"/>
          <w:spacing w:val="0"/>
          <w:color w:val="000000"/>
          <w:position w:val="0"/>
        </w:rPr>
        <w:t>Решение по делу №06/4120-17 о нарушении законодательства Российской Федерации о контрактной системе в сфере закупок</w:t>
      </w:r>
    </w:p>
    <w:p>
      <w:pPr>
        <w:pStyle w:val="Style7"/>
        <w:tabs>
          <w:tab w:leader="none" w:pos="8991" w:val="center"/>
        </w:tabs>
        <w:widowControl w:val="0"/>
        <w:keepNext w:val="0"/>
        <w:keepLines w:val="0"/>
        <w:shd w:val="clear" w:color="auto" w:fill="auto"/>
        <w:bidi w:val="0"/>
        <w:jc w:val="both"/>
        <w:spacing w:before="0" w:after="193" w:line="260" w:lineRule="exact"/>
        <w:ind w:left="260" w:right="0" w:firstLine="0"/>
      </w:pPr>
      <w:r>
        <w:rPr>
          <w:lang w:val="ru-RU" w:eastAsia="ru-RU" w:bidi="ru-RU"/>
          <w:w w:val="100"/>
          <w:spacing w:val="0"/>
          <w:color w:val="000000"/>
          <w:position w:val="0"/>
        </w:rPr>
        <w:t>03.11.2017</w:t>
        <w:tab/>
        <w:t>г. Симферополь</w:t>
      </w:r>
    </w:p>
    <w:p>
      <w:pPr>
        <w:pStyle w:val="Style7"/>
        <w:widowControl w:val="0"/>
        <w:keepNext w:val="0"/>
        <w:keepLines w:val="0"/>
        <w:shd w:val="clear" w:color="auto" w:fill="auto"/>
        <w:bidi w:val="0"/>
        <w:jc w:val="right"/>
        <w:spacing w:before="0" w:after="0"/>
        <w:ind w:left="0" w:right="260" w:firstLine="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w:t>
      </w:r>
      <w:r>
        <w:br w:type="page"/>
      </w:r>
    </w:p>
    <w:p>
      <w:pPr>
        <w:pStyle w:val="Style7"/>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tabs>
          <w:tab w:leader="none" w:pos="10190" w:val="righ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Уполномоченного органа Э. И. Меджитова (по доверенности), представители Заказчика, Заявителя на заседание Комиссии не явились, — рассмотрев жалобу Заявителя 37.10.2017 №99 (вх. №4697/09 от 27.10.2017) на действия Единой комиссии Уполномоченного органа при проведении электронного аукциона « Выполнение работ по объекту: "Капитальный ремонт МБОУ «СОШ-детский сад №37» (ремонт пищеблока, системы отопления) Республика Крым, г. Симферополь, ул. Генова, д.43"» (номер извещения 0875300029417000603)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необоснованно отказавшей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27.10.2017 №06/12317,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Заседание Комиссии по рассмотрению жалобы назначено на 15:20 01.11.2017. На основании пункта 3.32 Административного регламента от 19.11.2014 №727/14 по</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собственной инициативе Комиссии для выяснения обстоятельств, имеющих значение для принятия решения, в заседании Комиссии объявлен перерыв до 16:10</w:t>
      </w:r>
    </w:p>
    <w:p>
      <w:pPr>
        <w:pStyle w:val="Style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03.11.2017.</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извещение об осуществлении закупки размещено на официальном сайте —</w:t>
      </w:r>
    </w:p>
    <w:p>
      <w:pPr>
        <w:pStyle w:val="Style7"/>
        <w:numPr>
          <w:ilvl w:val="0"/>
          <w:numId w:val="5"/>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изменения - 09.10.2017;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- 9 599 841,40 рублей;</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25.10.2017 09:00, дата окончания срока рассмотрения первых частей заявок участников: 25.10.2017, дата проведения Аукциона: 30.10.2017;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подана 5 заявок, из них 4 заявки признаны не соответствующими документации об Аукционе и Закону о контрактной системе - заявка под номером «5» (Заявитель);</w:t>
      </w:r>
    </w:p>
    <w:p>
      <w:pPr>
        <w:pStyle w:val="Style7"/>
        <w:numPr>
          <w:ilvl w:val="0"/>
          <w:numId w:val="3"/>
        </w:numPr>
        <w:widowControl w:val="0"/>
        <w:keepNext w:val="0"/>
        <w:keepLines w:val="0"/>
        <w:shd w:val="clear" w:color="auto" w:fill="auto"/>
        <w:bidi w:val="0"/>
        <w:jc w:val="both"/>
        <w:spacing w:before="0" w:after="180"/>
        <w:ind w:left="20" w:right="0" w:firstLine="860"/>
      </w:pPr>
      <w:r>
        <w:rPr>
          <w:lang w:val="ru-RU" w:eastAsia="ru-RU" w:bidi="ru-RU"/>
          <w:w w:val="100"/>
          <w:spacing w:val="0"/>
          <w:color w:val="000000"/>
          <w:position w:val="0"/>
        </w:rPr>
        <w:t xml:space="preserve"> Аукцион признан несостоявшимся.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8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8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7"/>
        </w:numPr>
        <w:widowControl w:val="0"/>
        <w:keepNext w:val="0"/>
        <w:keepLines w:val="0"/>
        <w:shd w:val="clear" w:color="auto" w:fill="auto"/>
        <w:bidi w:val="0"/>
        <w:jc w:val="both"/>
        <w:spacing w:before="0" w:after="0"/>
        <w:ind w:left="20" w:right="8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7"/>
        </w:numPr>
        <w:widowControl w:val="0"/>
        <w:keepNext w:val="0"/>
        <w:keepLines w:val="0"/>
        <w:shd w:val="clear" w:color="auto" w:fill="auto"/>
        <w:bidi w:val="0"/>
        <w:jc w:val="both"/>
        <w:spacing w:before="0" w:after="0"/>
        <w:ind w:left="20" w:right="8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ind w:left="20" w:right="8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widowControl w:val="0"/>
        <w:keepNext w:val="0"/>
        <w:keepLines w:val="0"/>
        <w:shd w:val="clear" w:color="auto" w:fill="auto"/>
        <w:bidi w:val="0"/>
        <w:jc w:val="both"/>
        <w:spacing w:before="0" w:after="0"/>
        <w:ind w:left="20" w:right="80" w:firstLine="70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25.10.2017 №0875300029417000603-1 закупки с порядковым номером </w:t>
      </w:r>
      <w:r>
        <w:rPr>
          <w:rStyle w:val="CharStyle15"/>
        </w:rPr>
        <w:t xml:space="preserve">заявки «5» (Заявитель) отказано в допуске к участию в Аукционе по причине: </w:t>
      </w:r>
      <w:r>
        <w:rPr>
          <w:rStyle w:val="CharStyle16"/>
        </w:rPr>
        <w:t>«...</w:t>
      </w:r>
    </w:p>
    <w:p>
      <w:pPr>
        <w:pStyle w:val="Style17"/>
        <w:widowControl w:val="0"/>
        <w:keepNext w:val="0"/>
        <w:keepLines w:val="0"/>
        <w:shd w:val="clear" w:color="auto" w:fill="auto"/>
        <w:bidi w:val="0"/>
        <w:spacing w:before="0" w:after="0"/>
        <w:ind w:left="0" w:right="300" w:firstLine="0"/>
      </w:pPr>
      <w:r>
        <w:rPr>
          <w:lang w:val="ru-RU" w:eastAsia="ru-RU" w:bidi="ru-RU"/>
          <w:w w:val="100"/>
          <w:spacing w:val="0"/>
          <w:color w:val="000000"/>
          <w:position w:val="0"/>
        </w:rPr>
        <w:t>требованиями документации оба предельных размера 1700 мм, предложение участника 2160 мм, что не соответствует документации.</w:t>
      </w:r>
    </w:p>
    <w:p>
      <w:pPr>
        <w:pStyle w:val="Style17"/>
        <w:widowControl w:val="0"/>
        <w:keepNext w:val="0"/>
        <w:keepLines w:val="0"/>
        <w:shd w:val="clear" w:color="auto" w:fill="auto"/>
        <w:bidi w:val="0"/>
        <w:spacing w:before="0" w:after="0"/>
        <w:ind w:left="0" w:right="300" w:firstLine="0"/>
      </w:pPr>
      <w:r>
        <w:rPr>
          <w:lang w:val="ru-RU" w:eastAsia="ru-RU" w:bidi="ru-RU"/>
          <w:w w:val="100"/>
          <w:spacing w:val="0"/>
          <w:color w:val="000000"/>
          <w:position w:val="0"/>
        </w:rPr>
        <w:t>В п. В п.8 «Требования к материалам» «Виброизоляторы пружинные» было установлено:</w:t>
      </w:r>
    </w:p>
    <w:p>
      <w:pPr>
        <w:pStyle w:val="Style17"/>
        <w:widowControl w:val="0"/>
        <w:keepNext w:val="0"/>
        <w:keepLines w:val="0"/>
        <w:shd w:val="clear" w:color="auto" w:fill="auto"/>
        <w:bidi w:val="0"/>
        <w:spacing w:before="0" w:after="0"/>
        <w:ind w:left="0" w:right="300" w:firstLine="0"/>
      </w:pPr>
      <w:r>
        <w:rPr>
          <w:lang w:val="ru-RU" w:eastAsia="ru-RU" w:bidi="ru-RU"/>
          <w:w w:val="100"/>
          <w:spacing w:val="0"/>
          <w:color w:val="000000"/>
          <w:position w:val="0"/>
        </w:rPr>
        <w:t>Должны быть типа ДО38;</w:t>
      </w:r>
    </w:p>
    <w:p>
      <w:pPr>
        <w:pStyle w:val="Style17"/>
        <w:widowControl w:val="0"/>
        <w:keepNext w:val="0"/>
        <w:keepLines w:val="0"/>
        <w:shd w:val="clear" w:color="auto" w:fill="auto"/>
        <w:bidi w:val="0"/>
        <w:spacing w:before="0" w:after="0"/>
        <w:ind w:left="0" w:right="300" w:firstLine="0"/>
      </w:pPr>
      <w:r>
        <w:rPr>
          <w:lang w:val="ru-RU" w:eastAsia="ru-RU" w:bidi="ru-RU"/>
          <w:w w:val="100"/>
          <w:spacing w:val="0"/>
          <w:color w:val="000000"/>
          <w:position w:val="0"/>
        </w:rPr>
        <w:t>ДО39;</w:t>
      </w:r>
    </w:p>
    <w:p>
      <w:pPr>
        <w:pStyle w:val="Style17"/>
        <w:widowControl w:val="0"/>
        <w:keepNext w:val="0"/>
        <w:keepLines w:val="0"/>
        <w:shd w:val="clear" w:color="auto" w:fill="auto"/>
        <w:bidi w:val="0"/>
        <w:spacing w:before="0" w:after="0"/>
        <w:ind w:left="0" w:right="300" w:firstLine="0"/>
      </w:pPr>
      <w:r>
        <w:rPr>
          <w:lang w:val="ru-RU" w:eastAsia="ru-RU" w:bidi="ru-RU"/>
          <w:w w:val="100"/>
          <w:spacing w:val="0"/>
          <w:color w:val="000000"/>
          <w:position w:val="0"/>
        </w:rPr>
        <w:t>ДО40;</w:t>
      </w:r>
    </w:p>
    <w:p>
      <w:pPr>
        <w:pStyle w:val="Style17"/>
        <w:widowControl w:val="0"/>
        <w:keepNext w:val="0"/>
        <w:keepLines w:val="0"/>
        <w:shd w:val="clear" w:color="auto" w:fill="auto"/>
        <w:bidi w:val="0"/>
        <w:spacing w:before="0" w:after="0"/>
        <w:ind w:left="0" w:right="300" w:firstLine="0"/>
      </w:pPr>
      <w:r>
        <w:rPr>
          <w:lang w:val="ru-RU" w:eastAsia="ru-RU" w:bidi="ru-RU"/>
          <w:w w:val="100"/>
          <w:spacing w:val="0"/>
          <w:color w:val="000000"/>
          <w:position w:val="0"/>
        </w:rPr>
        <w:t>ДО41;</w:t>
      </w:r>
    </w:p>
    <w:p>
      <w:pPr>
        <w:pStyle w:val="Style17"/>
        <w:widowControl w:val="0"/>
        <w:keepNext w:val="0"/>
        <w:keepLines w:val="0"/>
        <w:shd w:val="clear" w:color="auto" w:fill="auto"/>
        <w:bidi w:val="0"/>
        <w:spacing w:before="0" w:after="0"/>
        <w:ind w:left="0" w:right="300" w:firstLine="0"/>
      </w:pPr>
      <w:r>
        <w:rPr>
          <w:lang w:val="ru-RU" w:eastAsia="ru-RU" w:bidi="ru-RU"/>
          <w:w w:val="100"/>
          <w:spacing w:val="0"/>
          <w:color w:val="000000"/>
          <w:position w:val="0"/>
        </w:rPr>
        <w:t>ДО42;</w:t>
      </w:r>
    </w:p>
    <w:p>
      <w:pPr>
        <w:pStyle w:val="Style17"/>
        <w:widowControl w:val="0"/>
        <w:keepNext w:val="0"/>
        <w:keepLines w:val="0"/>
        <w:shd w:val="clear" w:color="auto" w:fill="auto"/>
        <w:bidi w:val="0"/>
        <w:spacing w:before="0" w:after="0"/>
        <w:ind w:left="0" w:right="300" w:firstLine="0"/>
      </w:pPr>
      <w:r>
        <w:rPr>
          <w:lang w:val="ru-RU" w:eastAsia="ru-RU" w:bidi="ru-RU"/>
          <w:w w:val="100"/>
          <w:spacing w:val="0"/>
          <w:color w:val="000000"/>
          <w:position w:val="0"/>
        </w:rPr>
        <w:t>ДО43;</w:t>
      </w:r>
    </w:p>
    <w:p>
      <w:pPr>
        <w:pStyle w:val="Style17"/>
        <w:widowControl w:val="0"/>
        <w:keepNext w:val="0"/>
        <w:keepLines w:val="0"/>
        <w:shd w:val="clear" w:color="auto" w:fill="auto"/>
        <w:bidi w:val="0"/>
        <w:spacing w:before="0" w:after="0"/>
        <w:ind w:left="0" w:right="300" w:firstLine="0"/>
      </w:pPr>
      <w:r>
        <w:rPr>
          <w:lang w:val="ru-RU" w:eastAsia="ru-RU" w:bidi="ru-RU"/>
          <w:w w:val="100"/>
          <w:spacing w:val="0"/>
          <w:color w:val="000000"/>
          <w:position w:val="0"/>
        </w:rPr>
        <w:t>ДО44,</w:t>
      </w:r>
    </w:p>
    <w:p>
      <w:pPr>
        <w:pStyle w:val="Style17"/>
        <w:widowControl w:val="0"/>
        <w:keepNext w:val="0"/>
        <w:keepLines w:val="0"/>
        <w:shd w:val="clear" w:color="auto" w:fill="auto"/>
        <w:bidi w:val="0"/>
        <w:spacing w:before="0" w:after="0"/>
        <w:ind w:left="0" w:right="300" w:firstLine="0"/>
      </w:pPr>
      <w:r>
        <w:rPr>
          <w:lang w:val="ru-RU" w:eastAsia="ru-RU" w:bidi="ru-RU"/>
          <w:w w:val="100"/>
          <w:spacing w:val="0"/>
          <w:color w:val="000000"/>
          <w:position w:val="0"/>
        </w:rPr>
        <w:t>ДО45</w:t>
      </w:r>
    </w:p>
    <w:p>
      <w:pPr>
        <w:pStyle w:val="Style17"/>
        <w:widowControl w:val="0"/>
        <w:keepNext w:val="0"/>
        <w:keepLines w:val="0"/>
        <w:shd w:val="clear" w:color="auto" w:fill="auto"/>
        <w:bidi w:val="0"/>
        <w:spacing w:before="0" w:after="0"/>
        <w:ind w:left="0" w:right="300" w:firstLine="0"/>
      </w:pPr>
      <w:r>
        <w:rPr>
          <w:lang w:val="ru-RU" w:eastAsia="ru-RU" w:bidi="ru-RU"/>
          <w:w w:val="100"/>
          <w:spacing w:val="0"/>
          <w:color w:val="000000"/>
          <w:position w:val="0"/>
        </w:rPr>
        <w:t>Предложение участника в п.5 стр.8 заявки:</w:t>
      </w:r>
    </w:p>
    <w:p>
      <w:pPr>
        <w:pStyle w:val="Style17"/>
        <w:widowControl w:val="0"/>
        <w:keepNext w:val="0"/>
        <w:keepLines w:val="0"/>
        <w:shd w:val="clear" w:color="auto" w:fill="auto"/>
        <w:bidi w:val="0"/>
        <w:spacing w:before="0" w:after="180"/>
        <w:ind w:left="0" w:right="300" w:firstLine="0"/>
      </w:pPr>
      <w:r>
        <w:rPr>
          <w:lang w:val="ru-RU" w:eastAsia="ru-RU" w:bidi="ru-RU"/>
          <w:w w:val="100"/>
          <w:spacing w:val="0"/>
          <w:color w:val="000000"/>
          <w:position w:val="0"/>
        </w:rPr>
        <w:t>Типа ДО43,ДО45</w:t>
      </w:r>
    </w:p>
    <w:p>
      <w:pPr>
        <w:pStyle w:val="Style17"/>
        <w:widowControl w:val="0"/>
        <w:keepNext w:val="0"/>
        <w:keepLines w:val="0"/>
        <w:shd w:val="clear" w:color="auto" w:fill="auto"/>
        <w:bidi w:val="0"/>
        <w:spacing w:before="0" w:after="0"/>
        <w:ind w:left="0" w:right="300" w:firstLine="0"/>
      </w:pPr>
      <w:r>
        <w:rPr>
          <w:lang w:val="ru-RU" w:eastAsia="ru-RU" w:bidi="ru-RU"/>
          <w:w w:val="100"/>
          <w:spacing w:val="0"/>
          <w:color w:val="000000"/>
          <w:position w:val="0"/>
        </w:rPr>
        <w:t>Что не соответствует инструкции по заполнению заявки, в соответствии с</w:t>
      </w:r>
    </w:p>
    <w:p>
      <w:pPr>
        <w:pStyle w:val="Style17"/>
        <w:widowControl w:val="0"/>
        <w:keepNext w:val="0"/>
        <w:keepLines w:val="0"/>
        <w:shd w:val="clear" w:color="auto" w:fill="auto"/>
        <w:bidi w:val="0"/>
        <w:spacing w:before="0" w:after="0"/>
        <w:ind w:left="0" w:right="300" w:firstLine="0"/>
      </w:pPr>
      <w:r>
        <w:rPr>
          <w:lang w:val="ru-RU" w:eastAsia="ru-RU" w:bidi="ru-RU"/>
          <w:w w:val="100"/>
          <w:spacing w:val="0"/>
          <w:color w:val="000000"/>
          <w:position w:val="0"/>
        </w:rPr>
        <w:t>которой:</w:t>
      </w:r>
    </w:p>
    <w:p>
      <w:pPr>
        <w:pStyle w:val="Style17"/>
        <w:widowControl w:val="0"/>
        <w:keepNext w:val="0"/>
        <w:keepLines w:val="0"/>
        <w:shd w:val="clear" w:color="auto" w:fill="auto"/>
        <w:bidi w:val="0"/>
        <w:spacing w:before="0" w:after="268"/>
        <w:ind w:left="0" w:right="300" w:firstLine="0"/>
      </w:pPr>
      <w:r>
        <w:rPr>
          <w:lang w:val="ru-RU" w:eastAsia="ru-RU" w:bidi="ru-RU"/>
          <w:w w:val="100"/>
          <w:spacing w:val="0"/>
          <w:color w:val="000000"/>
          <w:position w:val="0"/>
        </w:rPr>
        <w:t>В случае, если значения или диапазоны значений параметра указаны одновременно с использованием символов «точка с запятой», «запятая», - участнику закупки необходимо представить в заявке значения или диапазоны значений, разделенных символом «точка с запятой». Таким образом, участнику необходимо было представить либо один из типов ДО38; ДО39; ДО40;ДО41;ДО42;ДО43 либо ДО44 и ДО45.</w:t>
      </w:r>
    </w:p>
    <w:p>
      <w:pPr>
        <w:pStyle w:val="Style7"/>
        <w:widowControl w:val="0"/>
        <w:keepNext w:val="0"/>
        <w:keepLines w:val="0"/>
        <w:shd w:val="clear" w:color="auto" w:fill="auto"/>
        <w:bidi w:val="0"/>
        <w:jc w:val="left"/>
        <w:spacing w:before="0" w:after="0"/>
        <w:ind w:left="880" w:right="0" w:firstLine="0"/>
      </w:pPr>
      <w:r>
        <w:rPr>
          <w:rStyle w:val="CharStyle19"/>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left"/>
        <w:spacing w:before="0" w:after="0"/>
        <w:ind w:left="880" w:right="0" w:firstLine="0"/>
      </w:pPr>
      <w:r>
        <w:rPr>
          <w:lang w:val="ru-RU" w:eastAsia="ru-RU" w:bidi="ru-RU"/>
          <w:w w:val="100"/>
          <w:spacing w:val="0"/>
          <w:color w:val="000000"/>
          <w:position w:val="0"/>
        </w:rPr>
        <w:t>Заказчиком в Техническом заданию документации об Аукционе установлено:</w:t>
      </w:r>
    </w:p>
    <w:p>
      <w:pPr>
        <w:pStyle w:val="Style20"/>
        <w:widowControl w:val="0"/>
        <w:keepNext w:val="0"/>
        <w:keepLines w:val="0"/>
        <w:shd w:val="clear" w:color="auto" w:fill="auto"/>
        <w:bidi w:val="0"/>
        <w:jc w:val="left"/>
        <w:spacing w:before="0" w:after="0"/>
        <w:ind w:left="20" w:right="0" w:firstLine="0"/>
      </w:pPr>
      <w:r>
        <w:rPr>
          <w:rStyle w:val="CharStyle22"/>
        </w:rPr>
        <w:t>«</w:t>
      </w:r>
      <w:r>
        <w:rPr>
          <w:lang w:val="ru-RU" w:eastAsia="ru-RU" w:bidi="ru-RU"/>
          <w:w w:val="100"/>
          <w:color w:val="000000"/>
          <w:position w:val="0"/>
        </w:rPr>
        <w:t>...</w:t>
      </w:r>
    </w:p>
    <w:p>
      <w:pPr>
        <w:pStyle w:val="Style23"/>
        <w:tabs>
          <w:tab w:leader="underscore" w:pos="2228" w:val="right"/>
          <w:tab w:leader="none" w:pos="2434" w:val="right"/>
          <w:tab w:leader="none" w:pos="3092" w:val="center"/>
          <w:tab w:leader="none" w:pos="4590" w:val="center"/>
          <w:tab w:leader="none" w:pos="6994" w:val="right"/>
          <w:tab w:leader="underscore" w:pos="10244" w:val="left"/>
        </w:tabs>
        <w:widowControl w:val="0"/>
        <w:keepNext w:val="0"/>
        <w:keepLines w:val="0"/>
        <w:shd w:val="clear" w:color="auto" w:fill="auto"/>
        <w:bidi w:val="0"/>
        <w:jc w:val="left"/>
        <w:spacing w:before="0" w:after="445"/>
        <w:ind w:left="20" w:right="300"/>
      </w:pPr>
      <w:r>
        <w:rPr>
          <w:rStyle w:val="CharStyle25"/>
          <w:i w:val="0"/>
          <w:iCs w:val="0"/>
        </w:rPr>
        <w:t xml:space="preserve">Приложение №1 к Техническому заданию </w:t>
      </w:r>
      <w:r>
        <w:rPr>
          <w:rStyle w:val="CharStyle26"/>
          <w:lang w:val="ru-RU" w:eastAsia="ru-RU" w:bidi="ru-RU"/>
          <w:i w:val="0"/>
          <w:iCs w:val="0"/>
        </w:rPr>
        <w:tab/>
      </w:r>
      <w:r>
        <w:rPr>
          <w:rStyle w:val="CharStyle27"/>
          <w:i/>
          <w:iCs/>
        </w:rPr>
        <w:t>Требования</w:t>
        <w:tab/>
        <w:t>к</w:t>
        <w:tab/>
        <w:t>основным</w:t>
        <w:tab/>
        <w:t>используемым</w:t>
        <w:tab/>
        <w:t>материалам</w:t>
      </w:r>
      <w:r>
        <w:rPr>
          <w:rStyle w:val="CharStyle26"/>
          <w:lang w:val="ru-RU" w:eastAsia="ru-RU" w:bidi="ru-RU"/>
          <w:i w:val="0"/>
          <w:iCs w:val="0"/>
        </w:rPr>
        <w:tab/>
      </w:r>
    </w:p>
    <w:p>
      <w:pPr>
        <w:pStyle w:val="Style9"/>
        <w:widowControl w:val="0"/>
        <w:keepNext w:val="0"/>
        <w:keepLines w:val="0"/>
        <w:shd w:val="clear" w:color="auto" w:fill="auto"/>
        <w:bidi w:val="0"/>
        <w:jc w:val="left"/>
        <w:spacing w:before="0" w:after="0"/>
        <w:ind w:left="140" w:right="0" w:firstLine="0"/>
      </w:pPr>
      <w:r>
        <w:rPr>
          <w:rStyle w:val="CharStyle29"/>
          <w:i/>
          <w:iCs/>
        </w:rPr>
        <w:t>5. Зонты вытяжные над оборудованием из листовой горячекатаной и сортовой стали</w:t>
      </w:r>
    </w:p>
    <w:p>
      <w:pPr>
        <w:pStyle w:val="Style9"/>
        <w:widowControl w:val="0"/>
        <w:keepNext w:val="0"/>
        <w:keepLines w:val="0"/>
        <w:shd w:val="clear" w:color="auto" w:fill="auto"/>
        <w:bidi w:val="0"/>
        <w:jc w:val="left"/>
        <w:spacing w:before="0" w:after="0"/>
        <w:ind w:left="140" w:right="0" w:firstLine="0"/>
      </w:pPr>
      <w:r>
        <w:rPr>
          <w:rStyle w:val="CharStyle29"/>
          <w:i/>
          <w:iCs/>
        </w:rPr>
        <w:t>Шипина: в мм</w:t>
      </w:r>
    </w:p>
    <w:p>
      <w:pPr>
        <w:pStyle w:val="Style9"/>
        <w:widowControl w:val="0"/>
        <w:keepNext w:val="0"/>
        <w:keepLines w:val="0"/>
        <w:shd w:val="clear" w:color="auto" w:fill="auto"/>
        <w:bidi w:val="0"/>
        <w:jc w:val="left"/>
        <w:spacing w:before="0" w:after="0"/>
        <w:ind w:left="140" w:right="0" w:firstLine="0"/>
      </w:pPr>
      <w:r>
        <w:rPr>
          <w:rStyle w:val="CharStyle29"/>
          <w:i/>
          <w:iCs/>
        </w:rPr>
        <w:t>100:</w:t>
      </w:r>
    </w:p>
    <w:p>
      <w:pPr>
        <w:pStyle w:val="Style9"/>
        <w:widowControl w:val="0"/>
        <w:keepNext w:val="0"/>
        <w:keepLines w:val="0"/>
        <w:shd w:val="clear" w:color="auto" w:fill="auto"/>
        <w:bidi w:val="0"/>
        <w:jc w:val="left"/>
        <w:spacing w:before="0" w:after="0"/>
        <w:ind w:left="140" w:right="0" w:firstLine="0"/>
      </w:pPr>
      <w:r>
        <w:rPr>
          <w:rStyle w:val="CharStyle29"/>
          <w:i/>
          <w:iCs/>
        </w:rPr>
        <w:t>150:</w:t>
      </w:r>
    </w:p>
    <w:p>
      <w:pPr>
        <w:pStyle w:val="Style9"/>
        <w:widowControl w:val="0"/>
        <w:keepNext w:val="0"/>
        <w:keepLines w:val="0"/>
        <w:shd w:val="clear" w:color="auto" w:fill="auto"/>
        <w:bidi w:val="0"/>
        <w:jc w:val="left"/>
        <w:spacing w:before="0" w:after="0"/>
        <w:ind w:left="140" w:right="0" w:firstLine="0"/>
      </w:pPr>
      <w:r>
        <w:rPr>
          <w:rStyle w:val="CharStyle29"/>
          <w:i/>
          <w:iCs/>
        </w:rPr>
        <w:t>200:</w:t>
      </w:r>
    </w:p>
    <w:p>
      <w:pPr>
        <w:pStyle w:val="Style9"/>
        <w:widowControl w:val="0"/>
        <w:keepNext w:val="0"/>
        <w:keepLines w:val="0"/>
        <w:shd w:val="clear" w:color="auto" w:fill="auto"/>
        <w:bidi w:val="0"/>
        <w:jc w:val="left"/>
        <w:spacing w:before="0" w:after="0"/>
        <w:ind w:left="140" w:right="0" w:firstLine="0"/>
      </w:pPr>
      <w:r>
        <w:rPr>
          <w:rStyle w:val="CharStyle29"/>
          <w:i/>
          <w:iCs/>
        </w:rPr>
        <w:t>250:</w:t>
      </w:r>
    </w:p>
    <w:p>
      <w:pPr>
        <w:pStyle w:val="Style9"/>
        <w:widowControl w:val="0"/>
        <w:keepNext w:val="0"/>
        <w:keepLines w:val="0"/>
        <w:shd w:val="clear" w:color="auto" w:fill="auto"/>
        <w:bidi w:val="0"/>
        <w:jc w:val="left"/>
        <w:spacing w:before="0" w:after="0"/>
        <w:ind w:left="140" w:right="0" w:firstLine="0"/>
      </w:pPr>
      <w:r>
        <w:rPr>
          <w:rStyle w:val="CharStyle29"/>
          <w:i/>
          <w:iCs/>
        </w:rPr>
        <w:t>300:</w:t>
      </w:r>
    </w:p>
    <w:p>
      <w:pPr>
        <w:pStyle w:val="Style9"/>
        <w:widowControl w:val="0"/>
        <w:keepNext w:val="0"/>
        <w:keepLines w:val="0"/>
        <w:shd w:val="clear" w:color="auto" w:fill="auto"/>
        <w:bidi w:val="0"/>
        <w:jc w:val="left"/>
        <w:spacing w:before="0" w:after="0"/>
        <w:ind w:left="140" w:right="0" w:firstLine="0"/>
      </w:pPr>
      <w:r>
        <w:rPr>
          <w:rStyle w:val="CharStyle29"/>
          <w:i/>
          <w:iCs/>
        </w:rPr>
        <w:t>400:</w:t>
      </w:r>
    </w:p>
    <w:p>
      <w:pPr>
        <w:pStyle w:val="Style9"/>
        <w:widowControl w:val="0"/>
        <w:keepNext w:val="0"/>
        <w:keepLines w:val="0"/>
        <w:shd w:val="clear" w:color="auto" w:fill="auto"/>
        <w:bidi w:val="0"/>
        <w:jc w:val="left"/>
        <w:spacing w:before="0" w:after="0"/>
        <w:ind w:left="140" w:right="0" w:firstLine="0"/>
      </w:pPr>
      <w:r>
        <w:rPr>
          <w:rStyle w:val="CharStyle29"/>
          <w:i/>
          <w:iCs/>
        </w:rPr>
        <w:t>500,</w:t>
      </w:r>
    </w:p>
    <w:p>
      <w:pPr>
        <w:pStyle w:val="Style9"/>
        <w:widowControl w:val="0"/>
        <w:keepNext w:val="0"/>
        <w:keepLines w:val="0"/>
        <w:shd w:val="clear" w:color="auto" w:fill="auto"/>
        <w:bidi w:val="0"/>
        <w:jc w:val="left"/>
        <w:spacing w:before="0" w:after="0"/>
        <w:ind w:left="140" w:right="0" w:firstLine="0"/>
      </w:pPr>
      <w:r>
        <w:rPr>
          <w:rStyle w:val="CharStyle29"/>
          <w:i/>
          <w:iCs/>
        </w:rPr>
        <w:t>600:</w:t>
      </w:r>
    </w:p>
    <w:p>
      <w:pPr>
        <w:pStyle w:val="Style9"/>
        <w:widowControl w:val="0"/>
        <w:keepNext w:val="0"/>
        <w:keepLines w:val="0"/>
        <w:shd w:val="clear" w:color="auto" w:fill="auto"/>
        <w:bidi w:val="0"/>
        <w:jc w:val="left"/>
        <w:spacing w:before="0" w:after="0"/>
        <w:ind w:left="140" w:right="0" w:firstLine="0"/>
      </w:pPr>
      <w:r>
        <w:rPr>
          <w:rStyle w:val="CharStyle29"/>
          <w:i/>
          <w:iCs/>
        </w:rPr>
        <w:t>800:</w:t>
      </w:r>
    </w:p>
    <w:p>
      <w:pPr>
        <w:pStyle w:val="Style9"/>
        <w:widowControl w:val="0"/>
        <w:keepNext w:val="0"/>
        <w:keepLines w:val="0"/>
        <w:shd w:val="clear" w:color="auto" w:fill="auto"/>
        <w:bidi w:val="0"/>
        <w:jc w:val="left"/>
        <w:spacing w:before="0" w:after="0"/>
        <w:ind w:left="140" w:right="0" w:firstLine="0"/>
      </w:pPr>
      <w:r>
        <w:rPr>
          <w:rStyle w:val="CharStyle29"/>
          <w:i/>
          <w:iCs/>
        </w:rPr>
        <w:t>1000:</w:t>
      </w:r>
    </w:p>
    <w:p>
      <w:pPr>
        <w:pStyle w:val="Style9"/>
        <w:widowControl w:val="0"/>
        <w:keepNext w:val="0"/>
        <w:keepLines w:val="0"/>
        <w:shd w:val="clear" w:color="auto" w:fill="auto"/>
        <w:bidi w:val="0"/>
        <w:jc w:val="left"/>
        <w:spacing w:before="0" w:after="0"/>
        <w:ind w:left="140" w:right="0" w:firstLine="0"/>
      </w:pPr>
      <w:r>
        <w:rPr>
          <w:rStyle w:val="CharStyle29"/>
          <w:i/>
          <w:iCs/>
        </w:rPr>
        <w:t>1200</w:t>
      </w:r>
    </w:p>
    <w:p>
      <w:pPr>
        <w:pStyle w:val="Style9"/>
        <w:widowControl w:val="0"/>
        <w:keepNext w:val="0"/>
        <w:keepLines w:val="0"/>
        <w:shd w:val="clear" w:color="auto" w:fill="auto"/>
        <w:bidi w:val="0"/>
        <w:jc w:val="left"/>
        <w:spacing w:before="0" w:after="360"/>
        <w:ind w:left="140" w:right="3640" w:firstLine="0"/>
      </w:pPr>
      <w:r>
        <w:rPr>
          <w:rStyle w:val="CharStyle29"/>
          <w:i/>
          <w:iCs/>
        </w:rPr>
        <w:t>Высота до 1300 мм, размер колпака 170-1700мм х 170-1700мм</w:t>
      </w:r>
      <w:r>
        <w:rPr>
          <w:lang w:val="ru-RU" w:eastAsia="ru-RU" w:bidi="ru-RU"/>
          <w:w w:val="100"/>
          <w:spacing w:val="0"/>
          <w:color w:val="000000"/>
          <w:position w:val="0"/>
        </w:rPr>
        <w:t xml:space="preserve"> </w:t>
      </w:r>
      <w:r>
        <w:rPr>
          <w:rStyle w:val="CharStyle29"/>
          <w:i/>
          <w:iCs/>
        </w:rPr>
        <w:t>по виду соединения должны быть ниппельные/бандажные/фланцевые</w:t>
      </w:r>
    </w:p>
    <w:p>
      <w:pPr>
        <w:pStyle w:val="Style9"/>
        <w:widowControl w:val="0"/>
        <w:keepNext w:val="0"/>
        <w:keepLines w:val="0"/>
        <w:shd w:val="clear" w:color="auto" w:fill="auto"/>
        <w:bidi w:val="0"/>
        <w:jc w:val="left"/>
        <w:spacing w:before="0" w:after="180"/>
        <w:ind w:left="140" w:right="2640" w:firstLine="0"/>
      </w:pPr>
      <w:r>
        <w:rPr>
          <w:rStyle w:val="CharStyle29"/>
          <w:i/>
          <w:iCs/>
        </w:rPr>
        <w:t>8. Виброизоляторы пружинные, конструкция должна соответствовать изображению на чертеже.</w:t>
      </w:r>
      <w:r>
        <w:rPr>
          <w:lang w:val="ru-RU" w:eastAsia="ru-RU" w:bidi="ru-RU"/>
          <w:w w:val="100"/>
          <w:spacing w:val="0"/>
          <w:color w:val="000000"/>
          <w:position w:val="0"/>
        </w:rPr>
        <w:t xml:space="preserve"> </w:t>
      </w:r>
      <w:r>
        <w:rPr>
          <w:rStyle w:val="CharStyle29"/>
          <w:i/>
          <w:iCs/>
        </w:rPr>
        <w:t>Чертеж</w:t>
      </w:r>
      <w:r>
        <w:br w:type="page"/>
      </w:r>
    </w:p>
    <w:p>
      <w:pPr>
        <w:pStyle w:val="Style9"/>
        <w:widowControl w:val="0"/>
        <w:keepNext w:val="0"/>
        <w:keepLines w:val="0"/>
        <w:shd w:val="clear" w:color="auto" w:fill="auto"/>
        <w:bidi w:val="0"/>
        <w:jc w:val="left"/>
        <w:spacing w:before="0" w:after="0"/>
        <w:ind w:left="120" w:right="8780" w:firstLine="0"/>
      </w:pPr>
      <w:r>
        <w:rPr>
          <w:rStyle w:val="CharStyle29"/>
          <w:i/>
          <w:iCs/>
        </w:rPr>
        <w:t>Должны быть типа</w:t>
      </w:r>
      <w:r>
        <w:rPr>
          <w:lang w:val="ru-RU" w:eastAsia="ru-RU" w:bidi="ru-RU"/>
          <w:w w:val="100"/>
          <w:spacing w:val="0"/>
          <w:color w:val="000000"/>
          <w:position w:val="0"/>
        </w:rPr>
        <w:t xml:space="preserve"> </w:t>
      </w:r>
      <w:r>
        <w:rPr>
          <w:rStyle w:val="CharStyle29"/>
          <w:i/>
          <w:iCs/>
        </w:rPr>
        <w:t>ДО38:</w:t>
      </w:r>
    </w:p>
    <w:p>
      <w:pPr>
        <w:pStyle w:val="Style9"/>
        <w:widowControl w:val="0"/>
        <w:keepNext w:val="0"/>
        <w:keepLines w:val="0"/>
        <w:shd w:val="clear" w:color="auto" w:fill="auto"/>
        <w:bidi w:val="0"/>
        <w:jc w:val="left"/>
        <w:spacing w:before="0" w:after="0"/>
        <w:ind w:left="120" w:right="0" w:firstLine="0"/>
      </w:pPr>
      <w:r>
        <w:rPr>
          <w:rStyle w:val="CharStyle29"/>
          <w:i/>
          <w:iCs/>
        </w:rPr>
        <w:t>ДО39:</w:t>
      </w:r>
    </w:p>
    <w:p>
      <w:pPr>
        <w:pStyle w:val="Style9"/>
        <w:widowControl w:val="0"/>
        <w:keepNext w:val="0"/>
        <w:keepLines w:val="0"/>
        <w:shd w:val="clear" w:color="auto" w:fill="auto"/>
        <w:bidi w:val="0"/>
        <w:jc w:val="left"/>
        <w:spacing w:before="0" w:after="0"/>
        <w:ind w:left="120" w:right="0" w:firstLine="0"/>
      </w:pPr>
      <w:r>
        <w:rPr>
          <w:rStyle w:val="CharStyle29"/>
          <w:i/>
          <w:iCs/>
        </w:rPr>
        <w:t>ДО40:</w:t>
      </w:r>
    </w:p>
    <w:p>
      <w:pPr>
        <w:pStyle w:val="Style9"/>
        <w:widowControl w:val="0"/>
        <w:keepNext w:val="0"/>
        <w:keepLines w:val="0"/>
        <w:shd w:val="clear" w:color="auto" w:fill="auto"/>
        <w:bidi w:val="0"/>
        <w:jc w:val="left"/>
        <w:spacing w:before="0" w:after="0"/>
        <w:ind w:left="120" w:right="0" w:firstLine="0"/>
      </w:pPr>
      <w:r>
        <w:rPr>
          <w:rStyle w:val="CharStyle29"/>
          <w:i/>
          <w:iCs/>
        </w:rPr>
        <w:t>ДО41:</w:t>
      </w:r>
    </w:p>
    <w:p>
      <w:pPr>
        <w:pStyle w:val="Style9"/>
        <w:widowControl w:val="0"/>
        <w:keepNext w:val="0"/>
        <w:keepLines w:val="0"/>
        <w:shd w:val="clear" w:color="auto" w:fill="auto"/>
        <w:bidi w:val="0"/>
        <w:jc w:val="left"/>
        <w:spacing w:before="0" w:after="0"/>
        <w:ind w:left="120" w:right="0" w:firstLine="0"/>
      </w:pPr>
      <w:r>
        <w:rPr>
          <w:rStyle w:val="CharStyle29"/>
          <w:i/>
          <w:iCs/>
        </w:rPr>
        <w:t>ДО42:</w:t>
      </w:r>
    </w:p>
    <w:p>
      <w:pPr>
        <w:pStyle w:val="Style9"/>
        <w:widowControl w:val="0"/>
        <w:keepNext w:val="0"/>
        <w:keepLines w:val="0"/>
        <w:shd w:val="clear" w:color="auto" w:fill="auto"/>
        <w:bidi w:val="0"/>
        <w:jc w:val="left"/>
        <w:spacing w:before="0" w:after="0"/>
        <w:ind w:left="120" w:right="0" w:firstLine="0"/>
      </w:pPr>
      <w:r>
        <w:rPr>
          <w:rStyle w:val="CharStyle29"/>
          <w:i/>
          <w:iCs/>
        </w:rPr>
        <w:t>ДО43:</w:t>
      </w:r>
    </w:p>
    <w:p>
      <w:pPr>
        <w:pStyle w:val="Style9"/>
        <w:widowControl w:val="0"/>
        <w:keepNext w:val="0"/>
        <w:keepLines w:val="0"/>
        <w:shd w:val="clear" w:color="auto" w:fill="auto"/>
        <w:bidi w:val="0"/>
        <w:jc w:val="left"/>
        <w:spacing w:before="0" w:after="0"/>
        <w:ind w:left="120" w:right="0" w:firstLine="0"/>
      </w:pPr>
      <w:r>
        <w:rPr>
          <w:rStyle w:val="CharStyle29"/>
          <w:i/>
          <w:iCs/>
        </w:rPr>
        <w:t>ДО44,</w:t>
      </w:r>
    </w:p>
    <w:p>
      <w:pPr>
        <w:pStyle w:val="Style9"/>
        <w:widowControl w:val="0"/>
        <w:keepNext w:val="0"/>
        <w:keepLines w:val="0"/>
        <w:shd w:val="clear" w:color="auto" w:fill="auto"/>
        <w:bidi w:val="0"/>
        <w:jc w:val="left"/>
        <w:spacing w:before="0" w:after="0"/>
        <w:ind w:left="120" w:right="0" w:firstLine="0"/>
      </w:pPr>
      <w:r>
        <w:rPr>
          <w:rStyle w:val="CharStyle29"/>
          <w:i/>
          <w:iCs/>
        </w:rPr>
        <w:t>ДО45</w:t>
      </w:r>
    </w:p>
    <w:p>
      <w:pPr>
        <w:pStyle w:val="Style9"/>
        <w:framePr w:h="160" w:vSpace="45" w:wrap="around" w:vAnchor="text" w:hAnchor="margin" w:x="8889" w:y="1486"/>
        <w:widowControl w:val="0"/>
        <w:keepNext w:val="0"/>
        <w:keepLines w:val="0"/>
        <w:shd w:val="clear" w:color="auto" w:fill="auto"/>
        <w:bidi w:val="0"/>
        <w:jc w:val="left"/>
        <w:spacing w:before="0" w:after="0" w:line="160" w:lineRule="exact"/>
        <w:ind w:left="100" w:right="0" w:firstLine="0"/>
      </w:pPr>
      <w:r>
        <w:rPr>
          <w:rStyle w:val="CharStyle11"/>
          <w:i/>
          <w:iCs/>
          <w:spacing w:val="0"/>
        </w:rPr>
        <w:t>Масса, кг</w:t>
      </w:r>
    </w:p>
    <w:p>
      <w:pPr>
        <w:pStyle w:val="Style9"/>
        <w:widowControl w:val="0"/>
        <w:keepNext w:val="0"/>
        <w:keepLines w:val="0"/>
        <w:shd w:val="clear" w:color="auto" w:fill="auto"/>
        <w:bidi w:val="0"/>
        <w:jc w:val="left"/>
        <w:spacing w:before="0" w:after="0" w:line="170" w:lineRule="exact"/>
        <w:ind w:left="120" w:right="0" w:firstLine="0"/>
      </w:pPr>
      <w:r>
        <w:rPr>
          <w:rStyle w:val="CharStyle29"/>
          <w:i/>
          <w:iCs/>
        </w:rPr>
        <w:t>Габарит</w:t>
      </w:r>
    </w:p>
    <w:tbl>
      <w:tblPr>
        <w:tblOverlap w:val="never"/>
        <w:tblLayout w:type="fixed"/>
        <w:jc w:val="left"/>
      </w:tblPr>
      <w:tblGrid>
        <w:gridCol w:w="1843"/>
        <w:gridCol w:w="1843"/>
        <w:gridCol w:w="667"/>
        <w:gridCol w:w="667"/>
        <w:gridCol w:w="706"/>
        <w:gridCol w:w="576"/>
        <w:gridCol w:w="552"/>
        <w:gridCol w:w="706"/>
        <w:gridCol w:w="475"/>
        <w:gridCol w:w="538"/>
        <w:gridCol w:w="456"/>
      </w:tblGrid>
      <w:tr>
        <w:trPr>
          <w:trHeight w:val="355" w:hRule="exact"/>
        </w:trPr>
        <w:tc>
          <w:tcPr>
            <w:shd w:val="clear" w:color="auto" w:fill="FFFFFF"/>
            <w:tcBorders>
              <w:top w:val="single" w:sz="4"/>
            </w:tcBorders>
            <w:vAlign w:val="top"/>
          </w:tcPr>
          <w:p>
            <w:pPr>
              <w:framePr w:w="9029" w:h="4037" w:wrap="notBeside" w:vAnchor="text" w:hAnchor="text" w:y="443"/>
              <w:widowControl w:val="0"/>
              <w:rPr>
                <w:sz w:val="10"/>
                <w:szCs w:val="10"/>
              </w:rPr>
            </w:pPr>
          </w:p>
        </w:tc>
        <w:tc>
          <w:tcPr>
            <w:shd w:val="clear" w:color="auto" w:fill="FFFFFF"/>
            <w:tcBorders>
              <w:top w:val="single" w:sz="4"/>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1380" w:right="0" w:firstLine="0"/>
            </w:pPr>
            <w:r>
              <w:rPr>
                <w:rStyle w:val="CharStyle30"/>
              </w:rPr>
              <w:t>А</w:t>
            </w:r>
          </w:p>
        </w:tc>
        <w:tc>
          <w:tcPr>
            <w:shd w:val="clear" w:color="auto" w:fill="FFFFFF"/>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А1</w:t>
            </w:r>
          </w:p>
        </w:tc>
        <w:tc>
          <w:tcPr>
            <w:shd w:val="clear" w:color="auto" w:fill="FFFFFF"/>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Б</w:t>
            </w:r>
          </w:p>
        </w:tc>
        <w:tc>
          <w:tcPr>
            <w:shd w:val="clear" w:color="auto" w:fill="FFFFFF"/>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lang w:val="en-US" w:eastAsia="en-US" w:bidi="en-US"/>
              </w:rPr>
              <w:t>Dср</w:t>
            </w:r>
          </w:p>
        </w:tc>
        <w:tc>
          <w:tcPr>
            <w:shd w:val="clear" w:color="auto" w:fill="FFFFFF"/>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lang w:val="en-US" w:eastAsia="en-US" w:bidi="en-US"/>
              </w:rPr>
              <w:t>d</w:t>
            </w:r>
          </w:p>
        </w:tc>
        <w:tc>
          <w:tcPr>
            <w:shd w:val="clear" w:color="auto" w:fill="FFFFFF"/>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lang w:val="en-US" w:eastAsia="en-US" w:bidi="en-US"/>
              </w:rPr>
              <w:t>d</w:t>
            </w:r>
            <w:r>
              <w:rPr>
                <w:rStyle w:val="CharStyle31"/>
              </w:rPr>
              <w:t>1</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lang w:val="en-US" w:eastAsia="en-US" w:bidi="en-US"/>
                <w:vertAlign w:val="superscript"/>
              </w:rPr>
              <w:t>d</w:t>
            </w:r>
            <w:r>
              <w:rPr>
                <w:rStyle w:val="CharStyle31"/>
              </w:rPr>
              <w:t>2</w:t>
            </w:r>
          </w:p>
        </w:tc>
        <w:tc>
          <w:tcPr>
            <w:shd w:val="clear" w:color="auto" w:fill="FFFFFF"/>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lang w:val="en-US" w:eastAsia="en-US" w:bidi="en-US"/>
              </w:rPr>
              <w:t>S</w:t>
            </w:r>
          </w:p>
        </w:tc>
        <w:tc>
          <w:tcPr>
            <w:shd w:val="clear" w:color="auto" w:fill="FFFFFF"/>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180" w:right="0" w:firstLine="0"/>
            </w:pPr>
            <w:r>
              <w:rPr>
                <w:rStyle w:val="CharStyle30"/>
                <w:lang w:val="en-US" w:eastAsia="en-US" w:bidi="en-US"/>
              </w:rPr>
              <w:t>S</w:t>
            </w:r>
            <w:r>
              <w:rPr>
                <w:rStyle w:val="CharStyle32"/>
              </w:rPr>
              <w:t>j</w:t>
            </w:r>
          </w:p>
        </w:tc>
        <w:tc>
          <w:tcPr>
            <w:shd w:val="clear" w:color="auto" w:fill="FFFFFF"/>
            <w:tcBorders>
              <w:top w:val="single" w:sz="4"/>
            </w:tcBorders>
            <w:vAlign w:val="top"/>
          </w:tcPr>
          <w:p>
            <w:pPr>
              <w:framePr w:w="9029" w:h="4037" w:wrap="notBeside" w:vAnchor="text" w:hAnchor="text" w:y="443"/>
              <w:widowControl w:val="0"/>
              <w:rPr>
                <w:sz w:val="10"/>
                <w:szCs w:val="10"/>
              </w:rPr>
            </w:pPr>
          </w:p>
        </w:tc>
      </w:tr>
      <w:tr>
        <w:trPr>
          <w:trHeight w:val="576" w:hRule="exact"/>
        </w:trPr>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40" w:right="0" w:firstLine="0"/>
            </w:pPr>
            <w:r>
              <w:rPr>
                <w:rStyle w:val="CharStyle30"/>
              </w:rPr>
              <w:t>ДО38</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1380" w:right="0" w:firstLine="0"/>
            </w:pPr>
            <w:r>
              <w:rPr>
                <w:rStyle w:val="CharStyle30"/>
              </w:rPr>
              <w:t>100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70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60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30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3</w:t>
            </w: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8.5</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lang w:val="en-US" w:eastAsia="en-US" w:bidi="en-US"/>
              </w:rPr>
              <w:t>2</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180" w:right="0" w:firstLine="0"/>
            </w:pPr>
            <w:r>
              <w:rPr>
                <w:rStyle w:val="CharStyle30"/>
                <w:lang w:val="en-US" w:eastAsia="en-US" w:bidi="en-US"/>
              </w:rPr>
              <w:t>5</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lang w:val="en-US" w:eastAsia="en-US" w:bidi="en-US"/>
              </w:rPr>
              <w:t>03</w:t>
            </w:r>
          </w:p>
        </w:tc>
      </w:tr>
      <w:tr>
        <w:trPr>
          <w:trHeight w:val="360" w:hRule="exact"/>
        </w:trPr>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40" w:right="0" w:firstLine="0"/>
            </w:pPr>
            <w:r>
              <w:rPr>
                <w:rStyle w:val="CharStyle30"/>
              </w:rPr>
              <w:t>ДО39</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1380" w:right="0" w:firstLine="0"/>
            </w:pPr>
            <w:r>
              <w:rPr>
                <w:rStyle w:val="CharStyle30"/>
              </w:rPr>
              <w:t>110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80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70</w:t>
            </w:r>
          </w:p>
        </w:tc>
        <w:tc>
          <w:tcPr>
            <w:shd w:val="clear" w:color="auto" w:fill="FFFFFF"/>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40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4</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12</w:t>
            </w: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lang w:val="en-US" w:eastAsia="en-US" w:bidi="en-US"/>
              </w:rPr>
              <w:t>04</w:t>
            </w:r>
          </w:p>
        </w:tc>
      </w:tr>
      <w:tr>
        <w:trPr>
          <w:trHeight w:val="595" w:hRule="exact"/>
        </w:trPr>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40" w:right="0" w:firstLine="0"/>
            </w:pPr>
            <w:r>
              <w:rPr>
                <w:rStyle w:val="CharStyle30"/>
              </w:rPr>
              <w:t>ДО40</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1380" w:right="0" w:firstLine="0"/>
            </w:pPr>
            <w:r>
              <w:rPr>
                <w:rStyle w:val="CharStyle30"/>
              </w:rPr>
              <w:t>130</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100</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90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50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5</w:t>
            </w: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89</w:t>
            </w: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lang w:val="en-US" w:eastAsia="en-US" w:bidi="en-US"/>
              </w:rPr>
              <w:t>10</w:t>
            </w:r>
          </w:p>
        </w:tc>
      </w:tr>
      <w:tr>
        <w:trPr>
          <w:trHeight w:val="370" w:hRule="exact"/>
        </w:trPr>
        <w:tc>
          <w:tcPr>
            <w:shd w:val="clear" w:color="auto" w:fill="FFFFFF"/>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40" w:right="0" w:firstLine="0"/>
            </w:pPr>
            <w:r>
              <w:rPr>
                <w:rStyle w:val="CharStyle30"/>
              </w:rPr>
              <w:t>ДО41</w:t>
            </w: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54</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6</w:t>
            </w: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lang w:val="en-US" w:eastAsia="en-US" w:bidi="en-US"/>
              </w:rPr>
              <w:t>10</w:t>
            </w:r>
          </w:p>
        </w:tc>
      </w:tr>
      <w:tr>
        <w:trPr>
          <w:trHeight w:val="586" w:hRule="exact"/>
        </w:trPr>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40" w:right="0" w:firstLine="0"/>
            </w:pPr>
            <w:r>
              <w:rPr>
                <w:rStyle w:val="CharStyle30"/>
              </w:rPr>
              <w:t>ДО42</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1380" w:right="0" w:firstLine="0"/>
            </w:pPr>
            <w:r>
              <w:rPr>
                <w:rStyle w:val="CharStyle30"/>
              </w:rPr>
              <w:t>150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120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110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72</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8</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14</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10.5</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lang w:val="en-US" w:eastAsia="en-US" w:bidi="en-US"/>
              </w:rPr>
              <w:t>3</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180" w:right="0" w:firstLine="0"/>
            </w:pPr>
            <w:r>
              <w:rPr>
                <w:rStyle w:val="CharStyle30"/>
                <w:lang w:val="en-US" w:eastAsia="en-US" w:bidi="en-US"/>
              </w:rPr>
              <w:t>10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lang w:val="en-US" w:eastAsia="en-US" w:bidi="en-US"/>
              </w:rPr>
              <w:t>18</w:t>
            </w:r>
          </w:p>
        </w:tc>
      </w:tr>
      <w:tr>
        <w:trPr>
          <w:trHeight w:val="360" w:hRule="exact"/>
        </w:trPr>
        <w:tc>
          <w:tcPr>
            <w:shd w:val="clear" w:color="auto" w:fill="FFFFFF"/>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40" w:right="0" w:firstLine="0"/>
            </w:pPr>
            <w:r>
              <w:rPr>
                <w:rStyle w:val="CharStyle30"/>
              </w:rPr>
              <w:t>ДО43</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1380" w:right="0" w:firstLine="0"/>
            </w:pPr>
            <w:r>
              <w:rPr>
                <w:rStyle w:val="CharStyle30"/>
              </w:rPr>
              <w:t>160</w:t>
            </w:r>
          </w:p>
        </w:tc>
        <w:tc>
          <w:tcPr>
            <w:shd w:val="clear" w:color="auto" w:fill="FFFFFF"/>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130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120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80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10</w:t>
            </w: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lang w:val="en-US" w:eastAsia="en-US" w:bidi="en-US"/>
              </w:rPr>
              <w:t>25</w:t>
            </w:r>
          </w:p>
        </w:tc>
      </w:tr>
      <w:tr>
        <w:trPr>
          <w:trHeight w:val="475" w:hRule="exact"/>
        </w:trPr>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40" w:right="0" w:firstLine="0"/>
            </w:pPr>
            <w:r>
              <w:rPr>
                <w:rStyle w:val="CharStyle30"/>
              </w:rPr>
              <w:t>ДО44</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1380" w:right="0" w:firstLine="0"/>
            </w:pPr>
            <w:r>
              <w:rPr>
                <w:rStyle w:val="CharStyle30"/>
              </w:rPr>
              <w:t>180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150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140</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96</w:t>
            </w: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12</w:t>
            </w: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center"/>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lang w:val="en-US" w:eastAsia="en-US" w:bidi="en-US"/>
              </w:rPr>
              <w:t>38</w:t>
            </w:r>
          </w:p>
        </w:tc>
      </w:tr>
      <w:tr>
        <w:trPr>
          <w:trHeight w:val="360" w:hRule="exact"/>
        </w:trPr>
        <w:tc>
          <w:tcPr>
            <w:shd w:val="clear" w:color="auto" w:fill="FFFFFF"/>
            <w:tcBorders>
              <w:bottom w:val="single" w:sz="4"/>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40" w:right="0" w:firstLine="0"/>
            </w:pPr>
            <w:r>
              <w:rPr>
                <w:rStyle w:val="CharStyle30"/>
              </w:rPr>
              <w:t>ДО45</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1380" w:right="0" w:firstLine="0"/>
            </w:pPr>
            <w:r>
              <w:rPr>
                <w:rStyle w:val="CharStyle30"/>
              </w:rPr>
              <w:t>220</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180</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170</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120</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20" w:right="0" w:firstLine="0"/>
            </w:pPr>
            <w:r>
              <w:rPr>
                <w:rStyle w:val="CharStyle30"/>
              </w:rPr>
              <w:t>16</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16</w:t>
            </w: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rPr>
              <w:t>12.5</w:t>
            </w: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top"/>
          </w:tcPr>
          <w:p>
            <w:pPr>
              <w:framePr w:w="9029" w:h="4037" w:wrap="notBeside" w:vAnchor="text" w:hAnchor="text" w:y="443"/>
              <w:widowControl w:val="0"/>
              <w:rPr>
                <w:sz w:val="10"/>
                <w:szCs w:val="10"/>
              </w:rPr>
            </w:pPr>
          </w:p>
        </w:tc>
        <w:tc>
          <w:tcPr>
            <w:shd w:val="clear" w:color="auto" w:fill="FFFFFF"/>
            <w:tcBorders/>
            <w:vAlign w:val="bottom"/>
          </w:tcPr>
          <w:p>
            <w:pPr>
              <w:pStyle w:val="Style7"/>
              <w:framePr w:w="9029" w:h="4037" w:wrap="notBeside" w:vAnchor="text" w:hAnchor="text" w:y="443"/>
              <w:widowControl w:val="0"/>
              <w:keepNext w:val="0"/>
              <w:keepLines w:val="0"/>
              <w:shd w:val="clear" w:color="auto" w:fill="auto"/>
              <w:bidi w:val="0"/>
              <w:jc w:val="left"/>
              <w:spacing w:before="0" w:after="0" w:line="170" w:lineRule="exact"/>
              <w:ind w:left="200" w:right="0" w:firstLine="0"/>
            </w:pPr>
            <w:r>
              <w:rPr>
                <w:rStyle w:val="CharStyle30"/>
                <w:lang w:val="en-US" w:eastAsia="en-US" w:bidi="en-US"/>
              </w:rPr>
              <w:t>66</w:t>
            </w:r>
          </w:p>
        </w:tc>
      </w:tr>
    </w:tbl>
    <w:p>
      <w:pPr>
        <w:pStyle w:val="Style33"/>
        <w:framePr w:w="989" w:h="170" w:wrap="notBeside" w:vAnchor="text" w:hAnchor="text" w:x="3212" w:y="-10"/>
        <w:widowControl w:val="0"/>
        <w:keepNext w:val="0"/>
        <w:keepLines w:val="0"/>
        <w:shd w:val="clear" w:color="auto" w:fill="auto"/>
        <w:bidi w:val="0"/>
        <w:jc w:val="left"/>
        <w:spacing w:before="0" w:after="0" w:line="170" w:lineRule="exact"/>
        <w:ind w:left="0" w:right="0" w:firstLine="0"/>
      </w:pPr>
      <w:r>
        <w:rPr>
          <w:rStyle w:val="CharStyle35"/>
          <w:i/>
          <w:iCs/>
        </w:rPr>
        <w:t>Размеры, мм</w:t>
      </w:r>
    </w:p>
    <w:p>
      <w:pPr>
        <w:pStyle w:val="Style33"/>
        <w:framePr w:w="2261" w:h="169" w:wrap="notBeside" w:vAnchor="text" w:hAnchor="text" w:x="54" w:y="231"/>
        <w:widowControl w:val="0"/>
        <w:keepNext w:val="0"/>
        <w:keepLines w:val="0"/>
        <w:shd w:val="clear" w:color="auto" w:fill="auto"/>
        <w:bidi w:val="0"/>
        <w:jc w:val="left"/>
        <w:spacing w:before="0" w:after="0" w:line="170" w:lineRule="exact"/>
        <w:ind w:left="0" w:right="0" w:firstLine="0"/>
      </w:pPr>
      <w:r>
        <w:rPr>
          <w:rStyle w:val="CharStyle35"/>
          <w:i/>
          <w:iCs/>
        </w:rPr>
        <w:t>Обозначение виброизолятора</w:t>
      </w:r>
    </w:p>
    <w:p>
      <w:pPr>
        <w:widowControl w:val="0"/>
        <w:rPr>
          <w:sz w:val="2"/>
          <w:szCs w:val="2"/>
        </w:rPr>
      </w:pPr>
    </w:p>
    <w:p>
      <w:pPr>
        <w:pStyle w:val="Style7"/>
        <w:widowControl w:val="0"/>
        <w:keepNext w:val="0"/>
        <w:keepLines w:val="0"/>
        <w:shd w:val="clear" w:color="auto" w:fill="auto"/>
        <w:bidi w:val="0"/>
        <w:jc w:val="left"/>
        <w:spacing w:before="544" w:after="0" w:line="317" w:lineRule="exact"/>
        <w:ind w:left="20" w:right="0" w:firstLine="860"/>
      </w:pPr>
      <w:r>
        <w:rPr>
          <w:rStyle w:val="CharStyle19"/>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left"/>
        <w:spacing w:before="0" w:after="0" w:line="317" w:lineRule="exact"/>
        <w:ind w:left="20" w:right="280" w:firstLine="860"/>
      </w:pPr>
      <w:r>
        <w:rPr>
          <w:lang w:val="ru-RU" w:eastAsia="ru-RU" w:bidi="ru-RU"/>
          <w:w w:val="100"/>
          <w:spacing w:val="0"/>
          <w:color w:val="000000"/>
          <w:position w:val="0"/>
        </w:rPr>
        <w:t>При этом документация об Аукционе содержит Инструкцию по заполнению первых частей заявок участников, согласно которой: «.</w:t>
      </w:r>
    </w:p>
    <w:p>
      <w:pPr>
        <w:pStyle w:val="Style36"/>
        <w:widowControl w:val="0"/>
        <w:keepNext w:val="0"/>
        <w:keepLines w:val="0"/>
        <w:shd w:val="clear" w:color="auto" w:fill="auto"/>
        <w:bidi w:val="0"/>
        <w:spacing w:before="0" w:after="0"/>
        <w:ind w:left="20" w:right="280" w:firstLine="0"/>
      </w:pPr>
      <w:r>
        <w:rPr>
          <w:lang w:val="ru-RU" w:eastAsia="ru-RU" w:bidi="ru-RU"/>
          <w:w w:val="100"/>
          <w:spacing w:val="0"/>
          <w:color w:val="000000"/>
          <w:position w:val="0"/>
        </w:rPr>
        <w:t>В случае, если значения или диапазоны значений параметра указаны с использованием символа «запятая», союза «и», - участнику закупки необходимо предоставить все перечисленные</w:t>
      </w:r>
      <w:r>
        <w:br w:type="page"/>
      </w:r>
    </w:p>
    <w:p>
      <w:pPr>
        <w:pStyle w:val="Style36"/>
        <w:widowControl w:val="0"/>
        <w:keepNext w:val="0"/>
        <w:keepLines w:val="0"/>
        <w:shd w:val="clear" w:color="auto" w:fill="auto"/>
        <w:bidi w:val="0"/>
        <w:jc w:val="both"/>
        <w:spacing w:before="0" w:after="0" w:line="278" w:lineRule="exact"/>
        <w:ind w:left="0" w:right="0" w:firstLine="0"/>
      </w:pPr>
      <w:r>
        <w:rPr>
          <w:lang w:val="ru-RU" w:eastAsia="ru-RU" w:bidi="ru-RU"/>
          <w:w w:val="100"/>
          <w:spacing w:val="0"/>
          <w:color w:val="000000"/>
          <w:position w:val="0"/>
        </w:rPr>
        <w:t>товары, их показатели (характеристики), при этом требуется представить значение (конкретный показатель) на каждый товар (показатель, характеристику) в отдельности.</w:t>
      </w:r>
    </w:p>
    <w:p>
      <w:pPr>
        <w:pStyle w:val="Style36"/>
        <w:widowControl w:val="0"/>
        <w:keepNext w:val="0"/>
        <w:keepLines w:val="0"/>
        <w:shd w:val="clear" w:color="auto" w:fill="auto"/>
        <w:bidi w:val="0"/>
        <w:jc w:val="both"/>
        <w:spacing w:before="0" w:after="0" w:line="278" w:lineRule="exact"/>
        <w:ind w:left="0" w:right="0" w:firstLine="700"/>
      </w:pPr>
      <w:r>
        <w:rPr>
          <w:lang w:val="ru-RU" w:eastAsia="ru-RU" w:bidi="ru-RU"/>
          <w:w w:val="100"/>
          <w:spacing w:val="0"/>
          <w:color w:val="000000"/>
          <w:position w:val="0"/>
        </w:rPr>
        <w:t>В случае, если значения или диапазоны значений параметра указаны с использованием символа «точка с запятой», союза «или», - участнику закупки необходимо предоставить одно из указанных значений или диапазонов значений, указанных через данный символ.</w:t>
      </w:r>
    </w:p>
    <w:p>
      <w:pPr>
        <w:pStyle w:val="Style36"/>
        <w:widowControl w:val="0"/>
        <w:keepNext w:val="0"/>
        <w:keepLines w:val="0"/>
        <w:shd w:val="clear" w:color="auto" w:fill="auto"/>
        <w:bidi w:val="0"/>
        <w:jc w:val="both"/>
        <w:spacing w:before="0" w:after="0" w:line="278" w:lineRule="exact"/>
        <w:ind w:left="0" w:right="0" w:firstLine="860"/>
      </w:pPr>
      <w:r>
        <w:rPr>
          <w:lang w:val="ru-RU" w:eastAsia="ru-RU" w:bidi="ru-RU"/>
          <w:w w:val="100"/>
          <w:spacing w:val="0"/>
          <w:color w:val="000000"/>
          <w:position w:val="0"/>
        </w:rPr>
        <w:t>В случае, если значения или диапазоны значений параметра указаны одновременно с использованием символов «точка с запятой», «запятая», - участнику закупки необходимо представить в заявке значения или диапазоны значений, разделенных символом «точка с запятой».</w:t>
      </w:r>
      <w:r>
        <w:rPr>
          <w:rStyle w:val="CharStyle38"/>
        </w:rPr>
        <w:t>. « (цитата).</w:t>
      </w:r>
    </w:p>
    <w:p>
      <w:pPr>
        <w:pStyle w:val="Style7"/>
        <w:widowControl w:val="0"/>
        <w:keepNext w:val="0"/>
        <w:keepLines w:val="0"/>
        <w:shd w:val="clear" w:color="auto" w:fill="auto"/>
        <w:bidi w:val="0"/>
        <w:jc w:val="both"/>
        <w:spacing w:before="0" w:after="0"/>
        <w:ind w:left="0" w:right="0" w:firstLine="520"/>
      </w:pPr>
      <w:r>
        <w:rPr>
          <w:lang w:val="ru-RU" w:eastAsia="ru-RU" w:bidi="ru-RU"/>
          <w:w w:val="100"/>
          <w:spacing w:val="0"/>
          <w:color w:val="000000"/>
          <w:position w:val="0"/>
        </w:rPr>
        <w:t>На заседании Комиссии представитель Уполномоченного органа пояснил, что Заявителем в составе своей первой части заявки под порядковым номером «5» представлены показатели товаров (материалов), используемых при выполнении работ противоречащие требованиям документации об Аукционе.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«5» (Заявитель), предоставленную представителем Уполномоченного органа, с учетом пояснений представителей Уполномоченного органа и Заказчика,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не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240"/>
        <w:ind w:left="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widowControl w:val="0"/>
        <w:keepNext w:val="0"/>
        <w:keepLines w:val="0"/>
        <w:shd w:val="clear" w:color="auto" w:fill="auto"/>
        <w:bidi w:val="0"/>
        <w:jc w:val="both"/>
        <w:spacing w:before="0" w:after="109"/>
        <w:ind w:left="0" w:right="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77" w:line="260" w:lineRule="exact"/>
        <w:ind w:left="0" w:right="0" w:firstLine="0"/>
      </w:pPr>
      <w:r>
        <w:rPr>
          <w:lang w:val="ru-RU" w:eastAsia="ru-RU" w:bidi="ru-RU"/>
          <w:w w:val="100"/>
          <w:spacing w:val="0"/>
          <w:color w:val="000000"/>
          <w:position w:val="0"/>
        </w:rPr>
        <w:t>РЕШИЛА:</w:t>
      </w:r>
    </w:p>
    <w:p>
      <w:pPr>
        <w:pStyle w:val="Style7"/>
        <w:numPr>
          <w:ilvl w:val="0"/>
          <w:numId w:val="9"/>
        </w:numPr>
        <w:widowControl w:val="0"/>
        <w:keepNext w:val="0"/>
        <w:keepLines w:val="0"/>
        <w:shd w:val="clear" w:color="auto" w:fill="auto"/>
        <w:bidi w:val="0"/>
        <w:jc w:val="both"/>
        <w:spacing w:before="0" w:after="128"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9"/>
        </w:numPr>
        <w:widowControl w:val="0"/>
        <w:keepNext w:val="0"/>
        <w:keepLines w:val="0"/>
        <w:shd w:val="clear" w:color="auto" w:fill="auto"/>
        <w:bidi w:val="0"/>
        <w:jc w:val="both"/>
        <w:spacing w:before="0" w:after="244"/>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27.10.2017 №06/12317.</w:t>
      </w:r>
    </w:p>
    <w:p>
      <w:pPr>
        <w:pStyle w:val="Style7"/>
        <w:widowControl w:val="0"/>
        <w:keepNext w:val="0"/>
        <w:keepLines w:val="0"/>
        <w:shd w:val="clear" w:color="auto" w:fill="auto"/>
        <w:bidi w:val="0"/>
        <w:jc w:val="both"/>
        <w:spacing w:before="0" w:after="339" w:line="317"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66" w:val="right"/>
          <w:tab w:leader="none" w:pos="8400" w:val="right"/>
          <w:tab w:leader="none" w:pos="960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2" w:val="right"/>
          <w:tab w:leader="none" w:pos="8381"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43"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367" w:left="795" w:right="627" w:bottom="85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9.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0">
    <w:name w:val="Основной текст (8) Exact"/>
    <w:basedOn w:val="DefaultParagraphFont"/>
    <w:rPr>
      <w:b w:val="0"/>
      <w:bCs w:val="0"/>
      <w:i/>
      <w:iCs/>
      <w:u w:val="none"/>
      <w:strike w:val="0"/>
      <w:smallCaps w:val="0"/>
      <w:sz w:val="16"/>
      <w:szCs w:val="16"/>
      <w:rFonts w:ascii="Times New Roman" w:eastAsia="Times New Roman" w:hAnsi="Times New Roman" w:cs="Times New Roman"/>
      <w:spacing w:val="1"/>
    </w:rPr>
  </w:style>
  <w:style w:type="character" w:customStyle="1" w:styleId="CharStyle11">
    <w:name w:val="Основной текст (8) Exact"/>
    <w:basedOn w:val="CharStyle28"/>
    <w:rPr>
      <w:u w:val="single"/>
      <w:sz w:val="16"/>
      <w:szCs w:val="16"/>
      <w:spacing w:val="1"/>
    </w:rPr>
  </w:style>
  <w:style w:type="character" w:customStyle="1" w:styleId="CharStyle12">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2)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w:basedOn w:val="CharStyle12"/>
    <w:rPr>
      <w:lang w:val="ru-RU" w:eastAsia="ru-RU" w:bidi="ru-RU"/>
      <w:u w:val="single"/>
      <w:w w:val="100"/>
      <w:spacing w:val="0"/>
      <w:color w:val="000000"/>
      <w:position w:val="0"/>
    </w:rPr>
  </w:style>
  <w:style w:type="character" w:customStyle="1" w:styleId="CharStyle16">
    <w:name w:val="Основной текст"/>
    <w:basedOn w:val="CharStyle12"/>
    <w:rPr>
      <w:lang w:val="ru-RU" w:eastAsia="ru-RU" w:bidi="ru-RU"/>
      <w:u w:val="single"/>
      <w:w w:val="100"/>
      <w:spacing w:val="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17"/>
      <w:szCs w:val="17"/>
      <w:rFonts w:ascii="Times New Roman" w:eastAsia="Times New Roman" w:hAnsi="Times New Roman" w:cs="Times New Roman"/>
    </w:rPr>
  </w:style>
  <w:style w:type="character" w:customStyle="1" w:styleId="CharStyle19">
    <w:name w:val="Основной текст + Интервал 1 pt"/>
    <w:basedOn w:val="CharStyle12"/>
    <w:rPr>
      <w:lang w:val="ru-RU" w:eastAsia="ru-RU" w:bidi="ru-RU"/>
      <w:w w:val="100"/>
      <w:spacing w:val="30"/>
      <w:color w:val="000000"/>
      <w:position w:val="0"/>
    </w:rPr>
  </w:style>
  <w:style w:type="character" w:customStyle="1" w:styleId="CharStyle21">
    <w:name w:val="Основной текст (6)_"/>
    <w:basedOn w:val="DefaultParagraphFont"/>
    <w:link w:val="Style20"/>
    <w:rPr>
      <w:b w:val="0"/>
      <w:bCs w:val="0"/>
      <w:i w:val="0"/>
      <w:iCs w:val="0"/>
      <w:u w:val="none"/>
      <w:strike w:val="0"/>
      <w:smallCaps w:val="0"/>
      <w:sz w:val="19"/>
      <w:szCs w:val="19"/>
      <w:rFonts w:ascii="Arial" w:eastAsia="Arial" w:hAnsi="Arial" w:cs="Arial"/>
      <w:spacing w:val="30"/>
    </w:rPr>
  </w:style>
  <w:style w:type="character" w:customStyle="1" w:styleId="CharStyle22">
    <w:name w:val="Основной текст (6) + Times New Roman,13 pt,Интервал 0 pt"/>
    <w:basedOn w:val="CharStyle21"/>
    <w:rPr>
      <w:lang w:val="ru-RU" w:eastAsia="ru-RU" w:bidi="ru-RU"/>
      <w:sz w:val="26"/>
      <w:szCs w:val="26"/>
      <w:rFonts w:ascii="Times New Roman" w:eastAsia="Times New Roman" w:hAnsi="Times New Roman" w:cs="Times New Roman"/>
      <w:w w:val="100"/>
      <w:spacing w:val="0"/>
      <w:color w:val="000000"/>
      <w:position w:val="0"/>
    </w:rPr>
  </w:style>
  <w:style w:type="character" w:customStyle="1" w:styleId="CharStyle24">
    <w:name w:val="Основной текст (7)_"/>
    <w:basedOn w:val="DefaultParagraphFont"/>
    <w:link w:val="Style23"/>
    <w:rPr>
      <w:b w:val="0"/>
      <w:bCs w:val="0"/>
      <w:i/>
      <w:iCs/>
      <w:u w:val="none"/>
      <w:strike w:val="0"/>
      <w:smallCaps w:val="0"/>
      <w:sz w:val="26"/>
      <w:szCs w:val="26"/>
      <w:rFonts w:ascii="Times New Roman" w:eastAsia="Times New Roman" w:hAnsi="Times New Roman" w:cs="Times New Roman"/>
    </w:rPr>
  </w:style>
  <w:style w:type="character" w:customStyle="1" w:styleId="CharStyle25">
    <w:name w:val="Основной текст (7) + 11 pt,Не курсив"/>
    <w:basedOn w:val="CharStyle24"/>
    <w:rPr>
      <w:lang w:val="ru-RU" w:eastAsia="ru-RU" w:bidi="ru-RU"/>
      <w:i/>
      <w:iCs/>
      <w:sz w:val="22"/>
      <w:szCs w:val="22"/>
      <w:w w:val="100"/>
      <w:spacing w:val="0"/>
      <w:color w:val="000000"/>
      <w:position w:val="0"/>
    </w:rPr>
  </w:style>
  <w:style w:type="character" w:customStyle="1" w:styleId="CharStyle26">
    <w:name w:val="Основной текст (7) + Не курсив"/>
    <w:basedOn w:val="CharStyle24"/>
    <w:rPr>
      <w:lang w:val="1024"/>
      <w:i/>
      <w:iCs/>
      <w:w w:val="100"/>
      <w:spacing w:val="0"/>
      <w:color w:val="000000"/>
      <w:position w:val="0"/>
    </w:rPr>
  </w:style>
  <w:style w:type="character" w:customStyle="1" w:styleId="CharStyle27">
    <w:name w:val="Основной текст (7)"/>
    <w:basedOn w:val="CharStyle24"/>
    <w:rPr>
      <w:lang w:val="ru-RU" w:eastAsia="ru-RU" w:bidi="ru-RU"/>
      <w:u w:val="single"/>
      <w:w w:val="100"/>
      <w:spacing w:val="0"/>
      <w:color w:val="000000"/>
      <w:position w:val="0"/>
    </w:rPr>
  </w:style>
  <w:style w:type="character" w:customStyle="1" w:styleId="CharStyle28">
    <w:name w:val="Основной текст (8)_"/>
    <w:basedOn w:val="DefaultParagraphFont"/>
    <w:link w:val="Style9"/>
    <w:rPr>
      <w:b w:val="0"/>
      <w:bCs w:val="0"/>
      <w:i/>
      <w:iCs/>
      <w:u w:val="none"/>
      <w:strike w:val="0"/>
      <w:smallCaps w:val="0"/>
      <w:sz w:val="17"/>
      <w:szCs w:val="17"/>
      <w:rFonts w:ascii="Times New Roman" w:eastAsia="Times New Roman" w:hAnsi="Times New Roman" w:cs="Times New Roman"/>
    </w:rPr>
  </w:style>
  <w:style w:type="character" w:customStyle="1" w:styleId="CharStyle29">
    <w:name w:val="Основной текст (8)"/>
    <w:basedOn w:val="CharStyle28"/>
    <w:rPr>
      <w:lang w:val="ru-RU" w:eastAsia="ru-RU" w:bidi="ru-RU"/>
      <w:u w:val="single"/>
      <w:w w:val="100"/>
      <w:spacing w:val="0"/>
      <w:color w:val="000000"/>
      <w:position w:val="0"/>
    </w:rPr>
  </w:style>
  <w:style w:type="character" w:customStyle="1" w:styleId="CharStyle30">
    <w:name w:val="Основной текст + 8,5 pt,Курсив"/>
    <w:basedOn w:val="CharStyle12"/>
    <w:rPr>
      <w:lang w:val="ru-RU" w:eastAsia="ru-RU" w:bidi="ru-RU"/>
      <w:i/>
      <w:iCs/>
      <w:sz w:val="17"/>
      <w:szCs w:val="17"/>
      <w:w w:val="100"/>
      <w:spacing w:val="0"/>
      <w:color w:val="000000"/>
      <w:position w:val="0"/>
    </w:rPr>
  </w:style>
  <w:style w:type="character" w:customStyle="1" w:styleId="CharStyle31">
    <w:name w:val="Основной текст + Arial,5 pt,Курсив"/>
    <w:basedOn w:val="CharStyle12"/>
    <w:rPr>
      <w:lang w:val="en-US" w:eastAsia="en-US" w:bidi="en-US"/>
      <w:i/>
      <w:iCs/>
      <w:sz w:val="10"/>
      <w:szCs w:val="10"/>
      <w:rFonts w:ascii="Arial" w:eastAsia="Arial" w:hAnsi="Arial" w:cs="Arial"/>
      <w:w w:val="100"/>
      <w:spacing w:val="0"/>
      <w:color w:val="000000"/>
      <w:position w:val="0"/>
    </w:rPr>
  </w:style>
  <w:style w:type="character" w:customStyle="1" w:styleId="CharStyle32">
    <w:name w:val="Основной текст + 5,5 pt,Курсив,Малые прописные"/>
    <w:basedOn w:val="CharStyle12"/>
    <w:rPr>
      <w:lang w:val="en-US" w:eastAsia="en-US" w:bidi="en-US"/>
      <w:i/>
      <w:iCs/>
      <w:smallCaps/>
      <w:sz w:val="11"/>
      <w:szCs w:val="11"/>
      <w:w w:val="100"/>
      <w:spacing w:val="0"/>
      <w:color w:val="000000"/>
      <w:position w:val="0"/>
    </w:rPr>
  </w:style>
  <w:style w:type="character" w:customStyle="1" w:styleId="CharStyle34">
    <w:name w:val="Подпись к таблице_"/>
    <w:basedOn w:val="DefaultParagraphFont"/>
    <w:link w:val="Style33"/>
    <w:rPr>
      <w:b w:val="0"/>
      <w:bCs w:val="0"/>
      <w:i/>
      <w:iCs/>
      <w:u w:val="none"/>
      <w:strike w:val="0"/>
      <w:smallCaps w:val="0"/>
      <w:sz w:val="17"/>
      <w:szCs w:val="17"/>
      <w:rFonts w:ascii="Times New Roman" w:eastAsia="Times New Roman" w:hAnsi="Times New Roman" w:cs="Times New Roman"/>
    </w:rPr>
  </w:style>
  <w:style w:type="character" w:customStyle="1" w:styleId="CharStyle35">
    <w:name w:val="Подпись к таблице"/>
    <w:basedOn w:val="CharStyle34"/>
    <w:rPr>
      <w:lang w:val="ru-RU" w:eastAsia="ru-RU" w:bidi="ru-RU"/>
      <w:u w:val="single"/>
      <w:w w:val="100"/>
      <w:spacing w:val="0"/>
      <w:color w:val="000000"/>
      <w:position w:val="0"/>
    </w:rPr>
  </w:style>
  <w:style w:type="character" w:customStyle="1" w:styleId="CharStyle37">
    <w:name w:val="Основной текст (9)_"/>
    <w:basedOn w:val="DefaultParagraphFont"/>
    <w:link w:val="Style36"/>
    <w:rPr>
      <w:b w:val="0"/>
      <w:bCs w:val="0"/>
      <w:i w:val="0"/>
      <w:iCs w:val="0"/>
      <w:u w:val="none"/>
      <w:strike w:val="0"/>
      <w:smallCaps w:val="0"/>
      <w:sz w:val="22"/>
      <w:szCs w:val="22"/>
      <w:rFonts w:ascii="Times New Roman" w:eastAsia="Times New Roman" w:hAnsi="Times New Roman" w:cs="Times New Roman"/>
    </w:rPr>
  </w:style>
  <w:style w:type="character" w:customStyle="1" w:styleId="CharStyle38">
    <w:name w:val="Основной текст (9) + 13 pt"/>
    <w:basedOn w:val="CharStyle37"/>
    <w:rPr>
      <w:lang w:val="ru-RU" w:eastAsia="ru-RU" w:bidi="ru-RU"/>
      <w:sz w:val="26"/>
      <w:szCs w:val="26"/>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12"/>
    <w:pPr>
      <w:widowControl w:val="0"/>
      <w:shd w:val="clear" w:color="auto" w:fill="FFFFFF"/>
      <w:spacing w:before="9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8)"/>
    <w:basedOn w:val="Normal"/>
    <w:link w:val="CharStyle28"/>
    <w:pPr>
      <w:widowControl w:val="0"/>
      <w:shd w:val="clear" w:color="auto" w:fill="FFFFFF"/>
      <w:spacing w:before="360" w:line="206" w:lineRule="exact"/>
    </w:pPr>
    <w:rPr>
      <w:b w:val="0"/>
      <w:bCs w:val="0"/>
      <w:i/>
      <w:iCs/>
      <w:u w:val="none"/>
      <w:strike w:val="0"/>
      <w:smallCaps w:val="0"/>
      <w:sz w:val="17"/>
      <w:szCs w:val="17"/>
      <w:rFonts w:ascii="Times New Roman" w:eastAsia="Times New Roman" w:hAnsi="Times New Roman" w:cs="Times New Roman"/>
    </w:rPr>
  </w:style>
  <w:style w:type="paragraph" w:customStyle="1" w:styleId="Style13">
    <w:name w:val="Основной текст (2)"/>
    <w:basedOn w:val="Normal"/>
    <w:link w:val="CharStyle14"/>
    <w:pPr>
      <w:widowControl w:val="0"/>
      <w:shd w:val="clear" w:color="auto" w:fill="FFFFFF"/>
      <w:jc w:val="center"/>
      <w:spacing w:before="30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center"/>
      <w:spacing w:line="20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spacing w:line="322" w:lineRule="exact"/>
    </w:pPr>
    <w:rPr>
      <w:b w:val="0"/>
      <w:bCs w:val="0"/>
      <w:i w:val="0"/>
      <w:iCs w:val="0"/>
      <w:u w:val="none"/>
      <w:strike w:val="0"/>
      <w:smallCaps w:val="0"/>
      <w:sz w:val="19"/>
      <w:szCs w:val="19"/>
      <w:rFonts w:ascii="Arial" w:eastAsia="Arial" w:hAnsi="Arial" w:cs="Arial"/>
      <w:spacing w:val="30"/>
    </w:rPr>
  </w:style>
  <w:style w:type="paragraph" w:customStyle="1" w:styleId="Style23">
    <w:name w:val="Основной текст (7)"/>
    <w:basedOn w:val="Normal"/>
    <w:link w:val="CharStyle24"/>
    <w:pPr>
      <w:widowControl w:val="0"/>
      <w:shd w:val="clear" w:color="auto" w:fill="FFFFFF"/>
      <w:spacing w:after="360" w:line="312" w:lineRule="exact"/>
      <w:ind w:firstLine="5900"/>
    </w:pPr>
    <w:rPr>
      <w:b w:val="0"/>
      <w:bCs w:val="0"/>
      <w:i/>
      <w:iCs/>
      <w:u w:val="none"/>
      <w:strike w:val="0"/>
      <w:smallCaps w:val="0"/>
      <w:sz w:val="26"/>
      <w:szCs w:val="26"/>
      <w:rFonts w:ascii="Times New Roman" w:eastAsia="Times New Roman" w:hAnsi="Times New Roman" w:cs="Times New Roman"/>
    </w:rPr>
  </w:style>
  <w:style w:type="paragraph" w:customStyle="1" w:styleId="Style33">
    <w:name w:val="Подпись к таблице"/>
    <w:basedOn w:val="Normal"/>
    <w:link w:val="CharStyle34"/>
    <w:pPr>
      <w:widowControl w:val="0"/>
      <w:shd w:val="clear" w:color="auto" w:fill="FFFFFF"/>
      <w:spacing w:line="0" w:lineRule="exact"/>
    </w:pPr>
    <w:rPr>
      <w:b w:val="0"/>
      <w:bCs w:val="0"/>
      <w:i/>
      <w:iCs/>
      <w:u w:val="none"/>
      <w:strike w:val="0"/>
      <w:smallCaps w:val="0"/>
      <w:sz w:val="17"/>
      <w:szCs w:val="17"/>
      <w:rFonts w:ascii="Times New Roman" w:eastAsia="Times New Roman" w:hAnsi="Times New Roman" w:cs="Times New Roman"/>
    </w:rPr>
  </w:style>
  <w:style w:type="paragraph" w:customStyle="1" w:styleId="Style36">
    <w:name w:val="Основной текст (9)"/>
    <w:basedOn w:val="Normal"/>
    <w:link w:val="CharStyle37"/>
    <w:pPr>
      <w:widowControl w:val="0"/>
      <w:shd w:val="clear" w:color="auto" w:fill="FFFFFF"/>
      <w:jc w:val="right"/>
      <w:spacing w:line="274"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