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55" w:after="116"/>
        <w:ind w:left="0" w:right="0" w:firstLine="0"/>
      </w:pPr>
      <w:r>
        <w:rPr>
          <w:rStyle w:val="CharStyle5"/>
        </w:rPr>
        <w:t>ФЕДЕРАЛЬНАЯ АНТИМОНОПОЛЬНАЯ СЛУЖБА</w:t>
      </w:r>
    </w:p>
    <w:p>
      <w:pPr>
        <w:pStyle w:val="Style3"/>
        <w:widowControl w:val="0"/>
        <w:keepNext w:val="0"/>
        <w:keepLines w:val="0"/>
        <w:shd w:val="clear" w:color="auto" w:fill="auto"/>
        <w:bidi w:val="0"/>
        <w:spacing w:before="0" w:after="155" w:line="278" w:lineRule="exact"/>
        <w:ind w:left="0" w:right="0" w:firstLine="0"/>
      </w:pPr>
      <w:r>
        <w:rPr>
          <w:rStyle w:val="CharStyle5"/>
        </w:rPr>
        <w:t>УПРАВЛЕНИЕ Федеральной антимонопольной службы по Орловской области</w:t>
      </w:r>
    </w:p>
    <w:p>
      <w:pPr>
        <w:pStyle w:val="Style6"/>
        <w:widowControl w:val="0"/>
        <w:keepNext w:val="0"/>
        <w:keepLines w:val="0"/>
        <w:shd w:val="clear" w:color="auto" w:fill="auto"/>
        <w:bidi w:val="0"/>
        <w:spacing w:before="0" w:after="84"/>
        <w:ind w:left="0" w:right="0" w:firstLine="0"/>
      </w:pPr>
      <w:r>
        <w:rPr>
          <w:rStyle w:val="CharStyle8"/>
        </w:rPr>
        <w:t xml:space="preserve">ул. Салтыкова-Щедрина, 21, г. Орел, ГСП, 302000 тел. (4862) 47-53-57, факс (4862) 76-44-60 </w:t>
      </w:r>
      <w:r>
        <w:rPr>
          <w:rStyle w:val="CharStyle8"/>
          <w:lang w:val="en-US" w:eastAsia="en-US" w:bidi="en-US"/>
        </w:rPr>
        <w:t xml:space="preserve">e-mail: </w:t>
      </w:r>
      <w:r>
        <w:fldChar w:fldCharType="begin"/>
      </w:r>
      <w:r>
        <w:rPr>
          <w:rStyle w:val="CharStyle8"/>
        </w:rPr>
        <w:instrText> HYPERLINK "mailto:to57@fas.gov.ru" </w:instrText>
      </w:r>
      <w:r>
        <w:fldChar w:fldCharType="separate"/>
      </w:r>
      <w:r>
        <w:rPr>
          <w:rStyle w:val="Hyperlink"/>
          <w:lang w:val="en-US" w:eastAsia="en-US" w:bidi="en-US"/>
        </w:rPr>
        <w:t>to57@fas.gov.ru</w:t>
      </w:r>
      <w:r>
        <w:fldChar w:fldCharType="end"/>
      </w:r>
    </w:p>
    <w:p>
      <w:pPr>
        <w:pStyle w:val="Style9"/>
        <w:widowControl w:val="0"/>
        <w:keepNext/>
        <w:keepLines/>
        <w:shd w:val="clear" w:color="auto" w:fill="auto"/>
        <w:bidi w:val="0"/>
        <w:spacing w:before="0" w:after="230" w:line="280" w:lineRule="exact"/>
        <w:ind w:left="360" w:right="0" w:firstLine="0"/>
      </w:pPr>
      <w:bookmarkStart w:id="0" w:name="bookmark0"/>
      <w:r>
        <w:rPr>
          <w:rStyle w:val="CharStyle11"/>
          <w:i/>
          <w:iCs/>
        </w:rPr>
        <w:t>Dtjj/.je/*-,</w:t>
      </w:r>
      <w:r>
        <w:rPr>
          <w:rStyle w:val="CharStyle12"/>
          <w:i w:val="0"/>
          <w:iCs w:val="0"/>
        </w:rPr>
        <w:t xml:space="preserve"> </w:t>
      </w:r>
      <w:r>
        <w:rPr>
          <w:rStyle w:val="CharStyle13"/>
          <w:i w:val="0"/>
          <w:iCs w:val="0"/>
        </w:rPr>
        <w:t>№_</w:t>
      </w:r>
      <w:bookmarkEnd w:id="0"/>
    </w:p>
    <w:p>
      <w:pPr>
        <w:pStyle w:val="Style14"/>
        <w:tabs>
          <w:tab w:leader="none" w:pos="2275" w:val="center"/>
          <w:tab w:leader="underscore" w:pos="4128" w:val="left"/>
        </w:tabs>
        <w:widowControl w:val="0"/>
        <w:keepNext w:val="0"/>
        <w:keepLines w:val="0"/>
        <w:shd w:val="clear" w:color="auto" w:fill="auto"/>
        <w:bidi w:val="0"/>
        <w:spacing w:before="0" w:after="0" w:line="180" w:lineRule="exact"/>
        <w:ind w:left="360" w:right="0" w:firstLine="0"/>
      </w:pPr>
      <w:r>
        <w:rPr>
          <w:rStyle w:val="CharStyle16"/>
        </w:rPr>
        <w:t>На №</w:t>
        <w:tab/>
        <w:t xml:space="preserve">  от</w:t>
        <w:tab/>
      </w:r>
    </w:p>
    <w:p>
      <w:pPr>
        <w:pStyle w:val="Style17"/>
        <w:widowControl w:val="0"/>
        <w:keepNext w:val="0"/>
        <w:keepLines w:val="0"/>
        <w:shd w:val="clear" w:color="auto" w:fill="auto"/>
        <w:bidi w:val="0"/>
        <w:spacing w:before="0" w:after="275"/>
        <w:ind w:left="1320" w:right="20" w:firstLine="0"/>
      </w:pPr>
      <w:r>
        <w:rPr>
          <w:lang w:val="ru-RU" w:eastAsia="ru-RU" w:bidi="ru-RU"/>
          <w:w w:val="100"/>
          <w:spacing w:val="0"/>
          <w:color w:val="000000"/>
          <w:position w:val="0"/>
        </w:rPr>
        <w:t xml:space="preserve">Заказное с уведомлением о вручении </w:t>
      </w:r>
      <w:r>
        <w:rPr>
          <w:rStyle w:val="CharStyle19"/>
          <w:i w:val="0"/>
          <w:iCs w:val="0"/>
        </w:rPr>
        <w:t>ООО «Блоссом»</w:t>
      </w:r>
    </w:p>
    <w:p>
      <w:pPr>
        <w:pStyle w:val="Style20"/>
        <w:widowControl w:val="0"/>
        <w:keepNext w:val="0"/>
        <w:keepLines w:val="0"/>
        <w:shd w:val="clear" w:color="auto" w:fill="auto"/>
        <w:bidi w:val="0"/>
        <w:spacing w:before="0" w:after="594"/>
        <w:ind w:left="0" w:right="20" w:firstLine="0"/>
      </w:pPr>
      <w:r>
        <w:rPr>
          <w:lang w:val="ru-RU" w:eastAsia="ru-RU" w:bidi="ru-RU"/>
          <w:w w:val="100"/>
          <w:spacing w:val="0"/>
          <w:color w:val="000000"/>
          <w:position w:val="0"/>
        </w:rPr>
        <w:t xml:space="preserve">107553, г. Москва, Б. Черкизовская, 20, стр. 1 </w:t>
      </w:r>
      <w:r>
        <w:rPr>
          <w:lang w:val="en-US" w:eastAsia="en-US" w:bidi="en-US"/>
          <w:w w:val="100"/>
          <w:spacing w:val="0"/>
          <w:color w:val="000000"/>
          <w:position w:val="0"/>
        </w:rPr>
        <w:t xml:space="preserve">e-mail: </w:t>
      </w:r>
      <w:r>
        <w:fldChar w:fldCharType="begin"/>
      </w:r>
      <w:r>
        <w:rPr>
          <w:color w:val="000000"/>
        </w:rPr>
        <w:instrText> HYPERLINK "mailto:yurist@alirgroup.ru" </w:instrText>
      </w:r>
      <w:r>
        <w:fldChar w:fldCharType="separate"/>
      </w:r>
      <w:r>
        <w:rPr>
          <w:rStyle w:val="Hyperlink"/>
          <w:lang w:val="en-US" w:eastAsia="en-US" w:bidi="en-US"/>
          <w:w w:val="100"/>
          <w:spacing w:val="0"/>
          <w:position w:val="0"/>
        </w:rPr>
        <w:t>yurist@alirgroup.ru</w:t>
      </w:r>
      <w:r>
        <w:fldChar w:fldCharType="end"/>
      </w:r>
    </w:p>
    <w:p>
      <w:pPr>
        <w:pStyle w:val="Style20"/>
        <w:widowControl w:val="0"/>
        <w:keepNext w:val="0"/>
        <w:keepLines w:val="0"/>
        <w:shd w:val="clear" w:color="auto" w:fill="auto"/>
        <w:bidi w:val="0"/>
        <w:spacing w:before="0" w:after="0" w:line="230" w:lineRule="exact"/>
        <w:ind w:left="0" w:right="20" w:firstLine="0"/>
      </w:pPr>
      <w:r>
        <w:rPr>
          <w:rStyle w:val="CharStyle22"/>
        </w:rPr>
        <w:t>Заказчик:</w:t>
      </w:r>
    </w:p>
    <w:p>
      <w:pPr>
        <w:pStyle w:val="Style20"/>
        <w:widowControl w:val="0"/>
        <w:keepNext w:val="0"/>
        <w:keepLines w:val="0"/>
        <w:shd w:val="clear" w:color="auto" w:fill="auto"/>
        <w:bidi w:val="0"/>
        <w:spacing w:before="0" w:after="540"/>
        <w:ind w:left="0" w:right="20" w:firstLine="0"/>
      </w:pPr>
      <w:r>
        <w:rPr>
          <w:lang w:val="ru-RU" w:eastAsia="ru-RU" w:bidi="ru-RU"/>
          <w:w w:val="100"/>
          <w:spacing w:val="0"/>
          <w:color w:val="000000"/>
          <w:position w:val="0"/>
        </w:rPr>
        <w:t xml:space="preserve">Управление Федеральной службы судебных приставов по Орловской области 302010, г. Орёл, ул. Авиационная, 5 </w:t>
      </w:r>
      <w:r>
        <w:rPr>
          <w:lang w:val="en-US" w:eastAsia="en-US" w:bidi="en-US"/>
          <w:w w:val="100"/>
          <w:spacing w:val="0"/>
          <w:color w:val="000000"/>
          <w:position w:val="0"/>
        </w:rPr>
        <w:t xml:space="preserve">e-mail: </w:t>
      </w:r>
      <w:r>
        <w:fldChar w:fldCharType="begin"/>
      </w:r>
      <w:r>
        <w:rPr>
          <w:color w:val="000000"/>
        </w:rPr>
        <w:instrText> HYPERLINK "mailto:glazkova@r57.fssprus.ru" </w:instrText>
      </w:r>
      <w:r>
        <w:fldChar w:fldCharType="separate"/>
      </w:r>
      <w:r>
        <w:rPr>
          <w:rStyle w:val="Hyperlink"/>
          <w:lang w:val="en-US" w:eastAsia="en-US" w:bidi="en-US"/>
          <w:w w:val="100"/>
          <w:spacing w:val="0"/>
          <w:position w:val="0"/>
        </w:rPr>
        <w:t>glazkova@r57.fssprus.ru</w:t>
      </w:r>
      <w:r>
        <w:fldChar w:fldCharType="end"/>
      </w:r>
    </w:p>
    <w:p>
      <w:pPr>
        <w:pStyle w:val="Style20"/>
        <w:widowControl w:val="0"/>
        <w:keepNext w:val="0"/>
        <w:keepLines w:val="0"/>
        <w:shd w:val="clear" w:color="auto" w:fill="auto"/>
        <w:bidi w:val="0"/>
        <w:spacing w:before="0" w:after="302"/>
        <w:ind w:left="0" w:right="20" w:firstLine="0"/>
      </w:pPr>
      <w:r>
        <w:rPr>
          <w:rStyle w:val="CharStyle22"/>
        </w:rPr>
        <w:t>Оператору ЭТГ1</w:t>
      </w:r>
      <w:r>
        <w:rPr>
          <w:lang w:val="ru-RU" w:eastAsia="ru-RU" w:bidi="ru-RU"/>
          <w:w w:val="100"/>
          <w:spacing w:val="0"/>
          <w:color w:val="000000"/>
          <w:position w:val="0"/>
        </w:rPr>
        <w:t>: АО «ЕЭТП»</w:t>
      </w:r>
    </w:p>
    <w:p>
      <w:pPr>
        <w:pStyle w:val="Style23"/>
        <w:widowControl w:val="0"/>
        <w:keepNext/>
        <w:keepLines/>
        <w:shd w:val="clear" w:color="auto" w:fill="auto"/>
        <w:bidi w:val="0"/>
        <w:spacing w:before="0" w:after="0" w:line="220" w:lineRule="exact"/>
        <w:ind w:left="0" w:right="20" w:firstLine="0"/>
        <w:sectPr>
          <w:footnotePr>
            <w:pos w:val="pageBottom"/>
            <w:numFmt w:val="decimal"/>
            <w:numRestart w:val="continuous"/>
          </w:footnotePr>
          <w:type w:val="continuous"/>
          <w:pgSz w:w="11906" w:h="16838"/>
          <w:pgMar w:top="323" w:left="922" w:right="1018" w:bottom="453" w:header="0" w:footer="3" w:gutter="0"/>
          <w:rtlGutter w:val="0"/>
          <w:cols w:num="2" w:space="720" w:equalWidth="0">
            <w:col w:w="4354" w:space="590"/>
            <w:col w:w="5021"/>
          </w:cols>
          <w:noEndnote/>
          <w:docGrid w:linePitch="360"/>
        </w:sectPr>
      </w:pPr>
      <w:bookmarkStart w:id="1" w:name="bookmark1"/>
      <w:r>
        <w:rPr>
          <w:w w:val="100"/>
          <w:color w:val="000000"/>
          <w:position w:val="0"/>
        </w:rPr>
        <w:t xml:space="preserve">e-mail: </w:t>
      </w:r>
      <w:r>
        <w:fldChar w:fldCharType="begin"/>
      </w:r>
      <w:r>
        <w:rPr>
          <w:color w:val="000000"/>
        </w:rPr>
        <w:instrText> HYPERLINK "mailto:info@roseItorg.ru" </w:instrText>
      </w:r>
      <w:r>
        <w:fldChar w:fldCharType="separate"/>
      </w:r>
      <w:r>
        <w:rPr>
          <w:rStyle w:val="Hyperlink"/>
          <w:w w:val="100"/>
          <w:position w:val="0"/>
        </w:rPr>
        <w:t>info@roseItorg.ru</w:t>
      </w:r>
      <w:bookmarkEnd w:id="1"/>
      <w:r>
        <w:fldChar w:fldCharType="end"/>
      </w:r>
    </w:p>
    <w:p>
      <w:pPr>
        <w:widowControl w:val="0"/>
        <w:spacing w:line="240" w:lineRule="exact"/>
        <w:rPr>
          <w:sz w:val="19"/>
          <w:szCs w:val="19"/>
        </w:rPr>
      </w:pPr>
    </w:p>
    <w:p>
      <w:pPr>
        <w:widowControl w:val="0"/>
        <w:spacing w:before="84" w:after="8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8"/>
        <w:widowControl w:val="0"/>
        <w:keepNext w:val="0"/>
        <w:keepLines w:val="0"/>
        <w:shd w:val="clear" w:color="auto" w:fill="auto"/>
        <w:bidi w:val="0"/>
        <w:spacing w:before="0" w:after="1071" w:line="240" w:lineRule="exact"/>
        <w:ind w:left="0" w:right="40" w:firstLine="0"/>
      </w:pPr>
      <w:r>
        <w:rPr>
          <w:lang w:val="ru-RU" w:eastAsia="ru-RU" w:bidi="ru-RU"/>
          <w:sz w:val="24"/>
          <w:szCs w:val="24"/>
          <w:w w:val="100"/>
          <w:spacing w:val="0"/>
          <w:color w:val="000000"/>
          <w:position w:val="0"/>
        </w:rPr>
        <w:t>(Извещение № 0154100004317000066)</w:t>
      </w:r>
    </w:p>
    <w:p>
      <w:pPr>
        <w:pStyle w:val="Style30"/>
        <w:widowControl w:val="0"/>
        <w:keepNext w:val="0"/>
        <w:keepLines w:val="0"/>
        <w:shd w:val="clear" w:color="auto" w:fill="auto"/>
        <w:bidi w:val="0"/>
        <w:jc w:val="left"/>
        <w:spacing w:before="0" w:after="0" w:line="260" w:lineRule="exact"/>
        <w:ind w:left="4620" w:right="0" w:firstLine="0"/>
      </w:pPr>
      <w:r>
        <w:rPr>
          <w:lang w:val="ru-RU" w:eastAsia="ru-RU" w:bidi="ru-RU"/>
          <w:w w:val="100"/>
          <w:color w:val="000000"/>
          <w:position w:val="0"/>
        </w:rPr>
        <w:t>РЕШЕНИЕ</w:t>
      </w:r>
    </w:p>
    <w:p>
      <w:pPr>
        <w:pStyle w:val="Style20"/>
        <w:widowControl w:val="0"/>
        <w:keepNext w:val="0"/>
        <w:keepLines w:val="0"/>
        <w:shd w:val="clear" w:color="auto" w:fill="auto"/>
        <w:bidi w:val="0"/>
        <w:jc w:val="left"/>
        <w:spacing w:before="0" w:after="308" w:line="230" w:lineRule="exact"/>
        <w:ind w:left="1660" w:right="0" w:firstLine="0"/>
      </w:pPr>
      <w:r>
        <w:rPr>
          <w:lang w:val="ru-RU" w:eastAsia="ru-RU" w:bidi="ru-RU"/>
          <w:w w:val="100"/>
          <w:spacing w:val="0"/>
          <w:color w:val="000000"/>
          <w:position w:val="0"/>
        </w:rPr>
        <w:t>по делу № 474-17/03 ТЖ о нарушении законодательства о закупках</w:t>
      </w:r>
    </w:p>
    <w:p>
      <w:pPr>
        <w:pStyle w:val="Style20"/>
        <w:tabs>
          <w:tab w:leader="none" w:pos="8886" w:val="left"/>
        </w:tabs>
        <w:widowControl w:val="0"/>
        <w:keepNext w:val="0"/>
        <w:keepLines w:val="0"/>
        <w:shd w:val="clear" w:color="auto" w:fill="auto"/>
        <w:bidi w:val="0"/>
        <w:jc w:val="both"/>
        <w:spacing w:before="0" w:after="272" w:line="230" w:lineRule="exact"/>
        <w:ind w:left="280" w:right="0" w:firstLine="700"/>
      </w:pPr>
      <w:r>
        <w:rPr>
          <w:lang w:val="ru-RU" w:eastAsia="ru-RU" w:bidi="ru-RU"/>
          <w:w w:val="100"/>
          <w:spacing w:val="0"/>
          <w:color w:val="000000"/>
          <w:position w:val="0"/>
        </w:rPr>
        <w:t>02 ноября 2017 года</w:t>
        <w:tab/>
        <w:t>г. Орёл</w:t>
      </w:r>
    </w:p>
    <w:p>
      <w:pPr>
        <w:pStyle w:val="Style20"/>
        <w:widowControl w:val="0"/>
        <w:keepNext w:val="0"/>
        <w:keepLines w:val="0"/>
        <w:shd w:val="clear" w:color="auto" w:fill="auto"/>
        <w:bidi w:val="0"/>
        <w:jc w:val="both"/>
        <w:spacing w:before="0" w:after="0" w:line="293" w:lineRule="exact"/>
        <w:ind w:left="280" w:right="40" w:firstLine="700"/>
      </w:pPr>
      <w:r>
        <w:rPr>
          <w:lang w:val="ru-RU" w:eastAsia="ru-RU" w:bidi="ru-RU"/>
          <w:w w:val="100"/>
          <w:spacing w:val="0"/>
          <w:color w:val="000000"/>
          <w:position w:val="0"/>
        </w:rPr>
        <w:t>Комиссия Орловского У ФАС России по контролю закупок (далее - Комиссия) в составе: председателя Комиссии Солдатенковой И.В., заместителя руководителя - начальника отдела контроля закупок и антимонопольного контроля органов власти; членов Комиссии: Погодиной Е.Ю., главного специалиста-эксперта отдела контроля закупок и антимонопольного контроля органов власти, Лебедева М.А., ведущего специалиста-эксперта отдела контроля закупок и антимонопольного контроля органов власти,</w:t>
      </w:r>
    </w:p>
    <w:p>
      <w:pPr>
        <w:pStyle w:val="Style20"/>
        <w:widowControl w:val="0"/>
        <w:keepNext w:val="0"/>
        <w:keepLines w:val="0"/>
        <w:shd w:val="clear" w:color="auto" w:fill="auto"/>
        <w:bidi w:val="0"/>
        <w:jc w:val="both"/>
        <w:spacing w:before="0" w:after="0" w:line="293" w:lineRule="exact"/>
        <w:ind w:left="280" w:right="40" w:firstLine="700"/>
      </w:pPr>
      <w:r>
        <w:rPr>
          <w:lang w:val="ru-RU" w:eastAsia="ru-RU" w:bidi="ru-RU"/>
          <w:w w:val="100"/>
          <w:spacing w:val="0"/>
          <w:color w:val="000000"/>
          <w:position w:val="0"/>
        </w:rPr>
        <w:t>в присутствии представителей: Управление федеральной службы судебных приставов по Орловской области (далее - Заказчик) - Шкуренко О.Е., Якушиной В.Е.; ООО «Блоссом» (далее - Заявитель) не явился, извещен надлежаще,</w:t>
      </w:r>
    </w:p>
    <w:p>
      <w:pPr>
        <w:pStyle w:val="Style20"/>
        <w:tabs>
          <w:tab w:leader="none" w:pos="5286" w:val="left"/>
          <w:tab w:leader="none" w:pos="7542" w:val="left"/>
          <w:tab w:leader="none" w:pos="9861" w:val="right"/>
        </w:tabs>
        <w:widowControl w:val="0"/>
        <w:keepNext w:val="0"/>
        <w:keepLines w:val="0"/>
        <w:shd w:val="clear" w:color="auto" w:fill="auto"/>
        <w:bidi w:val="0"/>
        <w:jc w:val="both"/>
        <w:spacing w:before="0" w:after="0" w:line="293" w:lineRule="exact"/>
        <w:ind w:left="280" w:right="40" w:firstLine="700"/>
      </w:pPr>
      <w:r>
        <w:rPr>
          <w:lang w:val="ru-RU" w:eastAsia="ru-RU" w:bidi="ru-RU"/>
          <w:w w:val="100"/>
          <w:spacing w:val="0"/>
          <w:color w:val="000000"/>
          <w:position w:val="0"/>
        </w:rPr>
        <w:t>рассмотрев жалобу ООО «Блоссом» на действия Заказчика при подписании контракта по итогам аукциона на поставку расходных материалов для организационной техники УФССП России по Орловской области в сфере информационно-коммуникационных</w:t>
        <w:tab/>
        <w:t>технологий,</w:t>
        <w:tab/>
        <w:t>извещение</w:t>
        <w:tab/>
        <w:t>№</w:t>
      </w:r>
    </w:p>
    <w:p>
      <w:pPr>
        <w:pStyle w:val="Style25"/>
        <w:framePr w:h="320" w:wrap="around" w:vAnchor="text" w:hAnchor="margin" w:x="8198" w:y="1915"/>
        <w:tabs>
          <w:tab w:leader="none" w:pos="1804" w:val="right"/>
        </w:tabs>
        <w:widowControl w:val="0"/>
        <w:keepNext w:val="0"/>
        <w:keepLines w:val="0"/>
        <w:shd w:val="clear" w:color="auto" w:fill="auto"/>
        <w:bidi w:val="0"/>
        <w:spacing w:before="0" w:after="0" w:line="320" w:lineRule="exact"/>
        <w:ind w:left="100" w:right="0" w:firstLine="0"/>
      </w:pPr>
      <w:r>
        <w:rPr>
          <w:lang w:val="ru-RU" w:eastAsia="ru-RU" w:bidi="ru-RU"/>
          <w:w w:val="100"/>
          <w:color w:val="000000"/>
          <w:position w:val="0"/>
        </w:rPr>
        <w:t>015378</w:t>
      </w:r>
      <w:r>
        <w:rPr>
          <w:rStyle w:val="CharStyle27"/>
        </w:rPr>
        <w:tab/>
        <w:t>❖</w:t>
      </w:r>
    </w:p>
    <w:p>
      <w:pPr>
        <w:pStyle w:val="Style20"/>
        <w:widowControl w:val="0"/>
        <w:keepNext w:val="0"/>
        <w:keepLines w:val="0"/>
        <w:shd w:val="clear" w:color="auto" w:fill="auto"/>
        <w:bidi w:val="0"/>
        <w:jc w:val="both"/>
        <w:spacing w:before="0" w:after="762" w:line="293" w:lineRule="exact"/>
        <w:ind w:left="280" w:right="40" w:firstLine="0"/>
      </w:pPr>
      <w:r>
        <w:rPr>
          <w:lang w:val="ru-RU" w:eastAsia="ru-RU" w:bidi="ru-RU"/>
          <w:w w:val="100"/>
          <w:spacing w:val="0"/>
          <w:color w:val="000000"/>
          <w:position w:val="0"/>
        </w:rPr>
        <w:t>0154100004317000066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в результате осуществления внеплановой проверки в соответствии с пунктом 1 части</w:t>
      </w:r>
    </w:p>
    <w:p>
      <w:pPr>
        <w:pStyle w:val="Style32"/>
        <w:widowControl w:val="0"/>
        <w:keepNext w:val="0"/>
        <w:keepLines w:val="0"/>
        <w:shd w:val="clear" w:color="auto" w:fill="auto"/>
        <w:bidi w:val="0"/>
        <w:jc w:val="left"/>
        <w:spacing w:before="0" w:after="0" w:line="90" w:lineRule="exact"/>
        <w:ind w:left="0" w:right="0" w:firstLine="0"/>
      </w:pPr>
      <w:r>
        <w:rPr>
          <w:rStyle w:val="CharStyle34"/>
        </w:rPr>
        <w:t>АО «Типография «Труд«. ИНН 5753034600, Орел, Ленина, 1 Закат № 154-2017. Тираж 3000 экз.</w:t>
      </w:r>
      <w:r>
        <w:br w:type="page"/>
      </w:r>
    </w:p>
    <w:p>
      <w:pPr>
        <w:pStyle w:val="Style20"/>
        <w:widowControl w:val="0"/>
        <w:keepNext w:val="0"/>
        <w:keepLines w:val="0"/>
        <w:shd w:val="clear" w:color="auto" w:fill="auto"/>
        <w:bidi w:val="0"/>
        <w:jc w:val="both"/>
        <w:spacing w:before="0" w:after="0"/>
        <w:ind w:left="20" w:right="40" w:firstLine="0"/>
      </w:pPr>
      <w:r>
        <w:rPr>
          <w:lang w:val="ru-RU" w:eastAsia="ru-RU" w:bidi="ru-RU"/>
          <w:w w:val="100"/>
          <w:spacing w:val="0"/>
          <w:color w:val="000000"/>
          <w:position w:val="0"/>
        </w:rPr>
        <w:t>15 статьи 99 Закона,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20"/>
        <w:widowControl w:val="0"/>
        <w:keepNext w:val="0"/>
        <w:keepLines w:val="0"/>
        <w:shd w:val="clear" w:color="auto" w:fill="auto"/>
        <w:bidi w:val="0"/>
        <w:jc w:val="left"/>
        <w:spacing w:before="0" w:after="244"/>
        <w:ind w:left="3960" w:right="0" w:firstLine="0"/>
      </w:pPr>
      <w:r>
        <w:rPr>
          <w:rStyle w:val="CharStyle35"/>
        </w:rPr>
        <w:t>УСТАНОВИЛА:</w:t>
      </w:r>
    </w:p>
    <w:p>
      <w:pPr>
        <w:pStyle w:val="Style20"/>
        <w:widowControl w:val="0"/>
        <w:keepNext w:val="0"/>
        <w:keepLines w:val="0"/>
        <w:shd w:val="clear" w:color="auto" w:fill="auto"/>
        <w:bidi w:val="0"/>
        <w:jc w:val="both"/>
        <w:spacing w:before="0" w:after="0" w:line="293" w:lineRule="exact"/>
        <w:ind w:left="20" w:right="40" w:firstLine="720"/>
      </w:pPr>
      <w:r>
        <w:rPr>
          <w:lang w:val="ru-RU" w:eastAsia="ru-RU" w:bidi="ru-RU"/>
          <w:w w:val="100"/>
          <w:spacing w:val="0"/>
          <w:color w:val="000000"/>
          <w:position w:val="0"/>
        </w:rPr>
        <w:t>В жалобе Заявитель указал, что Заказчик направил на подписание несоответствующий заявке проект контракта в нарушение статьи 34 Закона.</w:t>
      </w:r>
    </w:p>
    <w:p>
      <w:pPr>
        <w:pStyle w:val="Style20"/>
        <w:widowControl w:val="0"/>
        <w:keepNext w:val="0"/>
        <w:keepLines w:val="0"/>
        <w:shd w:val="clear" w:color="auto" w:fill="auto"/>
        <w:bidi w:val="0"/>
        <w:jc w:val="both"/>
        <w:spacing w:before="0" w:after="0" w:line="293" w:lineRule="exact"/>
        <w:ind w:left="20" w:right="0" w:firstLine="720"/>
      </w:pPr>
      <w:r>
        <w:rPr>
          <w:lang w:val="ru-RU" w:eastAsia="ru-RU" w:bidi="ru-RU"/>
          <w:w w:val="100"/>
          <w:spacing w:val="0"/>
          <w:color w:val="000000"/>
          <w:position w:val="0"/>
        </w:rPr>
        <w:t>Представители Заказчика считают жалобу необоснованной.</w:t>
      </w:r>
    </w:p>
    <w:p>
      <w:pPr>
        <w:pStyle w:val="Style20"/>
        <w:widowControl w:val="0"/>
        <w:keepNext w:val="0"/>
        <w:keepLines w:val="0"/>
        <w:shd w:val="clear" w:color="auto" w:fill="auto"/>
        <w:bidi w:val="0"/>
        <w:jc w:val="both"/>
        <w:spacing w:before="0" w:after="0" w:line="293" w:lineRule="exact"/>
        <w:ind w:left="20" w:right="0" w:firstLine="720"/>
      </w:pPr>
      <w:r>
        <w:rPr>
          <w:lang w:val="ru-RU" w:eastAsia="ru-RU" w:bidi="ru-RU"/>
          <w:w w:val="100"/>
          <w:spacing w:val="0"/>
          <w:color w:val="000000"/>
          <w:position w:val="0"/>
        </w:rPr>
        <w:t>В результате рассмотрения жалобы Комиссия установила следующее.</w:t>
      </w:r>
    </w:p>
    <w:p>
      <w:pPr>
        <w:pStyle w:val="Style20"/>
        <w:numPr>
          <w:ilvl w:val="0"/>
          <w:numId w:val="1"/>
        </w:numPr>
        <w:widowControl w:val="0"/>
        <w:keepNext w:val="0"/>
        <w:keepLines w:val="0"/>
        <w:shd w:val="clear" w:color="auto" w:fill="auto"/>
        <w:bidi w:val="0"/>
        <w:jc w:val="both"/>
        <w:spacing w:before="0" w:after="0" w:line="293" w:lineRule="exact"/>
        <w:ind w:left="20" w:right="40" w:firstLine="720"/>
      </w:pPr>
      <w:r>
        <w:rPr>
          <w:lang w:val="ru-RU" w:eastAsia="ru-RU" w:bidi="ru-RU"/>
          <w:w w:val="100"/>
          <w:spacing w:val="0"/>
          <w:color w:val="000000"/>
          <w:position w:val="0"/>
        </w:rPr>
        <w:t xml:space="preserve"> 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20"/>
        <w:numPr>
          <w:ilvl w:val="0"/>
          <w:numId w:val="3"/>
        </w:numPr>
        <w:widowControl w:val="0"/>
        <w:keepNext w:val="0"/>
        <w:keepLines w:val="0"/>
        <w:shd w:val="clear" w:color="auto" w:fill="auto"/>
        <w:bidi w:val="0"/>
        <w:jc w:val="both"/>
        <w:spacing w:before="0" w:after="0" w:line="293" w:lineRule="exact"/>
        <w:ind w:left="20" w:right="40" w:firstLine="720"/>
      </w:pPr>
      <w:r>
        <w:rPr>
          <w:lang w:val="ru-RU" w:eastAsia="ru-RU" w:bidi="ru-RU"/>
          <w:w w:val="100"/>
          <w:spacing w:val="0"/>
          <w:color w:val="000000"/>
          <w:position w:val="0"/>
        </w:rPr>
        <w:t xml:space="preserve"> извещение об осуществлении закупки размещено в единой информационной системе </w:t>
      </w:r>
      <w:r>
        <w:rPr>
          <w:lang w:val="en-US" w:eastAsia="en-US" w:bidi="en-US"/>
          <w:w w:val="100"/>
          <w:spacing w:val="0"/>
          <w:color w:val="000000"/>
          <w:position w:val="0"/>
        </w:rPr>
        <w:t xml:space="preserve">zakupki.gov.ru </w:t>
      </w:r>
      <w:r>
        <w:rPr>
          <w:lang w:val="ru-RU" w:eastAsia="ru-RU" w:bidi="ru-RU"/>
          <w:w w:val="100"/>
          <w:spacing w:val="0"/>
          <w:color w:val="000000"/>
          <w:position w:val="0"/>
        </w:rPr>
        <w:t>- 03.10.2017;</w:t>
      </w:r>
    </w:p>
    <w:p>
      <w:pPr>
        <w:pStyle w:val="Style20"/>
        <w:numPr>
          <w:ilvl w:val="0"/>
          <w:numId w:val="3"/>
        </w:numPr>
        <w:widowControl w:val="0"/>
        <w:keepNext w:val="0"/>
        <w:keepLines w:val="0"/>
        <w:shd w:val="clear" w:color="auto" w:fill="auto"/>
        <w:bidi w:val="0"/>
        <w:jc w:val="both"/>
        <w:spacing w:before="0" w:after="0" w:line="293" w:lineRule="exact"/>
        <w:ind w:left="20" w:right="40" w:firstLine="72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20"/>
        <w:numPr>
          <w:ilvl w:val="0"/>
          <w:numId w:val="3"/>
        </w:numPr>
        <w:widowControl w:val="0"/>
        <w:keepNext w:val="0"/>
        <w:keepLines w:val="0"/>
        <w:shd w:val="clear" w:color="auto" w:fill="auto"/>
        <w:bidi w:val="0"/>
        <w:jc w:val="both"/>
        <w:spacing w:before="0" w:after="0" w:line="293" w:lineRule="exact"/>
        <w:ind w:left="20" w:right="0" w:firstLine="720"/>
      </w:pPr>
      <w:r>
        <w:rPr>
          <w:lang w:val="ru-RU" w:eastAsia="ru-RU" w:bidi="ru-RU"/>
          <w:w w:val="100"/>
          <w:spacing w:val="0"/>
          <w:color w:val="000000"/>
          <w:position w:val="0"/>
        </w:rPr>
        <w:t xml:space="preserve"> начальная (максимальная) цена контракта - 99 818,28 рубль;</w:t>
      </w:r>
    </w:p>
    <w:p>
      <w:pPr>
        <w:pStyle w:val="Style20"/>
        <w:numPr>
          <w:ilvl w:val="0"/>
          <w:numId w:val="3"/>
        </w:numPr>
        <w:widowControl w:val="0"/>
        <w:keepNext w:val="0"/>
        <w:keepLines w:val="0"/>
        <w:shd w:val="clear" w:color="auto" w:fill="auto"/>
        <w:bidi w:val="0"/>
        <w:jc w:val="both"/>
        <w:spacing w:before="0" w:after="0" w:line="293" w:lineRule="exact"/>
        <w:ind w:left="20" w:right="40" w:firstLine="720"/>
      </w:pPr>
      <w:r>
        <w:rPr>
          <w:lang w:val="ru-RU" w:eastAsia="ru-RU" w:bidi="ru-RU"/>
          <w:w w:val="100"/>
          <w:spacing w:val="0"/>
          <w:color w:val="000000"/>
          <w:position w:val="0"/>
        </w:rPr>
        <w:t xml:space="preserve"> на участие в Аукционе подано пять заявок, четыре заявки допущены к участию в Аукционе; в Аукционе приняли участие четыре заявки;</w:t>
      </w:r>
    </w:p>
    <w:p>
      <w:pPr>
        <w:pStyle w:val="Style20"/>
        <w:numPr>
          <w:ilvl w:val="0"/>
          <w:numId w:val="3"/>
        </w:numPr>
        <w:widowControl w:val="0"/>
        <w:keepNext w:val="0"/>
        <w:keepLines w:val="0"/>
        <w:shd w:val="clear" w:color="auto" w:fill="auto"/>
        <w:bidi w:val="0"/>
        <w:jc w:val="both"/>
        <w:spacing w:before="0" w:after="0" w:line="293" w:lineRule="exact"/>
        <w:ind w:left="20" w:right="40" w:firstLine="720"/>
      </w:pPr>
      <w:r>
        <w:rPr>
          <w:lang w:val="ru-RU" w:eastAsia="ru-RU" w:bidi="ru-RU"/>
          <w:w w:val="100"/>
          <w:spacing w:val="0"/>
          <w:color w:val="000000"/>
          <w:position w:val="0"/>
        </w:rPr>
        <w:t xml:space="preserve"> дата окончания срока рассмотрения первых частей заявок участников - 13.10.2017;</w:t>
      </w:r>
    </w:p>
    <w:p>
      <w:pPr>
        <w:pStyle w:val="Style20"/>
        <w:numPr>
          <w:ilvl w:val="0"/>
          <w:numId w:val="3"/>
        </w:numPr>
        <w:widowControl w:val="0"/>
        <w:keepNext w:val="0"/>
        <w:keepLines w:val="0"/>
        <w:shd w:val="clear" w:color="auto" w:fill="auto"/>
        <w:bidi w:val="0"/>
        <w:jc w:val="both"/>
        <w:spacing w:before="0" w:after="0" w:line="293" w:lineRule="exact"/>
        <w:ind w:left="20" w:right="0" w:firstLine="720"/>
      </w:pPr>
      <w:r>
        <w:rPr>
          <w:lang w:val="ru-RU" w:eastAsia="ru-RU" w:bidi="ru-RU"/>
          <w:w w:val="100"/>
          <w:spacing w:val="0"/>
          <w:color w:val="000000"/>
          <w:position w:val="0"/>
        </w:rPr>
        <w:t xml:space="preserve"> дата проведения аукциона - 16.10.2017.</w:t>
      </w:r>
    </w:p>
    <w:p>
      <w:pPr>
        <w:pStyle w:val="Style20"/>
        <w:numPr>
          <w:ilvl w:val="0"/>
          <w:numId w:val="1"/>
        </w:numPr>
        <w:widowControl w:val="0"/>
        <w:keepNext w:val="0"/>
        <w:keepLines w:val="0"/>
        <w:shd w:val="clear" w:color="auto" w:fill="auto"/>
        <w:bidi w:val="0"/>
        <w:jc w:val="both"/>
        <w:spacing w:before="0" w:after="0" w:line="293" w:lineRule="exact"/>
        <w:ind w:left="20" w:right="0" w:firstLine="720"/>
      </w:pPr>
      <w:r>
        <w:rPr>
          <w:lang w:val="ru-RU" w:eastAsia="ru-RU" w:bidi="ru-RU"/>
          <w:w w:val="100"/>
          <w:spacing w:val="0"/>
          <w:color w:val="000000"/>
          <w:position w:val="0"/>
        </w:rPr>
        <w:t xml:space="preserve"> По доводам, изложенным в жалобе:</w:t>
      </w:r>
    </w:p>
    <w:p>
      <w:pPr>
        <w:pStyle w:val="Style20"/>
        <w:widowControl w:val="0"/>
        <w:keepNext w:val="0"/>
        <w:keepLines w:val="0"/>
        <w:shd w:val="clear" w:color="auto" w:fill="auto"/>
        <w:bidi w:val="0"/>
        <w:jc w:val="both"/>
        <w:spacing w:before="0" w:after="0" w:line="293" w:lineRule="exact"/>
        <w:ind w:left="20" w:right="40" w:firstLine="560"/>
      </w:pPr>
      <w:r>
        <w:rPr>
          <w:lang w:val="ru-RU" w:eastAsia="ru-RU" w:bidi="ru-RU"/>
          <w:w w:val="100"/>
          <w:spacing w:val="0"/>
          <w:color w:val="000000"/>
          <w:position w:val="0"/>
        </w:rPr>
        <w:t>Частью 1 статьи 34 Закона установлено,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pPr>
        <w:pStyle w:val="Style20"/>
        <w:widowControl w:val="0"/>
        <w:keepNext w:val="0"/>
        <w:keepLines w:val="0"/>
        <w:shd w:val="clear" w:color="auto" w:fill="auto"/>
        <w:bidi w:val="0"/>
        <w:jc w:val="both"/>
        <w:spacing w:before="0" w:after="0" w:line="293" w:lineRule="exact"/>
        <w:ind w:left="20" w:right="40" w:firstLine="560"/>
      </w:pPr>
      <w:r>
        <w:rPr>
          <w:lang w:val="ru-RU" w:eastAsia="ru-RU" w:bidi="ru-RU"/>
          <w:w w:val="100"/>
          <w:spacing w:val="0"/>
          <w:color w:val="000000"/>
          <w:position w:val="0"/>
        </w:rPr>
        <w:t>Согласно подпункту «б» пункта 3 части 3 статьи 66 Закона первая часть заявки на участие в электронном аукционе должна содержать согласие участника такого аукциона,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20"/>
        <w:widowControl w:val="0"/>
        <w:keepNext w:val="0"/>
        <w:keepLines w:val="0"/>
        <w:shd w:val="clear" w:color="auto" w:fill="auto"/>
        <w:bidi w:val="0"/>
        <w:jc w:val="both"/>
        <w:spacing w:before="0" w:after="0" w:line="293" w:lineRule="exact"/>
        <w:ind w:left="20" w:right="40" w:firstLine="560"/>
      </w:pPr>
      <w:r>
        <w:rPr>
          <w:lang w:val="ru-RU" w:eastAsia="ru-RU" w:bidi="ru-RU"/>
          <w:w w:val="100"/>
          <w:spacing w:val="0"/>
          <w:color w:val="000000"/>
          <w:position w:val="0"/>
        </w:rPr>
        <w:t xml:space="preserve">Техническим заданием документации об Аукционе предусмотрено, что «В соответствии с пунктом 1 части 1 статьи 33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Заказчик размещает заказ на поставку оригинальных расходных материалов (картриджей) для офисной техники (т.е. произведенных фирмой производителем либо по ее лицензии), используемых Заказчиком, в соответствии с технической документацией и рекомендациями производителя указанных принтеров. </w:t>
      </w:r>
      <w:r>
        <w:rPr>
          <w:rStyle w:val="CharStyle22"/>
        </w:rPr>
        <w:t>Поставка расходных материалов,</w:t>
      </w:r>
      <w:r>
        <w:rPr>
          <w:lang w:val="ru-RU" w:eastAsia="ru-RU" w:bidi="ru-RU"/>
          <w:w w:val="100"/>
          <w:spacing w:val="0"/>
          <w:color w:val="000000"/>
          <w:position w:val="0"/>
        </w:rPr>
        <w:t xml:space="preserve"> </w:t>
      </w:r>
      <w:r>
        <w:rPr>
          <w:rStyle w:val="CharStyle22"/>
        </w:rPr>
        <w:t>эквивалентных вышеуказанным расходным материалам, не допускается</w:t>
      </w:r>
      <w:r>
        <w:rPr>
          <w:lang w:val="ru-RU" w:eastAsia="ru-RU" w:bidi="ru-RU"/>
          <w:w w:val="100"/>
          <w:spacing w:val="0"/>
          <w:color w:val="000000"/>
          <w:position w:val="0"/>
        </w:rPr>
        <w:t>».</w:t>
      </w:r>
    </w:p>
    <w:p>
      <w:pPr>
        <w:pStyle w:val="Style20"/>
        <w:widowControl w:val="0"/>
        <w:keepNext w:val="0"/>
        <w:keepLines w:val="0"/>
        <w:shd w:val="clear" w:color="auto" w:fill="auto"/>
        <w:bidi w:val="0"/>
        <w:jc w:val="both"/>
        <w:spacing w:before="0" w:after="0" w:line="293" w:lineRule="exact"/>
        <w:ind w:left="20" w:right="20" w:firstLine="540"/>
      </w:pPr>
      <w:r>
        <w:rPr>
          <w:lang w:val="ru-RU" w:eastAsia="ru-RU" w:bidi="ru-RU"/>
          <w:w w:val="100"/>
          <w:spacing w:val="0"/>
          <w:color w:val="000000"/>
          <w:position w:val="0"/>
        </w:rPr>
        <w:t>Техническим заданием документации об Аукционе указаны марки принтеров, для которых происходит поставка тонер- катриджей.</w:t>
      </w:r>
    </w:p>
    <w:p>
      <w:pPr>
        <w:pStyle w:val="Style20"/>
        <w:widowControl w:val="0"/>
        <w:keepNext w:val="0"/>
        <w:keepLines w:val="0"/>
        <w:shd w:val="clear" w:color="auto" w:fill="auto"/>
        <w:bidi w:val="0"/>
        <w:jc w:val="both"/>
        <w:spacing w:before="0" w:after="0" w:line="293" w:lineRule="exact"/>
        <w:ind w:left="20" w:right="20" w:firstLine="540"/>
      </w:pPr>
      <w:r>
        <w:rPr>
          <w:lang w:val="ru-RU" w:eastAsia="ru-RU" w:bidi="ru-RU"/>
          <w:w w:val="100"/>
          <w:spacing w:val="0"/>
          <w:color w:val="000000"/>
          <w:position w:val="0"/>
        </w:rPr>
        <w:t xml:space="preserve">Заявка Заявителя содержит предложение о поставке катриджей </w:t>
      </w:r>
      <w:r>
        <w:rPr>
          <w:lang w:val="en-US" w:eastAsia="en-US" w:bidi="en-US"/>
          <w:w w:val="100"/>
          <w:spacing w:val="0"/>
          <w:color w:val="000000"/>
          <w:position w:val="0"/>
        </w:rPr>
        <w:t xml:space="preserve">Blossom </w:t>
      </w:r>
      <w:r>
        <w:rPr>
          <w:lang w:val="ru-RU" w:eastAsia="ru-RU" w:bidi="ru-RU"/>
          <w:w w:val="100"/>
          <w:spacing w:val="0"/>
          <w:color w:val="000000"/>
          <w:position w:val="0"/>
        </w:rPr>
        <w:t xml:space="preserve">для принтеров </w:t>
      </w:r>
      <w:r>
        <w:rPr>
          <w:lang w:val="en-US" w:eastAsia="en-US" w:bidi="en-US"/>
          <w:w w:val="100"/>
          <w:spacing w:val="0"/>
          <w:color w:val="000000"/>
          <w:position w:val="0"/>
        </w:rPr>
        <w:t xml:space="preserve">Kyocera, </w:t>
      </w:r>
      <w:r>
        <w:rPr>
          <w:lang w:val="ru-RU" w:eastAsia="ru-RU" w:bidi="ru-RU"/>
          <w:w w:val="100"/>
          <w:spacing w:val="0"/>
          <w:color w:val="000000"/>
          <w:position w:val="0"/>
        </w:rPr>
        <w:t>однако также указано, что по «виду картриджа по типу производства» указано значение показателя «оригинальный».</w:t>
      </w:r>
    </w:p>
    <w:p>
      <w:pPr>
        <w:pStyle w:val="Style20"/>
        <w:widowControl w:val="0"/>
        <w:keepNext w:val="0"/>
        <w:keepLines w:val="0"/>
        <w:shd w:val="clear" w:color="auto" w:fill="auto"/>
        <w:bidi w:val="0"/>
        <w:jc w:val="both"/>
        <w:spacing w:before="0" w:after="0" w:line="293" w:lineRule="exact"/>
        <w:ind w:left="20" w:right="20" w:firstLine="540"/>
      </w:pPr>
      <w:r>
        <w:rPr>
          <w:lang w:val="ru-RU" w:eastAsia="ru-RU" w:bidi="ru-RU"/>
          <w:w w:val="100"/>
          <w:spacing w:val="0"/>
          <w:color w:val="000000"/>
          <w:position w:val="0"/>
        </w:rPr>
        <w:t>Согласно части 2 статьи 70 Закона в течение пяти дней с даты размещения в единой информационной системе указанного в части 8 статьи 69 Закона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 в проект контракта, прилагаемый к документации о таком аукционе.</w:t>
      </w:r>
    </w:p>
    <w:p>
      <w:pPr>
        <w:pStyle w:val="Style20"/>
        <w:widowControl w:val="0"/>
        <w:keepNext w:val="0"/>
        <w:keepLines w:val="0"/>
        <w:shd w:val="clear" w:color="auto" w:fill="auto"/>
        <w:bidi w:val="0"/>
        <w:jc w:val="both"/>
        <w:spacing w:before="0" w:after="0" w:line="293" w:lineRule="exact"/>
        <w:ind w:left="20" w:right="20" w:firstLine="540"/>
      </w:pPr>
      <w:r>
        <w:rPr>
          <w:lang w:val="ru-RU" w:eastAsia="ru-RU" w:bidi="ru-RU"/>
          <w:w w:val="100"/>
          <w:spacing w:val="0"/>
          <w:color w:val="000000"/>
          <w:position w:val="0"/>
        </w:rPr>
        <w:t>Согласно данным ЕИС Протокол подведения итогов электронного аукциона от 16.10.2017 №0154100004317000066-3 размещен 17.10.2017.</w:t>
      </w:r>
    </w:p>
    <w:p>
      <w:pPr>
        <w:pStyle w:val="Style20"/>
        <w:widowControl w:val="0"/>
        <w:keepNext w:val="0"/>
        <w:keepLines w:val="0"/>
        <w:shd w:val="clear" w:color="auto" w:fill="auto"/>
        <w:bidi w:val="0"/>
        <w:jc w:val="both"/>
        <w:spacing w:before="0" w:after="0" w:line="293" w:lineRule="exact"/>
        <w:ind w:left="20" w:right="20" w:firstLine="540"/>
      </w:pPr>
      <w:r>
        <w:rPr>
          <w:lang w:val="ru-RU" w:eastAsia="ru-RU" w:bidi="ru-RU"/>
          <w:w w:val="100"/>
          <w:spacing w:val="0"/>
          <w:color w:val="000000"/>
          <w:position w:val="0"/>
        </w:rPr>
        <w:t>Данные личного кабинета Заказчика свидетельствуют, что проект контракта был направлен Заявителю согласно части 2 статьи 70 Закона, т.е. 23.10.2017.</w:t>
      </w:r>
    </w:p>
    <w:p>
      <w:pPr>
        <w:pStyle w:val="Style20"/>
        <w:widowControl w:val="0"/>
        <w:keepNext w:val="0"/>
        <w:keepLines w:val="0"/>
        <w:shd w:val="clear" w:color="auto" w:fill="auto"/>
        <w:bidi w:val="0"/>
        <w:jc w:val="both"/>
        <w:spacing w:before="0" w:after="0" w:line="293" w:lineRule="exact"/>
        <w:ind w:left="20" w:right="20" w:firstLine="540"/>
      </w:pPr>
      <w:r>
        <w:rPr>
          <w:lang w:val="ru-RU" w:eastAsia="ru-RU" w:bidi="ru-RU"/>
          <w:w w:val="100"/>
          <w:spacing w:val="0"/>
          <w:color w:val="000000"/>
          <w:position w:val="0"/>
        </w:rPr>
        <w:t>Частью 4 статьи 70 Закона предусмотрено, что победитель электронного аукциона, с которым заключается контракт, в случае наличия разногласий по проекту контракта, размещенному в соответствии с частью 2 статьи 70 Закона,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pPr>
        <w:pStyle w:val="Style20"/>
        <w:widowControl w:val="0"/>
        <w:keepNext w:val="0"/>
        <w:keepLines w:val="0"/>
        <w:shd w:val="clear" w:color="auto" w:fill="auto"/>
        <w:bidi w:val="0"/>
        <w:jc w:val="both"/>
        <w:spacing w:before="0" w:after="0" w:line="293" w:lineRule="exact"/>
        <w:ind w:left="20" w:right="20" w:firstLine="540"/>
      </w:pPr>
      <w:r>
        <w:rPr>
          <w:lang w:val="ru-RU" w:eastAsia="ru-RU" w:bidi="ru-RU"/>
          <w:w w:val="100"/>
          <w:spacing w:val="0"/>
          <w:color w:val="000000"/>
          <w:position w:val="0"/>
        </w:rPr>
        <w:t xml:space="preserve">26.10.2017 Заявителем направлен протокол разногласий, с требованием включить в спецификацию проекта контракта информацию из первой части заявки, т.е. что поставки подлежат катриджей </w:t>
      </w:r>
      <w:r>
        <w:rPr>
          <w:lang w:val="en-US" w:eastAsia="en-US" w:bidi="en-US"/>
          <w:w w:val="100"/>
          <w:spacing w:val="0"/>
          <w:color w:val="000000"/>
          <w:position w:val="0"/>
        </w:rPr>
        <w:t xml:space="preserve">Blossom </w:t>
      </w:r>
      <w:r>
        <w:rPr>
          <w:lang w:val="ru-RU" w:eastAsia="ru-RU" w:bidi="ru-RU"/>
          <w:w w:val="100"/>
          <w:spacing w:val="0"/>
          <w:color w:val="000000"/>
          <w:position w:val="0"/>
        </w:rPr>
        <w:t xml:space="preserve">для принтеров </w:t>
      </w:r>
      <w:r>
        <w:rPr>
          <w:lang w:val="en-US" w:eastAsia="en-US" w:bidi="en-US"/>
          <w:w w:val="100"/>
          <w:spacing w:val="0"/>
          <w:color w:val="000000"/>
          <w:position w:val="0"/>
        </w:rPr>
        <w:t>Kyocera.</w:t>
      </w:r>
    </w:p>
    <w:p>
      <w:pPr>
        <w:pStyle w:val="Style20"/>
        <w:widowControl w:val="0"/>
        <w:keepNext w:val="0"/>
        <w:keepLines w:val="0"/>
        <w:shd w:val="clear" w:color="auto" w:fill="auto"/>
        <w:bidi w:val="0"/>
        <w:jc w:val="both"/>
        <w:spacing w:before="0" w:after="0" w:line="293" w:lineRule="exact"/>
        <w:ind w:left="20" w:right="20" w:firstLine="540"/>
      </w:pPr>
      <w:r>
        <w:rPr>
          <w:lang w:val="ru-RU" w:eastAsia="ru-RU" w:bidi="ru-RU"/>
          <w:w w:val="100"/>
          <w:spacing w:val="0"/>
          <w:color w:val="000000"/>
          <w:position w:val="0"/>
        </w:rPr>
        <w:t xml:space="preserve">Заказчиком был сделан запрос в ООО «Квант», который является сервисным центром </w:t>
      </w:r>
      <w:r>
        <w:rPr>
          <w:lang w:val="en-US" w:eastAsia="en-US" w:bidi="en-US"/>
          <w:w w:val="100"/>
          <w:spacing w:val="0"/>
          <w:color w:val="000000"/>
          <w:position w:val="0"/>
        </w:rPr>
        <w:t xml:space="preserve">Kyocera. </w:t>
      </w:r>
      <w:r>
        <w:rPr>
          <w:lang w:val="ru-RU" w:eastAsia="ru-RU" w:bidi="ru-RU"/>
          <w:w w:val="100"/>
          <w:spacing w:val="0"/>
          <w:color w:val="000000"/>
          <w:position w:val="0"/>
        </w:rPr>
        <w:t xml:space="preserve">02.11.2017 (исх. №187) ООО «Квант» ответил, что катриджи </w:t>
      </w:r>
      <w:r>
        <w:rPr>
          <w:lang w:val="en-US" w:eastAsia="en-US" w:bidi="en-US"/>
          <w:w w:val="100"/>
          <w:spacing w:val="0"/>
          <w:color w:val="000000"/>
          <w:position w:val="0"/>
        </w:rPr>
        <w:t xml:space="preserve">Blossom </w:t>
      </w:r>
      <w:r>
        <w:rPr>
          <w:lang w:val="ru-RU" w:eastAsia="ru-RU" w:bidi="ru-RU"/>
          <w:w w:val="100"/>
          <w:spacing w:val="0"/>
          <w:color w:val="000000"/>
          <w:position w:val="0"/>
        </w:rPr>
        <w:t xml:space="preserve">не являются оригинальными для принтера </w:t>
      </w:r>
      <w:r>
        <w:rPr>
          <w:lang w:val="en-US" w:eastAsia="en-US" w:bidi="en-US"/>
          <w:w w:val="100"/>
          <w:spacing w:val="0"/>
          <w:color w:val="000000"/>
          <w:position w:val="0"/>
        </w:rPr>
        <w:t xml:space="preserve">Kyocera, </w:t>
      </w:r>
      <w:r>
        <w:rPr>
          <w:lang w:val="ru-RU" w:eastAsia="ru-RU" w:bidi="ru-RU"/>
          <w:w w:val="100"/>
          <w:spacing w:val="0"/>
          <w:color w:val="000000"/>
          <w:position w:val="0"/>
        </w:rPr>
        <w:t>«оригинальные катриджи - это катриджи, изготовленные производителями принтеров под тем же брендом для каждой конкретной модели печатающего устройства».</w:t>
      </w:r>
    </w:p>
    <w:p>
      <w:pPr>
        <w:pStyle w:val="Style20"/>
        <w:widowControl w:val="0"/>
        <w:keepNext w:val="0"/>
        <w:keepLines w:val="0"/>
        <w:shd w:val="clear" w:color="auto" w:fill="auto"/>
        <w:bidi w:val="0"/>
        <w:jc w:val="both"/>
        <w:spacing w:before="0" w:after="0" w:line="293" w:lineRule="exact"/>
        <w:ind w:left="20" w:right="20" w:firstLine="540"/>
      </w:pPr>
      <w:r>
        <w:rPr>
          <w:lang w:val="ru-RU" w:eastAsia="ru-RU" w:bidi="ru-RU"/>
          <w:w w:val="100"/>
          <w:spacing w:val="0"/>
          <w:color w:val="000000"/>
          <w:position w:val="0"/>
        </w:rPr>
        <w:t xml:space="preserve">Доказательства тому, что катриджи </w:t>
      </w:r>
      <w:r>
        <w:rPr>
          <w:lang w:val="en-US" w:eastAsia="en-US" w:bidi="en-US"/>
          <w:w w:val="100"/>
          <w:spacing w:val="0"/>
          <w:color w:val="000000"/>
          <w:position w:val="0"/>
        </w:rPr>
        <w:t xml:space="preserve">Blossom </w:t>
      </w:r>
      <w:r>
        <w:rPr>
          <w:lang w:val="ru-RU" w:eastAsia="ru-RU" w:bidi="ru-RU"/>
          <w:w w:val="100"/>
          <w:spacing w:val="0"/>
          <w:color w:val="000000"/>
          <w:position w:val="0"/>
        </w:rPr>
        <w:t>являются оригинальными для принтеров Куосега</w:t>
      </w:r>
      <w:r>
        <w:rPr>
          <w:lang w:val="ru-RU" w:eastAsia="ru-RU" w:bidi="ru-RU"/>
          <w:vertAlign w:val="subscript"/>
          <w:w w:val="100"/>
          <w:spacing w:val="0"/>
          <w:color w:val="000000"/>
          <w:position w:val="0"/>
        </w:rPr>
        <w:t>/</w:t>
      </w:r>
      <w:r>
        <w:rPr>
          <w:lang w:val="ru-RU" w:eastAsia="ru-RU" w:bidi="ru-RU"/>
          <w:w w:val="100"/>
          <w:spacing w:val="0"/>
          <w:color w:val="000000"/>
          <w:position w:val="0"/>
        </w:rPr>
        <w:t>Заявигелем не представлены.</w:t>
      </w:r>
    </w:p>
    <w:p>
      <w:pPr>
        <w:pStyle w:val="Style20"/>
        <w:widowControl w:val="0"/>
        <w:keepNext w:val="0"/>
        <w:keepLines w:val="0"/>
        <w:shd w:val="clear" w:color="auto" w:fill="auto"/>
        <w:bidi w:val="0"/>
        <w:jc w:val="both"/>
        <w:spacing w:before="0" w:after="0" w:line="293" w:lineRule="exact"/>
        <w:ind w:left="20" w:right="20" w:firstLine="540"/>
      </w:pPr>
      <w:r>
        <w:rPr>
          <w:lang w:val="ru-RU" w:eastAsia="ru-RU" w:bidi="ru-RU"/>
          <w:w w:val="100"/>
          <w:spacing w:val="0"/>
          <w:color w:val="000000"/>
          <w:position w:val="0"/>
        </w:rPr>
        <w:t>Частью 6.1 статьи 66 Закона установлено, что в случае установления недостоверности информации, содержащейся в документах, представленных участником электронного аукциона в соответствии с частями 3 и 5 статьи 66 Закона,</w:t>
        <w:br w:type="page"/>
        <w:t>аукционная комиссия обязана отстранить такого участника от участия в электронном аукционе на любом этапе его проведения.</w:t>
      </w:r>
    </w:p>
    <w:p>
      <w:pPr>
        <w:pStyle w:val="Style20"/>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Согласно пункта 1 части 6 статьи 69 Закона заявка на участие в электронном аукционе признается не соответствующей требованиям, установленным документацией о гаком аукционе, в случае: непредставления документов и информации, которые предусмотрены пунктами 1, 3 - 5, 7 и 8 части 2 статьи 62, частями 3 и 5 статьи 66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20"/>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Следовательно, аукционной комиссией Заказчика при подписании контракта было установлено, что Заявителем в первой части заявки была представлена недостоверная информация и аукционная комиссия обязана отстранить Заявителя от участия в электронном аукционе и пересмотреть заявки участников Аукциона.</w:t>
      </w:r>
    </w:p>
    <w:p>
      <w:pPr>
        <w:pStyle w:val="Style20"/>
        <w:widowControl w:val="0"/>
        <w:keepNext w:val="0"/>
        <w:keepLines w:val="0"/>
        <w:shd w:val="clear" w:color="auto" w:fill="auto"/>
        <w:bidi w:val="0"/>
        <w:jc w:val="both"/>
        <w:spacing w:before="0" w:after="0"/>
        <w:ind w:left="20" w:right="0" w:firstLine="540"/>
      </w:pPr>
      <w:r>
        <w:rPr>
          <w:lang w:val="ru-RU" w:eastAsia="ru-RU" w:bidi="ru-RU"/>
          <w:w w:val="100"/>
          <w:spacing w:val="0"/>
          <w:color w:val="000000"/>
          <w:position w:val="0"/>
        </w:rPr>
        <w:t>Таким образом, довод Заявителя не нашел свое подтверждение.</w:t>
      </w:r>
    </w:p>
    <w:p>
      <w:pPr>
        <w:pStyle w:val="Style20"/>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Принимая во внимание, изложенное выше и руководствуясь частью 8 статьи 106 Закона, пункта 3.38 Административного регламента Комиссия</w:t>
      </w:r>
    </w:p>
    <w:p>
      <w:pPr>
        <w:pStyle w:val="Style36"/>
        <w:widowControl w:val="0"/>
        <w:keepNext/>
        <w:keepLines/>
        <w:shd w:val="clear" w:color="auto" w:fill="auto"/>
        <w:bidi w:val="0"/>
        <w:jc w:val="left"/>
        <w:spacing w:before="0" w:after="0"/>
        <w:ind w:left="4360" w:right="0" w:firstLine="0"/>
      </w:pPr>
      <w:bookmarkStart w:id="2" w:name="bookmark2"/>
      <w:r>
        <w:rPr>
          <w:lang w:val="ru-RU" w:eastAsia="ru-RU" w:bidi="ru-RU"/>
          <w:w w:val="100"/>
          <w:color w:val="000000"/>
          <w:position w:val="0"/>
        </w:rPr>
        <w:t>РЕШИЛА:</w:t>
      </w:r>
      <w:bookmarkEnd w:id="2"/>
    </w:p>
    <w:p>
      <w:pPr>
        <w:pStyle w:val="Style20"/>
        <w:numPr>
          <w:ilvl w:val="0"/>
          <w:numId w:val="5"/>
        </w:numPr>
        <w:tabs>
          <w:tab w:leader="none" w:pos="1394" w:val="left"/>
        </w:tabs>
        <w:widowControl w:val="0"/>
        <w:keepNext w:val="0"/>
        <w:keepLines w:val="0"/>
        <w:shd w:val="clear" w:color="auto" w:fill="auto"/>
        <w:bidi w:val="0"/>
        <w:jc w:val="both"/>
        <w:spacing w:before="0" w:after="0" w:line="288" w:lineRule="exact"/>
        <w:ind w:left="20" w:right="0" w:firstLine="540"/>
      </w:pPr>
      <w:r>
        <w:rPr>
          <w:lang w:val="ru-RU" w:eastAsia="ru-RU" w:bidi="ru-RU"/>
          <w:w w:val="100"/>
          <w:spacing w:val="0"/>
          <w:color w:val="000000"/>
          <w:position w:val="0"/>
        </w:rPr>
        <w:t>Жалобу ООО «Блоссом» признать необоснованной.</w:t>
      </w:r>
    </w:p>
    <w:p>
      <w:pPr>
        <w:pStyle w:val="Style20"/>
        <w:numPr>
          <w:ilvl w:val="0"/>
          <w:numId w:val="5"/>
        </w:numPr>
        <w:tabs>
          <w:tab w:leader="none" w:pos="1394" w:val="left"/>
        </w:tabs>
        <w:widowControl w:val="0"/>
        <w:keepNext w:val="0"/>
        <w:keepLines w:val="0"/>
        <w:shd w:val="clear" w:color="auto" w:fill="auto"/>
        <w:bidi w:val="0"/>
        <w:jc w:val="both"/>
        <w:spacing w:before="0" w:after="0" w:line="288" w:lineRule="exact"/>
        <w:ind w:left="20" w:right="0" w:firstLine="540"/>
      </w:pPr>
      <w:r>
        <w:rPr>
          <w:lang w:val="ru-RU" w:eastAsia="ru-RU" w:bidi="ru-RU"/>
          <w:w w:val="100"/>
          <w:spacing w:val="0"/>
          <w:color w:val="000000"/>
          <w:position w:val="0"/>
        </w:rPr>
        <w:t>Признать в действиях Заказчика нарушение части 6.1 статьи 66, пункта 1</w:t>
      </w:r>
    </w:p>
    <w:p>
      <w:pPr>
        <w:pStyle w:val="Style20"/>
        <w:widowControl w:val="0"/>
        <w:keepNext w:val="0"/>
        <w:keepLines w:val="0"/>
        <w:shd w:val="clear" w:color="auto" w:fill="auto"/>
        <w:bidi w:val="0"/>
        <w:jc w:val="both"/>
        <w:spacing w:before="0" w:after="0" w:line="293" w:lineRule="exact"/>
        <w:ind w:left="20" w:right="20" w:firstLine="0"/>
      </w:pPr>
      <w:r>
        <w:rPr>
          <w:lang w:val="ru-RU" w:eastAsia="ru-RU" w:bidi="ru-RU"/>
          <w:w w:val="100"/>
          <w:spacing w:val="0"/>
          <w:color w:val="000000"/>
          <w:position w:val="0"/>
        </w:rPr>
        <w:t>части 6 статьи 69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20"/>
        <w:numPr>
          <w:ilvl w:val="0"/>
          <w:numId w:val="5"/>
        </w:numPr>
        <w:tabs>
          <w:tab w:leader="none" w:pos="1394" w:val="left"/>
        </w:tabs>
        <w:widowControl w:val="0"/>
        <w:keepNext w:val="0"/>
        <w:keepLines w:val="0"/>
        <w:shd w:val="clear" w:color="auto" w:fill="auto"/>
        <w:bidi w:val="0"/>
        <w:jc w:val="both"/>
        <w:spacing w:before="0" w:after="0" w:line="230" w:lineRule="exact"/>
        <w:ind w:left="20" w:right="0" w:firstLine="540"/>
        <w:sectPr>
          <w:type w:val="continuous"/>
          <w:pgSz w:w="11906" w:h="16838"/>
          <w:pgMar w:top="820" w:left="1004" w:right="994" w:bottom="730" w:header="0" w:footer="3" w:gutter="0"/>
          <w:rtlGutter w:val="0"/>
          <w:cols w:space="720"/>
          <w:noEndnote/>
          <w:docGrid w:linePitch="360"/>
        </w:sectPr>
      </w:pPr>
      <w:r>
        <w:rPr>
          <w:lang w:val="ru-RU" w:eastAsia="ru-RU" w:bidi="ru-RU"/>
          <w:w w:val="100"/>
          <w:spacing w:val="0"/>
          <w:color w:val="000000"/>
          <w:position w:val="0"/>
        </w:rPr>
        <w:t>Выдать Заказчику, предписание об устранении нарушений Закона.</w:t>
      </w:r>
    </w:p>
    <w:p>
      <w:pPr>
        <w:widowControl w:val="0"/>
        <w:spacing w:before="72" w:after="7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framePr w:h="220" w:wrap="around" w:vAnchor="text" w:hAnchor="margin" w:x="7423" w:y="569"/>
        <w:widowControl w:val="0"/>
        <w:keepNext w:val="0"/>
        <w:keepLines w:val="0"/>
        <w:shd w:val="clear" w:color="auto" w:fill="auto"/>
        <w:bidi w:val="0"/>
        <w:jc w:val="left"/>
        <w:spacing w:before="0" w:after="0" w:line="220" w:lineRule="exact"/>
        <w:ind w:left="100" w:right="0" w:firstLine="0"/>
      </w:pPr>
      <w:r>
        <w:rPr>
          <w:rStyle w:val="CharStyle38"/>
          <w:spacing w:val="0"/>
        </w:rPr>
        <w:t>Е.Ю. Погодина</w:t>
      </w:r>
    </w:p>
    <w:p>
      <w:pPr>
        <w:pStyle w:val="Style20"/>
        <w:widowControl w:val="0"/>
        <w:keepNext w:val="0"/>
        <w:keepLines w:val="0"/>
        <w:shd w:val="clear" w:color="auto" w:fill="auto"/>
        <w:bidi w:val="0"/>
        <w:jc w:val="left"/>
        <w:spacing w:before="0" w:after="0" w:line="581" w:lineRule="exact"/>
        <w:ind w:left="0" w:right="340" w:firstLine="0"/>
        <w:sectPr>
          <w:type w:val="continuous"/>
          <w:pgSz w:w="11906" w:h="16838"/>
          <w:pgMar w:top="1670" w:left="1679" w:right="7122" w:bottom="796" w:header="0" w:footer="3" w:gutter="0"/>
          <w:rtlGutter w:val="0"/>
          <w:cols w:space="720"/>
          <w:noEndnote/>
          <w:docGrid w:linePitch="360"/>
        </w:sectPr>
      </w:pPr>
      <w:r>
        <w:rPr>
          <w:lang w:val="ru-RU" w:eastAsia="ru-RU" w:bidi="ru-RU"/>
          <w:w w:val="100"/>
          <w:spacing w:val="0"/>
          <w:color w:val="000000"/>
          <w:position w:val="0"/>
        </w:rPr>
        <w:t>Председатель Комиссии: Члены Комиссии:</w:t>
      </w:r>
    </w:p>
    <w:p>
      <w:pPr>
        <w:widowControl w:val="0"/>
        <w:spacing w:line="96" w:lineRule="exact"/>
        <w:rPr>
          <w:sz w:val="8"/>
          <w:szCs w:val="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spacing w:before="0" w:after="255" w:line="230" w:lineRule="exact"/>
        <w:ind w:left="0" w:right="20" w:firstLine="0"/>
      </w:pPr>
      <w:r>
        <w:rPr>
          <w:lang w:val="ru-RU" w:eastAsia="ru-RU" w:bidi="ru-RU"/>
          <w:w w:val="100"/>
          <w:spacing w:val="0"/>
          <w:color w:val="000000"/>
          <w:position w:val="0"/>
        </w:rPr>
        <w:t>М.А. Лебедев</w:t>
      </w:r>
    </w:p>
    <w:p>
      <w:pPr>
        <w:pStyle w:val="Style39"/>
        <w:widowControl w:val="0"/>
        <w:keepNext w:val="0"/>
        <w:keepLines w:val="0"/>
        <w:shd w:val="clear" w:color="auto" w:fill="auto"/>
        <w:bidi w:val="0"/>
        <w:jc w:val="left"/>
        <w:spacing w:before="0" w:after="3222"/>
        <w:ind w:left="0" w:right="20"/>
      </w:pPr>
      <w:r>
        <w:rPr>
          <w:lang w:val="ru-RU" w:eastAsia="ru-RU" w:bidi="ru-RU"/>
          <w:w w:val="100"/>
          <w:spacing w:val="0"/>
          <w:color w:val="000000"/>
          <w:position w:val="0"/>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p>
      <w:pPr>
        <w:pStyle w:val="Style6"/>
        <w:widowControl w:val="0"/>
        <w:keepNext w:val="0"/>
        <w:keepLines w:val="0"/>
        <w:shd w:val="clear" w:color="auto" w:fill="auto"/>
        <w:bidi w:val="0"/>
        <w:jc w:val="left"/>
        <w:spacing w:before="0" w:after="0" w:line="202" w:lineRule="exact"/>
        <w:ind w:left="720" w:right="7760" w:firstLine="0"/>
      </w:pPr>
      <w:r>
        <w:rPr>
          <w:lang w:val="ru-RU" w:eastAsia="ru-RU" w:bidi="ru-RU"/>
          <w:w w:val="100"/>
          <w:spacing w:val="0"/>
          <w:color w:val="000000"/>
          <w:position w:val="0"/>
        </w:rPr>
        <w:t>Погодина Е.Ю. (4862)73-16-32</w:t>
      </w:r>
    </w:p>
    <w:sectPr>
      <w:type w:val="continuous"/>
      <w:pgSz w:w="11906" w:h="16838"/>
      <w:pgMar w:top="1670" w:left="1146" w:right="1117" w:bottom="79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6"/>
      <w:szCs w:val="16"/>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Заголовок №1_"/>
    <w:basedOn w:val="DefaultParagraphFont"/>
    <w:link w:val="Style9"/>
    <w:rPr>
      <w:lang w:val="en-US" w:eastAsia="en-US" w:bidi="en-US"/>
      <w:b w:val="0"/>
      <w:bCs w:val="0"/>
      <w:i/>
      <w:iCs/>
      <w:u w:val="none"/>
      <w:strike w:val="0"/>
      <w:smallCaps w:val="0"/>
      <w:rFonts w:ascii="Verdana" w:eastAsia="Verdana" w:hAnsi="Verdana" w:cs="Verdana"/>
    </w:rPr>
  </w:style>
  <w:style w:type="character" w:customStyle="1" w:styleId="CharStyle11">
    <w:name w:val="Заголовок №1"/>
    <w:basedOn w:val="CharStyle10"/>
    <w:rPr>
      <w:sz w:val="24"/>
      <w:szCs w:val="24"/>
      <w:w w:val="100"/>
      <w:spacing w:val="0"/>
      <w:color w:val="000000"/>
      <w:position w:val="0"/>
    </w:rPr>
  </w:style>
  <w:style w:type="character" w:customStyle="1" w:styleId="CharStyle12">
    <w:name w:val="Заголовок №1 + Times New Roman,14 pt,Не курсив"/>
    <w:basedOn w:val="CharStyle10"/>
    <w:rPr>
      <w:i/>
      <w:iCs/>
      <w:sz w:val="28"/>
      <w:szCs w:val="28"/>
      <w:rFonts w:ascii="Times New Roman" w:eastAsia="Times New Roman" w:hAnsi="Times New Roman" w:cs="Times New Roman"/>
      <w:w w:val="100"/>
      <w:spacing w:val="0"/>
      <w:color w:val="000000"/>
      <w:position w:val="0"/>
    </w:rPr>
  </w:style>
  <w:style w:type="character" w:customStyle="1" w:styleId="CharStyle13">
    <w:name w:val="Заголовок №1 + Tahoma,8,5 pt,Не курсив,Интервал 4 pt"/>
    <w:basedOn w:val="CharStyle10"/>
    <w:rPr>
      <w:lang w:val="ru-RU" w:eastAsia="ru-RU" w:bidi="ru-RU"/>
      <w:i/>
      <w:iCs/>
      <w:sz w:val="17"/>
      <w:szCs w:val="17"/>
      <w:rFonts w:ascii="Tahoma" w:eastAsia="Tahoma" w:hAnsi="Tahoma" w:cs="Tahoma"/>
      <w:w w:val="100"/>
      <w:spacing w:val="80"/>
      <w:color w:val="000000"/>
      <w:position w:val="0"/>
    </w:rPr>
  </w:style>
  <w:style w:type="character" w:customStyle="1" w:styleId="CharStyle15">
    <w:name w:val="Основной текст (4)_"/>
    <w:basedOn w:val="DefaultParagraphFont"/>
    <w:link w:val="Style14"/>
    <w:rPr>
      <w:b w:val="0"/>
      <w:bCs w:val="0"/>
      <w:i w:val="0"/>
      <w:iCs w:val="0"/>
      <w:u w:val="none"/>
      <w:strike w:val="0"/>
      <w:smallCaps w:val="0"/>
      <w:sz w:val="18"/>
      <w:szCs w:val="18"/>
      <w:rFonts w:ascii="Times New Roman" w:eastAsia="Times New Roman" w:hAnsi="Times New Roman" w:cs="Times New Roman"/>
    </w:rPr>
  </w:style>
  <w:style w:type="character" w:customStyle="1" w:styleId="CharStyle16">
    <w:name w:val="Основной текст (4)"/>
    <w:basedOn w:val="CharStyle15"/>
    <w:rPr>
      <w:lang w:val="ru-RU" w:eastAsia="ru-RU" w:bidi="ru-RU"/>
      <w:w w:val="100"/>
      <w:spacing w:val="0"/>
      <w:color w:val="000000"/>
      <w:position w:val="0"/>
    </w:rPr>
  </w:style>
  <w:style w:type="character" w:customStyle="1" w:styleId="CharStyle18">
    <w:name w:val="Основной текст (5)_"/>
    <w:basedOn w:val="DefaultParagraphFont"/>
    <w:link w:val="Style17"/>
    <w:rPr>
      <w:b w:val="0"/>
      <w:bCs w:val="0"/>
      <w:i/>
      <w:iCs/>
      <w:u w:val="none"/>
      <w:strike w:val="0"/>
      <w:smallCaps w:val="0"/>
      <w:sz w:val="23"/>
      <w:szCs w:val="23"/>
      <w:rFonts w:ascii="Times New Roman" w:eastAsia="Times New Roman" w:hAnsi="Times New Roman" w:cs="Times New Roman"/>
    </w:rPr>
  </w:style>
  <w:style w:type="character" w:customStyle="1" w:styleId="CharStyle19">
    <w:name w:val="Основной текст (5) + Не курсив"/>
    <w:basedOn w:val="CharStyle18"/>
    <w:rPr>
      <w:lang w:val="ru-RU" w:eastAsia="ru-RU" w:bidi="ru-RU"/>
      <w:i/>
      <w:iCs/>
      <w:w w:val="100"/>
      <w:spacing w:val="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sz w:val="23"/>
      <w:szCs w:val="23"/>
      <w:rFonts w:ascii="Times New Roman" w:eastAsia="Times New Roman" w:hAnsi="Times New Roman" w:cs="Times New Roman"/>
    </w:rPr>
  </w:style>
  <w:style w:type="character" w:customStyle="1" w:styleId="CharStyle22">
    <w:name w:val="Основной текст"/>
    <w:basedOn w:val="CharStyle21"/>
    <w:rPr>
      <w:lang w:val="ru-RU" w:eastAsia="ru-RU" w:bidi="ru-RU"/>
      <w:u w:val="single"/>
      <w:w w:val="100"/>
      <w:spacing w:val="0"/>
      <w:color w:val="000000"/>
      <w:position w:val="0"/>
    </w:rPr>
  </w:style>
  <w:style w:type="character" w:customStyle="1" w:styleId="CharStyle24">
    <w:name w:val="Заголовок №3_"/>
    <w:basedOn w:val="DefaultParagraphFont"/>
    <w:link w:val="Style23"/>
    <w:rPr>
      <w:lang w:val="en-US" w:eastAsia="en-US" w:bidi="en-US"/>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26">
    <w:name w:val="Основной текст (9) Exact"/>
    <w:basedOn w:val="DefaultParagraphFont"/>
    <w:link w:val="Style25"/>
    <w:rPr>
      <w:b w:val="0"/>
      <w:bCs w:val="0"/>
      <w:i w:val="0"/>
      <w:iCs w:val="0"/>
      <w:u w:val="none"/>
      <w:strike w:val="0"/>
      <w:smallCaps w:val="0"/>
      <w:sz w:val="30"/>
      <w:szCs w:val="30"/>
      <w:rFonts w:ascii="Times New Roman" w:eastAsia="Times New Roman" w:hAnsi="Times New Roman" w:cs="Times New Roman"/>
      <w:spacing w:val="20"/>
    </w:rPr>
  </w:style>
  <w:style w:type="character" w:customStyle="1" w:styleId="CharStyle27">
    <w:name w:val="Основной текст (9) + MS Gothic,16 pt,Интервал 0 pt Exact"/>
    <w:basedOn w:val="CharStyle26"/>
    <w:rPr>
      <w:lang w:val="ru-RU" w:eastAsia="ru-RU" w:bidi="ru-RU"/>
      <w:sz w:val="32"/>
      <w:szCs w:val="32"/>
      <w:rFonts w:ascii="MS Gothic" w:eastAsia="MS Gothic" w:hAnsi="MS Gothic" w:cs="MS Gothic"/>
      <w:w w:val="100"/>
      <w:spacing w:val="0"/>
      <w:color w:val="000000"/>
      <w:position w:val="0"/>
    </w:rPr>
  </w:style>
  <w:style w:type="character" w:customStyle="1" w:styleId="CharStyle29">
    <w:name w:val="Основной текст (6)_"/>
    <w:basedOn w:val="DefaultParagraphFont"/>
    <w:link w:val="Style28"/>
    <w:rPr>
      <w:b w:val="0"/>
      <w:bCs w:val="0"/>
      <w:i w:val="0"/>
      <w:iCs w:val="0"/>
      <w:u w:val="none"/>
      <w:strike w:val="0"/>
      <w:smallCaps w:val="0"/>
      <w:rFonts w:ascii="Times New Roman" w:eastAsia="Times New Roman" w:hAnsi="Times New Roman" w:cs="Times New Roman"/>
    </w:rPr>
  </w:style>
  <w:style w:type="character" w:customStyle="1" w:styleId="CharStyle31">
    <w:name w:val="Основной текст (7)_"/>
    <w:basedOn w:val="DefaultParagraphFont"/>
    <w:link w:val="Style30"/>
    <w:rPr>
      <w:b w:val="0"/>
      <w:bCs w:val="0"/>
      <w:i w:val="0"/>
      <w:iCs w:val="0"/>
      <w:u w:val="none"/>
      <w:strike w:val="0"/>
      <w:smallCaps w:val="0"/>
      <w:sz w:val="26"/>
      <w:szCs w:val="26"/>
      <w:rFonts w:ascii="Times New Roman" w:eastAsia="Times New Roman" w:hAnsi="Times New Roman" w:cs="Times New Roman"/>
      <w:spacing w:val="60"/>
    </w:rPr>
  </w:style>
  <w:style w:type="character" w:customStyle="1" w:styleId="CharStyle33">
    <w:name w:val="Основной текст (8)_"/>
    <w:basedOn w:val="DefaultParagraphFont"/>
    <w:link w:val="Style32"/>
    <w:rPr>
      <w:b w:val="0"/>
      <w:bCs w:val="0"/>
      <w:i w:val="0"/>
      <w:iCs w:val="0"/>
      <w:u w:val="none"/>
      <w:strike w:val="0"/>
      <w:smallCaps w:val="0"/>
      <w:sz w:val="9"/>
      <w:szCs w:val="9"/>
      <w:rFonts w:ascii="Times New Roman" w:eastAsia="Times New Roman" w:hAnsi="Times New Roman" w:cs="Times New Roman"/>
    </w:rPr>
  </w:style>
  <w:style w:type="character" w:customStyle="1" w:styleId="CharStyle34">
    <w:name w:val="Основной текст (8)"/>
    <w:basedOn w:val="CharStyle33"/>
    <w:rPr>
      <w:lang w:val="ru-RU" w:eastAsia="ru-RU" w:bidi="ru-RU"/>
      <w:w w:val="100"/>
      <w:spacing w:val="0"/>
      <w:color w:val="000000"/>
      <w:position w:val="0"/>
    </w:rPr>
  </w:style>
  <w:style w:type="character" w:customStyle="1" w:styleId="CharStyle35">
    <w:name w:val="Основной текст + Интервал 3 pt"/>
    <w:basedOn w:val="CharStyle21"/>
    <w:rPr>
      <w:lang w:val="ru-RU" w:eastAsia="ru-RU" w:bidi="ru-RU"/>
      <w:w w:val="100"/>
      <w:spacing w:val="60"/>
      <w:color w:val="000000"/>
      <w:position w:val="0"/>
    </w:rPr>
  </w:style>
  <w:style w:type="character" w:customStyle="1" w:styleId="CharStyle37">
    <w:name w:val="Заголовок №2_"/>
    <w:basedOn w:val="DefaultParagraphFont"/>
    <w:link w:val="Style36"/>
    <w:rPr>
      <w:b w:val="0"/>
      <w:bCs w:val="0"/>
      <w:i w:val="0"/>
      <w:iCs w:val="0"/>
      <w:u w:val="none"/>
      <w:strike w:val="0"/>
      <w:smallCaps w:val="0"/>
      <w:sz w:val="17"/>
      <w:szCs w:val="17"/>
      <w:rFonts w:ascii="Times New Roman" w:eastAsia="Times New Roman" w:hAnsi="Times New Roman" w:cs="Times New Roman"/>
      <w:spacing w:val="70"/>
    </w:rPr>
  </w:style>
  <w:style w:type="character" w:customStyle="1" w:styleId="CharStyle38">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8"/>
    </w:rPr>
  </w:style>
  <w:style w:type="character" w:customStyle="1" w:styleId="CharStyle40">
    <w:name w:val="Основной текст (10)_"/>
    <w:basedOn w:val="DefaultParagraphFont"/>
    <w:link w:val="Style39"/>
    <w:rPr>
      <w:b w:val="0"/>
      <w:bCs w:val="0"/>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120" w:after="120" w:line="274" w:lineRule="exact"/>
    </w:pPr>
    <w:rPr>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6">
    <w:name w:val="Основной текст (3)"/>
    <w:basedOn w:val="Normal"/>
    <w:link w:val="CharStyle7"/>
    <w:pPr>
      <w:widowControl w:val="0"/>
      <w:shd w:val="clear" w:color="auto" w:fill="FFFFFF"/>
      <w:jc w:val="center"/>
      <w:spacing w:before="120" w:after="120" w:line="235"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both"/>
      <w:outlineLvl w:val="0"/>
      <w:spacing w:before="120" w:after="300" w:line="0" w:lineRule="exact"/>
    </w:pPr>
    <w:rPr>
      <w:lang w:val="en-US" w:eastAsia="en-US" w:bidi="en-US"/>
      <w:b w:val="0"/>
      <w:bCs w:val="0"/>
      <w:i/>
      <w:iCs/>
      <w:u w:val="none"/>
      <w:strike w:val="0"/>
      <w:smallCaps w:val="0"/>
      <w:rFonts w:ascii="Verdana" w:eastAsia="Verdana" w:hAnsi="Verdana" w:cs="Verdana"/>
    </w:rPr>
  </w:style>
  <w:style w:type="paragraph" w:customStyle="1" w:styleId="Style14">
    <w:name w:val="Основной текст (4)"/>
    <w:basedOn w:val="Normal"/>
    <w:link w:val="CharStyle15"/>
    <w:pPr>
      <w:widowControl w:val="0"/>
      <w:shd w:val="clear" w:color="auto" w:fill="FFFFFF"/>
      <w:jc w:val="both"/>
      <w:spacing w:before="300"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jc w:val="right"/>
      <w:spacing w:after="60" w:line="566" w:lineRule="exact"/>
    </w:pPr>
    <w:rPr>
      <w:b w:val="0"/>
      <w:bCs w:val="0"/>
      <w:i/>
      <w:iCs/>
      <w:u w:val="none"/>
      <w:strike w:val="0"/>
      <w:smallCaps w:val="0"/>
      <w:sz w:val="23"/>
      <w:szCs w:val="23"/>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jc w:val="right"/>
      <w:spacing w:before="60" w:after="540" w:line="29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3">
    <w:name w:val="Заголовок №3"/>
    <w:basedOn w:val="Normal"/>
    <w:link w:val="CharStyle24"/>
    <w:pPr>
      <w:widowControl w:val="0"/>
      <w:shd w:val="clear" w:color="auto" w:fill="FFFFFF"/>
      <w:jc w:val="right"/>
      <w:outlineLvl w:val="2"/>
      <w:spacing w:before="240" w:line="0" w:lineRule="exact"/>
    </w:pPr>
    <w:rPr>
      <w:lang w:val="en-US" w:eastAsia="en-US" w:bidi="en-US"/>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25">
    <w:name w:val="Основной текст (9)"/>
    <w:basedOn w:val="Normal"/>
    <w:link w:val="CharStyle26"/>
    <w:pPr>
      <w:widowControl w:val="0"/>
      <w:shd w:val="clear" w:color="auto" w:fill="FFFFFF"/>
      <w:jc w:val="both"/>
      <w:spacing w:line="0" w:lineRule="exact"/>
    </w:pPr>
    <w:rPr>
      <w:b w:val="0"/>
      <w:bCs w:val="0"/>
      <w:i w:val="0"/>
      <w:iCs w:val="0"/>
      <w:u w:val="none"/>
      <w:strike w:val="0"/>
      <w:smallCaps w:val="0"/>
      <w:sz w:val="30"/>
      <w:szCs w:val="30"/>
      <w:rFonts w:ascii="Times New Roman" w:eastAsia="Times New Roman" w:hAnsi="Times New Roman" w:cs="Times New Roman"/>
      <w:spacing w:val="20"/>
    </w:rPr>
  </w:style>
  <w:style w:type="paragraph" w:customStyle="1" w:styleId="Style28">
    <w:name w:val="Основной текст (6)"/>
    <w:basedOn w:val="Normal"/>
    <w:link w:val="CharStyle29"/>
    <w:pPr>
      <w:widowControl w:val="0"/>
      <w:shd w:val="clear" w:color="auto" w:fill="FFFFFF"/>
      <w:jc w:val="right"/>
      <w:spacing w:after="1140" w:line="0" w:lineRule="exact"/>
    </w:pPr>
    <w:rPr>
      <w:b w:val="0"/>
      <w:bCs w:val="0"/>
      <w:i w:val="0"/>
      <w:iCs w:val="0"/>
      <w:u w:val="none"/>
      <w:strike w:val="0"/>
      <w:smallCaps w:val="0"/>
      <w:rFonts w:ascii="Times New Roman" w:eastAsia="Times New Roman" w:hAnsi="Times New Roman" w:cs="Times New Roman"/>
    </w:rPr>
  </w:style>
  <w:style w:type="paragraph" w:customStyle="1" w:styleId="Style30">
    <w:name w:val="Основной текст (7)"/>
    <w:basedOn w:val="Normal"/>
    <w:link w:val="CharStyle31"/>
    <w:pPr>
      <w:widowControl w:val="0"/>
      <w:shd w:val="clear" w:color="auto" w:fill="FFFFFF"/>
      <w:spacing w:before="1140" w:after="60" w:line="0" w:lineRule="exact"/>
    </w:pPr>
    <w:rPr>
      <w:b w:val="0"/>
      <w:bCs w:val="0"/>
      <w:i w:val="0"/>
      <w:iCs w:val="0"/>
      <w:u w:val="none"/>
      <w:strike w:val="0"/>
      <w:smallCaps w:val="0"/>
      <w:sz w:val="26"/>
      <w:szCs w:val="26"/>
      <w:rFonts w:ascii="Times New Roman" w:eastAsia="Times New Roman" w:hAnsi="Times New Roman" w:cs="Times New Roman"/>
      <w:spacing w:val="60"/>
    </w:rPr>
  </w:style>
  <w:style w:type="paragraph" w:customStyle="1" w:styleId="Style32">
    <w:name w:val="Основной текст (8)"/>
    <w:basedOn w:val="Normal"/>
    <w:link w:val="CharStyle33"/>
    <w:pPr>
      <w:widowControl w:val="0"/>
      <w:shd w:val="clear" w:color="auto" w:fill="FFFFFF"/>
      <w:spacing w:before="600" w:line="0" w:lineRule="exact"/>
    </w:pPr>
    <w:rPr>
      <w:b w:val="0"/>
      <w:bCs w:val="0"/>
      <w:i w:val="0"/>
      <w:iCs w:val="0"/>
      <w:u w:val="none"/>
      <w:strike w:val="0"/>
      <w:smallCaps w:val="0"/>
      <w:sz w:val="9"/>
      <w:szCs w:val="9"/>
      <w:rFonts w:ascii="Times New Roman" w:eastAsia="Times New Roman" w:hAnsi="Times New Roman" w:cs="Times New Roman"/>
    </w:rPr>
  </w:style>
  <w:style w:type="paragraph" w:customStyle="1" w:styleId="Style36">
    <w:name w:val="Заголовок №2"/>
    <w:basedOn w:val="Normal"/>
    <w:link w:val="CharStyle37"/>
    <w:pPr>
      <w:widowControl w:val="0"/>
      <w:shd w:val="clear" w:color="auto" w:fill="FFFFFF"/>
      <w:outlineLvl w:val="1"/>
      <w:spacing w:line="288" w:lineRule="exact"/>
    </w:pPr>
    <w:rPr>
      <w:b w:val="0"/>
      <w:bCs w:val="0"/>
      <w:i w:val="0"/>
      <w:iCs w:val="0"/>
      <w:u w:val="none"/>
      <w:strike w:val="0"/>
      <w:smallCaps w:val="0"/>
      <w:sz w:val="17"/>
      <w:szCs w:val="17"/>
      <w:rFonts w:ascii="Times New Roman" w:eastAsia="Times New Roman" w:hAnsi="Times New Roman" w:cs="Times New Roman"/>
      <w:spacing w:val="70"/>
    </w:rPr>
  </w:style>
  <w:style w:type="paragraph" w:customStyle="1" w:styleId="Style39">
    <w:name w:val="Основной текст (10)"/>
    <w:basedOn w:val="Normal"/>
    <w:link w:val="CharStyle40"/>
    <w:pPr>
      <w:widowControl w:val="0"/>
      <w:shd w:val="clear" w:color="auto" w:fill="FFFFFF"/>
      <w:spacing w:before="360" w:after="3180" w:line="254" w:lineRule="exact"/>
      <w:ind w:firstLine="720"/>
    </w:pPr>
    <w:rPr>
      <w:b w:val="0"/>
      <w:bCs w:val="0"/>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