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5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32"/>
        <w:ind w:left="0" w:right="0" w:firstLine="0"/>
      </w:pPr>
      <w:r>
        <w:rPr>
          <w:rStyle w:val="CharStyle11"/>
        </w:rPr>
        <w:t xml:space="preserve">ул. Ленина, 40, г. Майкоп,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12"/>
        <w:tabs>
          <w:tab w:leader="none" w:pos="2672" w:val="center"/>
          <w:tab w:leader="none" w:pos="2616" w:val="center"/>
          <w:tab w:leader="underscore" w:pos="3462" w:val="left"/>
        </w:tabs>
        <w:widowControl w:val="0"/>
        <w:keepNext w:val="0"/>
        <w:keepLines w:val="0"/>
        <w:shd w:val="clear" w:color="auto" w:fill="auto"/>
        <w:bidi w:val="0"/>
        <w:spacing w:before="0" w:after="314" w:line="230" w:lineRule="exact"/>
        <w:ind w:left="200" w:right="0" w:firstLine="0"/>
      </w:pPr>
      <w:r>
        <w:rPr>
          <w:rStyle w:val="CharStyle14"/>
        </w:rPr>
        <w:t>f</w:t>
      </w:r>
      <w:r>
        <w:rPr>
          <w:rStyle w:val="CharStyle15"/>
          <w:lang w:val="en-US" w:eastAsia="en-US" w:bidi="en-US"/>
        </w:rPr>
        <w:t xml:space="preserve"> </w:t>
      </w:r>
      <w:r>
        <w:rPr>
          <w:rStyle w:val="CharStyle15"/>
        </w:rPr>
        <w:t>/■ - /-/</w:t>
        <w:tab/>
      </w:r>
      <w:r>
        <w:rPr>
          <w:rStyle w:val="CharStyle14"/>
        </w:rPr>
        <w:t>£</w:t>
        <w:tab/>
      </w:r>
      <w:r>
        <w:rPr>
          <w:rStyle w:val="CharStyle14"/>
          <w:lang w:val="ru-RU" w:eastAsia="ru-RU" w:bidi="ru-RU"/>
        </w:rPr>
        <w:t>&lt;/</w:t>
      </w:r>
      <w:r>
        <w:rPr>
          <w:rStyle w:val="CharStyle16"/>
          <w:lang w:val="en-US" w:eastAsia="en-US" w:bidi="en-US"/>
        </w:rPr>
        <w:tab/>
      </w:r>
    </w:p>
    <w:p>
      <w:pPr>
        <w:pStyle w:val="Style17"/>
        <w:tabs>
          <w:tab w:leader="none" w:pos="1950" w:val="center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0" w:right="0" w:firstLine="0"/>
      </w:pPr>
      <w:r>
        <w:rPr>
          <w:rStyle w:val="CharStyle19"/>
        </w:rPr>
        <w:t xml:space="preserve">На </w:t>
      </w:r>
      <w:r>
        <w:rPr>
          <w:rStyle w:val="CharStyle19"/>
          <w:lang w:val="en-US" w:eastAsia="en-US" w:bidi="en-US"/>
        </w:rPr>
        <w:t>№</w:t>
        <w:tab/>
      </w:r>
      <w:r>
        <w:rPr>
          <w:rStyle w:val="CharStyle19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177"/>
        <w:ind w:left="20" w:right="20" w:firstLine="0"/>
      </w:pPr>
      <w:r>
        <w:rPr>
          <w:rStyle w:val="CharStyle5"/>
          <w:b/>
          <w:bCs/>
        </w:rPr>
        <w:t>МОНОПОЛИЕМ ПЭШ1УЕКЮРЭ ФЕДЕРАЛЬНО КЪУЛЫКЪУР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380" w:right="20" w:firstLine="0"/>
      </w:pPr>
      <w:r>
        <w:rPr>
          <w:rStyle w:val="CharStyle22"/>
        </w:rPr>
        <w:t>Монополием пэш1уек1орэ Федеральна къулыкъум Адыгэ РеспубликэмкЬ и Гъэ1орыш1ап1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77"/>
        <w:ind w:left="0" w:right="400" w:firstLine="0"/>
      </w:pPr>
      <w:r>
        <w:rPr>
          <w:rStyle w:val="CharStyle11"/>
        </w:rPr>
        <w:t xml:space="preserve">Лениным иур, 40, къ. Мыекъуапэ,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80" w:line="299" w:lineRule="exact"/>
        <w:ind w:left="2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Администрации муниципального образования «Тахтамукайский район»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52" w:line="299" w:lineRule="exact"/>
        <w:ind w:left="20" w:right="13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385100, а. Гахтамукай, ул. Гагарина, 2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"mailto:tahtamukay@mail.ru"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tahtamukay@mail.ru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72" w:line="28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ЗАО «Сбербан] АСТ»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91" w:left="1309" w:right="657" w:bottom="899" w:header="0" w:footer="3" w:gutter="0"/>
          <w:rtlGutter w:val="0"/>
          <w:cols w:num="2" w:space="720" w:equalWidth="0">
            <w:col w:w="3748" w:space="608"/>
            <w:col w:w="558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Большой Саввинский переуло! дом 12,строение 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124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№К-162/17 об устранении нарушений законодательства о контрактной системе в сфере закупок</w:t>
      </w:r>
    </w:p>
    <w:p>
      <w:pPr>
        <w:pStyle w:val="Style20"/>
        <w:tabs>
          <w:tab w:leader="none" w:pos="91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 ноября 2017 года</w:t>
        <w:tab/>
        <w:t>г. МайксЬ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242" w:line="317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по Республике Адыгея по контролю в сфере закупок (далее - Комиссия У ФАС) в составе: заместителя председателя Комиссии УФАС - Жукова А.Г. начальника отдшла Управления, членов Комиссии УФАС: главного специалиста - эксперта Управления Вдовиной О.Ю., ведущего специалиста-эксперта Кушховой С.М., на основании решения Комиссии УФАС от 08.11.2017 года №К-162/17 о нарушении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закупкак), принятого по итогам рассмотрения жалобы Заявителя ИП Хаджирокова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P.M.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действия Заказчика - администрации МО «Тахтамукайский район» при проведении закупки №0176300007617000048 на право заключения муниципального контракта на формирование специализированной материальной базы учреждения объекта «Средняя общеобразовательная школа на 990 мест в а. Новая Адыгея, ул. Тургеневское шоссе, 20 Тахтамукайского района Республики Адыгея» (далее - Аукцион), руководствуюсь пунктом 1 части 15 статьи 99, частью 8 статьи 106 Закона о закупках</w:t>
      </w:r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205" w:line="240" w:lineRule="exact"/>
        <w:ind w:left="43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20"/>
        <w:framePr w:w="227" w:h="533" w:wrap="around" w:vAnchor="text" w:hAnchor="margin" w:x="10689" w:y="26"/>
        <w:widowControl w:val="0"/>
        <w:keepNext w:val="0"/>
        <w:keepLines w:val="0"/>
        <w:shd w:val="clear" w:color="auto" w:fill="auto"/>
        <w:bidi w:val="0"/>
        <w:jc w:val="left"/>
        <w:spacing w:before="0" w:after="12" w:line="230" w:lineRule="exact"/>
        <w:ind w:left="0" w:right="0" w:firstLine="0"/>
      </w:pPr>
      <w:r>
        <w:rPr>
          <w:rStyle w:val="CharStyle23"/>
          <w:spacing w:val="0"/>
        </w:rPr>
        <w:t>ви</w:t>
      </w:r>
    </w:p>
    <w:p>
      <w:pPr>
        <w:pStyle w:val="Style20"/>
        <w:framePr w:w="227" w:h="533" w:wrap="around" w:vAnchor="text" w:hAnchor="margin" w:x="10689" w:y="2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20" w:right="0" w:firstLine="0"/>
      </w:pPr>
      <w:r>
        <w:rPr>
          <w:rStyle w:val="CharStyle23"/>
          <w:spacing w:val="0"/>
        </w:rPr>
        <w:t>и</w:t>
      </w:r>
    </w:p>
    <w:p>
      <w:pPr>
        <w:pStyle w:val="Style20"/>
        <w:numPr>
          <w:ilvl w:val="0"/>
          <w:numId w:val="1"/>
        </w:numPr>
        <w:tabs>
          <w:tab w:leader="none" w:pos="9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66" w:line="30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 - Администрации МО «Тахтамукайский район» 'тгрй -заключен] контракта по результатам проведения Аукциона устранить нарушение части 1 стад</w:t>
        <w:br w:type="page"/>
        <w:t>95 Закона о закупках, путем включения и исключения в Контракте соответствующих положений.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86" w:line="324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- Администрации МО «Тахтамукайский район», Оператору электронной площадки - ЗАО «Сбербанк-АСТ»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</w:t>
      </w:r>
      <w:r>
        <w:rPr>
          <w:rStyle w:val="CharStyle26"/>
        </w:rPr>
        <w:t xml:space="preserve">Решений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08.11.2017 года по делу №К-162/17.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74" w:line="317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- Администрации МО «Тахтамукайский район», Оператору электронной площадки - ЗАО «Сбербанк-АСТ» в срок </w:t>
      </w:r>
      <w:r>
        <w:rPr>
          <w:rStyle w:val="CharStyle27"/>
        </w:rPr>
        <w:t xml:space="preserve">до 24.11.2017 года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</w:t>
      </w:r>
      <w:r>
        <w:rPr>
          <w:rStyle w:val="CharStyle27"/>
        </w:rPr>
        <w:t xml:space="preserve">до 27.11.2017 года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письменном виде илиЦпо факсимильной связи (8772) 57-05-22, а также электронной почте </w:t>
      </w:r>
      <w:r>
        <w:fldChar w:fldCharType="begin"/>
      </w:r>
      <w:r>
        <w:rPr>
          <w:rStyle w:val="CharStyle28"/>
        </w:rPr>
        <w:instrText> HYPERLINK "mailto:to01@fas.gov.ru" </w:instrText>
      </w:r>
      <w:r>
        <w:fldChar w:fldCharType="separate"/>
      </w:r>
      <w:r>
        <w:rPr>
          <w:rStyle w:val="Hyperlink"/>
        </w:rPr>
        <w:t>to01@fas.gov.ru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186" w:line="324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течег||ие трех месяцев со дня его принятия.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20"/>
        <w:sectPr>
          <w:type w:val="continuous"/>
          <w:pgSz w:w="11906" w:h="16838"/>
          <w:pgMar w:top="679" w:left="452" w:right="452" w:bottom="1287" w:header="0" w:footer="3" w:gutter="49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Невыполнение в установленный срок предписания антимонопольного органа в соответствии с частью 7 статьи 19.5 Кодекса Российской Федерации </w:t>
      </w:r>
      <w:r>
        <w:rPr>
          <w:rStyle w:val="CharStyle29"/>
        </w:rPr>
        <w:t xml:space="preserve">рб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административных правонарушениях влечет наложение административного штрафа ра должностных лиц в размере пятидесяти тысяч рублей.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framePr w:w="1809" w:h="1101" w:wrap="around" w:vAnchor="text" w:hAnchor="margin" w:x="8132" w:y="-98"/>
        <w:widowControl w:val="0"/>
        <w:keepNext w:val="0"/>
        <w:keepLines w:val="0"/>
        <w:shd w:val="clear" w:color="auto" w:fill="auto"/>
        <w:bidi w:val="0"/>
        <w:jc w:val="left"/>
        <w:spacing w:before="0" w:after="0" w:line="367" w:lineRule="exact"/>
        <w:ind w:left="100" w:right="0" w:firstLine="0"/>
      </w:pPr>
      <w:r>
        <w:rPr>
          <w:rStyle w:val="CharStyle23"/>
          <w:spacing w:val="0"/>
        </w:rPr>
        <w:t>А.Г.Жуков О.Ю. Вдовина С.М. Кушхова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374" w:lineRule="exact"/>
        <w:ind w:left="0" w:right="3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 Члены Комиссии:</w:t>
      </w:r>
    </w:p>
    <w:sectPr>
      <w:type w:val="continuous"/>
      <w:pgSz w:w="11906" w:h="16838"/>
      <w:pgMar w:top="3914" w:left="736" w:right="6395" w:bottom="44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0"/>
    </w:rPr>
  </w:style>
  <w:style w:type="character" w:customStyle="1" w:styleId="CharStyle14">
    <w:name w:val="Основной текст (5) + 11,5 pt,Полужирный,Курсив,Интервал 0 pt"/>
    <w:basedOn w:val="CharStyle13"/>
    <w:rPr>
      <w:lang w:val="en-US" w:eastAsia="en-US" w:bidi="en-US"/>
      <w:b/>
      <w:bCs/>
      <w:i/>
      <w:iCs/>
      <w:u w:val="single"/>
      <w:sz w:val="23"/>
      <w:szCs w:val="23"/>
      <w:w w:val="100"/>
      <w:spacing w:val="-10"/>
      <w:color w:val="000000"/>
      <w:position w:val="0"/>
    </w:rPr>
  </w:style>
  <w:style w:type="character" w:customStyle="1" w:styleId="CharStyle15">
    <w:name w:val="Основной текст (5)"/>
    <w:basedOn w:val="CharStyle13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 (5)"/>
    <w:basedOn w:val="CharStyle13"/>
    <w:rPr>
      <w:lang w:val="1024"/>
      <w:w w:val="10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9">
    <w:name w:val="Основной текст (6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"/>
    <w:basedOn w:val="CharStyle2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25">
    <w:name w:val="Заголовок №1_"/>
    <w:basedOn w:val="DefaultParagraphFont"/>
    <w:link w:val="Style2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 + Интервал 0 pt"/>
    <w:basedOn w:val="CharStyle21"/>
    <w:rPr>
      <w:lang w:val="ru-RU" w:eastAsia="ru-RU" w:bidi="ru-RU"/>
      <w:sz w:val="24"/>
      <w:szCs w:val="24"/>
      <w:w w:val="100"/>
      <w:spacing w:val="10"/>
      <w:color w:val="000000"/>
      <w:position w:val="0"/>
    </w:rPr>
  </w:style>
  <w:style w:type="character" w:customStyle="1" w:styleId="CharStyle27">
    <w:name w:val="Основной текст + Полужирный"/>
    <w:basedOn w:val="CharStyle21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"/>
    <w:basedOn w:val="CharStyle21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"/>
    <w:basedOn w:val="CharStyle2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7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360" w:line="194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both"/>
      <w:spacing w:before="360" w:after="36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0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spacing w:before="180" w:after="180"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outlineLvl w:val="0"/>
      <w:spacing w:before="180" w:after="30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