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Заявитель:</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ИП Зайкова С.Л.</w:t>
      </w:r>
    </w:p>
    <w:p>
      <w:pPr>
        <w:pStyle w:val="Style5"/>
        <w:widowControl w:val="0"/>
        <w:keepNext w:val="0"/>
        <w:keepLines w:val="0"/>
        <w:shd w:val="clear" w:color="auto" w:fill="auto"/>
        <w:bidi w:val="0"/>
        <w:jc w:val="left"/>
        <w:spacing w:before="0" w:after="0"/>
        <w:ind w:left="20" w:right="220" w:firstLine="0"/>
        <w:sectPr>
          <w:footnotePr>
            <w:pos w:val="pageBottom"/>
            <w:numFmt w:val="decimal"/>
            <w:numRestart w:val="continuous"/>
          </w:footnotePr>
          <w:type w:val="continuous"/>
          <w:pgSz w:w="11906" w:h="16838"/>
          <w:pgMar w:top="1994" w:left="6307" w:right="914" w:bottom="313" w:header="0" w:footer="3" w:gutter="0"/>
          <w:rtlGutter w:val="0"/>
          <w:cols w:space="720"/>
          <w:noEndnote/>
          <w:docGrid w:linePitch="360"/>
        </w:sectPr>
      </w:pPr>
      <w:r>
        <w:rPr>
          <w:lang w:val="ru-RU" w:eastAsia="ru-RU" w:bidi="ru-RU"/>
          <w:w w:val="100"/>
          <w:spacing w:val="0"/>
          <w:color w:val="000000"/>
          <w:position w:val="0"/>
        </w:rPr>
        <w:t xml:space="preserve">628011, Ханты-Мансийский автономный округ — Югра, г.Ханты-Мансийск, ул.Краснопартизанская, д.7, кв.37 тел.: (902) 8192293 </w:t>
      </w:r>
      <w:r>
        <w:rPr>
          <w:lang w:val="en-US" w:eastAsia="en-US" w:bidi="en-US"/>
          <w:w w:val="100"/>
          <w:spacing w:val="0"/>
          <w:color w:val="000000"/>
          <w:position w:val="0"/>
        </w:rPr>
        <w:t xml:space="preserve">e-mail: </w:t>
      </w:r>
      <w:r>
        <w:fldChar w:fldCharType="begin"/>
      </w:r>
      <w:r>
        <w:rPr>
          <w:color w:val="000000"/>
        </w:rPr>
        <w:instrText> HYPERLINK "mailto:kwg8@mail.ru" </w:instrText>
      </w:r>
      <w:r>
        <w:fldChar w:fldCharType="separate"/>
      </w:r>
      <w:r>
        <w:rPr>
          <w:rStyle w:val="Hyperlink"/>
          <w:lang w:val="en-US" w:eastAsia="en-US" w:bidi="en-US"/>
          <w:w w:val="100"/>
          <w:spacing w:val="0"/>
          <w:position w:val="0"/>
        </w:rPr>
        <w:t>kwg8@mail.ru</w:t>
      </w:r>
      <w:r>
        <w:fldChar w:fldCharType="end"/>
      </w:r>
    </w:p>
    <w:p>
      <w:pPr>
        <w:widowControl w:val="0"/>
        <w:spacing w:line="240" w:lineRule="exact"/>
        <w:rPr>
          <w:sz w:val="19"/>
          <w:szCs w:val="19"/>
        </w:rPr>
      </w:pPr>
    </w:p>
    <w:p>
      <w:pPr>
        <w:widowControl w:val="0"/>
        <w:spacing w:before="82" w:after="8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tabs>
          <w:tab w:leader="none" w:pos="1958" w:val="right"/>
          <w:tab w:leader="none" w:pos="2750" w:val="right"/>
          <w:tab w:leader="none" w:pos="3676" w:val="right"/>
        </w:tabs>
        <w:widowControl w:val="0"/>
        <w:keepNext w:val="0"/>
        <w:keepLines w:val="0"/>
        <w:shd w:val="clear" w:color="auto" w:fill="auto"/>
        <w:bidi w:val="0"/>
        <w:spacing w:before="0" w:after="0" w:line="280" w:lineRule="exact"/>
        <w:ind w:left="0" w:right="0" w:firstLine="0"/>
        <w:sectPr>
          <w:type w:val="continuous"/>
          <w:pgSz w:w="11906" w:h="16838"/>
          <w:pgMar w:top="1994" w:left="1260" w:right="6624" w:bottom="313" w:header="0" w:footer="3" w:gutter="0"/>
          <w:rtlGutter w:val="0"/>
          <w:cols w:space="720"/>
          <w:noEndnote/>
          <w:docGrid w:linePitch="360"/>
        </w:sectPr>
      </w:pPr>
      <w:r>
        <w:rPr>
          <w:rStyle w:val="CharStyle9"/>
          <w:i/>
          <w:iCs/>
        </w:rPr>
        <w:t>/£&gt;.</w:t>
      </w:r>
      <w:r>
        <w:rPr>
          <w:rStyle w:val="CharStyle10"/>
          <w:lang w:val="ru-RU" w:eastAsia="ru-RU" w:bidi="ru-RU"/>
          <w:i w:val="0"/>
          <w:iCs w:val="0"/>
        </w:rPr>
        <w:tab/>
      </w:r>
      <w:r>
        <w:rPr>
          <w:rStyle w:val="CharStyle11"/>
          <w:i w:val="0"/>
          <w:iCs w:val="0"/>
        </w:rPr>
        <w:t>№</w:t>
        <w:tab/>
      </w:r>
      <w:r>
        <w:rPr>
          <w:rStyle w:val="CharStyle12"/>
          <w:i w:val="0"/>
          <w:iCs w:val="0"/>
        </w:rPr>
        <w:t>03/ПА-</w:t>
        <w:tab/>
      </w:r>
      <w:r>
        <w:rPr>
          <w:rStyle w:val="CharStyle9"/>
          <w:i/>
          <w:iCs/>
        </w:rPr>
        <w:t>&lt;&amp;&lt;Г29</w:t>
      </w: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spacing w:before="0" w:after="0" w:line="210" w:lineRule="exact"/>
        <w:ind w:left="0" w:right="0" w:firstLine="0"/>
      </w:pPr>
      <w:r>
        <w:rPr>
          <w:lang w:val="ru-RU" w:eastAsia="ru-RU" w:bidi="ru-RU"/>
          <w:w w:val="100"/>
          <w:color w:val="000000"/>
          <w:position w:val="0"/>
        </w:rPr>
        <w:t>РЕШЕНИЕ</w:t>
      </w:r>
    </w:p>
    <w:p>
      <w:pPr>
        <w:pStyle w:val="Style3"/>
        <w:widowControl w:val="0"/>
        <w:keepNext w:val="0"/>
        <w:keepLines w:val="0"/>
        <w:shd w:val="clear" w:color="auto" w:fill="auto"/>
        <w:bidi w:val="0"/>
        <w:jc w:val="center"/>
        <w:spacing w:before="0" w:after="216" w:line="220" w:lineRule="exact"/>
        <w:ind w:left="0" w:right="0" w:firstLine="0"/>
      </w:pPr>
      <w:r>
        <w:rPr>
          <w:lang w:val="ru-RU" w:eastAsia="ru-RU" w:bidi="ru-RU"/>
          <w:w w:val="100"/>
          <w:spacing w:val="0"/>
          <w:color w:val="000000"/>
          <w:position w:val="0"/>
        </w:rPr>
        <w:t>о возвращении жалобы</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Ханты-Мансийское УФАС России поступила жалоба ИП Зайковой С.Л. №1739-ж от 09.11.2017 на действия Заказчика - МКУ "УТО АДМИНИСТРАЦИИ Т.П. БЕЛЫЙ ЯР" при проведении электронного аукциона, предметом которого является выполнение работ по обустройству контейнерных площадок (извещение №0187300014717000908).</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части 4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По состоянию на 08.11.2017 размещение заказа по извещению № 0187300014717000908 завершено, между Заказчиком и ИП Зайковой С.Л. был заключен контракт №38617022070 17 000015.</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Учитывая наличие контракта №38617022070 17 000015 по данному размещению заказа (извещение №0187300014717000908), основания для рассмотрения жалобы по существу отсутствуют.</w:t>
      </w:r>
    </w:p>
    <w:p>
      <w:pPr>
        <w:pStyle w:val="Style5"/>
        <w:widowControl w:val="0"/>
        <w:keepNext w:val="0"/>
        <w:keepLines w:val="0"/>
        <w:shd w:val="clear" w:color="auto" w:fill="auto"/>
        <w:bidi w:val="0"/>
        <w:jc w:val="both"/>
        <w:spacing w:before="0" w:after="522"/>
        <w:ind w:left="20" w:right="20" w:firstLine="720"/>
      </w:pPr>
      <w:r>
        <w:rPr>
          <w:lang w:val="ru-RU" w:eastAsia="ru-RU" w:bidi="ru-RU"/>
          <w:w w:val="100"/>
          <w:spacing w:val="0"/>
          <w:color w:val="000000"/>
          <w:position w:val="0"/>
        </w:rPr>
        <w:t>В соответствии с частью 11 статьи 105 Закона о контрактной системе, Ханты-Мансийское УФАС России возвращает жалобу ИП Зайковой С.Л. №1739-ж от 09.11.2017 без рассмотрения по существу, поскольку данная жалоба подана по истечении срока на обжалование (после заключения контракта).</w:t>
      </w:r>
    </w:p>
    <w:p>
      <w:pPr>
        <w:pStyle w:val="Style5"/>
        <w:tabs>
          <w:tab w:leader="none" w:pos="8689" w:val="left"/>
        </w:tabs>
        <w:widowControl w:val="0"/>
        <w:keepNext w:val="0"/>
        <w:keepLines w:val="0"/>
        <w:shd w:val="clear" w:color="auto" w:fill="auto"/>
        <w:bidi w:val="0"/>
        <w:jc w:val="both"/>
        <w:spacing w:before="0" w:after="0" w:line="200" w:lineRule="exact"/>
        <w:ind w:left="20" w:right="0" w:firstLine="0"/>
      </w:pPr>
      <w:r>
        <w:rPr>
          <w:lang w:val="ru-RU" w:eastAsia="ru-RU" w:bidi="ru-RU"/>
          <w:w w:val="100"/>
          <w:spacing w:val="0"/>
          <w:color w:val="000000"/>
          <w:position w:val="0"/>
        </w:rPr>
        <w:t>Руководитель Управления</w:t>
        <w:tab/>
        <w:t>А.В. Демкин</w:t>
      </w:r>
    </w:p>
    <w:p>
      <w:pPr>
        <w:pStyle w:val="Style15"/>
        <w:widowControl w:val="0"/>
        <w:keepNext w:val="0"/>
        <w:keepLines w:val="0"/>
        <w:shd w:val="clear" w:color="auto" w:fill="auto"/>
        <w:bidi w:val="0"/>
        <w:jc w:val="left"/>
        <w:spacing w:before="0" w:after="0"/>
        <w:ind w:left="20" w:right="7900" w:firstLine="0"/>
      </w:pPr>
      <w:r>
        <w:rPr>
          <w:lang w:val="ru-RU" w:eastAsia="ru-RU" w:bidi="ru-RU"/>
          <w:w w:val="100"/>
          <w:spacing w:val="0"/>
          <w:color w:val="000000"/>
          <w:position w:val="0"/>
        </w:rPr>
        <w:t xml:space="preserve">Исполнитель Плеханов А.Н. </w:t>
      </w:r>
      <w:r>
        <w:rPr>
          <w:rStyle w:val="CharStyle17"/>
        </w:rPr>
        <w:t>Ш</w:t>
      </w:r>
      <w:r>
        <w:rPr>
          <w:lang w:val="ru-RU" w:eastAsia="ru-RU" w:bidi="ru-RU"/>
          <w:w w:val="100"/>
          <w:spacing w:val="0"/>
          <w:color w:val="000000"/>
          <w:position w:val="0"/>
        </w:rPr>
        <w:t xml:space="preserve"> +7-3467-388081</w:t>
      </w:r>
    </w:p>
    <w:sectPr>
      <w:type w:val="continuous"/>
      <w:pgSz w:w="11906" w:h="16838"/>
      <w:pgMar w:top="1994" w:left="900" w:right="900" w:bottom="31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iCs/>
      <w:u w:val="none"/>
      <w:strike w:val="0"/>
      <w:smallCaps w:val="0"/>
      <w:sz w:val="28"/>
      <w:szCs w:val="28"/>
      <w:rFonts w:ascii="Calibri" w:eastAsia="Calibri" w:hAnsi="Calibri" w:cs="Calibri"/>
      <w:spacing w:val="-20"/>
    </w:rPr>
  </w:style>
  <w:style w:type="character" w:customStyle="1" w:styleId="CharStyle9">
    <w:name w:val="Основной текст (3)"/>
    <w:basedOn w:val="CharStyle8"/>
    <w:rPr>
      <w:lang w:val="ru-RU" w:eastAsia="ru-RU" w:bidi="ru-RU"/>
      <w:u w:val="single"/>
      <w:w w:val="100"/>
      <w:color w:val="000000"/>
      <w:position w:val="0"/>
    </w:rPr>
  </w:style>
  <w:style w:type="character" w:customStyle="1" w:styleId="CharStyle10">
    <w:name w:val="Основной текст (3) + Times New Roman,11 pt,Не курсив,Интервал 0 pt"/>
    <w:basedOn w:val="CharStyle8"/>
    <w:rPr>
      <w:lang w:val="1024"/>
      <w:i/>
      <w:iCs/>
      <w:sz w:val="22"/>
      <w:szCs w:val="22"/>
      <w:rFonts w:ascii="Times New Roman" w:eastAsia="Times New Roman" w:hAnsi="Times New Roman" w:cs="Times New Roman"/>
      <w:w w:val="100"/>
      <w:spacing w:val="0"/>
      <w:color w:val="000000"/>
      <w:position w:val="0"/>
    </w:rPr>
  </w:style>
  <w:style w:type="character" w:customStyle="1" w:styleId="CharStyle11">
    <w:name w:val="Основной текст (3) + Times New Roman,11 pt,Не курсив,Интервал 0 pt"/>
    <w:basedOn w:val="CharStyle8"/>
    <w:rPr>
      <w:lang w:val="ru-RU" w:eastAsia="ru-RU" w:bidi="ru-RU"/>
      <w:i/>
      <w:iCs/>
      <w:sz w:val="22"/>
      <w:szCs w:val="22"/>
      <w:rFonts w:ascii="Times New Roman" w:eastAsia="Times New Roman" w:hAnsi="Times New Roman" w:cs="Times New Roman"/>
      <w:w w:val="100"/>
      <w:spacing w:val="0"/>
      <w:color w:val="000000"/>
      <w:position w:val="0"/>
    </w:rPr>
  </w:style>
  <w:style w:type="character" w:customStyle="1" w:styleId="CharStyle12">
    <w:name w:val="Основной текст (3) + Times New Roman,11 pt,Не курсив,Интервал 0 pt"/>
    <w:basedOn w:val="CharStyle8"/>
    <w:rPr>
      <w:lang w:val="ru-RU" w:eastAsia="ru-RU" w:bidi="ru-RU"/>
      <w:i/>
      <w:iCs/>
      <w:u w:val="single"/>
      <w:sz w:val="22"/>
      <w:szCs w:val="22"/>
      <w:rFonts w:ascii="Times New Roman" w:eastAsia="Times New Roman" w:hAnsi="Times New Roman" w:cs="Times New Roman"/>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16">
    <w:name w:val="Основной текст (5)_"/>
    <w:basedOn w:val="DefaultParagraphFont"/>
    <w:link w:val="Style15"/>
    <w:rPr>
      <w:b w:val="0"/>
      <w:bCs w:val="0"/>
      <w:i w:val="0"/>
      <w:iCs w:val="0"/>
      <w:u w:val="none"/>
      <w:strike w:val="0"/>
      <w:smallCaps w:val="0"/>
      <w:sz w:val="17"/>
      <w:szCs w:val="17"/>
      <w:rFonts w:ascii="Times New Roman" w:eastAsia="Times New Roman" w:hAnsi="Times New Roman" w:cs="Times New Roman"/>
    </w:rPr>
  </w:style>
  <w:style w:type="character" w:customStyle="1" w:styleId="CharStyle17">
    <w:name w:val="Основной текст (5) + Courier New,11,5 pt,Курсив"/>
    <w:basedOn w:val="CharStyle16"/>
    <w:rPr>
      <w:lang w:val="ru-RU" w:eastAsia="ru-RU" w:bidi="ru-RU"/>
      <w:i/>
      <w:iCs/>
      <w:sz w:val="23"/>
      <w:szCs w:val="23"/>
      <w:rFonts w:ascii="Courier New" w:eastAsia="Courier New" w:hAnsi="Courier New" w:cs="Courier New"/>
      <w:w w:val="100"/>
      <w:spacing w:val="0"/>
      <w:color w:val="000000"/>
      <w:position w:val="0"/>
    </w:rPr>
  </w:style>
  <w:style w:type="paragraph" w:customStyle="1" w:styleId="Style3">
    <w:name w:val="Основной текст (2)"/>
    <w:basedOn w:val="Normal"/>
    <w:link w:val="CharStyle4"/>
    <w:pPr>
      <w:widowControl w:val="0"/>
      <w:shd w:val="clear" w:color="auto" w:fill="FFFFFF"/>
      <w:spacing w:line="252"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252"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both"/>
      <w:spacing w:line="0" w:lineRule="exact"/>
    </w:pPr>
    <w:rPr>
      <w:b w:val="0"/>
      <w:bCs w:val="0"/>
      <w:i/>
      <w:iCs/>
      <w:u w:val="none"/>
      <w:strike w:val="0"/>
      <w:smallCaps w:val="0"/>
      <w:sz w:val="28"/>
      <w:szCs w:val="28"/>
      <w:rFonts w:ascii="Calibri" w:eastAsia="Calibri" w:hAnsi="Calibri" w:cs="Calibri"/>
      <w:spacing w:val="-20"/>
    </w:rPr>
  </w:style>
  <w:style w:type="paragraph" w:customStyle="1" w:styleId="Style13">
    <w:name w:val="Основной текст (4)"/>
    <w:basedOn w:val="Normal"/>
    <w:link w:val="CharStyle14"/>
    <w:pPr>
      <w:widowControl w:val="0"/>
      <w:shd w:val="clear" w:color="auto" w:fill="FFFFFF"/>
      <w:jc w:val="center"/>
      <w:spacing w:after="60" w:line="0" w:lineRule="exact"/>
    </w:pPr>
    <w:rPr>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15">
    <w:name w:val="Основной текст (5)"/>
    <w:basedOn w:val="Normal"/>
    <w:link w:val="CharStyle16"/>
    <w:pPr>
      <w:widowControl w:val="0"/>
      <w:shd w:val="clear" w:color="auto" w:fill="FFFFFF"/>
      <w:spacing w:before="60" w:line="245"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