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99" w:y="4350"/>
        <w:widowControl w:val="0"/>
        <w:keepNext w:val="0"/>
        <w:keepLines w:val="0"/>
        <w:shd w:val="clear" w:color="auto" w:fill="auto"/>
        <w:bidi w:val="0"/>
        <w:jc w:val="left"/>
        <w:spacing w:before="0" w:after="0" w:line="210" w:lineRule="exact"/>
        <w:ind w:left="100" w:right="0" w:firstLine="0"/>
      </w:pPr>
      <w:r>
        <w:rPr>
          <w:rStyle w:val="CharStyle5"/>
        </w:rPr>
        <w:t>№</w:t>
      </w:r>
    </w:p>
    <w:p>
      <w:pPr>
        <w:pStyle w:val="Style6"/>
        <w:framePr w:h="170" w:wrap="around" w:vAnchor="text" w:hAnchor="margin" w:x="2294" w:y="4761"/>
        <w:widowControl w:val="0"/>
        <w:keepNext w:val="0"/>
        <w:keepLines w:val="0"/>
        <w:shd w:val="clear" w:color="auto" w:fill="auto"/>
        <w:bidi w:val="0"/>
        <w:jc w:val="left"/>
        <w:spacing w:before="0" w:after="0" w:line="170" w:lineRule="exact"/>
        <w:ind w:left="100" w:right="0" w:firstLine="0"/>
      </w:pPr>
      <w:r>
        <w:rPr>
          <w:rStyle w:val="CharStyle8"/>
          <w:spacing w:val="0"/>
        </w:rPr>
        <w:t>от</w:t>
      </w:r>
    </w:p>
    <w:p>
      <w:pPr>
        <w:widowControl w:val="0"/>
        <w:rPr>
          <w:sz w:val="2"/>
          <w:szCs w:val="2"/>
        </w:rPr>
      </w:pPr>
    </w:p>
    <w:p>
      <w:pPr>
        <w:pStyle w:val="Style9"/>
        <w:widowControl w:val="0"/>
        <w:keepNext w:val="0"/>
        <w:keepLines w:val="0"/>
        <w:shd w:val="clear" w:color="auto" w:fill="auto"/>
        <w:bidi w:val="0"/>
        <w:spacing w:before="357" w:after="86"/>
        <w:ind w:left="0" w:right="0" w:firstLine="0"/>
      </w:pPr>
      <w:r>
        <w:rPr>
          <w:rStyle w:val="CharStyle11"/>
          <w:b/>
          <w:bCs/>
        </w:rPr>
        <w:t>ФЕДЕРАЛЬНАЯ АНТИМОНОПОЛЬНАЯ СЛУЖБА</w:t>
      </w:r>
    </w:p>
    <w:p>
      <w:pPr>
        <w:pStyle w:val="Style12"/>
        <w:widowControl w:val="0"/>
        <w:keepNext w:val="0"/>
        <w:keepLines w:val="0"/>
        <w:shd w:val="clear" w:color="auto" w:fill="auto"/>
        <w:bidi w:val="0"/>
        <w:spacing w:before="0" w:after="385"/>
        <w:ind w:left="0" w:right="0" w:firstLine="0"/>
      </w:pPr>
      <w:r>
        <w:rPr>
          <w:rStyle w:val="CharStyle14"/>
          <w:b/>
          <w:bCs/>
        </w:rPr>
        <w:t>УПРАВЛЕНИЕ Федеральной антимонопольной службы по Архангельской области</w:t>
      </w:r>
    </w:p>
    <w:p>
      <w:pPr>
        <w:pStyle w:val="Style15"/>
        <w:widowControl w:val="0"/>
        <w:keepNext w:val="0"/>
        <w:keepLines w:val="0"/>
        <w:shd w:val="clear" w:color="auto" w:fill="auto"/>
        <w:bidi w:val="0"/>
        <w:spacing w:before="0" w:after="154"/>
        <w:ind w:left="0" w:right="0" w:firstLine="0"/>
      </w:pPr>
      <w:r>
        <w:rPr>
          <w:rStyle w:val="CharStyle17"/>
        </w:rPr>
        <w:t xml:space="preserve">ул. К. Либкнехта, 2, г. Архангельск, 163000 Тел.: (8182) 20-73-21, факс: (8182) 21-54-45 </w:t>
      </w:r>
      <w:r>
        <w:rPr>
          <w:rStyle w:val="CharStyle17"/>
          <w:lang w:val="en-US" w:eastAsia="en-US" w:bidi="en-US"/>
        </w:rPr>
        <w:t xml:space="preserve">e-mail: </w:t>
      </w:r>
      <w:r>
        <w:fldChar w:fldCharType="begin"/>
      </w:r>
      <w:r>
        <w:rPr>
          <w:rStyle w:val="CharStyle17"/>
        </w:rPr>
        <w:instrText> HYPERLINK "mailto:to29@fas.gov.ru" </w:instrText>
      </w:r>
      <w:r>
        <w:fldChar w:fldCharType="separate"/>
      </w:r>
      <w:r>
        <w:rPr>
          <w:rStyle w:val="Hyperlink"/>
          <w:lang w:val="en-US" w:eastAsia="en-US" w:bidi="en-US"/>
        </w:rPr>
        <w:t>to29@fas.gov.ru</w:t>
      </w:r>
      <w:r>
        <w:fldChar w:fldCharType="end"/>
      </w:r>
    </w:p>
    <w:p>
      <w:pPr>
        <w:pStyle w:val="Style18"/>
        <w:widowControl w:val="0"/>
        <w:keepNext/>
        <w:keepLines/>
        <w:shd w:val="clear" w:color="auto" w:fill="auto"/>
        <w:bidi w:val="0"/>
        <w:spacing w:before="0" w:after="229" w:line="380" w:lineRule="exact"/>
        <w:ind w:left="0" w:right="0" w:firstLine="0"/>
      </w:pPr>
      <w:bookmarkStart w:id="0" w:name="bookmark0"/>
      <w:r>
        <w:rPr>
          <w:rStyle w:val="CharStyle20"/>
          <w:b/>
          <w:bCs/>
          <w:i/>
          <w:iCs/>
        </w:rPr>
        <w:t>/SifC</w:t>
      </w:r>
      <w:bookmarkEnd w:id="0"/>
    </w:p>
    <w:p>
      <w:pPr>
        <w:pStyle w:val="Style6"/>
        <w:widowControl w:val="0"/>
        <w:keepNext w:val="0"/>
        <w:keepLines w:val="0"/>
        <w:shd w:val="clear" w:color="auto" w:fill="auto"/>
        <w:bidi w:val="0"/>
        <w:jc w:val="left"/>
        <w:spacing w:before="0" w:after="0" w:line="180" w:lineRule="exact"/>
        <w:ind w:left="20" w:right="0" w:firstLine="0"/>
      </w:pPr>
      <w:r>
        <w:rPr>
          <w:rStyle w:val="CharStyle22"/>
        </w:rPr>
        <w:t>На №</w:t>
      </w:r>
    </w:p>
    <w:p>
      <w:pPr>
        <w:pStyle w:val="Style9"/>
        <w:widowControl w:val="0"/>
        <w:keepNext w:val="0"/>
        <w:keepLines w:val="0"/>
        <w:shd w:val="clear" w:color="auto" w:fill="auto"/>
        <w:bidi w:val="0"/>
        <w:jc w:val="left"/>
        <w:spacing w:before="0" w:after="154" w:line="200" w:lineRule="exact"/>
        <w:ind w:left="20" w:right="0" w:firstLine="0"/>
      </w:pPr>
      <w:r>
        <w:rPr>
          <w:rStyle w:val="CharStyle23"/>
          <w:b/>
          <w:bCs/>
        </w:rPr>
        <w:t>Дело № 358оз-17</w:t>
      </w:r>
    </w:p>
    <w:p>
      <w:pPr>
        <w:pStyle w:val="Style9"/>
        <w:widowControl w:val="0"/>
        <w:keepNext w:val="0"/>
        <w:keepLines w:val="0"/>
        <w:shd w:val="clear" w:color="auto" w:fill="auto"/>
        <w:bidi w:val="0"/>
        <w:jc w:val="left"/>
        <w:spacing w:before="0" w:after="0" w:line="250" w:lineRule="exact"/>
        <w:ind w:left="20" w:right="0" w:firstLine="0"/>
      </w:pPr>
      <w:r>
        <w:rPr>
          <w:rStyle w:val="CharStyle24"/>
          <w:b/>
          <w:bCs/>
        </w:rPr>
        <w:t>Заказчик :</w:t>
      </w:r>
    </w:p>
    <w:p>
      <w:pPr>
        <w:pStyle w:val="Style9"/>
        <w:widowControl w:val="0"/>
        <w:keepNext w:val="0"/>
        <w:keepLines w:val="0"/>
        <w:shd w:val="clear" w:color="auto" w:fill="auto"/>
        <w:bidi w:val="0"/>
        <w:jc w:val="left"/>
        <w:spacing w:before="0" w:after="0" w:line="250" w:lineRule="exact"/>
        <w:ind w:left="20" w:right="700" w:firstLine="0"/>
      </w:pPr>
      <w:r>
        <w:rPr>
          <w:rStyle w:val="CharStyle23"/>
          <w:b/>
          <w:bCs/>
        </w:rPr>
        <w:t>ГБУЗ Архангельской области «Архангельская областная детская клиническая больница имени П. Г. Выжлсцова»</w:t>
      </w:r>
    </w:p>
    <w:p>
      <w:pPr>
        <w:pStyle w:val="Style6"/>
        <w:widowControl w:val="0"/>
        <w:keepNext w:val="0"/>
        <w:keepLines w:val="0"/>
        <w:shd w:val="clear" w:color="auto" w:fill="auto"/>
        <w:bidi w:val="0"/>
        <w:jc w:val="both"/>
        <w:spacing w:before="0" w:after="240" w:line="250" w:lineRule="exact"/>
        <w:ind w:left="20" w:right="40" w:firstLine="0"/>
      </w:pPr>
      <w:r>
        <w:rPr>
          <w:rStyle w:val="CharStyle25"/>
        </w:rPr>
        <w:t>1</w:t>
      </w:r>
      <w:r>
        <w:rPr>
          <w:rStyle w:val="CharStyle26"/>
        </w:rPr>
        <w:t xml:space="preserve">63002,г.Архангельск,пр.Обводный канал, </w:t>
      </w:r>
      <w:r>
        <w:rPr>
          <w:rStyle w:val="CharStyle25"/>
        </w:rPr>
        <w:t xml:space="preserve">7 </w:t>
      </w:r>
      <w:r>
        <w:rPr>
          <w:rStyle w:val="CharStyle26"/>
          <w:lang w:val="en-US" w:eastAsia="en-US" w:bidi="en-US"/>
        </w:rPr>
        <w:t xml:space="preserve">E-mail: </w:t>
      </w:r>
      <w:r>
        <w:fldChar w:fldCharType="begin"/>
      </w:r>
      <w:r>
        <w:rPr>
          <w:rStyle w:val="CharStyle26"/>
        </w:rPr>
        <w:instrText> HYPERLINK "mailto:aodkb-zakupki@yandex.ru" </w:instrText>
      </w:r>
      <w:r>
        <w:fldChar w:fldCharType="separate"/>
      </w:r>
      <w:r>
        <w:rPr>
          <w:rStyle w:val="Hyperlink"/>
          <w:lang w:val="en-US" w:eastAsia="en-US" w:bidi="en-US"/>
        </w:rPr>
        <w:t>aodkb-zakupki@yandex.ru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4"/>
          <w:b/>
          <w:bCs/>
        </w:rPr>
        <w:t>Уполномоченный орган :</w:t>
      </w:r>
    </w:p>
    <w:p>
      <w:pPr>
        <w:pStyle w:val="Style9"/>
        <w:widowControl w:val="0"/>
        <w:keepNext w:val="0"/>
        <w:keepLines w:val="0"/>
        <w:shd w:val="clear" w:color="auto" w:fill="auto"/>
        <w:bidi w:val="0"/>
        <w:jc w:val="left"/>
        <w:spacing w:before="0" w:after="0" w:line="250" w:lineRule="exact"/>
        <w:ind w:left="20" w:right="300" w:firstLine="0"/>
      </w:pPr>
      <w:r>
        <w:rPr>
          <w:rStyle w:val="CharStyle23"/>
          <w:b/>
          <w:bCs/>
        </w:rPr>
        <w:t>Контрактное агентство Архангельской области</w:t>
      </w:r>
    </w:p>
    <w:p>
      <w:pPr>
        <w:pStyle w:val="Style6"/>
        <w:widowControl w:val="0"/>
        <w:keepNext w:val="0"/>
        <w:keepLines w:val="0"/>
        <w:shd w:val="clear" w:color="auto" w:fill="auto"/>
        <w:bidi w:val="0"/>
        <w:jc w:val="both"/>
        <w:spacing w:before="0" w:after="0" w:line="250" w:lineRule="exact"/>
        <w:ind w:left="20" w:right="40" w:firstLine="0"/>
      </w:pPr>
      <w:r>
        <w:rPr>
          <w:rStyle w:val="CharStyle26"/>
        </w:rPr>
        <w:t xml:space="preserve">163000, г. Архангельск, ул. Выучейского, </w:t>
      </w:r>
      <w:r>
        <w:rPr>
          <w:rStyle w:val="CharStyle25"/>
        </w:rPr>
        <w:t xml:space="preserve">д. </w:t>
      </w:r>
      <w:r>
        <w:rPr>
          <w:rStyle w:val="CharStyle26"/>
        </w:rPr>
        <w:t>18, оф. 904</w:t>
      </w:r>
    </w:p>
    <w:p>
      <w:pPr>
        <w:pStyle w:val="Style6"/>
        <w:widowControl w:val="0"/>
        <w:keepNext w:val="0"/>
        <w:keepLines w:val="0"/>
        <w:shd w:val="clear" w:color="auto" w:fill="auto"/>
        <w:bidi w:val="0"/>
        <w:jc w:val="left"/>
        <w:spacing w:before="0" w:after="240" w:line="250" w:lineRule="exact"/>
        <w:ind w:left="20" w:right="0" w:firstLine="0"/>
      </w:pPr>
      <w:r>
        <w:rPr>
          <w:rStyle w:val="CharStyle26"/>
          <w:lang w:val="en-US" w:eastAsia="en-US" w:bidi="en-US"/>
        </w:rPr>
        <w:t xml:space="preserve">E-mail: </w:t>
      </w:r>
      <w:r>
        <w:fldChar w:fldCharType="begin"/>
      </w:r>
      <w:r>
        <w:rPr>
          <w:rStyle w:val="CharStyle26"/>
        </w:rPr>
        <w:instrText> HYPERLINK "mailto:dkp@dvinaland.ru" </w:instrText>
      </w:r>
      <w:r>
        <w:fldChar w:fldCharType="separate"/>
      </w:r>
      <w:r>
        <w:rPr>
          <w:rStyle w:val="Hyperlink"/>
          <w:lang w:val="en-US" w:eastAsia="en-US" w:bidi="en-US"/>
        </w:rPr>
        <w:t>dkp@dvinaland.ru</w:t>
      </w:r>
      <w:r>
        <w:fldChar w:fldCharType="end"/>
      </w:r>
    </w:p>
    <w:p>
      <w:pPr>
        <w:pStyle w:val="Style9"/>
        <w:widowControl w:val="0"/>
        <w:keepNext w:val="0"/>
        <w:keepLines w:val="0"/>
        <w:shd w:val="clear" w:color="auto" w:fill="auto"/>
        <w:bidi w:val="0"/>
        <w:jc w:val="left"/>
        <w:spacing w:before="0" w:after="0" w:line="250" w:lineRule="exact"/>
        <w:ind w:left="20" w:right="0" w:firstLine="0"/>
      </w:pPr>
      <w:r>
        <w:rPr>
          <w:rStyle w:val="CharStyle24"/>
          <w:b/>
          <w:bCs/>
        </w:rPr>
        <w:t>Оператор электронной площадки:</w:t>
      </w:r>
    </w:p>
    <w:p>
      <w:pPr>
        <w:pStyle w:val="Style9"/>
        <w:widowControl w:val="0"/>
        <w:keepNext w:val="0"/>
        <w:keepLines w:val="0"/>
        <w:shd w:val="clear" w:color="auto" w:fill="auto"/>
        <w:bidi w:val="0"/>
        <w:jc w:val="left"/>
        <w:spacing w:before="0" w:after="0" w:line="250" w:lineRule="exact"/>
        <w:ind w:left="20" w:right="300" w:firstLine="0"/>
      </w:pPr>
      <w:r>
        <w:rPr>
          <w:rStyle w:val="CharStyle23"/>
          <w:b/>
          <w:bCs/>
        </w:rPr>
        <w:t>АО «Единая электронная торговая площадка»</w:t>
      </w:r>
    </w:p>
    <w:p>
      <w:pPr>
        <w:pStyle w:val="Style6"/>
        <w:widowControl w:val="0"/>
        <w:keepNext w:val="0"/>
        <w:keepLines w:val="0"/>
        <w:shd w:val="clear" w:color="auto" w:fill="auto"/>
        <w:bidi w:val="0"/>
        <w:jc w:val="both"/>
        <w:spacing w:before="0" w:after="0" w:line="250" w:lineRule="exact"/>
        <w:ind w:left="20" w:right="0" w:firstLine="0"/>
      </w:pPr>
      <w:r>
        <w:rPr>
          <w:rStyle w:val="CharStyle26"/>
        </w:rPr>
        <w:t xml:space="preserve">117312, г. Москва, ул. Кожевническая, </w:t>
      </w:r>
      <w:r>
        <w:rPr>
          <w:rStyle w:val="CharStyle25"/>
        </w:rPr>
        <w:t xml:space="preserve">д. 14, </w:t>
      </w:r>
      <w:r>
        <w:rPr>
          <w:rStyle w:val="CharStyle26"/>
        </w:rPr>
        <w:t>стр. 5</w:t>
      </w:r>
    </w:p>
    <w:p>
      <w:pPr>
        <w:pStyle w:val="Style6"/>
        <w:widowControl w:val="0"/>
        <w:keepNext w:val="0"/>
        <w:keepLines w:val="0"/>
        <w:shd w:val="clear" w:color="auto" w:fill="auto"/>
        <w:bidi w:val="0"/>
        <w:jc w:val="left"/>
        <w:spacing w:before="0" w:after="0" w:line="499" w:lineRule="exact"/>
        <w:ind w:left="20" w:right="300" w:firstLine="0"/>
      </w:pPr>
      <w:r>
        <w:rPr>
          <w:rStyle w:val="CharStyle26"/>
          <w:lang w:val="en-US" w:eastAsia="en-US" w:bidi="en-US"/>
        </w:rPr>
        <w:t xml:space="preserve">E-mail: </w:t>
      </w:r>
      <w:r>
        <w:fldChar w:fldCharType="begin"/>
      </w:r>
      <w:r>
        <w:rPr>
          <w:rStyle w:val="CharStyle26"/>
        </w:rPr>
        <w:instrText> HYPERLINK "mailto:info@roseltorg.ru" </w:instrText>
      </w:r>
      <w:r>
        <w:fldChar w:fldCharType="separate"/>
      </w:r>
      <w:r>
        <w:rPr>
          <w:rStyle w:val="Hyperlink"/>
          <w:lang w:val="en-US" w:eastAsia="en-US" w:bidi="en-US"/>
        </w:rPr>
        <w:t>info@roseltorg.ru</w:t>
      </w:r>
      <w:r>
        <w:fldChar w:fldCharType="end"/>
      </w:r>
      <w:r>
        <w:rPr>
          <w:rStyle w:val="CharStyle26"/>
          <w:lang w:val="en-US" w:eastAsia="en-US" w:bidi="en-US"/>
        </w:rPr>
        <w:t xml:space="preserve"> </w:t>
      </w:r>
      <w:r>
        <w:rPr>
          <w:rStyle w:val="CharStyle27"/>
        </w:rPr>
        <w:t>Заявитель:</w:t>
      </w:r>
    </w:p>
    <w:p>
      <w:pPr>
        <w:pStyle w:val="Style9"/>
        <w:widowControl w:val="0"/>
        <w:keepNext w:val="0"/>
        <w:keepLines w:val="0"/>
        <w:shd w:val="clear" w:color="auto" w:fill="auto"/>
        <w:bidi w:val="0"/>
        <w:jc w:val="left"/>
        <w:spacing w:before="0" w:after="0" w:line="254" w:lineRule="exact"/>
        <w:ind w:left="20" w:right="0" w:firstLine="0"/>
      </w:pPr>
      <w:r>
        <w:rPr>
          <w:rStyle w:val="CharStyle23"/>
          <w:b/>
          <w:bCs/>
        </w:rPr>
        <w:t>ООО "Торговый дом "ВИАЛ"</w:t>
      </w:r>
    </w:p>
    <w:p>
      <w:pPr>
        <w:pStyle w:val="Style6"/>
        <w:numPr>
          <w:ilvl w:val="0"/>
          <w:numId w:val="1"/>
        </w:numPr>
        <w:tabs>
          <w:tab w:leader="none" w:pos="558" w:val="left"/>
        </w:tabs>
        <w:widowControl w:val="0"/>
        <w:keepNext w:val="0"/>
        <w:keepLines w:val="0"/>
        <w:shd w:val="clear" w:color="auto" w:fill="auto"/>
        <w:bidi w:val="0"/>
        <w:jc w:val="both"/>
        <w:spacing w:before="0" w:after="0" w:line="254" w:lineRule="exact"/>
        <w:ind w:left="20" w:right="0" w:firstLine="0"/>
      </w:pPr>
      <w:r>
        <w:rPr>
          <w:rStyle w:val="CharStyle26"/>
        </w:rPr>
        <w:t xml:space="preserve">295050, Республика Крым, </w:t>
      </w:r>
      <w:r>
        <w:rPr>
          <w:rStyle w:val="CharStyle25"/>
        </w:rPr>
        <w:t xml:space="preserve">г. </w:t>
      </w:r>
      <w:r>
        <w:rPr>
          <w:rStyle w:val="CharStyle26"/>
        </w:rPr>
        <w:t xml:space="preserve">Симферополь, ул. Лизы Чайкиной, </w:t>
      </w:r>
      <w:r>
        <w:rPr>
          <w:rStyle w:val="CharStyle25"/>
        </w:rPr>
        <w:t xml:space="preserve">д. 1, оф. </w:t>
      </w:r>
      <w:r>
        <w:rPr>
          <w:rStyle w:val="CharStyle26"/>
        </w:rPr>
        <w:t>413</w:t>
      </w:r>
    </w:p>
    <w:p>
      <w:pPr>
        <w:pStyle w:val="Style6"/>
        <w:numPr>
          <w:ilvl w:val="0"/>
          <w:numId w:val="1"/>
        </w:numPr>
        <w:widowControl w:val="0"/>
        <w:keepNext w:val="0"/>
        <w:keepLines w:val="0"/>
        <w:shd w:val="clear" w:color="auto" w:fill="auto"/>
        <w:bidi w:val="0"/>
        <w:jc w:val="both"/>
        <w:spacing w:before="0" w:after="0" w:line="254" w:lineRule="exact"/>
        <w:ind w:left="20" w:right="40" w:firstLine="0"/>
        <w:sectPr>
          <w:footnotePr>
            <w:pos w:val="pageBottom"/>
            <w:numFmt w:val="decimal"/>
            <w:numRestart w:val="continuous"/>
          </w:footnotePr>
          <w:type w:val="continuous"/>
          <w:pgSz w:w="16838" w:h="23810"/>
          <w:pgMar w:top="4004" w:left="3583" w:right="3506" w:bottom="3687" w:header="0" w:footer="3" w:gutter="0"/>
          <w:rtlGutter w:val="0"/>
          <w:cols w:num="2" w:space="720" w:equalWidth="0">
            <w:col w:w="4752" w:space="797"/>
            <w:col w:w="4200"/>
          </w:cols>
          <w:noEndnote/>
          <w:docGrid w:linePitch="360"/>
        </w:sectPr>
      </w:pPr>
      <w:r>
        <w:rPr>
          <w:rStyle w:val="CharStyle26"/>
        </w:rPr>
        <w:t xml:space="preserve"> 109651, г. Москва, ул. Перерва, д. 9, стр. </w:t>
      </w:r>
      <w:r>
        <w:rPr>
          <w:rStyle w:val="CharStyle25"/>
        </w:rPr>
        <w:t xml:space="preserve">1 </w:t>
      </w:r>
      <w:r>
        <w:rPr>
          <w:rStyle w:val="CharStyle26"/>
          <w:lang w:val="en-US" w:eastAsia="en-US" w:bidi="en-US"/>
        </w:rPr>
        <w:t xml:space="preserve">E-mail: </w:t>
      </w:r>
      <w:r>
        <w:fldChar w:fldCharType="begin"/>
      </w:r>
      <w:r>
        <w:rPr>
          <w:rStyle w:val="CharStyle26"/>
        </w:rPr>
        <w:instrText> HYPERLINK "mailto:torgdomvial@mail.ru" </w:instrText>
      </w:r>
      <w:r>
        <w:fldChar w:fldCharType="separate"/>
      </w:r>
      <w:r>
        <w:rPr>
          <w:rStyle w:val="Hyperlink"/>
          <w:lang w:val="en-US" w:eastAsia="en-US" w:bidi="en-US"/>
        </w:rPr>
        <w:t>torgdomvial@mail.ru</w:t>
      </w:r>
      <w:r>
        <w:fldChar w:fldCharType="end"/>
      </w:r>
    </w:p>
    <w:p>
      <w:pPr>
        <w:widowControl w:val="0"/>
        <w:spacing w:before="46" w:after="4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8"/>
        <w:widowControl w:val="0"/>
        <w:keepNext w:val="0"/>
        <w:keepLines w:val="0"/>
        <w:shd w:val="clear" w:color="auto" w:fill="auto"/>
        <w:bidi w:val="0"/>
        <w:jc w:val="left"/>
        <w:spacing w:before="0" w:after="0" w:line="230" w:lineRule="exact"/>
        <w:ind w:left="0" w:right="0" w:firstLine="0"/>
        <w:sectPr>
          <w:type w:val="continuous"/>
          <w:pgSz w:w="16838" w:h="23810"/>
          <w:pgMar w:top="4019" w:left="7917" w:right="7432" w:bottom="3702" w:header="0" w:footer="3" w:gutter="0"/>
          <w:rtlGutter w:val="0"/>
          <w:cols w:space="720"/>
          <w:noEndnote/>
          <w:docGrid w:linePitch="360"/>
        </w:sectPr>
      </w:pPr>
      <w:r>
        <w:rPr>
          <w:rStyle w:val="CharStyle30"/>
          <w:b/>
          <w:bCs/>
        </w:rPr>
        <w:t>РЕШЕНИЕ</w:t>
      </w:r>
    </w:p>
    <w:p>
      <w:pPr>
        <w:widowControl w:val="0"/>
        <w:spacing w:line="140" w:lineRule="exact"/>
        <w:rPr>
          <w:sz w:val="11"/>
          <w:szCs w:val="11"/>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8"/>
        <w:framePr w:h="216" w:wrap="around" w:vAnchor="text" w:hAnchor="margin" w:x="8020" w:y="11"/>
        <w:widowControl w:val="0"/>
        <w:keepNext w:val="0"/>
        <w:keepLines w:val="0"/>
        <w:shd w:val="clear" w:color="auto" w:fill="auto"/>
        <w:bidi w:val="0"/>
        <w:jc w:val="left"/>
        <w:spacing w:before="0" w:after="0" w:line="210" w:lineRule="exact"/>
        <w:ind w:left="100" w:right="0" w:firstLine="0"/>
      </w:pPr>
      <w:r>
        <w:rPr>
          <w:rStyle w:val="CharStyle32"/>
          <w:b/>
          <w:bCs/>
          <w:spacing w:val="0"/>
        </w:rPr>
        <w:t>г. Архангельск</w:t>
      </w:r>
    </w:p>
    <w:p>
      <w:pPr>
        <w:pStyle w:val="Style28"/>
        <w:widowControl w:val="0"/>
        <w:keepNext w:val="0"/>
        <w:keepLines w:val="0"/>
        <w:shd w:val="clear" w:color="auto" w:fill="auto"/>
        <w:bidi w:val="0"/>
        <w:jc w:val="left"/>
        <w:spacing w:before="0" w:after="152" w:line="230" w:lineRule="exact"/>
        <w:ind w:left="0" w:right="0" w:firstLine="0"/>
      </w:pPr>
      <w:r>
        <w:rPr>
          <w:rStyle w:val="CharStyle33"/>
          <w:b/>
          <w:bCs/>
        </w:rPr>
        <w:t>13 ноября 2017 года</w:t>
      </w:r>
    </w:p>
    <w:p>
      <w:pPr>
        <w:pStyle w:val="Style34"/>
        <w:widowControl w:val="0"/>
        <w:keepNext w:val="0"/>
        <w:keepLines w:val="0"/>
        <w:shd w:val="clear" w:color="auto" w:fill="auto"/>
        <w:bidi w:val="0"/>
        <w:spacing w:before="0" w:after="0"/>
        <w:ind w:left="220" w:right="0" w:firstLine="700"/>
      </w:pPr>
      <w:r>
        <w:rPr>
          <w:rStyle w:val="CharStyle36"/>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28"/>
        <w:widowControl w:val="0"/>
        <w:keepNext w:val="0"/>
        <w:keepLines w:val="0"/>
        <w:shd w:val="clear" w:color="auto" w:fill="auto"/>
        <w:bidi w:val="0"/>
        <w:jc w:val="left"/>
        <w:spacing w:before="0" w:after="68" w:line="230" w:lineRule="exact"/>
        <w:ind w:left="780" w:right="0" w:firstLine="0"/>
      </w:pPr>
      <w:r>
        <w:rPr>
          <w:rStyle w:val="CharStyle37"/>
          <w:b/>
          <w:bCs/>
        </w:rPr>
        <w:t>Председатель комиссии:</w:t>
      </w:r>
    </w:p>
    <w:p>
      <w:pPr>
        <w:pStyle w:val="Style34"/>
        <w:tabs>
          <w:tab w:leader="none" w:pos="2393" w:val="left"/>
          <w:tab w:leader="none" w:pos="8130" w:val="center"/>
          <w:tab w:leader="none" w:pos="8894" w:val="center"/>
        </w:tabs>
        <w:widowControl w:val="0"/>
        <w:keepNext w:val="0"/>
        <w:keepLines w:val="0"/>
        <w:shd w:val="clear" w:color="auto" w:fill="auto"/>
        <w:bidi w:val="0"/>
        <w:spacing w:before="0" w:after="5" w:line="230" w:lineRule="exact"/>
        <w:ind w:left="220" w:right="0" w:firstLine="0"/>
      </w:pPr>
      <w:r>
        <w:rPr>
          <w:rStyle w:val="CharStyle36"/>
        </w:rPr>
        <w:t>Короткова И.Ю.</w:t>
        <w:tab/>
        <w:t>Заместитель руководителя Управления - начальник</w:t>
        <w:tab/>
        <w:t>отдела</w:t>
        <w:tab/>
        <w:t>контроля</w:t>
      </w:r>
    </w:p>
    <w:p>
      <w:pPr>
        <w:pStyle w:val="Style34"/>
        <w:widowControl w:val="0"/>
        <w:keepNext w:val="0"/>
        <w:keepLines w:val="0"/>
        <w:shd w:val="clear" w:color="auto" w:fill="auto"/>
        <w:bidi w:val="0"/>
        <w:jc w:val="left"/>
        <w:spacing w:before="0" w:after="53" w:line="230" w:lineRule="exact"/>
        <w:ind w:left="2440" w:right="0" w:firstLine="0"/>
      </w:pPr>
      <w:r>
        <w:rPr>
          <w:rStyle w:val="CharStyle36"/>
        </w:rPr>
        <w:t>закупок,</w:t>
      </w:r>
    </w:p>
    <w:p>
      <w:pPr>
        <w:pStyle w:val="Style28"/>
        <w:widowControl w:val="0"/>
        <w:keepNext w:val="0"/>
        <w:keepLines w:val="0"/>
        <w:shd w:val="clear" w:color="auto" w:fill="auto"/>
        <w:bidi w:val="0"/>
        <w:jc w:val="left"/>
        <w:spacing w:before="0" w:after="37" w:line="230" w:lineRule="exact"/>
        <w:ind w:left="780" w:right="0" w:firstLine="0"/>
      </w:pPr>
      <w:r>
        <w:rPr>
          <w:rStyle w:val="CharStyle37"/>
          <w:b/>
          <w:bCs/>
        </w:rPr>
        <w:t>Члены комиссии:</w:t>
      </w:r>
    </w:p>
    <w:p>
      <w:pPr>
        <w:pStyle w:val="Style34"/>
        <w:tabs>
          <w:tab w:leader="none" w:pos="2393" w:val="left"/>
        </w:tabs>
        <w:widowControl w:val="0"/>
        <w:keepNext w:val="0"/>
        <w:keepLines w:val="0"/>
        <w:shd w:val="clear" w:color="auto" w:fill="auto"/>
        <w:bidi w:val="0"/>
        <w:spacing w:before="0" w:after="0" w:line="274" w:lineRule="exact"/>
        <w:ind w:left="220" w:right="0" w:firstLine="0"/>
      </w:pPr>
      <w:r>
        <w:rPr>
          <w:rStyle w:val="CharStyle36"/>
        </w:rPr>
        <w:t>Чирова Л.А.</w:t>
        <w:tab/>
        <w:t>Специалист-эксперт отдела контроля закупок,</w:t>
      </w:r>
    </w:p>
    <w:p>
      <w:pPr>
        <w:pStyle w:val="Style34"/>
        <w:tabs>
          <w:tab w:leader="none" w:pos="2393" w:val="left"/>
        </w:tabs>
        <w:widowControl w:val="0"/>
        <w:keepNext w:val="0"/>
        <w:keepLines w:val="0"/>
        <w:shd w:val="clear" w:color="auto" w:fill="auto"/>
        <w:bidi w:val="0"/>
        <w:spacing w:before="0" w:after="0" w:line="274" w:lineRule="exact"/>
        <w:ind w:left="220" w:right="0" w:firstLine="0"/>
      </w:pPr>
      <w:r>
        <w:rPr>
          <w:rStyle w:val="CharStyle36"/>
        </w:rPr>
        <w:t>Малышева О.С.</w:t>
        <w:tab/>
        <w:t>Специалист-эксперт отдела контроля закупок;</w:t>
      </w:r>
    </w:p>
    <w:p>
      <w:pPr>
        <w:pStyle w:val="Style34"/>
        <w:tabs>
          <w:tab w:leader="none" w:pos="8523" w:val="center"/>
          <w:tab w:leader="none" w:pos="9258" w:val="center"/>
          <w:tab w:leader="none" w:pos="9694" w:val="right"/>
        </w:tabs>
        <w:widowControl w:val="0"/>
        <w:keepNext w:val="0"/>
        <w:keepLines w:val="0"/>
        <w:shd w:val="clear" w:color="auto" w:fill="auto"/>
        <w:bidi w:val="0"/>
        <w:spacing w:before="0" w:after="0" w:line="274" w:lineRule="exact"/>
        <w:ind w:left="220" w:right="0" w:firstLine="700"/>
      </w:pPr>
      <w:r>
        <w:rPr>
          <w:rStyle w:val="CharStyle36"/>
        </w:rPr>
        <w:t>на основании пункта 1 части 15 статьи 99, статьи 106 Федерального</w:t>
        <w:tab/>
        <w:t>закона</w:t>
        <w:tab/>
        <w:t>от</w:t>
        <w:tab/>
        <w:t>05</w:t>
      </w:r>
    </w:p>
    <w:p>
      <w:pPr>
        <w:pStyle w:val="Style34"/>
        <w:widowControl w:val="0"/>
        <w:keepNext w:val="0"/>
        <w:keepLines w:val="0"/>
        <w:shd w:val="clear" w:color="auto" w:fill="auto"/>
        <w:bidi w:val="0"/>
        <w:spacing w:before="0" w:after="244" w:line="274" w:lineRule="exact"/>
        <w:ind w:left="220" w:right="0" w:firstLine="0"/>
      </w:pPr>
      <w:r>
        <w:rPr>
          <w:rStyle w:val="CharStyle36"/>
        </w:rPr>
        <w:t>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8"/>
        <w:widowControl w:val="0"/>
        <w:keepNext w:val="0"/>
        <w:keepLines w:val="0"/>
        <w:shd w:val="clear" w:color="auto" w:fill="auto"/>
        <w:bidi w:val="0"/>
        <w:jc w:val="both"/>
        <w:spacing w:before="0" w:after="0" w:line="269" w:lineRule="exact"/>
        <w:ind w:left="220" w:right="0" w:firstLine="700"/>
      </w:pPr>
      <w:r>
        <w:rPr>
          <w:rStyle w:val="CharStyle37"/>
          <w:b/>
          <w:bCs/>
        </w:rPr>
        <w:t>в присутствии представителей от:</w:t>
      </w:r>
    </w:p>
    <w:p>
      <w:pPr>
        <w:pStyle w:val="Style34"/>
        <w:widowControl w:val="0"/>
        <w:keepNext w:val="0"/>
        <w:keepLines w:val="0"/>
        <w:shd w:val="clear" w:color="auto" w:fill="auto"/>
        <w:bidi w:val="0"/>
        <w:spacing w:before="0" w:after="0"/>
        <w:ind w:left="220" w:right="0" w:firstLine="700"/>
      </w:pPr>
      <w:r>
        <w:rPr>
          <w:rStyle w:val="CharStyle38"/>
        </w:rPr>
        <w:t xml:space="preserve">Заказчика: </w:t>
      </w:r>
      <w:r>
        <w:rPr>
          <w:rStyle w:val="CharStyle36"/>
        </w:rPr>
        <w:t>Бурляй Г.С. (доверенность от 10.05.2017);</w:t>
      </w:r>
    </w:p>
    <w:p>
      <w:pPr>
        <w:pStyle w:val="Style34"/>
        <w:widowControl w:val="0"/>
        <w:keepNext w:val="0"/>
        <w:keepLines w:val="0"/>
        <w:shd w:val="clear" w:color="auto" w:fill="auto"/>
        <w:bidi w:val="0"/>
        <w:jc w:val="left"/>
        <w:spacing w:before="0" w:after="0"/>
        <w:ind w:left="220" w:right="0" w:firstLine="700"/>
      </w:pPr>
      <w:r>
        <w:rPr>
          <w:rStyle w:val="CharStyle39"/>
        </w:rPr>
        <w:t xml:space="preserve">Уполномоченного органа: </w:t>
      </w:r>
      <w:r>
        <w:rPr>
          <w:rStyle w:val="CharStyle36"/>
        </w:rPr>
        <w:t xml:space="preserve">Панова О.И. (доверенность от 31.03.2017 № 22-Д); </w:t>
      </w:r>
      <w:r>
        <w:rPr>
          <w:rStyle w:val="CharStyle39"/>
        </w:rPr>
        <w:t xml:space="preserve">Заявитель </w:t>
      </w:r>
      <w:r>
        <w:rPr>
          <w:rStyle w:val="CharStyle36"/>
        </w:rPr>
        <w:t>уведомлен надлежащим образом о времени и месте рассмотрения настоящего дела, своего представителя не направил.</w:t>
      </w:r>
    </w:p>
    <w:p>
      <w:pPr>
        <w:pStyle w:val="Style40"/>
        <w:widowControl w:val="0"/>
        <w:keepNext w:val="0"/>
        <w:keepLines w:val="0"/>
        <w:shd w:val="clear" w:color="auto" w:fill="auto"/>
        <w:bidi w:val="0"/>
        <w:jc w:val="left"/>
        <w:spacing w:before="0" w:after="0" w:line="110" w:lineRule="exact"/>
        <w:ind w:left="0" w:right="0" w:firstLine="0"/>
        <w:sectPr>
          <w:type w:val="continuous"/>
          <w:pgSz w:w="16838" w:h="23810"/>
          <w:pgMar w:top="4019" w:left="3587" w:right="3539" w:bottom="3702" w:header="0" w:footer="3" w:gutter="0"/>
          <w:rtlGutter w:val="0"/>
          <w:cols w:space="720"/>
          <w:noEndnote/>
          <w:docGrid w:linePitch="360"/>
        </w:sectPr>
      </w:pPr>
      <w:r>
        <w:rPr>
          <w:rStyle w:val="CharStyle42"/>
        </w:rPr>
        <w:t>«ИИП «ПС», пр. Новгородский, 32, ИНН 2901120811. зак. 787, т. 2500. 16.08.2017</w:t>
      </w:r>
    </w:p>
    <w:p>
      <w:pPr>
        <w:pStyle w:val="Style28"/>
        <w:widowControl w:val="0"/>
        <w:keepNext w:val="0"/>
        <w:keepLines w:val="0"/>
        <w:shd w:val="clear" w:color="auto" w:fill="auto"/>
        <w:bidi w:val="0"/>
        <w:jc w:val="both"/>
        <w:spacing w:before="0" w:after="0" w:line="274" w:lineRule="exact"/>
        <w:ind w:left="0" w:right="0" w:firstLine="0"/>
      </w:pPr>
      <w:r>
        <w:rPr>
          <w:rStyle w:val="CharStyle33"/>
          <w:b/>
          <w:bCs/>
        </w:rPr>
        <w:t>УСТАНОВИЛА:</w:t>
      </w:r>
    </w:p>
    <w:p>
      <w:pPr>
        <w:pStyle w:val="Style34"/>
        <w:framePr w:w="4432" w:h="2216" w:wrap="around" w:vAnchor="text" w:hAnchor="margin" w:x="-4189" w:y="-55"/>
        <w:widowControl w:val="0"/>
        <w:keepNext w:val="0"/>
        <w:keepLines w:val="0"/>
        <w:shd w:val="clear" w:color="auto" w:fill="auto"/>
        <w:bidi w:val="0"/>
        <w:spacing w:before="0" w:after="0" w:line="274" w:lineRule="exact"/>
        <w:ind w:left="0" w:right="200" w:firstLine="840"/>
      </w:pPr>
      <w:r>
        <w:rPr>
          <w:rStyle w:val="CharStyle44"/>
          <w:spacing w:val="0"/>
        </w:rPr>
        <w:t xml:space="preserve">07 ноября 2017 года в Ар? федеральный орган исполнительной </w:t>
      </w:r>
      <w:r>
        <w:rPr>
          <w:rStyle w:val="CharStyle45"/>
          <w:spacing w:val="0"/>
        </w:rPr>
        <w:t xml:space="preserve">вле </w:t>
      </w:r>
      <w:r>
        <w:rPr>
          <w:rStyle w:val="CharStyle44"/>
          <w:spacing w:val="0"/>
        </w:rPr>
        <w:t>поступила жалоба ООО "Торговый дом '</w:t>
      </w:r>
    </w:p>
    <w:p>
      <w:pPr>
        <w:pStyle w:val="Style34"/>
        <w:framePr w:w="4432" w:h="2216" w:wrap="around" w:vAnchor="text" w:hAnchor="margin" w:x="-4189" w:y="-55"/>
        <w:widowControl w:val="0"/>
        <w:keepNext w:val="0"/>
        <w:keepLines w:val="0"/>
        <w:shd w:val="clear" w:color="auto" w:fill="auto"/>
        <w:bidi w:val="0"/>
        <w:jc w:val="left"/>
        <w:spacing w:before="0" w:after="0" w:line="274" w:lineRule="exact"/>
        <w:ind w:left="0" w:right="100" w:firstLine="0"/>
      </w:pPr>
      <w:r>
        <w:rPr>
          <w:rStyle w:val="CharStyle44"/>
          <w:spacing w:val="0"/>
        </w:rPr>
        <w:t>- ГБУЗ Архангельской области «Архан^ имени П. Г. Выжлецова» (далее - Заь агентства Архангельской области (дале электронного аукциона на право заключ препаратов (извещение № 012420000061</w:t>
      </w:r>
    </w:p>
    <w:p>
      <w:pPr>
        <w:pStyle w:val="Style34"/>
        <w:widowControl w:val="0"/>
        <w:keepNext w:val="0"/>
        <w:keepLines w:val="0"/>
        <w:shd w:val="clear" w:color="auto" w:fill="auto"/>
        <w:bidi w:val="0"/>
        <w:spacing w:before="0" w:after="0" w:line="274" w:lineRule="exact"/>
        <w:ind w:left="0" w:right="20" w:firstLine="0"/>
        <w:sectPr>
          <w:pgSz w:w="16838" w:h="23810"/>
          <w:pgMar w:top="4340" w:left="7430" w:right="4123" w:bottom="3966" w:header="0" w:footer="3" w:gutter="0"/>
          <w:rtlGutter w:val="0"/>
          <w:cols w:space="720"/>
          <w:noEndnote/>
          <w:docGrid w:linePitch="360"/>
        </w:sectPr>
      </w:pPr>
      <w:r>
        <w:rPr>
          <w:rStyle w:val="CharStyle46"/>
        </w:rPr>
        <w:t>:ангельское УФАС России - уполномоченный сти, осуществляющий контроль в сфере закупок, ВИАЛ" (далее - Заявитель) на действия заказчика ельская областная детская клиническая больница азчик), Уполномоченного органа - Контрактного е - Уполномоченный орган), при проведении ения контракта на поставку рентгеноконтрастных 005795).</w:t>
      </w:r>
    </w:p>
    <w:p>
      <w:pPr>
        <w:widowControl w:val="0"/>
        <w:spacing w:line="122" w:lineRule="exact"/>
        <w:rPr>
          <w:sz w:val="10"/>
          <w:szCs w:val="10"/>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4"/>
        <w:framePr w:w="5344" w:h="4621" w:wrap="around" w:vAnchor="text" w:hAnchor="margin" w:x="4151" w:y="218"/>
        <w:widowControl w:val="0"/>
        <w:keepNext w:val="0"/>
        <w:keepLines w:val="0"/>
        <w:shd w:val="clear" w:color="auto" w:fill="auto"/>
        <w:bidi w:val="0"/>
        <w:jc w:val="left"/>
        <w:spacing w:before="0" w:after="163" w:line="274" w:lineRule="exact"/>
        <w:ind w:left="140" w:right="20" w:firstLine="0"/>
      </w:pPr>
      <w:r>
        <w:rPr>
          <w:rStyle w:val="CharStyle44"/>
          <w:spacing w:val="0"/>
        </w:rPr>
        <w:t>Уполномоченного органа в связи с утверждением тощей ФЗ «О контрактной системе», по жалобе в адрес Архангельского УФАС России</w:t>
      </w:r>
    </w:p>
    <w:p>
      <w:pPr>
        <w:pStyle w:val="Style28"/>
        <w:framePr w:w="5344" w:h="4621" w:wrap="around" w:vAnchor="text" w:hAnchor="margin" w:x="4151" w:y="218"/>
        <w:widowControl w:val="0"/>
        <w:keepNext w:val="0"/>
        <w:keepLines w:val="0"/>
        <w:shd w:val="clear" w:color="auto" w:fill="auto"/>
        <w:bidi w:val="0"/>
        <w:jc w:val="both"/>
        <w:spacing w:before="0" w:after="0" w:line="370" w:lineRule="exact"/>
        <w:ind w:left="140" w:right="20" w:firstLine="0"/>
      </w:pPr>
      <w:r>
        <w:rPr>
          <w:rStyle w:val="CharStyle47"/>
          <w:b w:val="0"/>
          <w:bCs w:val="0"/>
          <w:spacing w:val="0"/>
        </w:rPr>
        <w:t>л письменные объяснения от 10.11.2017 № 314-05</w:t>
        <w:softHyphen/>
        <w:t xml:space="preserve">С </w:t>
      </w:r>
      <w:r>
        <w:rPr>
          <w:rStyle w:val="CharStyle48"/>
          <w:b/>
          <w:bCs/>
          <w:spacing w:val="0"/>
        </w:rPr>
        <w:t>России рассмотрела жалобу и провела на контрактной системе» внеплановую проверку ющего.</w:t>
      </w:r>
    </w:p>
    <w:p>
      <w:pPr>
        <w:pStyle w:val="Style34"/>
        <w:framePr w:w="5344" w:h="4621" w:wrap="around" w:vAnchor="text" w:hAnchor="margin" w:x="4151" w:y="218"/>
        <w:widowControl w:val="0"/>
        <w:keepNext w:val="0"/>
        <w:keepLines w:val="0"/>
        <w:shd w:val="clear" w:color="auto" w:fill="auto"/>
        <w:bidi w:val="0"/>
        <w:spacing w:before="0" w:after="0" w:line="264" w:lineRule="exact"/>
        <w:ind w:left="140" w:right="20" w:firstLine="0"/>
      </w:pPr>
      <w:r>
        <w:rPr>
          <w:rStyle w:val="CharStyle44"/>
          <w:spacing w:val="0"/>
        </w:rPr>
        <w:t>ем Правительства Архангельской области «Об агентстве Архангельской области» от 18.12.2009 ангельской области является уполномоченным пвенной власти Архангельской области, актной системы в сфере закупок товаров, работ, нгельской области; определение поставщиков ения нужд Архангельской области; организацию и ва на заключение договоров аренды отдельных</w:t>
      </w:r>
    </w:p>
    <w:p>
      <w:pPr>
        <w:pStyle w:val="Style28"/>
        <w:widowControl w:val="0"/>
        <w:keepNext w:val="0"/>
        <w:keepLines w:val="0"/>
        <w:shd w:val="clear" w:color="auto" w:fill="auto"/>
        <w:bidi w:val="0"/>
        <w:jc w:val="left"/>
        <w:spacing w:before="0" w:after="0" w:line="278" w:lineRule="exact"/>
        <w:ind w:left="40" w:right="0" w:firstLine="700"/>
      </w:pPr>
      <w:r>
        <w:rPr>
          <w:rStyle w:val="CharStyle54"/>
          <w:b/>
          <w:bCs/>
        </w:rPr>
        <w:t>Содержание жалобы:</w:t>
      </w:r>
    </w:p>
    <w:p>
      <w:pPr>
        <w:pStyle w:val="Style34"/>
        <w:widowControl w:val="0"/>
        <w:keepNext w:val="0"/>
        <w:keepLines w:val="0"/>
        <w:shd w:val="clear" w:color="auto" w:fill="auto"/>
        <w:bidi w:val="0"/>
        <w:jc w:val="left"/>
        <w:spacing w:before="0" w:after="0" w:line="278" w:lineRule="exact"/>
        <w:ind w:left="40" w:right="0" w:firstLine="700"/>
      </w:pPr>
      <w:r>
        <w:rPr>
          <w:rStyle w:val="CharStyle46"/>
        </w:rPr>
        <w:t>Обжалуются действия Заказчика, документации об аукционе несоответств) Заказчик письменных объяснений не представил.</w:t>
      </w:r>
    </w:p>
    <w:p>
      <w:pPr>
        <w:pStyle w:val="Style34"/>
        <w:widowControl w:val="0"/>
        <w:keepNext w:val="0"/>
        <w:keepLines w:val="0"/>
        <w:shd w:val="clear" w:color="auto" w:fill="auto"/>
        <w:bidi w:val="0"/>
        <w:jc w:val="left"/>
        <w:spacing w:before="0" w:after="0" w:line="278" w:lineRule="exact"/>
        <w:ind w:left="40" w:right="0" w:firstLine="700"/>
      </w:pPr>
      <w:r>
        <w:rPr>
          <w:rStyle w:val="CharStyle46"/>
        </w:rPr>
        <w:t>Уполномоченный орган представп</w:t>
      </w:r>
    </w:p>
    <w:p>
      <w:pPr>
        <w:pStyle w:val="Style34"/>
        <w:widowControl w:val="0"/>
        <w:keepNext w:val="0"/>
        <w:keepLines w:val="0"/>
        <w:shd w:val="clear" w:color="auto" w:fill="auto"/>
        <w:bidi w:val="0"/>
        <w:jc w:val="left"/>
        <w:spacing w:before="0" w:after="0" w:line="278" w:lineRule="exact"/>
        <w:ind w:left="40" w:right="0" w:firstLine="0"/>
      </w:pPr>
      <w:r>
        <w:rPr>
          <w:rStyle w:val="CharStyle46"/>
        </w:rPr>
        <w:t>1139.</w:t>
      </w:r>
    </w:p>
    <w:p>
      <w:pPr>
        <w:pStyle w:val="Style34"/>
        <w:framePr w:w="5430" w:h="3413" w:vSpace="239" w:wrap="around" w:vAnchor="text" w:hAnchor="margin" w:x="4089" w:y="3164"/>
        <w:widowControl w:val="0"/>
        <w:keepNext w:val="0"/>
        <w:keepLines w:val="0"/>
        <w:shd w:val="clear" w:color="auto" w:fill="auto"/>
        <w:bidi w:val="0"/>
        <w:spacing w:before="0" w:after="0" w:line="259" w:lineRule="exact"/>
        <w:ind w:left="180" w:right="20" w:firstLine="0"/>
      </w:pPr>
      <w:r>
        <w:rPr>
          <w:rStyle w:val="CharStyle44"/>
          <w:spacing w:val="0"/>
        </w:rPr>
        <w:t>о органа и заказчиков Архангельской области в рхангельской области осуществляется в порядке, вительства Архангельской области «Порядок гва Архангельской области, государственных государственных бюджетных учреждений тьных заказчиков Архангельской области, ий муниципальных образований Архангельской ц при определении поставщиков (подрядчиков, Архангельской области» от 20 декабря 2013 года пп).</w:t>
      </w:r>
    </w:p>
    <w:p>
      <w:pPr>
        <w:pStyle w:val="Style34"/>
        <w:framePr w:w="5430" w:h="3413" w:vSpace="239" w:wrap="around" w:vAnchor="text" w:hAnchor="margin" w:x="4089" w:y="3164"/>
        <w:widowControl w:val="0"/>
        <w:keepNext w:val="0"/>
        <w:keepLines w:val="0"/>
        <w:shd w:val="clear" w:color="auto" w:fill="auto"/>
        <w:bidi w:val="0"/>
        <w:spacing w:before="0" w:after="0" w:line="259" w:lineRule="exact"/>
        <w:ind w:left="180" w:right="20" w:firstLine="0"/>
      </w:pPr>
      <w:r>
        <w:rPr>
          <w:rStyle w:val="CharStyle44"/>
          <w:spacing w:val="0"/>
        </w:rPr>
        <w:t>пп Заказчик направляет в Уполномоченный орган номоченный орган на основании представленной ентацию об электронном аукционе, и организует</w:t>
      </w:r>
    </w:p>
    <w:p>
      <w:pPr>
        <w:pStyle w:val="Style34"/>
        <w:widowControl w:val="0"/>
        <w:keepNext w:val="0"/>
        <w:keepLines w:val="0"/>
        <w:shd w:val="clear" w:color="auto" w:fill="auto"/>
        <w:bidi w:val="0"/>
        <w:spacing w:before="0" w:after="0" w:line="264" w:lineRule="exact"/>
        <w:ind w:left="40" w:right="0" w:firstLine="700"/>
      </w:pPr>
      <w:r>
        <w:rPr>
          <w:rStyle w:val="CharStyle55"/>
        </w:rPr>
        <w:t xml:space="preserve">Комиссия Архангельского УФА&lt; основании части 15 статьи 99 ФЗ «О осуществления закупки с учетом следу В </w:t>
      </w:r>
      <w:r>
        <w:rPr>
          <w:rStyle w:val="CharStyle46"/>
        </w:rPr>
        <w:t>соответствии с Постановлен!! утверждении Положения о контрактном №215-пп контрактное агентство Ар? исполнительным органом государ осуществляющим: регулирование контр услуг для обеспечения нужд Арха (подрядчиков, исполнителей) для обеспеч проведение аукционов по продаже пра: лесных участков.</w:t>
      </w:r>
    </w:p>
    <w:p>
      <w:pPr>
        <w:pStyle w:val="Style34"/>
        <w:framePr w:h="210" w:vSpace="33" w:wrap="around" w:vAnchor="text" w:hAnchor="margin" w:x="4001" w:y="1839"/>
        <w:widowControl w:val="0"/>
        <w:keepNext w:val="0"/>
        <w:keepLines w:val="0"/>
        <w:shd w:val="clear" w:color="auto" w:fill="auto"/>
        <w:bidi w:val="0"/>
        <w:jc w:val="left"/>
        <w:spacing w:before="0" w:after="0" w:line="210" w:lineRule="exact"/>
        <w:ind w:left="60" w:right="0" w:firstLine="0"/>
      </w:pPr>
      <w:r>
        <w:rPr>
          <w:rStyle w:val="CharStyle49"/>
          <w:spacing w:val="0"/>
        </w:rPr>
        <w:t>ли</w:t>
      </w:r>
    </w:p>
    <w:p>
      <w:pPr>
        <w:pStyle w:val="Style34"/>
        <w:framePr w:w="5474" w:h="3269" w:wrap="around" w:vAnchor="text" w:hAnchor="margin" w:x="4046" w:y="3626"/>
        <w:widowControl w:val="0"/>
        <w:keepNext w:val="0"/>
        <w:keepLines w:val="0"/>
        <w:shd w:val="clear" w:color="auto" w:fill="auto"/>
        <w:bidi w:val="0"/>
        <w:jc w:val="left"/>
        <w:spacing w:before="0" w:after="0"/>
        <w:ind w:left="100" w:right="0" w:firstLine="240"/>
      </w:pPr>
      <w:r>
        <w:rPr>
          <w:rStyle w:val="CharStyle44"/>
          <w:spacing w:val="0"/>
        </w:rPr>
        <w:t xml:space="preserve">органом на официальном сайте единой ок в сети Интернет </w:t>
      </w:r>
      <w:r>
        <w:fldChar w:fldCharType="begin"/>
      </w:r>
      <w:r>
        <w:rPr>
          <w:rStyle w:val="CharStyle44"/>
        </w:rPr>
        <w:instrText> HYPERLINK "http://zakupki.gov.ru" </w:instrText>
      </w:r>
      <w:r>
        <w:fldChar w:fldCharType="separate"/>
      </w:r>
      <w:r>
        <w:rPr>
          <w:rStyle w:val="Hyperlink"/>
          <w:lang w:val="en-US" w:eastAsia="en-US" w:bidi="en-US"/>
          <w:spacing w:val="0"/>
        </w:rPr>
        <w:t>http://zakupki.gov.ru</w:t>
      </w:r>
      <w:r>
        <w:fldChar w:fldCharType="end"/>
      </w:r>
      <w:r>
        <w:rPr>
          <w:rStyle w:val="CharStyle44"/>
          <w:lang w:val="en-US" w:eastAsia="en-US" w:bidi="en-US"/>
          <w:spacing w:val="0"/>
        </w:rPr>
        <w:t xml:space="preserve"> </w:t>
      </w:r>
      <w:r>
        <w:rPr>
          <w:rStyle w:val="CharStyle44"/>
          <w:spacing w:val="0"/>
        </w:rPr>
        <w:t>размещено доведении электронного аукциона и документация чения контракта на поставку рентгеноконтрастных фщоне). нтракта - 199 072,00 рубля.</w:t>
      </w:r>
    </w:p>
    <w:p>
      <w:pPr>
        <w:pStyle w:val="Style34"/>
        <w:framePr w:w="5474" w:h="3269" w:wrap="around" w:vAnchor="text" w:hAnchor="margin" w:x="4046" w:y="3626"/>
        <w:widowControl w:val="0"/>
        <w:keepNext w:val="0"/>
        <w:keepLines w:val="0"/>
        <w:shd w:val="clear" w:color="auto" w:fill="auto"/>
        <w:bidi w:val="0"/>
        <w:spacing w:before="0" w:after="0"/>
        <w:ind w:left="240" w:right="0" w:firstLine="0"/>
      </w:pPr>
      <w:r>
        <w:rPr>
          <w:rStyle w:val="CharStyle50"/>
          <w:spacing w:val="0"/>
        </w:rPr>
        <w:t xml:space="preserve">- </w:t>
      </w:r>
      <w:r>
        <w:rPr>
          <w:rStyle w:val="CharStyle44"/>
          <w:spacing w:val="0"/>
        </w:rPr>
        <w:t>АО «Единая электронная торговая площадка», то, что в документации об аукционе установлены стикам препарата «Натрия амидотризоат», что не упки взаимозаменяемый в рамках одного МНН тствует требованиям, установленным частью 1 «О контрактной системе».</w:t>
      </w:r>
    </w:p>
    <w:p>
      <w:pPr>
        <w:pStyle w:val="Style34"/>
        <w:widowControl w:val="0"/>
        <w:keepNext w:val="0"/>
        <w:keepLines w:val="0"/>
        <w:shd w:val="clear" w:color="auto" w:fill="auto"/>
        <w:bidi w:val="0"/>
        <w:spacing w:before="0" w:after="0" w:line="264" w:lineRule="exact"/>
        <w:ind w:left="40" w:right="0" w:firstLine="700"/>
      </w:pPr>
      <w:r>
        <w:rPr>
          <w:rStyle w:val="CharStyle46"/>
        </w:rPr>
        <w:t>Взаимодействие Уполномоченной сфере закупок для обеспечения нужд А установленном Постановлением Пра взаимодействия контрактного агенте заказчиков Архангельской области Архангельской области, муниципа муниципальных бюджетных учрежден области и отдельных юридических исполнителей) для обеспечения нужд № 595-пп (далее - Постановление № 595 Согласно Постановлению № 595 заявку на осуществление закупки. Упо| заявки Заказчика подготавливает докум осуществление закупки.</w:t>
      </w:r>
    </w:p>
    <w:p>
      <w:pPr>
        <w:pStyle w:val="Style51"/>
        <w:framePr w:h="240" w:wrap="around" w:vAnchor="text" w:hAnchor="margin" w:x="4033" w:y="2967"/>
        <w:widowControl w:val="0"/>
        <w:keepNext w:val="0"/>
        <w:keepLines w:val="0"/>
        <w:shd w:val="clear" w:color="auto" w:fill="auto"/>
        <w:bidi w:val="0"/>
        <w:jc w:val="left"/>
        <w:spacing w:before="0" w:after="0" w:line="240" w:lineRule="exact"/>
        <w:ind w:left="0" w:right="0" w:firstLine="0"/>
      </w:pPr>
      <w:r>
        <w:rPr>
          <w:rStyle w:val="CharStyle53"/>
          <w:spacing w:val="0"/>
        </w:rPr>
        <w:t>ФЗ</w:t>
      </w:r>
    </w:p>
    <w:p>
      <w:pPr>
        <w:pStyle w:val="Style34"/>
        <w:widowControl w:val="0"/>
        <w:keepNext w:val="0"/>
        <w:keepLines w:val="0"/>
        <w:shd w:val="clear" w:color="auto" w:fill="auto"/>
        <w:bidi w:val="0"/>
        <w:spacing w:before="0" w:after="0" w:line="264" w:lineRule="exact"/>
        <w:ind w:left="40" w:right="0" w:firstLine="700"/>
        <w:sectPr>
          <w:type w:val="continuous"/>
          <w:pgSz w:w="16838" w:h="23810"/>
          <w:pgMar w:top="4340" w:left="3230" w:right="9264" w:bottom="3966" w:header="0" w:footer="3" w:gutter="0"/>
          <w:rtlGutter w:val="0"/>
          <w:cols w:space="720"/>
          <w:noEndnote/>
          <w:docGrid w:linePitch="360"/>
        </w:sectPr>
      </w:pPr>
      <w:r>
        <w:rPr>
          <w:rStyle w:val="CharStyle46"/>
        </w:rPr>
        <w:t>27.10.2017 Уполномоченным информационной системы в сфере закуг| извещение №0124200000617005795 о п об электронном аукционе на право заюпф препаратов (далее - документация об ау Начальная (максимальная) цена к4 Оператор электронной площадки Заявитель в жалобе указывает на дополнительные требования к характерна позволяет предложить участникам зак лекарственный препарат, что не соотве статьи 64 и пункту 1 части 1 статьи 33</w:t>
      </w:r>
    </w:p>
    <w:p>
      <w:pPr>
        <w:pStyle w:val="Style34"/>
        <w:widowControl w:val="0"/>
        <w:keepNext w:val="0"/>
        <w:keepLines w:val="0"/>
        <w:shd w:val="clear" w:color="auto" w:fill="auto"/>
        <w:bidi w:val="0"/>
        <w:spacing w:before="0" w:after="0" w:line="274" w:lineRule="exact"/>
        <w:ind w:left="40" w:right="60" w:firstLine="720"/>
      </w:pPr>
      <w:r>
        <w:rPr>
          <w:rStyle w:val="CharStyle36"/>
        </w:rPr>
        <w:t>Пунктом 1 части 1 статьи 64 ФЗ «О контрактной системе» установлено, что документация об аукционе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pPr>
        <w:pStyle w:val="Style34"/>
        <w:widowControl w:val="0"/>
        <w:keepNext w:val="0"/>
        <w:keepLines w:val="0"/>
        <w:shd w:val="clear" w:color="auto" w:fill="auto"/>
        <w:bidi w:val="0"/>
        <w:spacing w:before="0" w:after="0" w:line="274" w:lineRule="exact"/>
        <w:ind w:left="40" w:right="60" w:firstLine="720"/>
      </w:pPr>
      <w:r>
        <w:rPr>
          <w:rStyle w:val="CharStyle36"/>
        </w:rPr>
        <w:t>Исходя из смысла пункта 1 части 1, части 2 статьи 33 ФЗ «О контрактной системе» потребности Заказчика являются определяющим фактором при установлении им соответствующих требований.</w:t>
      </w:r>
    </w:p>
    <w:p>
      <w:pPr>
        <w:pStyle w:val="Style34"/>
        <w:widowControl w:val="0"/>
        <w:keepNext w:val="0"/>
        <w:keepLines w:val="0"/>
        <w:shd w:val="clear" w:color="auto" w:fill="auto"/>
        <w:bidi w:val="0"/>
        <w:spacing w:before="0" w:after="0" w:line="274" w:lineRule="exact"/>
        <w:ind w:left="40" w:right="60" w:firstLine="720"/>
      </w:pPr>
      <w:r>
        <w:rPr>
          <w:rStyle w:val="CharStyle36"/>
        </w:rPr>
        <w:t>Таким образом, ФЗ «О контрактной системе» не предусмотрены ограничения по включению в документацию об аукционе требований к товару, которые являются значимыми для Заказчика, отвечают его потребностям и необходимы для выполнения соответствующих государственных или муниципальных функций.</w:t>
      </w:r>
    </w:p>
    <w:p>
      <w:pPr>
        <w:pStyle w:val="Style34"/>
        <w:widowControl w:val="0"/>
        <w:keepNext w:val="0"/>
        <w:keepLines w:val="0"/>
        <w:shd w:val="clear" w:color="auto" w:fill="auto"/>
        <w:bidi w:val="0"/>
        <w:spacing w:before="0" w:after="0" w:line="274" w:lineRule="exact"/>
        <w:ind w:left="40" w:right="60" w:firstLine="720"/>
      </w:pPr>
      <w:r>
        <w:rPr>
          <w:rStyle w:val="CharStyle36"/>
        </w:rPr>
        <w:t>Более того, указание в документации об аукционе требований к функциональным, техническим и качественным характеристикам, эксплуатационным характеристикам объекта закупки прямо предусмотрено положениями ФЗ «О контрактной системе». При этом Заказчик вправе в необходимой степени детализировать объект закупки.</w:t>
      </w:r>
    </w:p>
    <w:p>
      <w:pPr>
        <w:pStyle w:val="Style34"/>
        <w:widowControl w:val="0"/>
        <w:keepNext w:val="0"/>
        <w:keepLines w:val="0"/>
        <w:shd w:val="clear" w:color="auto" w:fill="auto"/>
        <w:bidi w:val="0"/>
        <w:spacing w:before="0" w:after="0" w:line="274" w:lineRule="exact"/>
        <w:ind w:left="40" w:right="60" w:firstLine="720"/>
      </w:pPr>
      <w:r>
        <w:rPr>
          <w:rStyle w:val="CharStyle36"/>
        </w:rPr>
        <w:t>Необходимо отметить, что Заказчик не имеет возможности устанавливать требования к техническим характеристикам товара, которые удовлетворяли бы всех возможных участников закупки, в свою очередь, положения ФЗ «О контрактной системе» не обязывают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существующим типам, видам, моделям товара.</w:t>
      </w:r>
    </w:p>
    <w:p>
      <w:pPr>
        <w:pStyle w:val="Style34"/>
        <w:widowControl w:val="0"/>
        <w:keepNext w:val="0"/>
        <w:keepLines w:val="0"/>
        <w:shd w:val="clear" w:color="auto" w:fill="auto"/>
        <w:bidi w:val="0"/>
        <w:spacing w:before="0" w:after="0" w:line="274" w:lineRule="exact"/>
        <w:ind w:left="40" w:right="60" w:firstLine="720"/>
      </w:pPr>
      <w:r>
        <w:rPr>
          <w:rStyle w:val="CharStyle36"/>
        </w:rPr>
        <w:t>Описание объекта закупки, наименование и количество закупаемого товара дано в таблице раздела II «Сведения о товаре, на поставку которого осуществляется закупка, и об условиях контракта» документации об аукционе. По товару «Натрия амидотризоат» (МНН) установлены, в том числе следующие характеристики товара: «Раствор для инъекций ... осмоляльность при 37°С - 2,10 осмомоль/кг Н20; вязкость при 37°С - 8,9 мПаскальсек».</w:t>
      </w:r>
    </w:p>
    <w:p>
      <w:pPr>
        <w:pStyle w:val="Style34"/>
        <w:widowControl w:val="0"/>
        <w:keepNext w:val="0"/>
        <w:keepLines w:val="0"/>
        <w:shd w:val="clear" w:color="auto" w:fill="auto"/>
        <w:bidi w:val="0"/>
        <w:spacing w:before="0" w:after="0" w:line="274" w:lineRule="exact"/>
        <w:ind w:left="40" w:right="60" w:firstLine="720"/>
      </w:pPr>
      <w:r>
        <w:rPr>
          <w:rStyle w:val="CharStyle36"/>
        </w:rPr>
        <w:t>При этом для участников закупки под таблицей указано, что «не допускается предложение лекарственного препарата с иными характеристиками, за исключением: Участник электронного аукциона вправе предложить иную фасовку предлагаемых лекарственных препаратов (количество ампул в потребительской упаковке), при этом общее количество товара (количество ампул) должно быть не менее заявленного. В случае если участник электронного аукциона предлагает иную фасовку лекарственного препарата, то он обязан в первой части заявки на участие в аукционе указать количество упаковок предлагаемого к поставке товара. В случае если участник закупки в рамках одного международного непатентованного наименования или группировочного (химического) наименования или фармакотерапевтической группы предлагает к поставке два и более торговых наименований, он обязан в первой части заявки на участие в аукционе указать конкретное количество каждого торгового наименования. Сумма количеств по торговым наименованиям должна быть не менее количества лекарственного препарата, заявленного по международному непатентованному наименованию или группировочному (химическому) наименованию или фармакотерапевтической группе».</w:t>
      </w:r>
    </w:p>
    <w:p>
      <w:pPr>
        <w:pStyle w:val="Style34"/>
        <w:widowControl w:val="0"/>
        <w:keepNext w:val="0"/>
        <w:keepLines w:val="0"/>
        <w:shd w:val="clear" w:color="auto" w:fill="auto"/>
        <w:bidi w:val="0"/>
        <w:spacing w:before="0" w:after="0" w:line="274" w:lineRule="exact"/>
        <w:ind w:left="40" w:right="60" w:firstLine="720"/>
      </w:pPr>
      <w:r>
        <w:rPr>
          <w:rStyle w:val="CharStyle36"/>
        </w:rPr>
        <w:t>В Государственном реестре лекарственных средств содержится 16 позиций торговых наименований с МНН «Натрия амидотризоат». Как пояснил представитель Заказчика шесть из них соответствуют потребностям, а именно по позициям:</w:t>
      </w:r>
    </w:p>
    <w:p>
      <w:pPr>
        <w:pStyle w:val="Style34"/>
        <w:numPr>
          <w:ilvl w:val="0"/>
          <w:numId w:val="1"/>
        </w:numPr>
        <w:tabs>
          <w:tab w:leader="none" w:pos="1054" w:val="left"/>
        </w:tabs>
        <w:widowControl w:val="0"/>
        <w:keepNext w:val="0"/>
        <w:keepLines w:val="0"/>
        <w:shd w:val="clear" w:color="auto" w:fill="auto"/>
        <w:bidi w:val="0"/>
        <w:spacing w:before="0" w:after="0" w:line="274" w:lineRule="exact"/>
        <w:ind w:left="40" w:right="0" w:firstLine="720"/>
      </w:pPr>
      <w:r>
        <w:rPr>
          <w:rStyle w:val="CharStyle36"/>
        </w:rPr>
        <w:t>Натрия амидотризоат - ООО «Джодас Экспоим», Россия;</w:t>
      </w:r>
    </w:p>
    <w:p>
      <w:pPr>
        <w:pStyle w:val="Style34"/>
        <w:widowControl w:val="0"/>
        <w:keepNext w:val="0"/>
        <w:keepLines w:val="0"/>
        <w:shd w:val="clear" w:color="auto" w:fill="auto"/>
        <w:bidi w:val="0"/>
        <w:spacing w:before="0" w:after="0" w:line="274" w:lineRule="exact"/>
        <w:ind w:left="40" w:right="0" w:firstLine="720"/>
      </w:pPr>
      <w:r>
        <w:rPr>
          <w:rStyle w:val="CharStyle36"/>
        </w:rPr>
        <w:t>6. Урографин - Байер Шеринг Фарма АГ, Германия;</w:t>
      </w:r>
    </w:p>
    <w:p>
      <w:pPr>
        <w:pStyle w:val="Style34"/>
        <w:numPr>
          <w:ilvl w:val="0"/>
          <w:numId w:val="3"/>
        </w:numPr>
        <w:widowControl w:val="0"/>
        <w:keepNext w:val="0"/>
        <w:keepLines w:val="0"/>
        <w:shd w:val="clear" w:color="auto" w:fill="auto"/>
        <w:bidi w:val="0"/>
        <w:spacing w:before="0" w:after="0" w:line="274" w:lineRule="exact"/>
        <w:ind w:left="40" w:right="0" w:firstLine="720"/>
      </w:pPr>
      <w:r>
        <w:rPr>
          <w:rStyle w:val="CharStyle36"/>
        </w:rPr>
        <w:t xml:space="preserve"> Урографин - Байер Фарма АГ, Германия;</w:t>
      </w:r>
    </w:p>
    <w:p>
      <w:pPr>
        <w:pStyle w:val="Style34"/>
        <w:numPr>
          <w:ilvl w:val="0"/>
          <w:numId w:val="3"/>
        </w:numPr>
        <w:widowControl w:val="0"/>
        <w:keepNext w:val="0"/>
        <w:keepLines w:val="0"/>
        <w:shd w:val="clear" w:color="auto" w:fill="auto"/>
        <w:bidi w:val="0"/>
        <w:spacing w:before="0" w:after="0" w:line="274" w:lineRule="exact"/>
        <w:ind w:left="40" w:right="0" w:firstLine="720"/>
      </w:pPr>
      <w:r>
        <w:rPr>
          <w:rStyle w:val="CharStyle36"/>
        </w:rPr>
        <w:t xml:space="preserve"> Натрия амидотризоат - ООО «Джодас Экспоим», Россия;</w:t>
      </w:r>
    </w:p>
    <w:p>
      <w:pPr>
        <w:pStyle w:val="Style34"/>
        <w:numPr>
          <w:ilvl w:val="0"/>
          <w:numId w:val="3"/>
        </w:numPr>
        <w:widowControl w:val="0"/>
        <w:keepNext w:val="0"/>
        <w:keepLines w:val="0"/>
        <w:shd w:val="clear" w:color="auto" w:fill="auto"/>
        <w:bidi w:val="0"/>
        <w:spacing w:before="0" w:after="0" w:line="274" w:lineRule="exact"/>
        <w:ind w:left="40" w:right="0" w:firstLine="720"/>
      </w:pPr>
      <w:r>
        <w:rPr>
          <w:rStyle w:val="CharStyle36"/>
        </w:rPr>
        <w:t xml:space="preserve"> Новатризоат - ООО «Джодас Экспоим», Россия;</w:t>
      </w:r>
    </w:p>
    <w:p>
      <w:pPr>
        <w:pStyle w:val="Style34"/>
        <w:widowControl w:val="0"/>
        <w:keepNext w:val="0"/>
        <w:keepLines w:val="0"/>
        <w:shd w:val="clear" w:color="auto" w:fill="auto"/>
        <w:bidi w:val="0"/>
        <w:spacing w:before="0" w:after="0" w:line="274" w:lineRule="exact"/>
        <w:ind w:left="40" w:right="0" w:firstLine="720"/>
      </w:pPr>
      <w:r>
        <w:rPr>
          <w:rStyle w:val="CharStyle36"/>
        </w:rPr>
        <w:t>12. Урографин - Байер Шеринг Фарма АГ, Германия.</w:t>
      </w:r>
    </w:p>
    <w:p>
      <w:pPr>
        <w:pStyle w:val="Style34"/>
        <w:widowControl w:val="0"/>
        <w:keepNext w:val="0"/>
        <w:keepLines w:val="0"/>
        <w:shd w:val="clear" w:color="auto" w:fill="auto"/>
        <w:bidi w:val="0"/>
        <w:spacing w:before="0" w:after="0" w:line="274" w:lineRule="exact"/>
        <w:ind w:left="40" w:right="60" w:firstLine="720"/>
      </w:pPr>
      <w:r>
        <w:rPr>
          <w:rStyle w:val="CharStyle36"/>
        </w:rPr>
        <w:t xml:space="preserve">Комиссия Архангельского УФАС России отмечает, что включение в техническое задание требований к закупаемому товару о наличии вышеуказанных характеристик </w:t>
      </w:r>
      <w:r>
        <w:rPr>
          <w:rStyle w:val="CharStyle56"/>
        </w:rPr>
        <w:t xml:space="preserve">лекарственного препарата в соответствии с потребностью Заказчика не противоречит </w:t>
      </w:r>
      <w:r>
        <w:rPr>
          <w:rStyle w:val="CharStyle36"/>
        </w:rPr>
        <w:t>действующему законодательству о контрактной системе.</w:t>
      </w:r>
    </w:p>
    <w:p>
      <w:pPr>
        <w:pStyle w:val="Style34"/>
        <w:widowControl w:val="0"/>
        <w:keepNext w:val="0"/>
        <w:keepLines w:val="0"/>
        <w:shd w:val="clear" w:color="auto" w:fill="auto"/>
        <w:bidi w:val="0"/>
        <w:spacing w:before="0" w:after="0" w:line="274" w:lineRule="exact"/>
        <w:ind w:left="40" w:right="0" w:firstLine="720"/>
        <w:sectPr>
          <w:pgSz w:w="16838" w:h="23810"/>
          <w:pgMar w:top="4139" w:left="3631" w:right="3626" w:bottom="3837" w:header="0" w:footer="3" w:gutter="0"/>
          <w:rtlGutter w:val="0"/>
          <w:cols w:space="720"/>
          <w:noEndnote/>
          <w:docGrid w:linePitch="360"/>
        </w:sectPr>
      </w:pPr>
      <w:r>
        <w:rPr>
          <w:rStyle w:val="CharStyle36"/>
        </w:rPr>
        <w:t>Вместе с тем, при рассмотрении документов о проведении открытого аукциона</w:t>
      </w:r>
    </w:p>
    <w:p>
      <w:pPr>
        <w:pStyle w:val="Style34"/>
        <w:widowControl w:val="0"/>
        <w:keepNext w:val="0"/>
        <w:keepLines w:val="0"/>
        <w:shd w:val="clear" w:color="auto" w:fill="auto"/>
        <w:bidi w:val="0"/>
        <w:jc w:val="left"/>
        <w:spacing w:before="0" w:after="229"/>
        <w:ind w:left="0" w:right="20" w:firstLine="0"/>
      </w:pPr>
      <w:r>
        <w:rPr>
          <w:rStyle w:val="CharStyle46"/>
        </w:rPr>
        <w:t xml:space="preserve">эссии установлено, что в соответствии с протоколом на участие в электронном аукционе от 10.11.2017 на ло подано 5 заявок. Данное обстоятельство также чения количества участников закупки, </w:t>
      </w:r>
      <w:r>
        <w:rPr>
          <w:rStyle w:val="CharStyle55"/>
        </w:rPr>
        <w:t>ях Заказчика нарушений ФЗ «О контрактной</w:t>
      </w:r>
    </w:p>
    <w:p>
      <w:pPr>
        <w:pStyle w:val="Style34"/>
        <w:framePr w:w="4139" w:h="2513" w:wrap="around" w:hAnchor="margin" w:x="-3873" w:y="-108"/>
        <w:widowControl w:val="0"/>
        <w:keepNext w:val="0"/>
        <w:keepLines w:val="0"/>
        <w:shd w:val="clear" w:color="auto" w:fill="auto"/>
        <w:bidi w:val="0"/>
        <w:jc w:val="left"/>
        <w:spacing w:before="0" w:after="0" w:line="274" w:lineRule="exact"/>
        <w:ind w:left="0" w:right="100" w:firstLine="0"/>
      </w:pPr>
      <w:r>
        <w:rPr>
          <w:rStyle w:val="CharStyle44"/>
          <w:spacing w:val="0"/>
        </w:rPr>
        <w:t>Комиссией Архангельского УФАС Р' рассмотрения первых частей заявок участие в электронном аукционе бы. свидетельствует об отсутствии ограни</w:t>
      </w:r>
    </w:p>
    <w:p>
      <w:pPr>
        <w:pStyle w:val="Style28"/>
        <w:framePr w:w="4139" w:h="2513" w:wrap="around" w:hAnchor="margin" w:x="-3873" w:y="-108"/>
        <w:widowControl w:val="0"/>
        <w:keepNext w:val="0"/>
        <w:keepLines w:val="0"/>
        <w:shd w:val="clear" w:color="auto" w:fill="auto"/>
        <w:bidi w:val="0"/>
        <w:jc w:val="left"/>
        <w:spacing w:before="0" w:after="0" w:line="274" w:lineRule="exact"/>
        <w:ind w:left="0" w:right="100" w:firstLine="700"/>
      </w:pPr>
      <w:r>
        <w:rPr>
          <w:rStyle w:val="CharStyle48"/>
          <w:b/>
          <w:bCs/>
          <w:spacing w:val="0"/>
        </w:rPr>
        <w:t>Таким образом, в действи системе» не установлено.</w:t>
      </w:r>
    </w:p>
    <w:p>
      <w:pPr>
        <w:pStyle w:val="Style34"/>
        <w:framePr w:w="4139" w:h="2513" w:wrap="around" w:hAnchor="margin" w:x="-3873" w:y="-108"/>
        <w:widowControl w:val="0"/>
        <w:keepNext w:val="0"/>
        <w:keepLines w:val="0"/>
        <w:shd w:val="clear" w:color="auto" w:fill="auto"/>
        <w:bidi w:val="0"/>
        <w:jc w:val="left"/>
        <w:spacing w:before="0" w:after="0" w:line="283" w:lineRule="exact"/>
        <w:ind w:left="0" w:right="100" w:firstLine="700"/>
      </w:pPr>
      <w:r>
        <w:rPr>
          <w:rStyle w:val="CharStyle44"/>
          <w:spacing w:val="0"/>
        </w:rPr>
        <w:t>Руководствуясь пунктом 1 Чф контрактной системе», Комиссия Угр; Архангельской области по контролю в</w:t>
      </w:r>
    </w:p>
    <w:p>
      <w:pPr>
        <w:pStyle w:val="Style34"/>
        <w:widowControl w:val="0"/>
        <w:keepNext w:val="0"/>
        <w:keepLines w:val="0"/>
        <w:shd w:val="clear" w:color="auto" w:fill="auto"/>
        <w:bidi w:val="0"/>
        <w:spacing w:before="0" w:after="283" w:line="283" w:lineRule="exact"/>
        <w:ind w:left="0" w:right="20" w:firstLine="0"/>
      </w:pPr>
      <w:r>
        <w:rPr>
          <w:rStyle w:val="CharStyle46"/>
        </w:rPr>
        <w:t>сти 15 статьи 99 и частью 8 статьи 106 ФЗ «О авления Федеральной антимонопольной службы по сфере закупок,</w:t>
      </w:r>
    </w:p>
    <w:p>
      <w:pPr>
        <w:pStyle w:val="Style34"/>
        <w:framePr w:h="221" w:wrap="around" w:vAnchor="text" w:hAnchor="margin" w:x="-3148" w:y="553"/>
        <w:widowControl w:val="0"/>
        <w:keepNext w:val="0"/>
        <w:keepLines w:val="0"/>
        <w:shd w:val="clear" w:color="auto" w:fill="auto"/>
        <w:bidi w:val="0"/>
        <w:jc w:val="left"/>
        <w:spacing w:before="0" w:after="0" w:line="210" w:lineRule="exact"/>
        <w:ind w:left="0" w:right="0" w:firstLine="0"/>
      </w:pPr>
      <w:r>
        <w:rPr>
          <w:rStyle w:val="CharStyle44"/>
          <w:spacing w:val="0"/>
        </w:rPr>
        <w:t>1. Признать жалобу ООО "Торг</w:t>
      </w:r>
    </w:p>
    <w:p>
      <w:pPr>
        <w:pStyle w:val="Style28"/>
        <w:widowControl w:val="0"/>
        <w:keepNext w:val="0"/>
        <w:keepLines w:val="0"/>
        <w:shd w:val="clear" w:color="auto" w:fill="auto"/>
        <w:bidi w:val="0"/>
        <w:jc w:val="left"/>
        <w:spacing w:before="0" w:after="293" w:line="230" w:lineRule="exact"/>
        <w:ind w:left="560" w:right="0" w:firstLine="0"/>
      </w:pPr>
      <w:r>
        <w:rPr>
          <w:rStyle w:val="CharStyle33"/>
          <w:b/>
          <w:bCs/>
        </w:rPr>
        <w:t>РЕШИЛА:</w:t>
      </w:r>
    </w:p>
    <w:p>
      <w:pPr>
        <w:pStyle w:val="Style34"/>
        <w:widowControl w:val="0"/>
        <w:keepNext w:val="0"/>
        <w:keepLines w:val="0"/>
        <w:shd w:val="clear" w:color="auto" w:fill="auto"/>
        <w:bidi w:val="0"/>
        <w:jc w:val="left"/>
        <w:spacing w:before="0" w:after="0" w:line="230" w:lineRule="exact"/>
        <w:ind w:left="0" w:right="0" w:firstLine="0"/>
        <w:sectPr>
          <w:pgSz w:w="16838" w:h="23810"/>
          <w:pgMar w:top="4293" w:left="7463" w:right="3757" w:bottom="12543" w:header="0" w:footer="3" w:gutter="0"/>
          <w:rtlGutter w:val="0"/>
          <w:cols w:space="720"/>
          <w:noEndnote/>
          <w:docGrid w:linePitch="360"/>
        </w:sectPr>
      </w:pPr>
      <w:r>
        <w:rPr>
          <w:rStyle w:val="CharStyle46"/>
        </w:rPr>
        <w:t>эвый дом "ВИАЛ" необоснованной.</w:t>
      </w: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7"/>
        <w:widowControl w:val="0"/>
        <w:keepNext w:val="0"/>
        <w:keepLines w:val="0"/>
        <w:shd w:val="clear" w:color="auto" w:fill="auto"/>
        <w:bidi w:val="0"/>
        <w:jc w:val="left"/>
        <w:spacing w:before="0" w:after="0"/>
        <w:ind w:left="20" w:right="0" w:firstLine="0"/>
      </w:pPr>
      <w:r>
        <w:rPr>
          <w:rStyle w:val="CharStyle59"/>
          <w:i/>
          <w:iCs/>
        </w:rPr>
        <w:t>Примечание.</w:t>
      </w:r>
      <w:r>
        <w:rPr>
          <w:rStyle w:val="CharStyle60"/>
          <w:i/>
          <w:iCs/>
        </w:rPr>
        <w:t xml:space="preserve"> </w:t>
      </w:r>
      <w:r>
        <w:rPr>
          <w:rStyle w:val="CharStyle61"/>
          <w:i/>
          <w:iCs/>
        </w:rPr>
        <w:t>Согласно части 9 статьи результатам рассмотрения жалобы по сущ трех месяцев со дня его принятия.</w:t>
      </w:r>
    </w:p>
    <w:p>
      <w:pPr>
        <w:pStyle w:val="Style57"/>
        <w:widowControl w:val="0"/>
        <w:keepNext w:val="0"/>
        <w:keepLines w:val="0"/>
        <w:shd w:val="clear" w:color="auto" w:fill="auto"/>
        <w:bidi w:val="0"/>
        <w:jc w:val="both"/>
        <w:spacing w:before="0" w:after="0" w:line="235" w:lineRule="exact"/>
        <w:ind w:left="40" w:right="0" w:firstLine="0"/>
        <w:sectPr>
          <w:type w:val="continuous"/>
          <w:pgSz w:w="16838" w:h="23810"/>
          <w:pgMar w:top="8557" w:left="3561" w:right="3772" w:bottom="8279" w:header="0" w:footer="3" w:gutter="0"/>
          <w:rtlGutter w:val="0"/>
          <w:cols w:num="2" w:space="720" w:equalWidth="0">
            <w:col w:w="3819" w:space="102"/>
            <w:col w:w="5582"/>
          </w:cols>
          <w:noEndnote/>
          <w:docGrid w:linePitch="360"/>
        </w:sectPr>
      </w:pPr>
      <w:r>
        <w:rPr>
          <w:rStyle w:val="CharStyle61"/>
          <w:i/>
          <w:iCs/>
        </w:rPr>
        <w:t xml:space="preserve">106 ФЗ «О контрактной системе» решение, принятое по еству, может быть обжаловано в судебном порядке </w:t>
      </w:r>
      <w:r>
        <w:rPr>
          <w:rStyle w:val="CharStyle60"/>
          <w:i/>
          <w:iCs/>
        </w:rPr>
        <w:t xml:space="preserve">в </w:t>
      </w:r>
      <w:r>
        <w:rPr>
          <w:rStyle w:val="CharStyle61"/>
          <w:i/>
          <w:iCs/>
        </w:rPr>
        <w:t>течение</w:t>
      </w:r>
    </w:p>
    <w:p>
      <w:pPr>
        <w:widowControl w:val="0"/>
        <w:spacing w:before="41" w:after="4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8"/>
        <w:framePr w:w="1854" w:h="1104" w:wrap="around" w:vAnchor="text" w:hAnchor="margin" w:x="7612" w:y="-254"/>
        <w:widowControl w:val="0"/>
        <w:keepNext w:val="0"/>
        <w:keepLines w:val="0"/>
        <w:shd w:val="clear" w:color="auto" w:fill="auto"/>
        <w:bidi w:val="0"/>
        <w:jc w:val="right"/>
        <w:spacing w:before="0" w:after="0" w:line="552" w:lineRule="exact"/>
        <w:ind w:left="100" w:right="0" w:firstLine="0"/>
      </w:pPr>
      <w:r>
        <w:rPr>
          <w:rStyle w:val="CharStyle48"/>
          <w:b/>
          <w:bCs/>
          <w:spacing w:val="0"/>
        </w:rPr>
        <w:t>ИЛО. Короткова Л.А. Чирова</w:t>
      </w:r>
    </w:p>
    <w:p>
      <w:pPr>
        <w:pStyle w:val="Style28"/>
        <w:widowControl w:val="0"/>
        <w:keepNext w:val="0"/>
        <w:keepLines w:val="0"/>
        <w:shd w:val="clear" w:color="auto" w:fill="auto"/>
        <w:bidi w:val="0"/>
        <w:jc w:val="left"/>
        <w:spacing w:before="0" w:after="0" w:line="547" w:lineRule="exact"/>
        <w:ind w:left="0" w:right="320" w:firstLine="0"/>
        <w:sectPr>
          <w:type w:val="continuous"/>
          <w:pgSz w:w="16838" w:h="23810"/>
          <w:pgMar w:top="8557" w:left="3580" w:right="10348" w:bottom="8279" w:header="0" w:footer="3" w:gutter="0"/>
          <w:rtlGutter w:val="0"/>
          <w:cols w:space="720"/>
          <w:noEndnote/>
          <w:docGrid w:linePitch="360"/>
        </w:sectPr>
      </w:pPr>
      <w:r>
        <w:rPr>
          <w:rStyle w:val="CharStyle33"/>
          <w:b/>
          <w:bCs/>
        </w:rPr>
        <w:t>Председатель Комиссии Члены Комиссии</w:t>
      </w:r>
    </w:p>
    <w:p>
      <w:pPr>
        <w:widowControl w:val="0"/>
        <w:spacing w:before="22" w:after="2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8"/>
        <w:widowControl w:val="0"/>
        <w:keepNext w:val="0"/>
        <w:keepLines w:val="0"/>
        <w:shd w:val="clear" w:color="auto" w:fill="auto"/>
        <w:bidi w:val="0"/>
        <w:jc w:val="left"/>
        <w:spacing w:before="0" w:after="0" w:line="230" w:lineRule="exact"/>
        <w:ind w:left="0" w:right="0" w:firstLine="0"/>
      </w:pPr>
      <w:r>
        <w:rPr>
          <w:rStyle w:val="CharStyle33"/>
          <w:b/>
          <w:bCs/>
        </w:rPr>
        <w:t>О.С. Малышева</w:t>
      </w:r>
    </w:p>
    <w:sectPr>
      <w:type w:val="continuous"/>
      <w:pgSz w:w="16838" w:h="23810"/>
      <w:pgMar w:top="8557" w:left="11308" w:right="3537" w:bottom="82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8"/>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21"/>
      <w:szCs w:val="21"/>
      <w:rFonts w:ascii="Franklin Gothic Medium" w:eastAsia="Franklin Gothic Medium" w:hAnsi="Franklin Gothic Medium" w:cs="Franklin Gothic Medium"/>
    </w:rPr>
  </w:style>
  <w:style w:type="character" w:customStyle="1" w:styleId="CharStyle5">
    <w:name w:val="Основной текст (6) Exact"/>
    <w:basedOn w:val="CharStyle4"/>
    <w:rPr>
      <w:lang w:val="ru-RU" w:eastAsia="ru-RU" w:bidi="ru-RU"/>
      <w:w w:val="100"/>
      <w:spacing w:val="0"/>
      <w:color w:val="000000"/>
      <w:position w:val="0"/>
    </w:rPr>
  </w:style>
  <w:style w:type="character" w:customStyle="1" w:styleId="CharStyle7">
    <w:name w:val="Основной текст (5) Exact"/>
    <w:basedOn w:val="DefaultParagraphFont"/>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8">
    <w:name w:val="Основной текст (5) Exact"/>
    <w:basedOn w:val="CharStyle21"/>
    <w:rPr>
      <w:sz w:val="17"/>
      <w:szCs w:val="17"/>
      <w:spacing w:val="10"/>
    </w:rPr>
  </w:style>
  <w:style w:type="character" w:customStyle="1" w:styleId="CharStyle10">
    <w:name w:val="Основной текст (2)_"/>
    <w:basedOn w:val="DefaultParagraphFont"/>
    <w:link w:val="Style9"/>
    <w:rPr>
      <w:b/>
      <w:bCs/>
      <w:i w:val="0"/>
      <w:iCs w:val="0"/>
      <w:u w:val="none"/>
      <w:strike w:val="0"/>
      <w:smallCaps w:val="0"/>
      <w:sz w:val="20"/>
      <w:szCs w:val="20"/>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6"/>
      <w:szCs w:val="16"/>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Заголовок №1_"/>
    <w:basedOn w:val="DefaultParagraphFont"/>
    <w:link w:val="Style18"/>
    <w:rPr>
      <w:lang w:val="en-US" w:eastAsia="en-US" w:bidi="en-US"/>
      <w:b/>
      <w:bCs/>
      <w:i/>
      <w:iCs/>
      <w:u w:val="none"/>
      <w:strike w:val="0"/>
      <w:smallCaps w:val="0"/>
      <w:sz w:val="38"/>
      <w:szCs w:val="38"/>
      <w:spacing w:val="-30"/>
    </w:rPr>
  </w:style>
  <w:style w:type="character" w:customStyle="1" w:styleId="CharStyle20">
    <w:name w:val="Заголовок №1"/>
    <w:basedOn w:val="CharStyle19"/>
    <w:rPr>
      <w:rFonts w:ascii="Courier New" w:eastAsia="Courier New" w:hAnsi="Courier New" w:cs="Courier New"/>
      <w:w w:val="100"/>
      <w:color w:val="000000"/>
      <w:position w:val="0"/>
    </w:rPr>
  </w:style>
  <w:style w:type="character" w:customStyle="1" w:styleId="CharStyle21">
    <w:name w:val="Основной текст (5)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2)"/>
    <w:basedOn w:val="CharStyle10"/>
    <w:rPr>
      <w:lang w:val="ru-RU" w:eastAsia="ru-RU" w:bidi="ru-RU"/>
      <w:w w:val="100"/>
      <w:spacing w:val="0"/>
      <w:color w:val="000000"/>
      <w:position w:val="0"/>
    </w:rPr>
  </w:style>
  <w:style w:type="character" w:customStyle="1" w:styleId="CharStyle24">
    <w:name w:val="Основной текст (2)"/>
    <w:basedOn w:val="CharStyle10"/>
    <w:rPr>
      <w:lang w:val="ru-RU" w:eastAsia="ru-RU" w:bidi="ru-RU"/>
      <w:u w:val="single"/>
      <w:w w:val="100"/>
      <w:spacing w:val="0"/>
      <w:color w:val="000000"/>
      <w:position w:val="0"/>
    </w:rPr>
  </w:style>
  <w:style w:type="character" w:customStyle="1" w:styleId="CharStyle25">
    <w:name w:val="Основной текст (5)"/>
    <w:basedOn w:val="CharStyle21"/>
    <w:rPr>
      <w:lang w:val="ru-RU" w:eastAsia="ru-RU" w:bidi="ru-RU"/>
      <w:w w:val="100"/>
      <w:spacing w:val="0"/>
      <w:color w:val="000000"/>
      <w:position w:val="0"/>
    </w:rPr>
  </w:style>
  <w:style w:type="character" w:customStyle="1" w:styleId="CharStyle26">
    <w:name w:val="Основной текст (5)"/>
    <w:basedOn w:val="CharStyle21"/>
    <w:rPr>
      <w:lang w:val="ru-RU" w:eastAsia="ru-RU" w:bidi="ru-RU"/>
      <w:w w:val="100"/>
      <w:spacing w:val="0"/>
      <w:color w:val="000000"/>
      <w:position w:val="0"/>
    </w:rPr>
  </w:style>
  <w:style w:type="character" w:customStyle="1" w:styleId="CharStyle27">
    <w:name w:val="Основной текст (5) + 10 pt,Полужирный"/>
    <w:basedOn w:val="CharStyle21"/>
    <w:rPr>
      <w:lang w:val="ru-RU" w:eastAsia="ru-RU" w:bidi="ru-RU"/>
      <w:b/>
      <w:bCs/>
      <w:u w:val="single"/>
      <w:sz w:val="20"/>
      <w:szCs w:val="20"/>
      <w:w w:val="100"/>
      <w:spacing w:val="0"/>
      <w:color w:val="000000"/>
      <w:position w:val="0"/>
    </w:rPr>
  </w:style>
  <w:style w:type="character" w:customStyle="1" w:styleId="CharStyle29">
    <w:name w:val="Основной текст (7)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7)"/>
    <w:basedOn w:val="CharStyle29"/>
    <w:rPr>
      <w:lang w:val="ru-RU" w:eastAsia="ru-RU" w:bidi="ru-RU"/>
      <w:w w:val="100"/>
      <w:spacing w:val="0"/>
      <w:color w:val="000000"/>
      <w:position w:val="0"/>
    </w:rPr>
  </w:style>
  <w:style w:type="character" w:customStyle="1" w:styleId="CharStyle31">
    <w:name w:val="Основной текст (7) Exact"/>
    <w:basedOn w:val="DefaultParagraphFont"/>
    <w:rPr>
      <w:b/>
      <w:bCs/>
      <w:i w:val="0"/>
      <w:iCs w:val="0"/>
      <w:u w:val="none"/>
      <w:strike w:val="0"/>
      <w:smallCaps w:val="0"/>
      <w:sz w:val="21"/>
      <w:szCs w:val="21"/>
      <w:rFonts w:ascii="Times New Roman" w:eastAsia="Times New Roman" w:hAnsi="Times New Roman" w:cs="Times New Roman"/>
      <w:spacing w:val="6"/>
    </w:rPr>
  </w:style>
  <w:style w:type="character" w:customStyle="1" w:styleId="CharStyle32">
    <w:name w:val="Основной текст (7) Exact"/>
    <w:basedOn w:val="CharStyle29"/>
    <w:rPr>
      <w:lang w:val="ru-RU" w:eastAsia="ru-RU" w:bidi="ru-RU"/>
      <w:sz w:val="21"/>
      <w:szCs w:val="21"/>
      <w:w w:val="100"/>
      <w:spacing w:val="6"/>
      <w:color w:val="000000"/>
      <w:position w:val="0"/>
    </w:rPr>
  </w:style>
  <w:style w:type="character" w:customStyle="1" w:styleId="CharStyle33">
    <w:name w:val="Основной текст (7)"/>
    <w:basedOn w:val="CharStyle29"/>
    <w:rPr>
      <w:lang w:val="ru-RU" w:eastAsia="ru-RU" w:bidi="ru-RU"/>
      <w:w w:val="100"/>
      <w:spacing w:val="0"/>
      <w:color w:val="000000"/>
      <w:position w:val="0"/>
    </w:rPr>
  </w:style>
  <w:style w:type="character" w:customStyle="1" w:styleId="CharStyle35">
    <w:name w:val="Основной текст_"/>
    <w:basedOn w:val="DefaultParagraphFont"/>
    <w:link w:val="Style34"/>
    <w:rPr>
      <w:b w:val="0"/>
      <w:bCs w:val="0"/>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w:basedOn w:val="CharStyle35"/>
    <w:rPr>
      <w:lang w:val="ru-RU" w:eastAsia="ru-RU" w:bidi="ru-RU"/>
      <w:w w:val="100"/>
      <w:spacing w:val="0"/>
      <w:color w:val="000000"/>
      <w:position w:val="0"/>
    </w:rPr>
  </w:style>
  <w:style w:type="character" w:customStyle="1" w:styleId="CharStyle37">
    <w:name w:val="Основной текст (7)"/>
    <w:basedOn w:val="CharStyle29"/>
    <w:rPr>
      <w:lang w:val="ru-RU" w:eastAsia="ru-RU" w:bidi="ru-RU"/>
      <w:u w:val="single"/>
      <w:w w:val="100"/>
      <w:spacing w:val="0"/>
      <w:color w:val="000000"/>
      <w:position w:val="0"/>
    </w:rPr>
  </w:style>
  <w:style w:type="character" w:customStyle="1" w:styleId="CharStyle38">
    <w:name w:val="Основной текст + Полужирный"/>
    <w:basedOn w:val="CharStyle35"/>
    <w:rPr>
      <w:lang w:val="ru-RU" w:eastAsia="ru-RU" w:bidi="ru-RU"/>
      <w:b/>
      <w:bCs/>
      <w:w w:val="100"/>
      <w:spacing w:val="0"/>
      <w:color w:val="000000"/>
      <w:position w:val="0"/>
    </w:rPr>
  </w:style>
  <w:style w:type="character" w:customStyle="1" w:styleId="CharStyle39">
    <w:name w:val="Основной текст + Полужирный"/>
    <w:basedOn w:val="CharStyle35"/>
    <w:rPr>
      <w:lang w:val="ru-RU" w:eastAsia="ru-RU" w:bidi="ru-RU"/>
      <w:b/>
      <w:bCs/>
      <w:w w:val="10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11"/>
      <w:szCs w:val="11"/>
      <w:rFonts w:ascii="Times New Roman" w:eastAsia="Times New Roman" w:hAnsi="Times New Roman" w:cs="Times New Roman"/>
    </w:rPr>
  </w:style>
  <w:style w:type="character" w:customStyle="1" w:styleId="CharStyle42">
    <w:name w:val="Основной текст (8)"/>
    <w:basedOn w:val="CharStyle41"/>
    <w:rPr>
      <w:lang w:val="ru-RU" w:eastAsia="ru-RU" w:bidi="ru-RU"/>
      <w:w w:val="100"/>
      <w:spacing w:val="0"/>
      <w:color w:val="000000"/>
      <w:position w:val="0"/>
    </w:rPr>
  </w:style>
  <w:style w:type="character" w:customStyle="1" w:styleId="CharStyle43">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44">
    <w:name w:val="Основной текст Exact"/>
    <w:basedOn w:val="CharStyle35"/>
    <w:rPr>
      <w:lang w:val="ru-RU" w:eastAsia="ru-RU" w:bidi="ru-RU"/>
      <w:sz w:val="21"/>
      <w:szCs w:val="21"/>
      <w:w w:val="100"/>
      <w:spacing w:val="5"/>
      <w:color w:val="000000"/>
      <w:position w:val="0"/>
    </w:rPr>
  </w:style>
  <w:style w:type="character" w:customStyle="1" w:styleId="CharStyle45">
    <w:name w:val="Основной текст + 7,5 pt Exact"/>
    <w:basedOn w:val="CharStyle35"/>
    <w:rPr>
      <w:lang w:val="ru-RU" w:eastAsia="ru-RU" w:bidi="ru-RU"/>
      <w:sz w:val="15"/>
      <w:szCs w:val="15"/>
      <w:w w:val="100"/>
      <w:spacing w:val="5"/>
      <w:color w:val="000000"/>
      <w:position w:val="0"/>
    </w:rPr>
  </w:style>
  <w:style w:type="character" w:customStyle="1" w:styleId="CharStyle46">
    <w:name w:val="Основной текст"/>
    <w:basedOn w:val="CharStyle35"/>
    <w:rPr>
      <w:lang w:val="ru-RU" w:eastAsia="ru-RU" w:bidi="ru-RU"/>
      <w:w w:val="100"/>
      <w:spacing w:val="0"/>
      <w:color w:val="000000"/>
      <w:position w:val="0"/>
    </w:rPr>
  </w:style>
  <w:style w:type="character" w:customStyle="1" w:styleId="CharStyle47">
    <w:name w:val="Основной текст (7) + Не полужирный,Интервал 0 pt Exact"/>
    <w:basedOn w:val="CharStyle29"/>
    <w:rPr>
      <w:lang w:val="ru-RU" w:eastAsia="ru-RU" w:bidi="ru-RU"/>
      <w:b/>
      <w:bCs/>
      <w:sz w:val="21"/>
      <w:szCs w:val="21"/>
      <w:w w:val="100"/>
      <w:spacing w:val="5"/>
      <w:color w:val="000000"/>
      <w:position w:val="0"/>
    </w:rPr>
  </w:style>
  <w:style w:type="character" w:customStyle="1" w:styleId="CharStyle48">
    <w:name w:val="Основной текст (7) Exact"/>
    <w:basedOn w:val="CharStyle29"/>
    <w:rPr>
      <w:lang w:val="ru-RU" w:eastAsia="ru-RU" w:bidi="ru-RU"/>
      <w:sz w:val="21"/>
      <w:szCs w:val="21"/>
      <w:w w:val="100"/>
      <w:spacing w:val="6"/>
      <w:color w:val="000000"/>
      <w:position w:val="0"/>
    </w:rPr>
  </w:style>
  <w:style w:type="character" w:customStyle="1" w:styleId="CharStyle49">
    <w:name w:val="Основной текст Exact"/>
    <w:basedOn w:val="CharStyle35"/>
    <w:rPr>
      <w:lang w:val="ru-RU" w:eastAsia="ru-RU" w:bidi="ru-RU"/>
      <w:sz w:val="21"/>
      <w:szCs w:val="21"/>
      <w:w w:val="100"/>
      <w:spacing w:val="5"/>
      <w:color w:val="000000"/>
      <w:position w:val="0"/>
    </w:rPr>
  </w:style>
  <w:style w:type="character" w:customStyle="1" w:styleId="CharStyle50">
    <w:name w:val="Основной текст Exact"/>
    <w:basedOn w:val="CharStyle35"/>
    <w:rPr>
      <w:lang w:val="ru-RU" w:eastAsia="ru-RU" w:bidi="ru-RU"/>
      <w:sz w:val="21"/>
      <w:szCs w:val="21"/>
      <w:w w:val="100"/>
      <w:spacing w:val="5"/>
      <w:color w:val="000000"/>
      <w:position w:val="0"/>
    </w:rPr>
  </w:style>
  <w:style w:type="character" w:customStyle="1" w:styleId="CharStyle52">
    <w:name w:val="Основной текст (9) Exact"/>
    <w:basedOn w:val="DefaultParagraphFont"/>
    <w:link w:val="Style51"/>
    <w:rPr>
      <w:b w:val="0"/>
      <w:bCs w:val="0"/>
      <w:i w:val="0"/>
      <w:iCs w:val="0"/>
      <w:u w:val="none"/>
      <w:strike w:val="0"/>
      <w:smallCaps w:val="0"/>
      <w:rFonts w:ascii="Times New Roman" w:eastAsia="Times New Roman" w:hAnsi="Times New Roman" w:cs="Times New Roman"/>
      <w:spacing w:val="5"/>
    </w:rPr>
  </w:style>
  <w:style w:type="character" w:customStyle="1" w:styleId="CharStyle53">
    <w:name w:val="Основной текст (9) Exact"/>
    <w:basedOn w:val="CharStyle52"/>
    <w:rPr>
      <w:lang w:val="ru-RU" w:eastAsia="ru-RU" w:bidi="ru-RU"/>
      <w:sz w:val="24"/>
      <w:szCs w:val="24"/>
      <w:w w:val="100"/>
      <w:color w:val="000000"/>
      <w:position w:val="0"/>
    </w:rPr>
  </w:style>
  <w:style w:type="character" w:customStyle="1" w:styleId="CharStyle54">
    <w:name w:val="Основной текст (7)"/>
    <w:basedOn w:val="CharStyle29"/>
    <w:rPr>
      <w:lang w:val="ru-RU" w:eastAsia="ru-RU" w:bidi="ru-RU"/>
      <w:u w:val="single"/>
      <w:w w:val="100"/>
      <w:spacing w:val="0"/>
      <w:color w:val="000000"/>
      <w:position w:val="0"/>
    </w:rPr>
  </w:style>
  <w:style w:type="character" w:customStyle="1" w:styleId="CharStyle55">
    <w:name w:val="Основной текст + Полужирный"/>
    <w:basedOn w:val="CharStyle35"/>
    <w:rPr>
      <w:lang w:val="ru-RU" w:eastAsia="ru-RU" w:bidi="ru-RU"/>
      <w:b/>
      <w:bCs/>
      <w:w w:val="100"/>
      <w:spacing w:val="0"/>
      <w:color w:val="000000"/>
      <w:position w:val="0"/>
    </w:rPr>
  </w:style>
  <w:style w:type="character" w:customStyle="1" w:styleId="CharStyle56">
    <w:name w:val="Основной текст + 10,5 pt,Полужирный"/>
    <w:basedOn w:val="CharStyle35"/>
    <w:rPr>
      <w:lang w:val="ru-RU" w:eastAsia="ru-RU" w:bidi="ru-RU"/>
      <w:b/>
      <w:bCs/>
      <w:sz w:val="21"/>
      <w:szCs w:val="21"/>
      <w:w w:val="100"/>
      <w:spacing w:val="0"/>
      <w:color w:val="000000"/>
      <w:position w:val="0"/>
    </w:rPr>
  </w:style>
  <w:style w:type="character" w:customStyle="1" w:styleId="CharStyle58">
    <w:name w:val="Основной текст (10)_"/>
    <w:basedOn w:val="DefaultParagraphFont"/>
    <w:link w:val="Style57"/>
    <w:rPr>
      <w:b w:val="0"/>
      <w:bCs w:val="0"/>
      <w:i/>
      <w:iCs/>
      <w:u w:val="none"/>
      <w:strike w:val="0"/>
      <w:smallCaps w:val="0"/>
      <w:sz w:val="19"/>
      <w:szCs w:val="19"/>
      <w:rFonts w:ascii="Times New Roman" w:eastAsia="Times New Roman" w:hAnsi="Times New Roman" w:cs="Times New Roman"/>
    </w:rPr>
  </w:style>
  <w:style w:type="character" w:customStyle="1" w:styleId="CharStyle59">
    <w:name w:val="Основной текст (10) + Полужирный"/>
    <w:basedOn w:val="CharStyle58"/>
    <w:rPr>
      <w:lang w:val="ru-RU" w:eastAsia="ru-RU" w:bidi="ru-RU"/>
      <w:b/>
      <w:bCs/>
      <w:u w:val="single"/>
      <w:w w:val="100"/>
      <w:spacing w:val="0"/>
      <w:color w:val="000000"/>
      <w:position w:val="0"/>
    </w:rPr>
  </w:style>
  <w:style w:type="character" w:customStyle="1" w:styleId="CharStyle60">
    <w:name w:val="Основной текст (10) + Полужирный"/>
    <w:basedOn w:val="CharStyle58"/>
    <w:rPr>
      <w:lang w:val="ru-RU" w:eastAsia="ru-RU" w:bidi="ru-RU"/>
      <w:b/>
      <w:bCs/>
      <w:w w:val="100"/>
      <w:spacing w:val="0"/>
      <w:color w:val="000000"/>
      <w:position w:val="0"/>
    </w:rPr>
  </w:style>
  <w:style w:type="character" w:customStyle="1" w:styleId="CharStyle61">
    <w:name w:val="Основной текст (10)"/>
    <w:basedOn w:val="CharStyle58"/>
    <w:rPr>
      <w:lang w:val="ru-RU" w:eastAsia="ru-RU" w:bidi="ru-RU"/>
      <w:w w:val="100"/>
      <w:spacing w:val="0"/>
      <w:color w:val="000000"/>
      <w:position w:val="0"/>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21"/>
      <w:szCs w:val="21"/>
      <w:rFonts w:ascii="Franklin Gothic Medium" w:eastAsia="Franklin Gothic Medium" w:hAnsi="Franklin Gothic Medium" w:cs="Franklin Gothic Medium"/>
    </w:rPr>
  </w:style>
  <w:style w:type="paragraph" w:customStyle="1" w:styleId="Style6">
    <w:name w:val="Основной текст (5)"/>
    <w:basedOn w:val="Normal"/>
    <w:link w:val="CharStyle21"/>
    <w:pPr>
      <w:widowControl w:val="0"/>
      <w:shd w:val="clear" w:color="auto" w:fill="FFFFFF"/>
      <w:spacing w:before="30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420" w:after="12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after="300"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300" w:after="30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jc w:val="right"/>
      <w:outlineLvl w:val="0"/>
      <w:spacing w:before="300" w:after="300" w:line="0" w:lineRule="exact"/>
    </w:pPr>
    <w:rPr>
      <w:lang w:val="en-US" w:eastAsia="en-US" w:bidi="en-US"/>
      <w:b/>
      <w:bCs/>
      <w:i/>
      <w:iCs/>
      <w:u w:val="none"/>
      <w:strike w:val="0"/>
      <w:smallCaps w:val="0"/>
      <w:sz w:val="38"/>
      <w:szCs w:val="38"/>
      <w:spacing w:val="-30"/>
    </w:rPr>
  </w:style>
  <w:style w:type="paragraph" w:customStyle="1" w:styleId="Style28">
    <w:name w:val="Основной текст (7)"/>
    <w:basedOn w:val="Normal"/>
    <w:link w:val="CharStyle29"/>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4">
    <w:name w:val="Основной текст"/>
    <w:basedOn w:val="Normal"/>
    <w:link w:val="CharStyle35"/>
    <w:pPr>
      <w:widowControl w:val="0"/>
      <w:shd w:val="clear" w:color="auto" w:fill="FFFFFF"/>
      <w:jc w:val="both"/>
      <w:spacing w:before="240" w:line="26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51">
    <w:name w:val="Основной текст (9)"/>
    <w:basedOn w:val="Normal"/>
    <w:link w:val="CharStyle52"/>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5"/>
    </w:rPr>
  </w:style>
  <w:style w:type="paragraph" w:customStyle="1" w:styleId="Style57">
    <w:name w:val="Основной текст (10)"/>
    <w:basedOn w:val="Normal"/>
    <w:link w:val="CharStyle58"/>
    <w:pPr>
      <w:widowControl w:val="0"/>
      <w:shd w:val="clear" w:color="auto" w:fill="FFFFFF"/>
      <w:spacing w:line="23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