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08" w:after="66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80" w:right="0" w:firstLine="0"/>
      </w:pPr>
      <w:r>
        <w:rPr>
          <w:rStyle w:val="CharStyle8"/>
        </w:rPr>
        <w:t>УПРАВЛЕНИЕ но г. Москве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0" w:firstLine="0"/>
      </w:pPr>
      <w:r>
        <w:rPr>
          <w:rStyle w:val="CharStyle11"/>
        </w:rPr>
        <w:t xml:space="preserve">107078, г. Москва, Мясницкий проезд, д. 4, стр. I Тел.(495) 784-75-05, (495) 607-49-29 факс (495) 607-42-92,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to77@fas.gov.ru</w:t>
      </w:r>
      <w:r>
        <w:fldChar w:fldCharType="end"/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120" w:firstLine="0"/>
      </w:pPr>
      <w:r>
        <w:rPr>
          <w:rStyle w:val="CharStyle14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ФГБУ редакция журнала «Международная жизнь»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44" w:line="317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105064, г. Москва, пер. Гороховский, </w:t>
      </w:r>
      <w:r>
        <w:rPr>
          <w:rStyle w:val="CharStyle15"/>
        </w:rPr>
        <w:t xml:space="preserve">Д.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14</w:t>
      </w:r>
    </w:p>
    <w:p>
      <w:pPr>
        <w:pStyle w:val="Style12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ООО «Юридическая компания «Салютем»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79" w:left="1275" w:right="1011" w:bottom="869" w:header="0" w:footer="3" w:gutter="0"/>
          <w:rtlGutter w:val="0"/>
          <w:cols w:num="2" w:space="720" w:equalWidth="0">
            <w:col w:w="3773" w:space="1459"/>
            <w:col w:w="4387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420049, г. Казань, а/я 77</w:t>
      </w: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tabs>
          <w:tab w:leader="none" w:pos="2035" w:val="right"/>
        </w:tabs>
        <w:widowControl w:val="0"/>
        <w:keepNext/>
        <w:keepLines/>
        <w:shd w:val="clear" w:color="auto" w:fill="auto"/>
        <w:bidi w:val="0"/>
        <w:spacing w:before="0" w:after="307" w:line="240" w:lineRule="exact"/>
        <w:ind w:left="0" w:right="0" w:firstLine="0"/>
      </w:pPr>
      <w:bookmarkStart w:id="0" w:name="bookmark0"/>
      <w:r>
        <w:rPr>
          <w:rStyle w:val="CharStyle20"/>
        </w:rPr>
        <w:t>IG.</w:t>
      </w:r>
      <w:r>
        <w:rPr>
          <w:rStyle w:val="CharStyle21"/>
        </w:rPr>
        <w:t xml:space="preserve">K- </w:t>
      </w:r>
      <w:r>
        <w:rPr>
          <w:rStyle w:val="CharStyle22"/>
        </w:rPr>
        <w:t>\Ч.</w:t>
      </w:r>
      <w:r>
        <w:rPr>
          <w:rStyle w:val="CharStyle23"/>
        </w:rPr>
        <w:tab/>
        <w:t>№</w:t>
      </w:r>
      <w:bookmarkEnd w:id="0"/>
    </w:p>
    <w:p>
      <w:pPr>
        <w:pStyle w:val="Style3"/>
        <w:framePr w:h="200" w:wrap="around" w:vAnchor="text" w:hAnchor="margin" w:x="2083" w:y="1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7"/>
          <w:spacing w:val="1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0" w:right="0" w:firstLine="0"/>
        <w:sectPr>
          <w:type w:val="continuous"/>
          <w:pgSz w:w="11906" w:h="16838"/>
          <w:pgMar w:top="879" w:left="1429" w:right="8053" w:bottom="869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>На 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4"/>
        <w:tabs>
          <w:tab w:leader="none" w:pos="9179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04"/>
        <w:ind w:left="640" w:right="20"/>
      </w:pPr>
      <w:r>
        <w:rPr>
          <w:rStyle w:val="CharStyle26"/>
          <w:b w:val="0"/>
          <w:bCs w:val="0"/>
        </w:rPr>
        <w:t xml:space="preserve">РЕШЕНИЕ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№ 2-57-13637/77-17 о нарушении Законодательства об осуществлении закупок 07.11.2017</w:t>
        <w:tab/>
        <w:t>г. Москва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Е.А. Дейнеги,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Главного государственного инспектора отдела обжалования государственных закупок Р.Г. Осипова,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Специалиста первого разряд отдела обжалования государственных закупок Е.А. Мироновой,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 представителей ФГБУ редакция журнала «Международная жизнь»: С.В. Гусева, А.И. Давыденко,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представителей ООО «Юридическая компания «Салютем», уведомлены надлежащим образом, письмом Московского УФАС России (№ 55774/17 от 31.10.2017),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665"/>
        <w:ind w:left="2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«Юридическая компания «Салютем» (далее — Заявитель) на действия ФГБУ редакция журнала «Международная жизнь» (далее — Заказчик) при проведении открытого конкурса на право заключения государственного контракта на оказание правовых услуг в 2018 году (Январь - июнь) (Закупка №0373100046217000026) (далее — Конкурс), в соответствии с ст. 106 Федерального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8980" w:right="0" w:firstLine="0"/>
      </w:pPr>
      <w:r>
        <w:rPr>
          <w:rStyle w:val="CharStyle14"/>
        </w:rPr>
        <w:t>450298</w:t>
      </w:r>
    </w:p>
    <w:sectPr>
      <w:type w:val="continuous"/>
      <w:pgSz w:w="11906" w:h="16838"/>
      <w:pgMar w:top="879" w:left="723" w:right="723" w:bottom="8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Основной текст + Интервал 1 pt"/>
    <w:basedOn w:val="CharStyle13"/>
    <w:rPr>
      <w:lang w:val="ru-RU" w:eastAsia="ru-RU" w:bidi="ru-RU"/>
      <w:sz w:val="24"/>
      <w:szCs w:val="24"/>
      <w:w w:val="100"/>
      <w:spacing w:val="30"/>
      <w:color w:val="000000"/>
      <w:position w:val="0"/>
    </w:rPr>
  </w:style>
  <w:style w:type="character" w:customStyle="1" w:styleId="CharStyle15">
    <w:name w:val="Основной текст + Интервал 0 pt"/>
    <w:basedOn w:val="CharStyle13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16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3"/>
    </w:rPr>
  </w:style>
  <w:style w:type="character" w:customStyle="1" w:styleId="CharStyle17">
    <w:name w:val="Основной текст (2) Exact"/>
    <w:basedOn w:val="CharStyle4"/>
    <w:rPr>
      <w:lang w:val="ru-RU" w:eastAsia="ru-RU" w:bidi="ru-RU"/>
      <w:sz w:val="20"/>
      <w:szCs w:val="20"/>
      <w:w w:val="100"/>
      <w:spacing w:val="13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Заголовок №1 + Интервал 1 pt"/>
    <w:basedOn w:val="CharStyle19"/>
    <w:rPr>
      <w:sz w:val="24"/>
      <w:szCs w:val="24"/>
      <w:w w:val="100"/>
      <w:spacing w:val="30"/>
      <w:color w:val="000000"/>
      <w:position w:val="0"/>
    </w:rPr>
  </w:style>
  <w:style w:type="character" w:customStyle="1" w:styleId="CharStyle21">
    <w:name w:val="Заголовок №1 + Интервал 1 pt"/>
    <w:basedOn w:val="CharStyle19"/>
    <w:rPr>
      <w:u w:val="single"/>
      <w:sz w:val="24"/>
      <w:szCs w:val="24"/>
      <w:w w:val="100"/>
      <w:spacing w:val="30"/>
      <w:color w:val="000000"/>
      <w:position w:val="0"/>
    </w:rPr>
  </w:style>
  <w:style w:type="character" w:customStyle="1" w:styleId="CharStyle22">
    <w:name w:val="Заголовок №1 + 9 pt,Курсив,Интервал 1 pt"/>
    <w:basedOn w:val="CharStyle19"/>
    <w:rPr>
      <w:lang w:val="ru-RU" w:eastAsia="ru-RU" w:bidi="ru-RU"/>
      <w:i/>
      <w:iCs/>
      <w:u w:val="single"/>
      <w:sz w:val="18"/>
      <w:szCs w:val="18"/>
      <w:w w:val="100"/>
      <w:spacing w:val="30"/>
      <w:color w:val="000000"/>
      <w:position w:val="0"/>
    </w:rPr>
  </w:style>
  <w:style w:type="character" w:customStyle="1" w:styleId="CharStyle23">
    <w:name w:val="Заголовок №1 + 9 pt,Курсив,Интервал 1 pt"/>
    <w:basedOn w:val="CharStyle19"/>
    <w:rPr>
      <w:lang w:val="ru-RU" w:eastAsia="ru-RU" w:bidi="ru-RU"/>
      <w:i/>
      <w:iCs/>
      <w:sz w:val="18"/>
      <w:szCs w:val="18"/>
      <w:w w:val="100"/>
      <w:spacing w:val="3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(5) + 13 pt,Не полужирный,Интервал 1 pt"/>
    <w:basedOn w:val="CharStyle25"/>
    <w:rPr>
      <w:lang w:val="ru-RU" w:eastAsia="ru-RU" w:bidi="ru-RU"/>
      <w:b/>
      <w:bCs/>
      <w:sz w:val="26"/>
      <w:szCs w:val="26"/>
      <w:w w:val="100"/>
      <w:spacing w:val="2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20" w:line="288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35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spacing w:line="32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both"/>
      <w:outlineLvl w:val="0"/>
      <w:spacing w:after="3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after="300" w:line="322" w:lineRule="exact"/>
      <w:ind w:firstLine="410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