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79" w:left="2713" w:right="8079" w:bottom="898"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580" w:firstLine="0"/>
      </w:pPr>
      <w:r>
        <w:rPr>
          <w:lang w:val="ru-RU" w:eastAsia="ru-RU" w:bidi="ru-RU"/>
          <w:w w:val="100"/>
          <w:spacing w:val="0"/>
          <w:color w:val="000000"/>
          <w:position w:val="0"/>
        </w:rPr>
        <w:t>01.11.2017 №06/12475 На б/н от 30.10.2017</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Мыщ Антон Сергеевич</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298404, Республика Крым, г. Бахчисарай,</w:t>
      </w:r>
    </w:p>
    <w:p>
      <w:pPr>
        <w:pStyle w:val="Style9"/>
        <w:widowControl w:val="0"/>
        <w:keepNext w:val="0"/>
        <w:keepLines w:val="0"/>
        <w:shd w:val="clear" w:color="auto" w:fill="auto"/>
        <w:bidi w:val="0"/>
        <w:jc w:val="left"/>
        <w:spacing w:before="0" w:after="304"/>
        <w:ind w:left="20" w:right="0" w:firstLine="0"/>
      </w:pPr>
      <w:r>
        <w:rPr>
          <w:lang w:val="ru-RU" w:eastAsia="ru-RU" w:bidi="ru-RU"/>
          <w:w w:val="100"/>
          <w:spacing w:val="0"/>
          <w:color w:val="000000"/>
          <w:position w:val="0"/>
        </w:rPr>
        <w:t>ул. Фрунзе, д. 46, корп. 102</w:t>
      </w:r>
    </w:p>
    <w:p>
      <w:pPr>
        <w:pStyle w:val="Style9"/>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ФИЛИАЛ ФЕДЕРАЛЬНОГО КАЗЕННОГО УЧРЕЖДЕНИЯ ЗДРАВООХРАНЕНИЯ "САНАТОРИЙ "АЛУПКА” МИНИСТЕРСТВА ВНУТРЕННИХ ДЕЛ РОССИЙСКОЙ ФЕДЕРАЦИИ" "ДРУЖБА"</w:t>
      </w:r>
    </w:p>
    <w:p>
      <w:pPr>
        <w:pStyle w:val="Style9"/>
        <w:widowControl w:val="0"/>
        <w:keepNext w:val="0"/>
        <w:keepLines w:val="0"/>
        <w:shd w:val="clear" w:color="auto" w:fill="auto"/>
        <w:bidi w:val="0"/>
        <w:jc w:val="left"/>
        <w:spacing w:before="0" w:after="0" w:line="317" w:lineRule="exact"/>
        <w:ind w:left="20" w:right="0" w:firstLine="0"/>
        <w:sectPr>
          <w:type w:val="continuous"/>
          <w:pgSz w:w="11906" w:h="16838"/>
          <w:pgMar w:top="879" w:left="834" w:right="1045" w:bottom="898" w:header="0" w:footer="3" w:gutter="0"/>
          <w:rtlGutter w:val="0"/>
          <w:cols w:num="2" w:space="102"/>
          <w:noEndnote/>
          <w:docGrid w:linePitch="360"/>
        </w:sectPr>
      </w:pPr>
      <w:r>
        <w:rPr>
          <w:lang w:val="ru-RU" w:eastAsia="ru-RU" w:bidi="ru-RU"/>
          <w:w w:val="100"/>
          <w:spacing w:val="0"/>
          <w:color w:val="000000"/>
          <w:position w:val="0"/>
        </w:rPr>
        <w:t>298500, Республика Крым, г. Алушта, ул. ЧАТЫРДАГСКАЯ, 1</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spacing w:before="0" w:after="0"/>
        <w:ind w:left="0" w:right="0" w:firstLine="0"/>
        <w:sectPr>
          <w:type w:val="continuous"/>
          <w:pgSz w:w="11906" w:h="16838"/>
          <w:pgMar w:top="879" w:left="4484" w:right="4076" w:bottom="898" w:header="0" w:footer="3" w:gutter="0"/>
          <w:rtlGutter w:val="0"/>
          <w:cols w:space="720"/>
          <w:noEndnote/>
          <w:docGrid w:linePitch="360"/>
        </w:sectPr>
      </w:pPr>
      <w:r>
        <w:rPr>
          <w:lang w:val="ru-RU" w:eastAsia="ru-RU" w:bidi="ru-RU"/>
          <w:w w:val="100"/>
          <w:spacing w:val="0"/>
          <w:color w:val="000000"/>
          <w:position w:val="0"/>
        </w:rPr>
        <w:t>Решение о возвращении жалобы (дело №06/4167-17)</w:t>
      </w: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40" w:wrap="around" w:vAnchor="text" w:hAnchor="margin" w:x="167" w:y="6"/>
        <w:widowControl w:val="0"/>
        <w:keepNext w:val="0"/>
        <w:keepLines w:val="0"/>
        <w:shd w:val="clear" w:color="auto" w:fill="auto"/>
        <w:bidi w:val="0"/>
        <w:jc w:val="left"/>
        <w:spacing w:before="0" w:after="0" w:line="240" w:lineRule="exact"/>
        <w:ind w:left="100" w:right="0" w:firstLine="0"/>
      </w:pPr>
      <w:r>
        <w:rPr>
          <w:rStyle w:val="CharStyle13"/>
        </w:rPr>
        <w:t>31.10.2017</w:t>
      </w:r>
    </w:p>
    <w:p>
      <w:pPr>
        <w:pStyle w:val="Style9"/>
        <w:widowControl w:val="0"/>
        <w:keepNext w:val="0"/>
        <w:keepLines w:val="0"/>
        <w:shd w:val="clear" w:color="auto" w:fill="auto"/>
        <w:bidi w:val="0"/>
        <w:jc w:val="right"/>
        <w:spacing w:before="0" w:after="188" w:line="260" w:lineRule="exact"/>
        <w:ind w:left="0" w:right="20" w:firstLine="0"/>
      </w:pPr>
      <w:r>
        <w:rPr>
          <w:lang w:val="ru-RU" w:eastAsia="ru-RU" w:bidi="ru-RU"/>
          <w:w w:val="100"/>
          <w:spacing w:val="0"/>
          <w:color w:val="000000"/>
          <w:position w:val="0"/>
        </w:rPr>
        <w:t>г. Симферополь</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члена Комиссии - специалиста - эксперта отдела контроля закупок Крымского УФАС России Д. В. Савченко, -</w:t>
      </w:r>
    </w:p>
    <w:p>
      <w:pPr>
        <w:pStyle w:val="Style9"/>
        <w:tabs>
          <w:tab w:leader="none" w:pos="2420" w:val="left"/>
          <w:tab w:leader="none" w:pos="5636" w:val="left"/>
          <w:tab w:leader="none" w:pos="10210" w:val="righ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рассмотрев жалобу Мыщ Антона Сергеевича (далее - Заявитель) на действия ФИЛИАЛА</w:t>
        <w:tab/>
        <w:t>ФЕДЕРАЛЬНОГО</w:t>
        <w:tab/>
        <w:t>КАЗЕННОГО</w:t>
        <w:tab/>
        <w:t>УЧРЕЖДЕНИЯ</w:t>
      </w:r>
    </w:p>
    <w:p>
      <w:pPr>
        <w:pStyle w:val="Style9"/>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ЗДРАВООХРАНЕНИЯ "САНАТОРИЙ "АЛУПКА" МИНИСТЕРСТВА ВНУТРЕННИХ ДЕЛ РОССИЙСКОЙ ФЕДЕРАЦИИ" "ДРУЖБА" (далее - Заказчик) при проведении электронного аукциона «Работы по установке сплит-систем кондиционирования воздуха в рамках капитального ремонта главного корпуса филиала ФКУЗ "Санаторий "Алупка" МВД России" "Дружба".» (извещение № 0875100004917000022),</w:t>
      </w:r>
    </w:p>
    <w:p>
      <w:pPr>
        <w:pStyle w:val="Style9"/>
        <w:widowControl w:val="0"/>
        <w:keepNext w:val="0"/>
        <w:keepLines w:val="0"/>
        <w:shd w:val="clear" w:color="auto" w:fill="auto"/>
        <w:bidi w:val="0"/>
        <w:jc w:val="center"/>
        <w:spacing w:before="0" w:after="0" w:line="260" w:lineRule="exact"/>
        <w:ind w:left="0" w:right="0" w:firstLine="0"/>
      </w:pPr>
      <w:r>
        <w:rPr>
          <w:lang w:val="ru-RU" w:eastAsia="ru-RU" w:bidi="ru-RU"/>
          <w:w w:val="100"/>
          <w:spacing w:val="0"/>
          <w:color w:val="000000"/>
          <w:position w:val="0"/>
        </w:rPr>
        <w:t>УСТАНОВИЛА:</w:t>
      </w:r>
      <w:r>
        <w:br w:type="page"/>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Крымское УФАС России поступила жалоба Заявителя от 30.10.2017 б/н (вх. №1440/10 от 31.10.2017) на действия аукционной комиссии Заказчика при проведении электронного аукциона «Работы по установке сплит-систем кондиционирования воздуха в рамках капитального ремонта главного корпуса филиала ФКУЗ "Санаторий "Алупка" МВД России" "Дружба".»» (извещение № 0875100004917000022) (далее - Аукцион).</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Жалоба подана Заявителем посредством ее направления на электронную почту Крымского УФАС России.</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(с изменениями)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части 7 статьи 105 Закона о контрактной системе участник закупки, общественное объединение и объединение юридических лиц подают жалобу в письменной форме.</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этом частью 1 статьи 6 Федерального закона от 06.04.2011 №63-ФЗ «Об электронной подписи» (с изменениями)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Комиссией установлено, что жалоба Заявителя от 30.10.2017 б/н (вх. №1440/10 от 31.10.2017) подана на действия аукционной комиссии Заказчика с использованием электронной почты.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Федерального закона от 06.04.2011 №63-ФЗ «Об электронной подписи» (с изменениями).</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 статьи 105 Закона о контрактной системе является основанием для возврата жалобы Заявителю без рассмотрения.</w:t>
      </w:r>
      <w:r>
        <w:br w:type="page"/>
      </w:r>
    </w:p>
    <w:p>
      <w:pPr>
        <w:pStyle w:val="Style9"/>
        <w:widowControl w:val="0"/>
        <w:keepNext w:val="0"/>
        <w:keepLines w:val="0"/>
        <w:shd w:val="clear" w:color="auto" w:fill="auto"/>
        <w:bidi w:val="0"/>
        <w:jc w:val="both"/>
        <w:spacing w:before="0" w:after="229"/>
        <w:ind w:left="0" w:right="260" w:firstLine="860"/>
      </w:pPr>
      <w:r>
        <w:rPr>
          <w:lang w:val="ru-RU" w:eastAsia="ru-RU" w:bidi="ru-RU"/>
          <w:w w:val="100"/>
          <w:spacing w:val="0"/>
          <w:color w:val="000000"/>
          <w:position w:val="0"/>
        </w:rPr>
        <w:t>На основании вышеизложенного, руководствуясь частями 7, 11 статьи 105 Закона о контрактной системе, частью 1 статьи 6 Закона об электронной подписи, Комиссия</w:t>
      </w:r>
    </w:p>
    <w:p>
      <w:pPr>
        <w:pStyle w:val="Style14"/>
        <w:widowControl w:val="0"/>
        <w:keepNext/>
        <w:keepLines/>
        <w:shd w:val="clear" w:color="auto" w:fill="auto"/>
        <w:bidi w:val="0"/>
        <w:jc w:val="left"/>
        <w:spacing w:before="0" w:after="237" w:line="260" w:lineRule="exact"/>
        <w:ind w:left="4840" w:right="0" w:firstLine="0"/>
      </w:pPr>
      <w:bookmarkStart w:id="0" w:name="bookmark0"/>
      <w:r>
        <w:rPr>
          <w:lang w:val="ru-RU" w:eastAsia="ru-RU" w:bidi="ru-RU"/>
          <w:w w:val="100"/>
          <w:spacing w:val="0"/>
          <w:color w:val="000000"/>
          <w:position w:val="0"/>
        </w:rPr>
        <w:t>РЕШИЛА:</w:t>
      </w:r>
      <w:bookmarkEnd w:id="0"/>
    </w:p>
    <w:p>
      <w:pPr>
        <w:pStyle w:val="Style9"/>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Возвратить жалобу без рассмотрения.</w:t>
      </w:r>
    </w:p>
    <w:p>
      <w:pPr>
        <w:pStyle w:val="Style9"/>
        <w:framePr w:w="2082" w:h="1650" w:wrap="around" w:vAnchor="text" w:hAnchor="margin" w:x="7694" w:y="1169"/>
        <w:widowControl w:val="0"/>
        <w:keepNext w:val="0"/>
        <w:keepLines w:val="0"/>
        <w:shd w:val="clear" w:color="auto" w:fill="auto"/>
        <w:bidi w:val="0"/>
        <w:jc w:val="both"/>
        <w:spacing w:before="0" w:after="294" w:line="533" w:lineRule="exact"/>
        <w:ind w:left="100" w:right="100" w:firstLine="0"/>
      </w:pPr>
      <w:r>
        <w:rPr>
          <w:rStyle w:val="CharStyle13"/>
        </w:rPr>
        <w:t>М. С. Муравьёв Н. П. Казакова</w:t>
      </w:r>
    </w:p>
    <w:p>
      <w:pPr>
        <w:pStyle w:val="Style9"/>
        <w:framePr w:w="2082" w:h="1650" w:wrap="around" w:vAnchor="text" w:hAnchor="margin" w:x="7694" w:y="1169"/>
        <w:widowControl w:val="0"/>
        <w:keepNext w:val="0"/>
        <w:keepLines w:val="0"/>
        <w:shd w:val="clear" w:color="auto" w:fill="auto"/>
        <w:bidi w:val="0"/>
        <w:jc w:val="both"/>
        <w:spacing w:before="0" w:after="0" w:line="240" w:lineRule="exact"/>
        <w:ind w:left="100" w:right="0" w:firstLine="0"/>
      </w:pPr>
      <w:r>
        <w:rPr>
          <w:rStyle w:val="CharStyle13"/>
        </w:rPr>
        <w:t>Д. В. Савченко</w:t>
      </w:r>
    </w:p>
    <w:p>
      <w:pPr>
        <w:pStyle w:val="Style9"/>
        <w:widowControl w:val="0"/>
        <w:keepNext w:val="0"/>
        <w:keepLines w:val="0"/>
        <w:shd w:val="clear" w:color="auto" w:fill="auto"/>
        <w:bidi w:val="0"/>
        <w:jc w:val="both"/>
        <w:spacing w:before="0" w:after="769"/>
        <w:ind w:left="0" w:right="26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widowControl w:val="0"/>
        <w:keepNext w:val="0"/>
        <w:keepLines w:val="0"/>
        <w:shd w:val="clear" w:color="auto" w:fill="auto"/>
        <w:bidi w:val="0"/>
        <w:jc w:val="left"/>
        <w:spacing w:before="0" w:after="232" w:line="260" w:lineRule="exact"/>
        <w:ind w:left="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9"/>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Член Комиссии:</w:t>
      </w:r>
    </w:p>
    <w:sectPr>
      <w:type w:val="continuous"/>
      <w:pgSz w:w="11906" w:h="16838"/>
      <w:pgMar w:top="1413" w:left="771" w:right="670" w:bottom="108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5)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15">
    <w:name w:val="Заголовок №1_"/>
    <w:basedOn w:val="DefaultParagraphFont"/>
    <w:link w:val="Style14"/>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180" w:after="30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