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133" w:line="240" w:lineRule="exact"/>
        <w:ind w:left="0" w:right="0" w:firstLine="0"/>
      </w:pPr>
      <w:r>
        <w:rPr>
          <w:rStyle w:val="CharStyle24"/>
        </w:rPr>
        <w:t>Заявитель: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41" w:line="245" w:lineRule="exact"/>
        <w:ind w:left="20" w:right="0" w:firstLine="0"/>
      </w:pPr>
      <w:r>
        <w:rPr>
          <w:rStyle w:val="CharStyle24"/>
        </w:rPr>
        <w:t>Общество с ограниченной ответственностью «Медикал дивайсез»</w:t>
      </w:r>
    </w:p>
    <w:p>
      <w:pPr>
        <w:pStyle w:val="Style19"/>
        <w:tabs>
          <w:tab w:leader="none" w:pos="7555" w:val="right"/>
        </w:tabs>
        <w:widowControl w:val="0"/>
        <w:keepNext w:val="0"/>
        <w:keepLines w:val="0"/>
        <w:shd w:val="clear" w:color="auto" w:fill="auto"/>
        <w:bidi w:val="0"/>
        <w:spacing w:before="0" w:after="60"/>
        <w:ind w:left="1680" w:right="0" w:firstLine="0"/>
      </w:pPr>
      <w:r>
        <w:rPr>
          <w:rStyle w:val="CharStyle26"/>
        </w:rPr>
        <w:t>390005,^ Рязанская область,</w:t>
        <w:tab/>
        <w:t>г. Рязань</w:t>
      </w:r>
    </w:p>
    <w:p>
      <w:pPr>
        <w:pStyle w:val="Style19"/>
        <w:tabs>
          <w:tab w:leader="none" w:pos="4174" w:val="left"/>
          <w:tab w:leader="none" w:pos="9298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80" w:right="0" w:firstLine="0"/>
      </w:pPr>
      <w:r>
        <w:rPr>
          <w:rStyle w:val="CharStyle27"/>
        </w:rPr>
        <w:t>ФЕДЕРАЛЬНАЯ</w:t>
        <w:tab/>
      </w:r>
      <w:r>
        <w:rPr>
          <w:rStyle w:val="CharStyle26"/>
        </w:rPr>
        <w:t>ул.Стройкова, д11, литер А, пом.Ш</w:t>
        <w:tab/>
        <w:t>офис 2</w:t>
      </w:r>
    </w:p>
    <w:p>
      <w:pPr>
        <w:pStyle w:val="Style28"/>
        <w:tabs>
          <w:tab w:leader="none" w:pos="8401" w:val="right"/>
          <w:tab w:leader="none" w:pos="8732" w:val="right"/>
          <w:tab w:leader="none" w:pos="9298" w:val="right"/>
        </w:tabs>
        <w:widowControl w:val="0"/>
        <w:keepNext w:val="0"/>
        <w:keepLines w:val="0"/>
        <w:shd w:val="clear" w:color="auto" w:fill="auto"/>
        <w:bidi w:val="0"/>
        <w:spacing w:before="0" w:after="83"/>
        <w:ind w:left="20" w:right="0" w:firstLine="0"/>
      </w:pPr>
      <w:r>
        <w:rPr>
          <w:rStyle w:val="CharStyle30"/>
          <w:b/>
          <w:bCs/>
        </w:rPr>
        <w:t>АНТИМОНОПОЛЬНАЯ СЛУЖБА</w:t>
        <w:tab/>
      </w:r>
      <w:r>
        <w:rPr>
          <w:rStyle w:val="CharStyle31"/>
          <w:b/>
          <w:bCs/>
        </w:rPr>
        <w:t>’</w:t>
        <w:tab/>
      </w:r>
      <w:r>
        <w:rPr>
          <w:rStyle w:val="CharStyle32"/>
          <w:vertAlign w:val="superscript"/>
          <w:b w:val="0"/>
          <w:bCs w:val="0"/>
        </w:rPr>
        <w:t>4</w:t>
      </w:r>
      <w:r>
        <w:rPr>
          <w:rStyle w:val="CharStyle31"/>
          <w:b/>
          <w:bCs/>
        </w:rPr>
        <w:tab/>
        <w:t>‘</w:t>
      </w:r>
    </w:p>
    <w:p>
      <w:pPr>
        <w:pStyle w:val="Style28"/>
        <w:tabs>
          <w:tab w:leader="none" w:pos="4174" w:val="left"/>
        </w:tabs>
        <w:widowControl w:val="0"/>
        <w:keepNext w:val="0"/>
        <w:keepLines w:val="0"/>
        <w:shd w:val="clear" w:color="auto" w:fill="auto"/>
        <w:bidi w:val="0"/>
        <w:spacing w:before="0" w:after="110" w:line="240" w:lineRule="exact"/>
        <w:ind w:left="1400" w:right="0" w:firstLine="0"/>
      </w:pPr>
      <w:r>
        <w:rPr>
          <w:rStyle w:val="CharStyle30"/>
          <w:b/>
          <w:bCs/>
        </w:rPr>
        <w:t>Управление</w:t>
        <w:tab/>
      </w:r>
      <w:r>
        <w:rPr>
          <w:rStyle w:val="CharStyle33"/>
          <w:b w:val="0"/>
          <w:bCs w:val="0"/>
        </w:rPr>
        <w:t>Заказчик.</w:t>
      </w:r>
    </w:p>
    <w:p>
      <w:pPr>
        <w:pStyle w:val="Style28"/>
        <w:tabs>
          <w:tab w:leader="none" w:pos="417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49" w:line="226" w:lineRule="exact"/>
        <w:ind w:left="700" w:right="0"/>
      </w:pPr>
      <w:r>
        <w:rPr>
          <w:rStyle w:val="CharStyle30"/>
          <w:b/>
          <w:bCs/>
        </w:rPr>
        <w:t xml:space="preserve">Федеральной антимонопольной службы </w:t>
      </w:r>
      <w:r>
        <w:rPr>
          <w:rStyle w:val="CharStyle33"/>
          <w:b w:val="0"/>
          <w:bCs w:val="0"/>
        </w:rPr>
        <w:t xml:space="preserve">ГБУ «Ингушская республиканская клиническая </w:t>
      </w:r>
      <w:r>
        <w:rPr>
          <w:rStyle w:val="CharStyle30"/>
          <w:b/>
          <w:bCs/>
        </w:rPr>
        <w:t>по Республике Ингу шетия</w:t>
        <w:tab/>
      </w:r>
      <w:r>
        <w:rPr>
          <w:rStyle w:val="CharStyle33"/>
          <w:b w:val="0"/>
          <w:bCs w:val="0"/>
        </w:rPr>
        <w:t>больница»</w:t>
      </w:r>
    </w:p>
    <w:p>
      <w:pPr>
        <w:pStyle w:val="Style34"/>
        <w:tabs>
          <w:tab w:leader="none" w:pos="3543" w:val="left"/>
          <w:tab w:leader="none" w:pos="9524" w:val="right"/>
        </w:tabs>
        <w:widowControl w:val="0"/>
        <w:keepNext/>
        <w:keepLines/>
        <w:shd w:val="clear" w:color="auto" w:fill="auto"/>
        <w:bidi w:val="0"/>
        <w:spacing w:before="0" w:after="31" w:line="240" w:lineRule="exact"/>
        <w:ind w:left="20" w:right="0" w:firstLine="0"/>
      </w:pPr>
      <w:bookmarkStart w:id="0" w:name="bookmark0"/>
      <w:r>
        <w:rPr>
          <w:rStyle w:val="CharStyle36"/>
        </w:rPr>
        <w:t>(И„</w:t>
      </w:r>
      <w:r>
        <w:rPr>
          <w:rStyle w:val="CharStyle36"/>
          <w:vertAlign w:val="subscript"/>
        </w:rPr>
        <w:t>гуШ</w:t>
      </w:r>
      <w:r>
        <w:rPr>
          <w:rStyle w:val="CharStyle36"/>
        </w:rPr>
        <w:t>ско</w:t>
      </w:r>
      <w:r>
        <w:rPr>
          <w:rStyle w:val="CharStyle36"/>
          <w:vertAlign w:val="subscript"/>
        </w:rPr>
        <w:t>е</w:t>
      </w:r>
      <w:r>
        <w:rPr>
          <w:rStyle w:val="CharStyle36"/>
        </w:rPr>
        <w:t>у</w:t>
      </w:r>
      <w:r>
        <w:rPr>
          <w:rStyle w:val="CharStyle36"/>
          <w:vertAlign w:val="subscript"/>
        </w:rPr>
        <w:t>Ф</w:t>
      </w:r>
      <w:r>
        <w:rPr>
          <w:rStyle w:val="CharStyle36"/>
        </w:rPr>
        <w:t>АС Росс„„)</w:t>
        <w:tab/>
      </w:r>
      <w:r>
        <w:rPr>
          <w:rStyle w:val="CharStyle37"/>
        </w:rPr>
        <w:t xml:space="preserve">386101, </w:t>
      </w:r>
      <w:r>
        <w:rPr>
          <w:rStyle w:val="CharStyle38"/>
        </w:rPr>
        <w:t xml:space="preserve">РИ, </w:t>
      </w:r>
      <w:r>
        <w:rPr>
          <w:rStyle w:val="CharStyle37"/>
        </w:rPr>
        <w:t>г.Назрань, территория</w:t>
        <w:tab/>
        <w:t>Центральный</w:t>
      </w:r>
      <w:bookmarkEnd w:id="0"/>
    </w:p>
    <w:p>
      <w:pPr>
        <w:pStyle w:val="Style3"/>
        <w:framePr w:w="3707" w:h="1082" w:wrap="around" w:vAnchor="text" w:hAnchor="margin" w:x="-5" w:y="4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rStyle w:val="CharStyle5"/>
          <w:spacing w:val="0"/>
        </w:rPr>
        <w:t xml:space="preserve">ул. Победы. 3. корп. «С» г. Назрань. 386102 тел. (8732) 22-87-28. факс (8732) 22-87-28 </w:t>
      </w:r>
      <w:r>
        <w:rPr>
          <w:rStyle w:val="CharStyle5"/>
          <w:lang w:val="en-US" w:eastAsia="en-US" w:bidi="en-US"/>
          <w:spacing w:val="0"/>
        </w:rPr>
        <w:t xml:space="preserve">e-mail: to06 </w:t>
      </w:r>
      <w:r>
        <w:rPr>
          <w:rStyle w:val="CharStyle6"/>
        </w:rPr>
        <w:t>a</w:t>
      </w:r>
      <w:r>
        <w:rPr>
          <w:rStyle w:val="CharStyle5"/>
          <w:lang w:val="en-US" w:eastAsia="en-US" w:bidi="en-US"/>
          <w:spacing w:val="0"/>
        </w:rPr>
        <w:t xml:space="preserve"> </w:t>
      </w:r>
      <w:r>
        <w:rPr>
          <w:rStyle w:val="CharStyle7"/>
          <w:spacing w:val="0"/>
        </w:rPr>
        <w:t>fas.ao\ ,m</w:t>
      </w:r>
    </w:p>
    <w:p>
      <w:pPr>
        <w:pStyle w:val="Style8"/>
        <w:framePr w:w="3707" w:h="1082" w:wrap="around" w:vAnchor="text" w:hAnchor="margin" w:x="-5" w:y="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10"/>
          <w:b/>
          <w:bCs/>
          <w:spacing w:val="-30"/>
        </w:rPr>
        <w:t xml:space="preserve">УА // </w:t>
      </w:r>
      <w:r>
        <w:rPr>
          <w:rStyle w:val="CharStyle11"/>
          <w:lang w:val="ru-RU" w:eastAsia="ru-RU" w:bidi="ru-RU"/>
          <w:b w:val="0"/>
          <w:bCs w:val="0"/>
          <w:spacing w:val="0"/>
        </w:rPr>
        <w:t>Л0/2</w:t>
      </w:r>
      <w:r>
        <w:rPr>
          <w:rStyle w:val="CharStyle12"/>
          <w:b w:val="0"/>
          <w:bCs w:val="0"/>
          <w:spacing w:val="0"/>
        </w:rPr>
        <w:t xml:space="preserve"> _</w:t>
      </w:r>
      <w:r>
        <w:rPr>
          <w:rStyle w:val="CharStyle13"/>
          <w:b/>
          <w:bCs/>
          <w:spacing w:val="-30"/>
        </w:rPr>
        <w:t xml:space="preserve"> </w:t>
      </w:r>
      <w:r>
        <w:rPr>
          <w:rStyle w:val="CharStyle14"/>
          <w:b/>
          <w:bCs/>
          <w:spacing w:val="-30"/>
        </w:rPr>
        <w:t xml:space="preserve">№ </w:t>
      </w:r>
      <w:r>
        <w:rPr>
          <w:rStyle w:val="CharStyle15"/>
          <w:b/>
          <w:bCs/>
          <w:spacing w:val="-30"/>
        </w:rPr>
        <w:t xml:space="preserve">' </w:t>
      </w:r>
      <w:r>
        <w:rPr>
          <w:rStyle w:val="CharStyle11"/>
          <w:b w:val="0"/>
          <w:bCs w:val="0"/>
          <w:spacing w:val="0"/>
        </w:rPr>
        <w:t>J??#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384" w:line="240" w:lineRule="exact"/>
        <w:ind w:left="20" w:right="0" w:firstLine="0"/>
      </w:pPr>
      <w:r>
        <w:rPr>
          <w:rStyle w:val="CharStyle24"/>
        </w:rPr>
        <w:t>округ, улица Х.Б.Муталиева, 11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94" w:line="240" w:lineRule="exact"/>
        <w:ind w:left="20" w:right="0" w:firstLine="0"/>
      </w:pPr>
      <w:r>
        <w:rPr>
          <w:rStyle w:val="CharStyle24"/>
        </w:rPr>
        <w:t>Уполномоченный орган: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124" w:line="240" w:lineRule="exact"/>
        <w:ind w:left="20" w:right="0" w:firstLine="0"/>
      </w:pPr>
      <w:r>
        <w:rPr>
          <w:rStyle w:val="CharStyle26"/>
        </w:rPr>
        <w:t>Отдела государственных закупок</w:t>
      </w:r>
    </w:p>
    <w:p>
      <w:pPr>
        <w:pStyle w:val="Style3"/>
        <w:framePr w:h="153" w:wrap="around" w:vAnchor="text" w:hAnchor="margin" w:x="103" w:y="16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20" w:right="0" w:firstLine="0"/>
      </w:pPr>
      <w:r>
        <w:rPr>
          <w:rStyle w:val="CharStyle5"/>
          <w:spacing w:val="0"/>
        </w:rPr>
        <w:t>На №</w:t>
      </w:r>
    </w:p>
    <w:p>
      <w:pPr>
        <w:pStyle w:val="Style16"/>
        <w:framePr w:h="200" w:wrap="around" w:vAnchor="text" w:hAnchor="margin" w:x="1761" w:y="124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8"/>
          <w:spacing w:val="0"/>
        </w:rPr>
        <w:t>ОТ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368" w:line="250" w:lineRule="exact"/>
        <w:ind w:left="20" w:right="0" w:firstLine="0"/>
      </w:pPr>
      <w:r>
        <w:rPr>
          <w:rStyle w:val="CharStyle26"/>
          <w:vertAlign w:val="superscript"/>
        </w:rPr>
        <w:t>Ва</w:t>
      </w:r>
      <w:r>
        <w:rPr>
          <w:rStyle w:val="CharStyle26"/>
        </w:rPr>
        <w:t xml:space="preserve"> Ф</w:t>
      </w:r>
      <w:r>
        <w:rPr>
          <w:rStyle w:val="CharStyle26"/>
          <w:vertAlign w:val="superscript"/>
        </w:rPr>
        <w:t>инансов</w:t>
      </w:r>
      <w:r>
        <w:rPr>
          <w:rStyle w:val="CharStyle26"/>
        </w:rPr>
        <w:t xml:space="preserve"> Республики Ингушетия 386001, РИ, г. Магас, пр. И.Б. Зязикова, д. 12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70" w:line="240" w:lineRule="exact"/>
        <w:ind w:left="4120" w:right="0" w:firstLine="0"/>
      </w:pPr>
      <w:r>
        <w:rPr>
          <w:rStyle w:val="CharStyle39"/>
        </w:rPr>
        <w:t>Электронная торговая площадка: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96" w:line="240" w:lineRule="exact"/>
        <w:ind w:left="4380" w:right="0" w:firstLine="0"/>
      </w:pPr>
      <w:r>
        <w:rPr>
          <w:rStyle w:val="CharStyle39"/>
        </w:rPr>
        <w:t>АО «ЕЭТГТ» (</w:t>
      </w:r>
      <w:r>
        <w:rPr>
          <w:rStyle w:val="CharStyle40"/>
        </w:rPr>
        <w:t>http://roseltora.</w:t>
      </w:r>
      <w:r>
        <w:rPr>
          <w:rStyle w:val="CharStyle40"/>
          <w:lang w:val="ru-RU" w:eastAsia="ru-RU" w:bidi="ru-RU"/>
        </w:rPr>
        <w:t>пО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center"/>
        <w:spacing w:before="0" w:after="414" w:line="307" w:lineRule="exact"/>
        <w:ind w:left="0" w:right="120" w:firstLine="0"/>
      </w:pPr>
      <w:r>
        <w:rPr>
          <w:rStyle w:val="CharStyle26"/>
        </w:rPr>
        <w:t>РЕШЕНИЕ по делу №200-3/17 о нарушении законодательства о контрактной системе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42" w:line="240" w:lineRule="exact"/>
        <w:ind w:left="8160" w:right="0" w:firstLine="0"/>
      </w:pPr>
      <w:r>
        <w:rPr>
          <w:rStyle w:val="CharStyle26"/>
        </w:rPr>
        <w:t>г.Назрань</w:t>
      </w:r>
    </w:p>
    <w:p>
      <w:pPr>
        <w:pStyle w:val="Style19"/>
        <w:framePr w:w="626" w:h="547" w:wrap="around" w:vAnchor="text" w:hAnchor="margin" w:x="6812" w:y="251"/>
        <w:widowControl w:val="0"/>
        <w:keepNext w:val="0"/>
        <w:keepLines w:val="0"/>
        <w:shd w:val="clear" w:color="auto" w:fill="auto"/>
        <w:bidi w:val="0"/>
        <w:jc w:val="left"/>
        <w:spacing w:before="0" w:after="24" w:line="240" w:lineRule="exact"/>
        <w:ind w:left="20" w:right="0" w:firstLine="0"/>
      </w:pPr>
      <w:r>
        <w:rPr>
          <w:rStyle w:val="CharStyle21"/>
          <w:spacing w:val="0"/>
        </w:rPr>
        <w:t>года</w:t>
      </w:r>
    </w:p>
    <w:p>
      <w:pPr>
        <w:pStyle w:val="Style19"/>
        <w:framePr w:w="626" w:h="547" w:wrap="around" w:vAnchor="text" w:hAnchor="margin" w:x="6812" w:y="25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21"/>
          <w:spacing w:val="0"/>
        </w:rPr>
        <w:t>года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132" w:line="240" w:lineRule="exact"/>
        <w:ind w:left="0" w:right="0" w:firstLine="0"/>
      </w:pPr>
      <w:r>
        <w:rPr>
          <w:rStyle w:val="CharStyle24"/>
        </w:rPr>
        <w:t xml:space="preserve">Резолютивная часть решения объявлена </w:t>
      </w:r>
      <w:r>
        <w:rPr>
          <w:rStyle w:val="CharStyle41"/>
        </w:rPr>
        <w:t xml:space="preserve">14 </w:t>
      </w:r>
      <w:r>
        <w:rPr>
          <w:rStyle w:val="CharStyle24"/>
        </w:rPr>
        <w:t xml:space="preserve">ноября </w:t>
      </w:r>
      <w:r>
        <w:rPr>
          <w:rStyle w:val="CharStyle41"/>
        </w:rPr>
        <w:t>2017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58" w:left="1253" w:right="471" w:bottom="594" w:header="0" w:footer="3" w:gutter="0"/>
          <w:rtlGutter w:val="0"/>
          <w:cols w:space="720"/>
          <w:noEndnote/>
          <w:docGrid w:linePitch="360"/>
        </w:sectPr>
      </w:pPr>
      <w:r>
        <w:rPr>
          <w:rStyle w:val="CharStyle24"/>
        </w:rPr>
        <w:t xml:space="preserve">полном объеме решение изготовлено </w:t>
      </w:r>
      <w:r>
        <w:rPr>
          <w:rStyle w:val="CharStyle41"/>
        </w:rPr>
        <w:t xml:space="preserve">16 </w:t>
      </w:r>
      <w:r>
        <w:rPr>
          <w:rStyle w:val="CharStyle24"/>
        </w:rPr>
        <w:t xml:space="preserve">ноября </w:t>
      </w:r>
      <w:r>
        <w:rPr>
          <w:rStyle w:val="CharStyle41"/>
        </w:rPr>
        <w:t>2017</w:t>
      </w:r>
    </w:p>
    <w:p>
      <w:pPr>
        <w:widowControl w:val="0"/>
        <w:rPr>
          <w:sz w:val="2"/>
          <w:szCs w:val="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static;width:595.3pt;height:52.8pt" filled="f" stroked="f">
            <v:textbox inset="0,0,0,0">
              <w:txbxContent>
                <w:p>
                  <w:pPr>
                    <w:widowControl w:val="0"/>
                  </w:pPr>
                </w:p>
              </w:txbxContent>
            </v:textbox>
            <w10:anchorlock/>
          </v:shape>
        </w:pict>
      </w:r>
      <w:r>
        <w:t xml:space="preserve"> </w:t>
      </w: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9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80" w:right="0" w:firstLine="0"/>
      </w:pPr>
      <w:r>
        <w:rPr>
          <w:rStyle w:val="CharStyle61"/>
        </w:rPr>
        <w:t>Ингушетия ^д^ее^^правленгю^по^онтоо^™</w:t>
      </w:r>
      <w:r>
        <w:rPr>
          <w:rStyle w:val="CharStyle61"/>
          <w:vertAlign w:val="superscript"/>
        </w:rPr>
        <w:t>14</w:t>
      </w:r>
      <w:r>
        <w:rPr>
          <w:rStyle w:val="CharStyle61"/>
        </w:rPr>
        <w:t>^</w:t>
      </w:r>
      <w:r>
        <w:rPr>
          <w:rStyle w:val="CharStyle61"/>
          <w:vertAlign w:val="superscript"/>
        </w:rPr>
        <w:t>0110</w:t>
      </w:r>
      <w:r>
        <w:rPr>
          <w:rStyle w:val="CharStyle61"/>
        </w:rPr>
        <w:t>^</w:t>
      </w:r>
      <w:r>
        <w:rPr>
          <w:rStyle w:val="CharStyle61"/>
          <w:vertAlign w:val="superscript"/>
        </w:rPr>
        <w:t>1</w:t>
      </w:r>
      <w:r>
        <w:rPr>
          <w:rStyle w:val="CharStyle61"/>
        </w:rPr>
        <w:t>*</w:t>
      </w:r>
      <w:r>
        <w:rPr>
          <w:rStyle w:val="CharStyle61"/>
          <w:vertAlign w:val="superscript"/>
        </w:rPr>
        <w:t>0</w:t>
      </w:r>
      <w:r>
        <w:rPr>
          <w:rStyle w:val="CharStyle61"/>
        </w:rPr>
        <w:t xml:space="preserve">^ </w:t>
      </w:r>
      <w:r>
        <w:rPr>
          <w:rStyle w:val="CharStyle61"/>
          <w:vertAlign w:val="superscript"/>
        </w:rPr>
        <w:t>СЛУ</w:t>
      </w:r>
      <w:r>
        <w:rPr>
          <w:rStyle w:val="CharStyle61"/>
        </w:rPr>
        <w:t>*</w:t>
      </w:r>
      <w:r>
        <w:rPr>
          <w:rStyle w:val="CharStyle61"/>
          <w:vertAlign w:val="superscript"/>
        </w:rPr>
        <w:t>бЫ</w:t>
      </w:r>
      <w:r>
        <w:rPr>
          <w:rStyle w:val="CharStyle61"/>
        </w:rPr>
        <w:t xml:space="preserve"> "° </w:t>
      </w:r>
      <w:r>
        <w:rPr>
          <w:rStyle w:val="CharStyle61"/>
          <w:vertAlign w:val="superscript"/>
        </w:rPr>
        <w:t>Респ</w:t>
      </w:r>
      <w:r>
        <w:rPr>
          <w:rStyle w:val="CharStyle61"/>
        </w:rPr>
        <w:t>У</w:t>
      </w:r>
      <w:r>
        <w:rPr>
          <w:rStyle w:val="CharStyle61"/>
          <w:vertAlign w:val="superscript"/>
        </w:rPr>
        <w:t>б</w:t>
      </w:r>
      <w:r>
        <w:rPr>
          <w:rStyle w:val="CharStyle61"/>
        </w:rPr>
        <w:t>™&gt;«</w:t>
      </w:r>
    </w:p>
    <w:p>
      <w:pPr>
        <w:pStyle w:val="Style22"/>
        <w:tabs>
          <w:tab w:leader="none" w:pos="4083" w:val="right"/>
          <w:tab w:leader="none" w:pos="4424" w:val="center"/>
          <w:tab w:leader="none" w:pos="470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42" w:line="240" w:lineRule="exact"/>
        <w:ind w:left="80" w:right="0" w:firstLine="0"/>
      </w:pPr>
      <w:r>
        <w:rPr>
          <w:rStyle w:val="CharStyle24"/>
        </w:rPr>
        <w:t>составе:</w:t>
        <w:tab/>
        <w:t>Равление)</w:t>
        <w:tab/>
        <w:t>по</w:t>
        <w:tab/>
        <w:t>контролю в сфере закупок (далее - Комиссия) в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80" w:right="0" w:firstLine="0"/>
      </w:pPr>
      <w:r>
        <w:rPr>
          <w:rStyle w:val="CharStyle26"/>
        </w:rPr>
        <w:t>- ведущий специалист-эксперт Упр^н</w:t>
      </w:r>
      <w:r>
        <w:rPr>
          <w:rStyle w:val="CharStyle62"/>
        </w:rPr>
        <w:t>!'^™</w:t>
      </w:r>
      <w:r>
        <w:rPr>
          <w:rStyle w:val="CharStyle62"/>
          <w:vertAlign w:val="superscript"/>
        </w:rPr>
        <w:t>0</w:t>
      </w:r>
      <w:r>
        <w:rPr>
          <w:rStyle w:val="CharStyle62"/>
        </w:rPr>
        <w:t>™™</w:t>
      </w:r>
      <w:r>
        <w:rPr>
          <w:rStyle w:val="CharStyle62"/>
          <w:vertAlign w:val="superscript"/>
        </w:rPr>
        <w:t>4</w:t>
      </w:r>
      <w:r>
        <w:rPr>
          <w:rStyle w:val="CharStyle62"/>
        </w:rPr>
        <w:t>’'</w:t>
      </w:r>
      <w:r>
        <w:rPr>
          <w:rStyle w:val="CharStyle62"/>
          <w:vertAlign w:val="superscript"/>
        </w:rPr>
        <w:t>1</w:t>
      </w:r>
      <w:r>
        <w:rPr>
          <w:rStyle w:val="CharStyle26"/>
          <w:vertAlign w:val="superscript"/>
        </w:rPr>
        <w:t xml:space="preserve"> Упр£Шления; М</w:t>
      </w:r>
      <w:r>
        <w:rPr>
          <w:rStyle w:val="CharStyle26"/>
        </w:rPr>
        <w:t>'</w:t>
      </w:r>
      <w:r>
        <w:rPr>
          <w:rStyle w:val="CharStyle26"/>
          <w:vertAlign w:val="superscript"/>
        </w:rPr>
        <w:t>М</w:t>
      </w:r>
      <w:r>
        <w:rPr>
          <w:rStyle w:val="CharStyle26"/>
        </w:rPr>
        <w:t xml:space="preserve">- </w:t>
      </w:r>
      <w:r>
        <w:rPr>
          <w:rStyle w:val="CharStyle26"/>
          <w:vertAlign w:val="superscript"/>
        </w:rPr>
        <w:t>Точ</w:t>
      </w:r>
      <w:r>
        <w:rPr>
          <w:rStyle w:val="CharStyle26"/>
        </w:rPr>
        <w:t>™в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120" w:line="250" w:lineRule="exact"/>
        <w:ind w:left="80" w:right="340" w:firstLine="0"/>
      </w:pPr>
      <w:r>
        <w:rPr>
          <w:rStyle w:val="CharStyle24"/>
        </w:rPr>
        <w:t>дивайсез/^д^ее^Зая^пель^- Фадюшкина АртемГн"™ °</w:t>
      </w:r>
      <w:r>
        <w:rPr>
          <w:rStyle w:val="CharStyle24"/>
          <w:vertAlign w:val="superscript"/>
        </w:rPr>
        <w:t>ТВетс</w:t>
      </w:r>
      <w:r>
        <w:rPr>
          <w:rStyle w:val="CharStyle24"/>
        </w:rPr>
        <w:t>™</w:t>
      </w:r>
      <w:r>
        <w:rPr>
          <w:rStyle w:val="CharStyle24"/>
          <w:vertAlign w:val="superscript"/>
        </w:rPr>
        <w:t>енностью</w:t>
      </w:r>
      <w:r>
        <w:rPr>
          <w:rStyle w:val="CharStyle24"/>
        </w:rPr>
        <w:t xml:space="preserve"> «Медикал </w:t>
      </w:r>
      <w:r>
        <w:rPr>
          <w:rStyle w:val="CharStyle63"/>
        </w:rPr>
        <w:t xml:space="preserve">ОТ </w:t>
      </w:r>
      <w:r>
        <w:rPr>
          <w:rStyle w:val="CharStyle41"/>
        </w:rPr>
        <w:t>10.11.2017г.), Федоровиче Олега И</w:t>
      </w:r>
      <w:r>
        <w:rPr>
          <w:rStyle w:val="CharStyle41"/>
          <w:vertAlign w:val="subscript"/>
        </w:rPr>
        <w:t>кян</w:t>
      </w:r>
      <w:r>
        <w:rPr>
          <w:rStyle w:val="CharStyle41"/>
        </w:rPr>
        <w:t xml:space="preserve"> </w:t>
      </w:r>
      <w:r>
        <w:rPr>
          <w:rStyle w:val="CharStyle41"/>
          <w:vertAlign w:val="superscript"/>
        </w:rPr>
        <w:t xml:space="preserve">гема </w:t>
      </w:r>
      <w:r>
        <w:rPr>
          <w:rStyle w:val="CharStyle24"/>
          <w:vertAlign w:val="superscript"/>
        </w:rPr>
        <w:t>Никол</w:t>
      </w:r>
      <w:r>
        <w:rPr>
          <w:rStyle w:val="CharStyle24"/>
        </w:rPr>
        <w:t xml:space="preserve">аевича (доверенность </w:t>
      </w:r>
      <w:r>
        <w:rPr>
          <w:rStyle w:val="CharStyle41"/>
        </w:rPr>
        <w:t>№03/17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97" w:line="250" w:lineRule="exact"/>
        <w:ind w:left="80" w:right="340" w:firstLine="0"/>
      </w:pPr>
      <w:r>
        <w:rPr>
          <w:rStyle w:val="CharStyle24"/>
        </w:rPr>
        <w:t>государственных закупок Министерства финадсов^Р*”</w:t>
      </w:r>
      <w:r>
        <w:rPr>
          <w:rStyle w:val="CharStyle24"/>
          <w:vertAlign w:val="superscript"/>
        </w:rPr>
        <w:t>0</w:t>
      </w:r>
      <w:r>
        <w:rPr>
          <w:rStyle w:val="CharStyle24"/>
        </w:rPr>
        <w:t>^</w:t>
      </w:r>
      <w:r>
        <w:rPr>
          <w:rStyle w:val="CharStyle24"/>
          <w:vertAlign w:val="superscript"/>
        </w:rPr>
        <w:t>46</w:t>
      </w:r>
      <w:r>
        <w:rPr>
          <w:rStyle w:val="CharStyle24"/>
        </w:rPr>
        <w:t>™</w:t>
      </w:r>
      <w:r>
        <w:rPr>
          <w:rStyle w:val="CharStyle24"/>
          <w:vertAlign w:val="superscript"/>
        </w:rPr>
        <w:t>0</w:t>
      </w:r>
      <w:r>
        <w:rPr>
          <w:rStyle w:val="CharStyle24"/>
        </w:rPr>
        <w:t>™ °</w:t>
      </w:r>
      <w:r>
        <w:rPr>
          <w:rStyle w:val="CharStyle24"/>
          <w:vertAlign w:val="superscript"/>
        </w:rPr>
        <w:t>ргана</w:t>
      </w:r>
      <w:r>
        <w:rPr>
          <w:rStyle w:val="CharStyle24"/>
        </w:rPr>
        <w:t xml:space="preserve"> " </w:t>
      </w:r>
      <w:r>
        <w:rPr>
          <w:rStyle w:val="CharStyle24"/>
          <w:vertAlign w:val="superscript"/>
        </w:rPr>
        <w:t>0т</w:t>
      </w:r>
      <w:r>
        <w:rPr>
          <w:rStyle w:val="CharStyle24"/>
        </w:rPr>
        <w:t>Д</w:t>
      </w:r>
      <w:r>
        <w:rPr>
          <w:rStyle w:val="CharStyle24"/>
          <w:vertAlign w:val="superscript"/>
        </w:rPr>
        <w:t>ел</w:t>
      </w:r>
      <w:r>
        <w:rPr>
          <w:rStyle w:val="CharStyle24"/>
        </w:rPr>
        <w:t xml:space="preserve">а Уполномоченный орган) Хаутиева 3 </w:t>
      </w:r>
      <w:r>
        <w:rPr>
          <w:rStyle w:val="CharStyle64"/>
        </w:rPr>
        <w:t>С</w:t>
      </w:r>
      <w:r>
        <w:rPr>
          <w:rStyle w:val="CharStyle41"/>
        </w:rPr>
        <w:t xml:space="preserve"> </w:t>
      </w:r>
      <w:r>
        <w:rPr>
          <w:rStyle w:val="CharStyle24"/>
        </w:rPr>
        <w:t>г™ Республики Ингушетия (далее -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80" w:right="340" w:firstLine="0"/>
      </w:pPr>
      <w:r>
        <w:rPr>
          <w:rStyle w:val="CharStyle26"/>
        </w:rPr>
        <w:t xml:space="preserve">заказчика - Государственного бюджетного учревденГ </w:t>
      </w:r>
      <w:r>
        <w:rPr>
          <w:rStyle w:val="CharStyle65"/>
        </w:rPr>
        <w:t>"Ин ^</w:t>
      </w:r>
      <w:r>
        <w:rPr>
          <w:rStyle w:val="CharStyle26"/>
        </w:rPr>
        <w:t>°</w:t>
      </w:r>
      <w:r>
        <w:rPr>
          <w:rStyle w:val="CharStyle26"/>
          <w:vertAlign w:val="superscript"/>
        </w:rPr>
        <w:t xml:space="preserve">Т </w:t>
      </w:r>
      <w:r>
        <w:rPr>
          <w:rStyle w:val="CharStyle65"/>
          <w:vertAlign w:val="superscript"/>
        </w:rPr>
        <w:t>14</w:t>
      </w:r>
      <w:r>
        <w:rPr>
          <w:rStyle w:val="CharStyle65"/>
        </w:rPr>
        <w:t>-</w:t>
      </w:r>
      <w:r>
        <w:rPr>
          <w:rStyle w:val="CharStyle65"/>
          <w:vertAlign w:val="superscript"/>
        </w:rPr>
        <w:t>04</w:t>
      </w:r>
      <w:r>
        <w:rPr>
          <w:rStyle w:val="CharStyle65"/>
        </w:rPr>
        <w:t>-</w:t>
      </w:r>
      <w:r>
        <w:rPr>
          <w:rStyle w:val="CharStyle65"/>
          <w:vertAlign w:val="superscript"/>
        </w:rPr>
        <w:t>2017г</w:t>
      </w:r>
      <w:r>
        <w:rPr>
          <w:rStyle w:val="CharStyle65"/>
        </w:rPr>
        <w:t xml:space="preserve">-)&gt; </w:t>
      </w:r>
      <w:r>
        <w:rPr>
          <w:rStyle w:val="CharStyle26"/>
        </w:rPr>
        <w:t xml:space="preserve">клиническая больница" (далее - Заказчик^ - п </w:t>
      </w:r>
      <w:r>
        <w:rPr>
          <w:rStyle w:val="CharStyle26"/>
          <w:vertAlign w:val="superscript"/>
        </w:rPr>
        <w:t>И</w:t>
      </w:r>
      <w:r>
        <w:rPr>
          <w:rStyle w:val="CharStyle26"/>
        </w:rPr>
        <w:t>5</w:t>
      </w:r>
      <w:r>
        <w:rPr>
          <w:rStyle w:val="CharStyle26"/>
          <w:vertAlign w:val="superscript"/>
        </w:rPr>
        <w:t>гу</w:t>
      </w:r>
      <w:r>
        <w:rPr>
          <w:rStyle w:val="CharStyle26"/>
        </w:rPr>
        <w:t>^</w:t>
      </w:r>
      <w:r>
        <w:rPr>
          <w:rStyle w:val="CharStyle26"/>
          <w:vertAlign w:val="superscript"/>
        </w:rPr>
        <w:t>кая</w:t>
      </w:r>
      <w:r>
        <w:rPr>
          <w:rStyle w:val="CharStyle26"/>
        </w:rPr>
        <w:t xml:space="preserve"> республиканская (доверенность от 16.11.2016г. исх.№</w:t>
      </w:r>
      <w:r>
        <w:rPr>
          <w:rStyle w:val="CharStyle66"/>
        </w:rPr>
        <w:t>11801</w:t>
      </w:r>
      <w:r>
        <w:rPr>
          <w:rStyle w:val="CharStyle26"/>
        </w:rPr>
        <w:t xml:space="preserve">- п </w:t>
      </w:r>
      <w:r>
        <w:rPr>
          <w:rStyle w:val="CharStyle26"/>
          <w:vertAlign w:val="superscript"/>
        </w:rPr>
        <w:t>0з</w:t>
      </w:r>
      <w:r>
        <w:rPr>
          <w:rStyle w:val="CharStyle26"/>
        </w:rPr>
        <w:t>Доевои Заинап Абдусаматовне</w:t>
      </w:r>
    </w:p>
    <w:p>
      <w:pPr>
        <w:pStyle w:val="Style22"/>
        <w:tabs>
          <w:tab w:leader="none" w:pos="3723" w:val="center"/>
          <w:tab w:leader="none" w:pos="4424" w:val="center"/>
          <w:tab w:leader="none" w:pos="48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71" w:line="202" w:lineRule="exact"/>
        <w:ind w:left="80" w:right="340" w:firstLine="0"/>
      </w:pPr>
      <w:r>
        <w:rPr>
          <w:rStyle w:val="CharStyle24"/>
        </w:rPr>
        <w:t xml:space="preserve">уведомлены надлежащим образом до начяття </w:t>
      </w:r>
      <w:r>
        <w:rPr>
          <w:rStyle w:val="CharStyle24"/>
          <w:vertAlign w:val="superscript"/>
        </w:rPr>
        <w:t>Времени и месте</w:t>
      </w:r>
      <w:r>
        <w:rPr>
          <w:rStyle w:val="CharStyle24"/>
        </w:rPr>
        <w:t xml:space="preserve"> рассмотрения жалобы поступало;</w:t>
        <w:tab/>
        <w:t>ооразом,</w:t>
        <w:tab/>
        <w:t>до</w:t>
        <w:tab/>
        <w:t>начала рассмотрения заявлений и ходатайств не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80" w:right="2100" w:firstLine="0"/>
      </w:pPr>
      <w:r>
        <w:rPr>
          <w:rStyle w:val="CharStyle67"/>
        </w:rPr>
        <w:t>”оГчеГго</w:t>
      </w:r>
      <w:r>
        <w:rPr>
          <w:rStyle w:val="CharStyle67"/>
          <w:vertAlign w:val="superscript"/>
        </w:rPr>
        <w:t>У</w:t>
      </w:r>
      <w:r>
        <w:rPr>
          <w:rStyle w:val="CharStyle26"/>
        </w:rPr>
        <w:t xml:space="preserve"> </w:t>
      </w:r>
      <w:r>
        <w:rPr>
          <w:rStyle w:val="CharStyle66"/>
        </w:rPr>
        <w:t>1</w:t>
      </w:r>
      <w:r>
        <w:rPr>
          <w:rStyle w:val="CharStyle26"/>
        </w:rPr>
        <w:t>“ к^ГГ</w:t>
      </w:r>
      <w:r>
        <w:rPr>
          <w:rStyle w:val="CharStyle26"/>
          <w:vertAlign w:val="superscript"/>
        </w:rPr>
        <w:t>Р</w:t>
      </w:r>
      <w:r>
        <w:rPr>
          <w:rStyle w:val="CharStyle26"/>
        </w:rPr>
        <w:t xml:space="preserve">пп" </w:t>
      </w:r>
      <w:r>
        <w:rPr>
          <w:rStyle w:val="CharStyle26"/>
          <w:vertAlign w:val="superscript"/>
        </w:rPr>
        <w:t>П</w:t>
      </w:r>
      <w:r>
        <w:rPr>
          <w:rStyle w:val="CharStyle26"/>
        </w:rPr>
        <w:t xml:space="preserve">° </w:t>
      </w:r>
      <w:r>
        <w:rPr>
          <w:rStyle w:val="CharStyle26"/>
          <w:vertAlign w:val="superscript"/>
        </w:rPr>
        <w:t>еГ</w:t>
      </w:r>
      <w:r>
        <w:rPr>
          <w:rStyle w:val="CharStyle26"/>
        </w:rPr>
        <w:t xml:space="preserve">° ™’ </w:t>
      </w:r>
      <w:r>
        <w:rPr>
          <w:rStyle w:val="CharStyle26"/>
          <w:vertAlign w:val="superscript"/>
        </w:rPr>
        <w:t>даЙСТВ</w:t>
      </w:r>
      <w:r>
        <w:rPr>
          <w:rStyle w:val="CharStyle26"/>
        </w:rPr>
        <w:t>” электронного аукциона,., 142000001,^01</w:t>
      </w:r>
      <w:r>
        <w:br w:type="page"/>
      </w:r>
    </w:p>
    <w:p>
      <w:pPr>
        <w:pStyle w:val="Style19"/>
        <w:tabs>
          <w:tab w:leader="none" w:pos="2046" w:val="left"/>
        </w:tabs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140" w:right="0" w:firstLine="0"/>
      </w:pPr>
      <w:r>
        <w:rPr>
          <w:rStyle w:val="CharStyle26"/>
        </w:rPr>
        <w:t>'</w:t>
      </w:r>
      <w:r>
        <w:rPr>
          <w:rStyle w:val="CharStyle26"/>
          <w:vertAlign w:val="superscript"/>
        </w:rPr>
        <w:t>Далее</w:t>
      </w:r>
      <w:r>
        <w:rPr>
          <w:rStyle w:val="CharStyle26"/>
        </w:rPr>
        <w:t xml:space="preserve"> ~</w:t>
        <w:tab/>
      </w:r>
      <w:r>
        <w:rPr>
          <w:rStyle w:val="CharStyle26"/>
          <w:vertAlign w:val="superscript"/>
        </w:rPr>
        <w:t>114200000117001263</w:t>
      </w:r>
      <w:r>
        <w:rPr>
          <w:rStyle w:val="CharStyle26"/>
        </w:rPr>
        <w:t>) выразившиеся в нарушении норм Федерального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695" w:line="283" w:lineRule="exact"/>
        <w:ind w:left="140" w:right="140" w:firstLine="0"/>
      </w:pPr>
      <w:r>
        <w:rPr>
          <w:rStyle w:val="CharStyle26"/>
        </w:rPr>
        <w:t>закона №44-ФЗ от 05.04.2013г.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и проведя внеплановую проверку в соответствии со статьями 99 и 106 Закона о контрактной системе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center"/>
        <w:spacing w:before="0" w:after="51" w:line="240" w:lineRule="exact"/>
        <w:ind w:left="0" w:right="0" w:firstLine="0"/>
      </w:pPr>
      <w:r>
        <w:rPr>
          <w:rStyle w:val="CharStyle26"/>
        </w:rPr>
        <w:t xml:space="preserve">У </w:t>
      </w:r>
      <w:r>
        <w:rPr>
          <w:rStyle w:val="CharStyle26"/>
          <w:lang w:val="en-US" w:eastAsia="en-US" w:bidi="en-US"/>
        </w:rPr>
        <w:t>(J1</w:t>
      </w:r>
      <w:r>
        <w:rPr>
          <w:rStyle w:val="CharStyle26"/>
        </w:rPr>
        <w:t>АНОВИЛА: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40" w:right="140" w:firstLine="1120"/>
      </w:pPr>
      <w:r>
        <w:rPr>
          <w:rStyle w:val="CharStyle26"/>
        </w:rPr>
        <w:t xml:space="preserve">полномоченным органом единой информационной системе в сети Интернет по размещению информации о размещении заказов </w:t>
      </w:r>
      <w:r>
        <w:fldChar w:fldCharType="begin"/>
      </w:r>
      <w:r>
        <w:rPr>
          <w:rStyle w:val="CharStyle68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  <w:r>
        <w:rPr>
          <w:rStyle w:val="CharStyle26"/>
          <w:lang w:val="en-US" w:eastAsia="en-US" w:bidi="en-US"/>
        </w:rPr>
        <w:t xml:space="preserve"> </w:t>
      </w:r>
      <w:r>
        <w:rPr>
          <w:rStyle w:val="CharStyle26"/>
        </w:rPr>
        <w:t>(далее - ЕИС) размещены извещение и документация о проведении ЭА№0114200000117001263.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40" w:right="140" w:firstLine="840"/>
      </w:pPr>
      <w:r>
        <w:rPr>
          <w:rStyle w:val="CharStyle26"/>
        </w:rPr>
        <w:t>Согласно жалобе, Уполномоченным органом неправомерно отклонена заявка заявителя жалобы ввиду несоответствия первой части заявки на стадии рассмотрения первых частей заявок, по следующим основаниям: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140" w:right="140" w:firstLine="840"/>
      </w:pPr>
      <w:r>
        <w:rPr>
          <w:rStyle w:val="CharStyle26"/>
        </w:rPr>
        <w:t xml:space="preserve">«п. 2. </w:t>
      </w:r>
      <w:r>
        <w:rPr>
          <w:rStyle w:val="CharStyle39"/>
        </w:rPr>
        <w:t xml:space="preserve">ч. 4 ст. 67 - несоответствие </w:t>
      </w:r>
      <w:r>
        <w:rPr>
          <w:rStyle w:val="CharStyle26"/>
        </w:rPr>
        <w:t xml:space="preserve">информации, предусмотренной ч. 3 ст. 66 44-ФЗ, требованиям </w:t>
      </w:r>
      <w:r>
        <w:rPr>
          <w:rStyle w:val="CharStyle39"/>
        </w:rPr>
        <w:t xml:space="preserve">документации о таком </w:t>
      </w:r>
      <w:r>
        <w:rPr>
          <w:rStyle w:val="CharStyle26"/>
        </w:rPr>
        <w:t xml:space="preserve">аукционе: в позиции "контроль давления" и "ночной режим </w:t>
      </w:r>
      <w:r>
        <w:rPr>
          <w:rStyle w:val="CharStyle39"/>
        </w:rPr>
        <w:t xml:space="preserve">представлены неконкретные </w:t>
      </w:r>
      <w:r>
        <w:rPr>
          <w:rStyle w:val="CharStyle26"/>
        </w:rPr>
        <w:t>показатели товара».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120" w:line="264" w:lineRule="exact"/>
        <w:ind w:left="140" w:right="140" w:firstLine="840"/>
      </w:pPr>
      <w:r>
        <w:rPr>
          <w:rStyle w:val="CharStyle26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9"/>
        <w:tabs>
          <w:tab w:leader="none" w:pos="10621" w:val="right"/>
        </w:tabs>
        <w:widowControl w:val="0"/>
        <w:keepNext w:val="0"/>
        <w:keepLines w:val="0"/>
        <w:shd w:val="clear" w:color="auto" w:fill="auto"/>
        <w:bidi w:val="0"/>
        <w:spacing w:before="0" w:after="86" w:line="264" w:lineRule="exact"/>
        <w:ind w:left="140" w:right="140" w:firstLine="840"/>
      </w:pPr>
      <w:r>
        <w:rPr>
          <w:rStyle w:val="CharStyle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 исполнителя):</w:t>
        <w:tab/>
        <w:t>’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140" w:right="140" w:firstLine="0"/>
      </w:pPr>
      <w:r>
        <w:rPr>
          <w:rStyle w:val="CharStyle69"/>
        </w:rPr>
        <w:t>р</w:t>
      </w:r>
      <w:r>
        <w:rPr>
          <w:rStyle w:val="CharStyle26"/>
        </w:rPr>
        <w:t xml:space="preserve"> „ ^ „ извещение об осуществлении закупки размещено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</w:t>
      </w:r>
    </w:p>
    <w:p>
      <w:pPr>
        <w:pStyle w:val="Style19"/>
        <w:tabs>
          <w:tab w:leader="none" w:pos="10621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40" w:right="0" w:firstLine="0"/>
      </w:pPr>
      <w:r>
        <w:rPr>
          <w:rStyle w:val="CharStyle26"/>
        </w:rPr>
        <w:t xml:space="preserve">оказание услуг </w:t>
      </w:r>
      <w:r>
        <w:rPr>
          <w:rStyle w:val="CharStyle26"/>
          <w:lang w:val="en-US" w:eastAsia="en-US" w:bidi="en-US"/>
        </w:rPr>
        <w:t>www.zakupki.gov.ru-</w:t>
      </w:r>
      <w:r>
        <w:rPr>
          <w:rStyle w:val="CharStyle26"/>
        </w:rPr>
        <w:t>04.10.2017г. 10:29;</w:t>
        <w:tab/>
        <w:t>’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160" w:line="240" w:lineRule="exact"/>
        <w:ind w:left="140" w:right="0" w:firstLine="0"/>
      </w:pPr>
      <w:r>
        <w:rPr>
          <w:rStyle w:val="CharStyle26"/>
        </w:rPr>
        <w:t xml:space="preserve">аукцион </w:t>
      </w:r>
      <w:r>
        <w:rPr>
          <w:rStyle w:val="CharStyle26"/>
          <w:vertAlign w:val="superscript"/>
        </w:rPr>
        <w:t>СП0С</w:t>
      </w:r>
      <w:r>
        <w:rPr>
          <w:rStyle w:val="CharStyle26"/>
        </w:rPr>
        <w:t>°</w:t>
      </w:r>
      <w:r>
        <w:rPr>
          <w:rStyle w:val="CharStyle26"/>
          <w:vertAlign w:val="superscript"/>
        </w:rPr>
        <w:t>б определения</w:t>
      </w:r>
      <w:r>
        <w:rPr>
          <w:rStyle w:val="CharStyle26"/>
        </w:rPr>
        <w:t xml:space="preserve"> поставщика (подрядчика, исполнителя) - электронный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140" w:right="0" w:firstLine="0"/>
      </w:pPr>
      <w:r>
        <w:rPr>
          <w:rStyle w:val="CharStyle26"/>
        </w:rPr>
        <w:t xml:space="preserve"> начальная (максимальная) цена контракта - 7 190 000,00 рублей;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140" w:right="0" w:firstLine="0"/>
      </w:pPr>
      <w:r>
        <w:rPr>
          <w:rStyle w:val="CharStyle26"/>
        </w:rPr>
        <w:t xml:space="preserve"> дата и время окончания подачи заявок - 30.10.2017 09:00;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140" w:right="0" w:firstLine="0"/>
      </w:pPr>
      <w:r>
        <w:rPr>
          <w:rStyle w:val="CharStyle26"/>
        </w:rPr>
        <w:t xml:space="preserve"> дата проведения аукциона в электронной форме - 06.11.2017.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140" w:right="0" w:firstLine="840"/>
      </w:pPr>
      <w:r>
        <w:rPr>
          <w:rStyle w:val="CharStyle26"/>
        </w:rPr>
        <w:t>По доводам жалобы установлено следующее: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140" w:right="140" w:firstLine="840"/>
      </w:pPr>
      <w:r>
        <w:rPr>
          <w:rStyle w:val="CharStyle26"/>
        </w:rPr>
        <w:t>1. В силу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указанную в одном из следующих подпунктов информацию: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40" w:right="140" w:firstLine="840"/>
      </w:pPr>
      <w:r>
        <w:rPr>
          <w:rStyle w:val="CharStyle26"/>
        </w:rPr>
        <w:t xml:space="preserve">а) согласие участника такого аукциона на поставку товара в случае, если этот участник предлагает для поставки товар, в отношении которого в документации о таком аукционе содержится указание на </w:t>
      </w:r>
      <w:r>
        <w:rPr>
          <w:rStyle w:val="CharStyle39"/>
        </w:rPr>
        <w:t xml:space="preserve">товарный знак (его </w:t>
      </w:r>
      <w:r>
        <w:rPr>
          <w:rStyle w:val="CharStyle26"/>
        </w:rPr>
        <w:t xml:space="preserve">словесное обозначение) (при наличии) знак обслуживания (при </w:t>
      </w:r>
      <w:r>
        <w:rPr>
          <w:rStyle w:val="CharStyle39"/>
        </w:rPr>
        <w:t xml:space="preserve">наличии), фирменное </w:t>
      </w:r>
      <w:r>
        <w:rPr>
          <w:rStyle w:val="CharStyle26"/>
        </w:rPr>
        <w:t xml:space="preserve">наименование (при наличии) патенты (при наличии), полезные модели (при </w:t>
      </w:r>
      <w:r>
        <w:rPr>
          <w:rStyle w:val="CharStyle39"/>
        </w:rPr>
        <w:t xml:space="preserve">наличии), </w:t>
      </w:r>
      <w:r>
        <w:rPr>
          <w:rStyle w:val="CharStyle26"/>
        </w:rPr>
        <w:t>промышленные образцы (при наличии), наименование страны происхождения товара, и (или) такой участник предлагает для поставки товар, который является эквивалентным товару, указанному в данной документации, конкретные показатели товара, соответствующие значениям эквивалентности, установленным данной документацией;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40" w:right="140" w:firstLine="840"/>
      </w:pPr>
      <w:r>
        <w:rPr>
          <w:rStyle w:val="CharStyle26"/>
        </w:rPr>
        <w:t>б) 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</w:t>
      </w:r>
      <w:r>
        <w:br w:type="page"/>
      </w:r>
    </w:p>
    <w:p>
      <w:pPr>
        <w:pStyle w:val="Style70"/>
        <w:widowControl w:val="0"/>
        <w:keepNext w:val="0"/>
        <w:keepLines w:val="0"/>
        <w:shd w:val="clear" w:color="auto" w:fill="auto"/>
        <w:bidi w:val="0"/>
        <w:spacing w:before="0" w:after="0"/>
        <w:ind w:left="280" w:right="60" w:firstLine="0"/>
      </w:pPr>
      <w:r>
        <w:rPr>
          <w:rStyle w:val="CharStyle72"/>
        </w:rPr>
        <w:t xml:space="preserve">,при наличии), патенты (при наличии), полезные модели (при наличии) промышленные образцы (при наличии), наименование страны происхождения </w:t>
      </w:r>
      <w:r>
        <w:rPr>
          <w:rStyle w:val="CharStyle73"/>
        </w:rPr>
        <w:t>товГа</w:t>
      </w:r>
      <w:r>
        <w:rPr>
          <w:rStyle w:val="CharStyle72"/>
        </w:rPr>
        <w:t xml:space="preserve"> </w:t>
      </w:r>
      <w:r>
        <w:rPr>
          <w:rStyle w:val="CharStyle72"/>
          <w:vertAlign w:val="superscript"/>
        </w:rPr>
        <w:t>Пр0МЫШЛенные</w:t>
      </w:r>
    </w:p>
    <w:p>
      <w:pPr>
        <w:pStyle w:val="Style70"/>
        <w:tabs>
          <w:tab w:leader="none" w:pos="807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119" w:line="202" w:lineRule="exact"/>
        <w:ind w:left="280" w:right="60" w:firstLine="920"/>
      </w:pPr>
      <w:r>
        <w:rPr>
          <w:rStyle w:val="CharStyle72"/>
        </w:rPr>
        <w:t xml:space="preserve">Согласно части 4 статьи 67 Закона о контрактной системе участник </w:t>
      </w:r>
      <w:r>
        <w:rPr>
          <w:rStyle w:val="CharStyle74"/>
        </w:rPr>
        <w:t xml:space="preserve">электронного </w:t>
      </w:r>
      <w:r>
        <w:rPr>
          <w:rStyle w:val="CharStyle72"/>
        </w:rPr>
        <w:t xml:space="preserve">аукциона не допускается к участию в </w:t>
      </w:r>
      <w:r>
        <w:rPr>
          <w:rStyle w:val="CharStyle74"/>
        </w:rPr>
        <w:t xml:space="preserve">нем </w:t>
      </w:r>
      <w:r>
        <w:rPr>
          <w:rStyle w:val="CharStyle72"/>
        </w:rPr>
        <w:t>в случае:</w:t>
        <w:tab/>
      </w:r>
      <w:r>
        <w:rPr>
          <w:rStyle w:val="CharStyle74"/>
        </w:rPr>
        <w:t>Участник электронного</w:t>
      </w:r>
    </w:p>
    <w:p>
      <w:pPr>
        <w:pStyle w:val="Style22"/>
        <w:tabs>
          <w:tab w:leader="none" w:pos="1076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280" w:right="60" w:firstLine="920"/>
      </w:pPr>
      <w:r>
        <w:rPr>
          <w:rStyle w:val="CharStyle75"/>
        </w:rPr>
        <w:t xml:space="preserve">1) </w:t>
      </w:r>
      <w:r>
        <w:rPr>
          <w:rStyle w:val="CharStyle24"/>
        </w:rPr>
        <w:t xml:space="preserve">непредоставления информации, предусмотренной </w:t>
      </w:r>
      <w:r>
        <w:rPr>
          <w:rStyle w:val="CharStyle75"/>
        </w:rPr>
        <w:t xml:space="preserve">частью </w:t>
      </w:r>
      <w:r>
        <w:rPr>
          <w:rStyle w:val="CharStyle76"/>
        </w:rPr>
        <w:t>1</w:t>
      </w:r>
      <w:r>
        <w:rPr>
          <w:rStyle w:val="CharStyle75"/>
        </w:rPr>
        <w:t xml:space="preserve"> пять,, лк ч., </w:t>
      </w:r>
      <w:r>
        <w:rPr>
          <w:rStyle w:val="CharStyle24"/>
        </w:rPr>
        <w:t>контрактной системе, „ли предоставления недостоверной^и^формации-</w:t>
        <w:tab/>
        <w:t>°</w:t>
      </w:r>
    </w:p>
    <w:p>
      <w:pPr>
        <w:pStyle w:val="Style70"/>
        <w:widowControl w:val="0"/>
        <w:keepNext w:val="0"/>
        <w:keepLines w:val="0"/>
        <w:shd w:val="clear" w:color="auto" w:fill="auto"/>
        <w:bidi w:val="0"/>
        <w:jc w:val="left"/>
        <w:spacing w:before="0" w:after="161" w:line="235" w:lineRule="exact"/>
        <w:ind w:left="720" w:right="60" w:firstLine="480"/>
      </w:pPr>
      <w:r>
        <w:rPr>
          <w:rStyle w:val="CharStyle72"/>
          <w:vertAlign w:val="superscript"/>
        </w:rPr>
        <w:t>} н</w:t>
      </w:r>
      <w:r>
        <w:rPr>
          <w:rStyle w:val="CharStyle72"/>
        </w:rPr>
        <w:t>5</w:t>
      </w:r>
      <w:r>
        <w:rPr>
          <w:rStyle w:val="CharStyle72"/>
          <w:vertAlign w:val="superscript"/>
        </w:rPr>
        <w:t>соответств</w:t>
      </w:r>
      <w:r>
        <w:rPr>
          <w:rStyle w:val="CharStyle72"/>
        </w:rPr>
        <w:t xml:space="preserve">ия информации, предусмотренной частью 3 статьи 66 </w:t>
      </w:r>
      <w:r>
        <w:rPr>
          <w:rStyle w:val="CharStyle77"/>
        </w:rPr>
        <w:t xml:space="preserve">Закона </w:t>
      </w:r>
      <w:r>
        <w:rPr>
          <w:rStyle w:val="CharStyle72"/>
        </w:rPr>
        <w:t>о трактнои системе, требованиям документации о таком аукционе</w:t>
      </w:r>
    </w:p>
    <w:p>
      <w:pPr>
        <w:pStyle w:val="Style70"/>
        <w:tabs>
          <w:tab w:leader="none" w:pos="13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80" w:right="0" w:firstLine="0"/>
      </w:pPr>
      <w:r>
        <w:rPr>
          <w:rStyle w:val="CharStyle72"/>
        </w:rPr>
        <w:t>,</w:t>
        <w:tab/>
      </w:r>
      <w:r>
        <w:rPr>
          <w:rStyle w:val="CharStyle72"/>
          <w:vertAlign w:val="superscript"/>
        </w:rPr>
        <w:t>С00тветствии с</w:t>
      </w:r>
      <w:r>
        <w:rPr>
          <w:rStyle w:val="CharStyle72"/>
        </w:rPr>
        <w:t xml:space="preserve"> частью 5 статьи 67 Закона о контрактной системе отказ в допуске</w:t>
      </w:r>
    </w:p>
    <w:p>
      <w:pPr>
        <w:pStyle w:val="Style70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80" w:right="60" w:firstLine="0"/>
      </w:pPr>
      <w:r>
        <w:rPr>
          <w:rStyle w:val="CharStyle72"/>
        </w:rPr>
        <w:t>к участию в электронном аукционе по основаниям, не предусмотренным частью 4 статьи 67 Закона о контрактной системе, не допускается.</w:t>
      </w:r>
    </w:p>
    <w:p>
      <w:pPr>
        <w:pStyle w:val="Style70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80" w:right="0" w:firstLine="0"/>
      </w:pPr>
      <w:r>
        <w:rPr>
          <w:rStyle w:val="CharStyle72"/>
          <w:vertAlign w:val="subscript"/>
        </w:rPr>
        <w:t>((</w:t>
      </w:r>
      <w:r>
        <w:rPr>
          <w:rStyle w:val="CharStyle72"/>
        </w:rPr>
        <w:t xml:space="preserve"> Согласно протоколу заявка заявителя отклонена ввиду того что в позитшм</w:t>
      </w:r>
    </w:p>
    <w:p>
      <w:pPr>
        <w:pStyle w:val="Style78"/>
        <w:widowControl w:val="0"/>
        <w:keepNext/>
        <w:keepLines/>
        <w:shd w:val="clear" w:color="auto" w:fill="auto"/>
        <w:bidi w:val="0"/>
        <w:jc w:val="left"/>
        <w:spacing w:before="0" w:after="477" w:line="960" w:lineRule="exact"/>
        <w:ind w:left="280" w:right="0" w:firstLine="0"/>
      </w:pPr>
      <w:bookmarkStart w:id="1" w:name="bookmark1"/>
      <w:r>
        <w:rPr>
          <w:rStyle w:val="CharStyle80"/>
          <w:lang w:val="ru-RU" w:eastAsia="ru-RU" w:bidi="ru-RU"/>
          <w:vertAlign w:val="subscript"/>
        </w:rPr>
        <w:t>а</w:t>
      </w:r>
      <w:r>
        <w:rPr>
          <w:rStyle w:val="CharStyle80"/>
          <w:lang w:val="ru-RU" w:eastAsia="ru-RU" w:bidi="ru-RU"/>
        </w:rPr>
        <w:t>ук</w:t>
      </w:r>
      <w:r>
        <w:rPr>
          <w:rStyle w:val="CharStyle81"/>
        </w:rPr>
        <w:t>1</w:t>
      </w:r>
      <w:r>
        <w:rPr>
          <w:rStyle w:val="CharStyle80"/>
          <w:lang w:val="ru-RU" w:eastAsia="ru-RU" w:bidi="ru-RU"/>
        </w:rPr>
        <w:t>Нг</w:t>
      </w:r>
      <w:r>
        <w:rPr>
          <w:rStyle w:val="CharStyle80"/>
          <w:lang w:val="ru-RU" w:eastAsia="ru-RU" w:bidi="ru-RU"/>
          <w:vertAlign w:val="superscript"/>
        </w:rPr>
        <w:t>М</w:t>
      </w:r>
      <w:r>
        <w:rPr>
          <w:rStyle w:val="CharStyle80"/>
          <w:lang w:val="ru-RU" w:eastAsia="ru-RU" w:bidi="ru-RU"/>
        </w:rPr>
        <w:t xml:space="preserve"> </w:t>
      </w:r>
      <w:r>
        <w:rPr>
          <w:rStyle w:val="CharStyle80"/>
        </w:rPr>
        <w:t>““Z</w:t>
      </w:r>
      <w:r>
        <w:rPr>
          <w:rStyle w:val="CharStyle80"/>
          <w:vertAlign w:val="superscript"/>
        </w:rPr>
        <w:t>H</w:t>
      </w:r>
      <w:r>
        <w:rPr>
          <w:rStyle w:val="CharStyle80"/>
        </w:rPr>
        <w:t>n"o</w:t>
      </w:r>
      <w:r>
        <w:rPr>
          <w:rStyle w:val="CharStyle80"/>
          <w:vertAlign w:val="superscript"/>
        </w:rPr>
        <w:t>n</w:t>
      </w:r>
      <w:r>
        <w:rPr>
          <w:rStyle w:val="CharStyle80"/>
        </w:rPr>
        <w:t>=r</w:t>
      </w:r>
      <w:bookmarkEnd w:id="1"/>
    </w:p>
    <w:p>
      <w:pPr>
        <w:pStyle w:val="Style70"/>
        <w:widowControl w:val="0"/>
        <w:keepNext w:val="0"/>
        <w:keepLines w:val="0"/>
        <w:shd w:val="clear" w:color="auto" w:fill="auto"/>
        <w:bidi w:val="0"/>
        <w:spacing w:before="0" w:after="1575" w:line="154" w:lineRule="exact"/>
        <w:ind w:left="280" w:right="60" w:firstLine="0"/>
      </w:pPr>
      <w:r>
        <w:rPr>
          <w:rStyle w:val="CharStyle72"/>
          <w:lang w:val="en-US" w:eastAsia="en-US" w:bidi="en-US"/>
        </w:rPr>
        <w:t>f,"7,'</w:t>
      </w:r>
      <w:r>
        <w:rPr>
          <w:rStyle w:val="CharStyle72"/>
          <w:lang w:val="en-US" w:eastAsia="en-US" w:bidi="en-US"/>
          <w:vertAlign w:val="superscript"/>
        </w:rPr>
        <w:t>4Kn</w:t>
      </w:r>
      <w:r>
        <w:rPr>
          <w:rStyle w:val="CharStyle72"/>
          <w:lang w:val="en-US" w:eastAsia="en-US" w:bidi="en-US"/>
        </w:rPr>
        <w:t xml:space="preserve">' </w:t>
      </w:r>
      <w:r>
        <w:rPr>
          <w:rStyle w:val="CharStyle72"/>
          <w:vertAlign w:val="superscript"/>
        </w:rPr>
        <w:t>экспл</w:t>
      </w:r>
      <w:r>
        <w:rPr>
          <w:rStyle w:val="CharStyle72"/>
        </w:rPr>
        <w:t>У</w:t>
      </w:r>
      <w:r>
        <w:rPr>
          <w:rStyle w:val="CharStyle72"/>
          <w:vertAlign w:val="superscript"/>
        </w:rPr>
        <w:t>атационнь1е</w:t>
      </w:r>
      <w:r>
        <w:rPr>
          <w:rStyle w:val="CharStyle72"/>
        </w:rPr>
        <w:t xml:space="preserve"> характеристики объекта закупки несоответствующие статье 66 Федерального закона №44-ФЗ и </w:t>
      </w:r>
      <w:r>
        <w:rPr>
          <w:rStyle w:val="CharStyle82"/>
        </w:rPr>
        <w:t>инструкции</w:t>
      </w:r>
      <w:r>
        <w:rPr>
          <w:rStyle w:val="CharStyle72"/>
        </w:rPr>
        <w:t xml:space="preserve"> „„ ,™Г несоответствующие</w:t>
      </w:r>
    </w:p>
    <w:p>
      <w:pPr>
        <w:pStyle w:val="Style83"/>
        <w:widowControl w:val="0"/>
        <w:keepNext/>
        <w:keepLines/>
        <w:shd w:val="clear" w:color="auto" w:fill="auto"/>
        <w:bidi w:val="0"/>
        <w:jc w:val="left"/>
        <w:spacing w:before="0" w:after="2417" w:line="960" w:lineRule="exact"/>
        <w:ind w:left="280" w:right="0" w:firstLine="0"/>
      </w:pPr>
      <w:bookmarkStart w:id="2" w:name="bookmark2"/>
      <w:r>
        <w:rPr>
          <w:rStyle w:val="CharStyle85"/>
        </w:rPr>
        <w:t>Err</w:t>
      </w:r>
      <w:r>
        <w:rPr>
          <w:rStyle w:val="CharStyle85"/>
          <w:lang w:val="ru-RU" w:eastAsia="ru-RU" w:bidi="ru-RU"/>
        </w:rPr>
        <w:t>~</w:t>
      </w:r>
      <w:bookmarkEnd w:id="2"/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469" w:line="226" w:lineRule="exact"/>
        <w:ind w:left="60" w:right="280" w:firstLine="0"/>
      </w:pPr>
      <w:r>
        <w:rPr>
          <w:rStyle w:val="CharStyle24"/>
        </w:rPr>
        <w:t xml:space="preserve">технических и </w:t>
      </w:r>
      <w:r>
        <w:rPr>
          <w:rStyle w:val="CharStyle24"/>
          <w:lang w:val="en-US" w:eastAsia="en-US" w:bidi="en-US"/>
        </w:rPr>
        <w:t>кaчecтвeTьГL</w:t>
      </w:r>
      <w:r>
        <w:rPr>
          <w:rStyle w:val="CharStyle24"/>
          <w:lang w:val="en-US" w:eastAsia="en-US" w:bidi="en-US"/>
          <w:vertAlign w:val="subscript"/>
        </w:rPr>
        <w:t>я</w:t>
      </w:r>
      <w:r>
        <w:rPr>
          <w:rStyle w:val="CharStyle24"/>
          <w:lang w:val="en-US" w:eastAsia="en-US" w:bidi="en-US"/>
        </w:rPr>
        <w:t>L</w:t>
      </w:r>
      <w:r>
        <w:rPr>
          <w:rStyle w:val="CharStyle24"/>
          <w:lang w:val="en-US" w:eastAsia="en-US" w:bidi="en-US"/>
          <w:vertAlign w:val="superscript"/>
        </w:rPr>
        <w:t xml:space="preserve">K0HKPeTИЗaЦИЮ </w:t>
      </w:r>
      <w:r>
        <w:rPr>
          <w:rStyle w:val="CharStyle24"/>
          <w:vertAlign w:val="superscript"/>
        </w:rPr>
        <w:t>нел</w:t>
      </w:r>
      <w:r>
        <w:rPr>
          <w:rStyle w:val="CharStyle24"/>
        </w:rPr>
        <w:t xml:space="preserve">°нкретных функциональных, закупки. “х </w:t>
      </w:r>
      <w:r>
        <w:rPr>
          <w:rStyle w:val="CharStyle24"/>
          <w:vertAlign w:val="superscript"/>
        </w:rPr>
        <w:t>ха</w:t>
      </w:r>
      <w:r>
        <w:rPr>
          <w:rStyle w:val="CharStyle24"/>
        </w:rPr>
        <w:t>Р</w:t>
      </w:r>
      <w:r>
        <w:rPr>
          <w:rStyle w:val="CharStyle24"/>
          <w:vertAlign w:val="superscript"/>
        </w:rPr>
        <w:t>а</w:t>
      </w:r>
      <w:r>
        <w:rPr>
          <w:rStyle w:val="CharStyle24"/>
        </w:rPr>
        <w:t>™ристик, эксплуатационных характеристик объекта</w:t>
      </w:r>
    </w:p>
    <w:p>
      <w:pPr>
        <w:pStyle w:val="Style70"/>
        <w:tabs>
          <w:tab w:leader="none" w:pos="7663" w:val="center"/>
          <w:tab w:leader="none" w:pos="8604" w:val="center"/>
          <w:tab w:leader="none" w:pos="1056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60" w:right="0" w:firstLine="0"/>
      </w:pPr>
      <w:r>
        <w:rPr>
          <w:rStyle w:val="CharStyle72"/>
        </w:rPr>
        <w:t xml:space="preserve">указанГ™ </w:t>
      </w:r>
      <w:r>
        <w:rPr>
          <w:rStyle w:val="CharStyle73"/>
        </w:rPr>
        <w:t>пТз”ям</w:t>
      </w:r>
      <w:r>
        <w:rPr>
          <w:rStyle w:val="CharStyle73"/>
          <w:vertAlign w:val="superscript"/>
        </w:rPr>
        <w:t>ПО</w:t>
      </w:r>
      <w:r>
        <w:rPr>
          <w:rStyle w:val="CharStyle73"/>
        </w:rPr>
        <w:t>и</w:t>
      </w:r>
      <w:r>
        <w:rPr>
          <w:rStyle w:val="CharStyle73"/>
          <w:vertAlign w:val="superscript"/>
        </w:rPr>
        <w:t>3а</w:t>
      </w:r>
      <w:r>
        <w:rPr>
          <w:rStyle w:val="CharStyle73"/>
        </w:rPr>
        <w:t>хТ</w:t>
      </w:r>
      <w:r>
        <w:rPr>
          <w:rStyle w:val="CharStyle73"/>
          <w:vertAlign w:val="superscript"/>
        </w:rPr>
        <w:t>НеНИЮ</w:t>
      </w:r>
      <w:r>
        <w:rPr>
          <w:rStyle w:val="CharStyle72"/>
        </w:rPr>
        <w:t xml:space="preserve"> “ “</w:t>
        <w:tab/>
        <w:t>*</w:t>
        <w:tab/>
        <w:t>Донном</w:t>
        <w:tab/>
        <w:t>аукционе</w:t>
      </w:r>
    </w:p>
    <w:p>
      <w:pPr>
        <w:pStyle w:val="Style86"/>
        <w:widowControl w:val="0"/>
        <w:keepNext/>
        <w:keepLines/>
        <w:shd w:val="clear" w:color="auto" w:fill="auto"/>
        <w:bidi w:val="0"/>
        <w:jc w:val="left"/>
        <w:spacing w:before="0" w:after="272" w:line="960" w:lineRule="exact"/>
        <w:ind w:left="60" w:right="0" w:firstLine="0"/>
      </w:pPr>
      <w:bookmarkStart w:id="3" w:name="bookmark3"/>
      <w:r>
        <w:rPr>
          <w:rStyle w:val="CharStyle88"/>
          <w:lang w:val="en-US" w:eastAsia="en-US" w:bidi="en-US"/>
        </w:rPr>
        <w:t xml:space="preserve">=;,,s« </w:t>
      </w:r>
      <w:r>
        <w:rPr>
          <w:rStyle w:val="CharStyle88"/>
        </w:rPr>
        <w:t xml:space="preserve">=г ■=””-!• </w:t>
      </w:r>
      <w:r>
        <w:rPr>
          <w:rStyle w:val="CharStyle89"/>
        </w:rPr>
        <w:t>—</w:t>
      </w:r>
      <w:bookmarkEnd w:id="3"/>
    </w:p>
    <w:p>
      <w:pPr>
        <w:pStyle w:val="Style70"/>
        <w:widowControl w:val="0"/>
        <w:keepNext w:val="0"/>
        <w:keepLines w:val="0"/>
        <w:shd w:val="clear" w:color="auto" w:fill="auto"/>
        <w:bidi w:val="0"/>
        <w:jc w:val="both"/>
        <w:spacing w:before="0" w:after="0" w:line="380" w:lineRule="exact"/>
        <w:ind w:left="280" w:right="0" w:firstLine="0"/>
      </w:pPr>
      <w:r>
        <w:rPr>
          <w:rStyle w:val="CharStyle90"/>
        </w:rPr>
        <w:t xml:space="preserve"> </w:t>
      </w:r>
      <w:r>
        <w:rPr>
          <w:rStyle w:val="CharStyle91"/>
        </w:rPr>
        <w:t xml:space="preserve">в </w:t>
      </w:r>
      <w:r>
        <w:rPr>
          <w:rStyle w:val="CharStyle72"/>
        </w:rPr>
        <w:t>позиции 7 технического задания указано в том лиспе ™._.</w:t>
      </w:r>
    </w:p>
    <w:p>
      <w:pPr>
        <w:pStyle w:val="Style42"/>
        <w:framePr w:w="5341" w:h="499" w:vSpace="120" w:wrap="around" w:vAnchor="text" w:hAnchor="margin" w:x="5212" w:y="188"/>
        <w:widowControl w:val="0"/>
        <w:keepNext w:val="0"/>
        <w:keepLines w:val="0"/>
        <w:shd w:val="clear" w:color="auto" w:fill="auto"/>
        <w:bidi w:val="0"/>
        <w:spacing w:before="0" w:after="0" w:line="211" w:lineRule="exact"/>
        <w:ind w:left="120" w:right="100" w:firstLine="0"/>
      </w:pPr>
      <w:r>
        <w:rPr>
          <w:rStyle w:val="CharStyle44"/>
          <w:b/>
          <w:bCs/>
          <w:spacing w:val="0"/>
        </w:rPr>
        <w:t xml:space="preserve">Не менее 0,1-1200 мл/час в обычном режиме, в зависимости </w:t>
      </w:r>
      <w:r>
        <w:rPr>
          <w:rStyle w:val="CharStyle45"/>
          <w:b/>
          <w:bCs/>
          <w:spacing w:val="0"/>
        </w:rPr>
        <w:t xml:space="preserve">от </w:t>
      </w:r>
      <w:r>
        <w:rPr>
          <w:rStyle w:val="CharStyle44"/>
          <w:b/>
          <w:bCs/>
          <w:spacing w:val="0"/>
        </w:rPr>
        <w:t>объема шприца (не более 0,1 мл/час шаг)</w:t>
      </w:r>
    </w:p>
    <w:p>
      <w:pPr>
        <w:pStyle w:val="Style42"/>
        <w:tabs>
          <w:tab w:leader="hyphen" w:pos="4442" w:val="left"/>
          <w:tab w:leader="hyphen" w:pos="5297" w:val="left"/>
        </w:tabs>
        <w:widowControl w:val="0"/>
        <w:keepNext w:val="0"/>
        <w:keepLines w:val="0"/>
        <w:shd w:val="clear" w:color="auto" w:fill="auto"/>
        <w:bidi w:val="0"/>
        <w:spacing w:before="0" w:after="492" w:line="180" w:lineRule="exact"/>
        <w:ind w:left="60" w:right="0" w:firstLine="0"/>
      </w:pPr>
      <w:r>
        <w:rPr>
          <w:rStyle w:val="CharStyle93"/>
          <w:vertAlign w:val="superscript"/>
          <w:b/>
          <w:bCs/>
        </w:rPr>
        <w:t>С</w:t>
      </w:r>
      <w:r>
        <w:rPr>
          <w:rStyle w:val="CharStyle94"/>
          <w:b/>
          <w:bCs/>
        </w:rPr>
        <w:t>«орость инфузии в обычном режиме</w:t>
      </w:r>
      <w:r>
        <w:rPr>
          <w:rStyle w:val="CharStyle93"/>
          <w:b/>
          <w:bCs/>
        </w:rPr>
        <w:tab/>
      </w:r>
      <w:r>
        <w:rPr>
          <w:rStyle w:val="CharStyle94"/>
          <w:b/>
          <w:bCs/>
        </w:rPr>
        <w:tab/>
      </w:r>
      <w:r>
        <w:rPr>
          <w:rStyle w:val="CharStyle95"/>
          <w:lang w:val="ru-RU" w:eastAsia="ru-RU" w:bidi="ru-RU"/>
          <w:b/>
          <w:bCs/>
        </w:rPr>
        <w:t xml:space="preserve">“ </w:t>
      </w:r>
      <w:r>
        <w:rPr>
          <w:rStyle w:val="CharStyle95"/>
          <w:b/>
          <w:bCs/>
        </w:rPr>
        <w:t xml:space="preserve">ill </w:t>
      </w:r>
      <w:r>
        <w:rPr>
          <w:rStyle w:val="CharStyle96"/>
          <w:vertAlign w:val="superscript"/>
          <w:b/>
          <w:bCs/>
        </w:rPr>
        <w:t>сле</w:t>
      </w:r>
      <w:r>
        <w:rPr>
          <w:rStyle w:val="CharStyle96"/>
          <w:b/>
          <w:bCs/>
        </w:rPr>
        <w:t>ДуЮЩее.</w:t>
      </w:r>
    </w:p>
    <w:p>
      <w:pPr>
        <w:pStyle w:val="Style46"/>
        <w:framePr w:h="234" w:vSpace="458" w:wrap="around" w:vAnchor="text" w:hAnchor="margin" w:x="5198" w:y="188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48"/>
          <w:spacing w:val="0"/>
        </w:rPr>
        <w:t>—</w:t>
      </w:r>
      <w:r>
        <w:rPr>
          <w:rStyle w:val="CharStyle49"/>
          <w:lang w:val="ru-RU" w:eastAsia="ru-RU" w:bidi="ru-RU"/>
          <w:vertAlign w:val="superscript"/>
          <w:spacing w:val="0"/>
        </w:rPr>
        <w:t xml:space="preserve">е </w:t>
      </w:r>
      <w:r>
        <w:rPr>
          <w:rStyle w:val="CharStyle49"/>
          <w:vertAlign w:val="superscript"/>
          <w:spacing w:val="0"/>
        </w:rPr>
        <w:t>MeH</w:t>
      </w:r>
      <w:r>
        <w:rPr>
          <w:rStyle w:val="CharStyle50"/>
          <w:lang w:val="en-US" w:eastAsia="en-US" w:bidi="en-US"/>
          <w:vertAlign w:val="superscript"/>
          <w:spacing w:val="0"/>
        </w:rPr>
        <w:t xml:space="preserve">ee </w:t>
      </w:r>
      <w:r>
        <w:rPr>
          <w:rStyle w:val="CharStyle50"/>
          <w:vertAlign w:val="superscript"/>
          <w:spacing w:val="0"/>
        </w:rPr>
        <w:t>1</w:t>
      </w:r>
      <w:r>
        <w:rPr>
          <w:rStyle w:val="CharStyle50"/>
          <w:spacing w:val="0"/>
        </w:rPr>
        <w:t>~</w:t>
      </w:r>
      <w:r>
        <w:rPr>
          <w:rStyle w:val="CharStyle50"/>
          <w:vertAlign w:val="superscript"/>
          <w:spacing w:val="0"/>
        </w:rPr>
        <w:t>9</w:t>
      </w:r>
      <w:r>
        <w:rPr>
          <w:rStyle w:val="CharStyle50"/>
          <w:spacing w:val="0"/>
        </w:rPr>
        <w:t>-</w:t>
      </w:r>
      <w:r>
        <w:rPr>
          <w:rStyle w:val="CharStyle50"/>
          <w:vertAlign w:val="superscript"/>
          <w:spacing w:val="0"/>
        </w:rPr>
        <w:t>99</w:t>
      </w:r>
      <w:r>
        <w:rPr>
          <w:rStyle w:val="CharStyle50"/>
          <w:spacing w:val="0"/>
        </w:rPr>
        <w:t xml:space="preserve"> мл/час (шаг не более 0.01 мл/чае)</w:t>
      </w:r>
    </w:p>
    <w:p>
      <w:pPr>
        <w:pStyle w:val="Style4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60" w:right="0" w:firstLine="0"/>
      </w:pPr>
      <w:r>
        <w:rPr>
          <w:rStyle w:val="CharStyle93"/>
          <w:b/>
          <w:bCs/>
        </w:rPr>
        <w:t xml:space="preserve">Скорость </w:t>
      </w:r>
      <w:r>
        <w:rPr>
          <w:rStyle w:val="CharStyle94"/>
          <w:b/>
          <w:bCs/>
        </w:rPr>
        <w:t xml:space="preserve">инфузии в </w:t>
      </w:r>
      <w:r>
        <w:rPr>
          <w:rStyle w:val="CharStyle93"/>
          <w:b/>
          <w:bCs/>
        </w:rPr>
        <w:t>микрорежпме</w:t>
      </w:r>
    </w:p>
    <w:p>
      <w:pPr>
        <w:pStyle w:val="Style51"/>
        <w:framePr w:w="5427" w:h="514" w:vSpace="49" w:wrap="around" w:vAnchor="text" w:hAnchor="margin" w:x="5174" w:y="71"/>
        <w:tabs>
          <w:tab w:leader="hyphen" w:pos="2352" w:val="right"/>
          <w:tab w:leader="hyphen" w:pos="2650" w:val="left"/>
        </w:tabs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20" w:right="0" w:firstLine="0"/>
      </w:pPr>
      <w:r>
        <w:rPr>
          <w:rStyle w:val="CharStyle53"/>
          <w:spacing w:val="0"/>
        </w:rPr>
        <w:t>“—</w:t>
        <w:tab/>
        <w:t>у</w:t>
      </w:r>
      <w:r>
        <w:rPr>
          <w:rStyle w:val="CharStyle54"/>
          <w:spacing w:val="0"/>
        </w:rPr>
        <w:tab/>
        <w:t xml:space="preserve"> </w:t>
      </w:r>
      <w:r>
        <w:rPr>
          <w:rStyle w:val="CharStyle55"/>
          <w:spacing w:val="0"/>
        </w:rPr>
        <w:t xml:space="preserve">wwivv </w:t>
      </w:r>
      <w:r>
        <w:rPr>
          <w:rStyle w:val="CharStyle56"/>
        </w:rPr>
        <w:t>\</w:t>
      </w:r>
      <w:r>
        <w:rPr>
          <w:rStyle w:val="CharStyle57"/>
          <w:spacing w:val="0"/>
        </w:rPr>
        <w:t>j.\j</w:t>
      </w:r>
      <w:r>
        <w:rPr>
          <w:rStyle w:val="CharStyle55"/>
          <w:spacing w:val="0"/>
        </w:rPr>
        <w:t xml:space="preserve"> </w:t>
      </w:r>
      <w:r>
        <w:rPr>
          <w:rStyle w:val="CharStyle55"/>
          <w:lang w:val="ru-RU" w:eastAsia="ru-RU" w:bidi="ru-RU"/>
          <w:spacing w:val="0"/>
        </w:rPr>
        <w:t>I м</w:t>
      </w:r>
      <w:r>
        <w:rPr>
          <w:rStyle w:val="CharStyle53"/>
          <w:spacing w:val="0"/>
        </w:rPr>
        <w:t>л/час</w:t>
      </w:r>
      <w:r>
        <w:rPr>
          <w:rStyle w:val="CharStyle58"/>
        </w:rPr>
        <w:t>)</w:t>
      </w:r>
    </w:p>
    <w:p>
      <w:pPr>
        <w:pStyle w:val="Style42"/>
        <w:framePr w:w="5427" w:h="514" w:vSpace="49" w:wrap="around" w:vAnchor="text" w:hAnchor="margin" w:x="5174" w:y="71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20" w:right="0" w:firstLine="0"/>
      </w:pPr>
      <w:r>
        <w:rPr>
          <w:rStyle w:val="CharStyle44"/>
          <w:b/>
          <w:bCs/>
          <w:spacing w:val="0"/>
        </w:rPr>
        <w:t xml:space="preserve">тучной болюс: </w:t>
      </w:r>
      <w:r>
        <w:rPr>
          <w:rStyle w:val="CharStyle45"/>
          <w:b/>
          <w:bCs/>
          <w:spacing w:val="0"/>
        </w:rPr>
        <w:t>скорость не менее 50-1200 мл/час (не более</w:t>
      </w:r>
    </w:p>
    <w:p>
      <w:pPr>
        <w:pStyle w:val="Style42"/>
        <w:framePr w:w="5427" w:h="514" w:vSpace="49" w:wrap="around" w:vAnchor="text" w:hAnchor="margin" w:x="5174" w:y="71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20" w:right="0" w:firstLine="0"/>
      </w:pPr>
      <w:r>
        <w:rPr>
          <w:rStyle w:val="CharStyle44"/>
          <w:b/>
          <w:bCs/>
          <w:spacing w:val="0"/>
        </w:rPr>
        <w:t>30 мл/час шаг)</w:t>
      </w:r>
    </w:p>
    <w:p>
      <w:pPr>
        <w:pStyle w:val="Style42"/>
        <w:widowControl w:val="0"/>
        <w:keepNext w:val="0"/>
        <w:keepLines w:val="0"/>
        <w:shd w:val="clear" w:color="auto" w:fill="auto"/>
        <w:bidi w:val="0"/>
        <w:spacing w:before="0" w:after="519" w:line="180" w:lineRule="exact"/>
        <w:ind w:left="60" w:right="0" w:firstLine="0"/>
      </w:pPr>
      <w:r>
        <w:rPr>
          <w:rStyle w:val="CharStyle97"/>
          <w:b/>
          <w:bCs/>
        </w:rPr>
        <w:t>Болюс</w:t>
      </w:r>
    </w:p>
    <w:p>
      <w:pPr>
        <w:pStyle w:val="Style4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5320" w:right="0" w:firstLine="0"/>
      </w:pPr>
      <w:r>
        <w:rPr>
          <w:rStyle w:val="CharStyle99"/>
        </w:rPr>
        <w:t>Программи</w:t>
      </w:r>
      <w:r>
        <w:rPr>
          <w:rStyle w:val="CharStyle100"/>
        </w:rPr>
        <w:t>руемый болюс (доза или объем /время)</w:t>
      </w:r>
      <w:r>
        <w:br w:type="page"/>
      </w:r>
    </w:p>
    <w:tbl>
      <w:tblPr>
        <w:tblOverlap w:val="never"/>
        <w:tblLayout w:type="fixed"/>
        <w:jc w:val="center"/>
      </w:tblPr>
      <w:tblGrid>
        <w:gridCol w:w="6902"/>
        <w:gridCol w:w="3677"/>
      </w:tblGrid>
      <w:tr>
        <w:trPr>
          <w:trHeight w:val="84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105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494" w:lineRule="exact"/>
              <w:ind w:left="40" w:right="0" w:firstLine="0"/>
            </w:pPr>
            <w:r>
              <w:rPr>
                <w:rStyle w:val="CharStyle101"/>
              </w:rPr>
              <w:t>|Скорость инфузии в обычном режиме Скорость инфузии в микрорежиме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9"/>
              <w:framePr w:w="105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6" w:lineRule="exact"/>
              <w:ind w:left="40" w:right="0" w:firstLine="0"/>
            </w:pPr>
            <w:r>
              <w:rPr>
                <w:rStyle w:val="CharStyle101"/>
              </w:rPr>
              <w:t>0,1-1200 мл/час в обычном режиме, в зависимости от объема шприца (0,1 мл/час шаг)</w:t>
            </w:r>
          </w:p>
        </w:tc>
      </w:tr>
      <w:tr>
        <w:trPr>
          <w:trHeight w:val="1210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9"/>
              <w:framePr w:w="105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360" w:line="180" w:lineRule="exact"/>
              <w:ind w:left="40" w:right="0" w:firstLine="0"/>
            </w:pPr>
            <w:r>
              <w:rPr>
                <w:rStyle w:val="CharStyle101"/>
              </w:rPr>
              <w:t>Болюс</w:t>
            </w:r>
          </w:p>
          <w:p>
            <w:pPr>
              <w:pStyle w:val="Style19"/>
              <w:framePr w:w="10579" w:wrap="notBeside" w:vAnchor="text" w:hAnchor="text" w:xAlign="center" w:y="1"/>
              <w:tabs>
                <w:tab w:leader="hyphen" w:pos="1531" w:val="left"/>
                <w:tab w:leader="hyphen" w:pos="1766" w:val="left"/>
                <w:tab w:leader="hyphen" w:pos="1843" w:val="left"/>
                <w:tab w:leader="hyphen" w:pos="2194" w:val="left"/>
                <w:tab w:leader="hyphen" w:pos="2218" w:val="left"/>
                <w:tab w:leader="hyphen" w:pos="4070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360" w:after="0" w:line="200" w:lineRule="exact"/>
              <w:ind w:left="0" w:right="0" w:firstLine="0"/>
            </w:pPr>
            <w:r>
              <w:rPr>
                <w:rStyle w:val="CharStyle102"/>
              </w:rPr>
              <w:t xml:space="preserve">~ </w:t>
            </w:r>
            <w:r>
              <w:rPr>
                <w:rStyle w:val="CharStyle103"/>
              </w:rPr>
              <w:tab/>
            </w:r>
            <w:r>
              <w:rPr>
                <w:rStyle w:val="CharStyle104"/>
                <w:lang w:val="ru-RU" w:eastAsia="ru-RU" w:bidi="ru-RU"/>
              </w:rPr>
              <w:tab/>
            </w:r>
            <w:r>
              <w:rPr>
                <w:rStyle w:val="CharStyle103"/>
              </w:rPr>
              <w:tab/>
              <w:tab/>
              <w:tab/>
              <w:t xml:space="preserve"> </w:t>
            </w:r>
            <w:r>
              <w:rPr>
                <w:rStyle w:val="CharStyle104"/>
                <w:lang w:val="ru-RU" w:eastAsia="ru-RU" w:bidi="ru-RU"/>
              </w:rPr>
              <w:tab/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9"/>
              <w:framePr w:w="105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40" w:right="0" w:firstLine="0"/>
            </w:pPr>
            <w:r>
              <w:rPr>
                <w:rStyle w:val="CharStyle101"/>
              </w:rPr>
              <w:t>0.1-9,99 мл/час (шаг 0,01 мл/час)</w:t>
            </w:r>
          </w:p>
          <w:p>
            <w:pPr>
              <w:pStyle w:val="Style19"/>
              <w:framePr w:w="105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02" w:lineRule="exact"/>
              <w:ind w:left="0" w:right="0" w:firstLine="0"/>
            </w:pPr>
            <w:r>
              <w:rPr>
                <w:rStyle w:val="CharStyle101"/>
              </w:rPr>
              <w:t xml:space="preserve">Ручной болюс: скорость 50-1200 мл/час </w:t>
            </w:r>
            <w:r>
              <w:rPr>
                <w:rStyle w:val="CharStyle105"/>
              </w:rPr>
              <w:t>[50</w:t>
            </w:r>
            <w:r>
              <w:rPr>
                <w:rStyle w:val="CharStyle101"/>
              </w:rPr>
              <w:t xml:space="preserve"> мл/час шаг)</w:t>
            </w:r>
          </w:p>
          <w:p>
            <w:pPr>
              <w:pStyle w:val="Style19"/>
              <w:framePr w:w="105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2" w:lineRule="exact"/>
              <w:ind w:left="40" w:right="0" w:firstLine="0"/>
            </w:pPr>
            <w:r>
              <w:rPr>
                <w:rStyle w:val="CharStyle106"/>
              </w:rPr>
              <w:t xml:space="preserve">■Программируемый болюс </w:t>
            </w:r>
            <w:r>
              <w:rPr>
                <w:rStyle w:val="CharStyle101"/>
              </w:rPr>
              <w:t xml:space="preserve">(доза или </w:t>
            </w:r>
            <w:r>
              <w:rPr>
                <w:rStyle w:val="CharStyle106"/>
              </w:rPr>
              <w:t>объем /время)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07"/>
        <w:widowControl w:val="0"/>
        <w:keepNext w:val="0"/>
        <w:keepLines w:val="0"/>
        <w:shd w:val="clear" w:color="auto" w:fill="auto"/>
        <w:bidi w:val="0"/>
        <w:spacing w:before="250" w:after="145"/>
        <w:ind w:left="160" w:right="220" w:firstLine="0"/>
      </w:pPr>
      <w:r>
        <w:rPr>
          <w:rStyle w:val="CharStyle109"/>
          <w:lang w:val="en-US" w:eastAsia="en-US" w:bidi="en-US"/>
        </w:rPr>
        <w:t xml:space="preserve">onncLTT ZZ </w:t>
      </w:r>
      <w:r>
        <w:rPr>
          <w:rStyle w:val="CharStyle109"/>
          <w:vertAlign w:val="superscript"/>
        </w:rPr>
        <w:t>ЧЗСТЬЮ</w:t>
      </w:r>
      <w:r>
        <w:rPr>
          <w:rStyle w:val="CharStyle109"/>
        </w:rPr>
        <w:t xml:space="preserve"> ’ °</w:t>
      </w:r>
      <w:r>
        <w:rPr>
          <w:rStyle w:val="CharStyle109"/>
          <w:vertAlign w:val="superscript"/>
        </w:rPr>
        <w:t xml:space="preserve">ТаТЬИ </w:t>
      </w:r>
      <w:r>
        <w:rPr>
          <w:rStyle w:val="CharStyle110"/>
          <w:vertAlign w:val="superscript"/>
        </w:rPr>
        <w:t>33</w:t>
      </w:r>
      <w:r>
        <w:rPr>
          <w:rStyle w:val="CharStyle109"/>
          <w:vertAlign w:val="superscript"/>
        </w:rPr>
        <w:t xml:space="preserve"> ЗЖ0На</w:t>
      </w:r>
      <w:r>
        <w:rPr>
          <w:rStyle w:val="CharStyle109"/>
        </w:rPr>
        <w:t xml:space="preserve"> ° </w:t>
      </w:r>
      <w:r>
        <w:rPr>
          <w:rStyle w:val="CharStyle111"/>
          <w:vertAlign w:val="superscript"/>
        </w:rPr>
        <w:t>к</w:t>
      </w:r>
      <w:r>
        <w:rPr>
          <w:rStyle w:val="CharStyle112"/>
          <w:vertAlign w:val="superscript"/>
        </w:rPr>
        <w:t>01</w:t>
      </w:r>
      <w:r>
        <w:rPr>
          <w:rStyle w:val="CharStyle111"/>
        </w:rPr>
        <w:t>"Р</w:t>
      </w:r>
      <w:r>
        <w:rPr>
          <w:rStyle w:val="CharStyle111"/>
          <w:vertAlign w:val="superscript"/>
        </w:rPr>
        <w:t>а</w:t>
      </w:r>
      <w:r>
        <w:rPr>
          <w:rStyle w:val="CharStyle111"/>
        </w:rPr>
        <w:t xml:space="preserve">ктной системе, заказчик при сл“ им пойлом </w:t>
      </w:r>
      <w:r>
        <w:rPr>
          <w:rStyle w:val="CharStyle111"/>
          <w:vertAlign w:val="superscript"/>
        </w:rPr>
        <w:t>ЦИИ</w:t>
      </w:r>
      <w:r>
        <w:rPr>
          <w:rStyle w:val="CharStyle111"/>
        </w:rPr>
        <w:t xml:space="preserve"> ° </w:t>
      </w:r>
      <w:r>
        <w:rPr>
          <w:rStyle w:val="CharStyle111"/>
          <w:vertAlign w:val="superscript"/>
        </w:rPr>
        <w:t>3аКУПКе</w:t>
      </w:r>
      <w:r>
        <w:rPr>
          <w:rStyle w:val="CharStyle111"/>
        </w:rPr>
        <w:t xml:space="preserve"> °</w:t>
      </w:r>
      <w:r>
        <w:rPr>
          <w:rStyle w:val="CharStyle111"/>
          <w:vertAlign w:val="superscript"/>
        </w:rPr>
        <w:t>бЪеКТа 3аКУПКИ Д0ЛЖ</w:t>
      </w:r>
      <w:r>
        <w:rPr>
          <w:rStyle w:val="CharStyle111"/>
        </w:rPr>
        <w:t>“ руководствоваться</w:t>
      </w:r>
    </w:p>
    <w:p>
      <w:pPr>
        <w:pStyle w:val="Style70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220" w:firstLine="0"/>
      </w:pPr>
      <w:r>
        <w:rPr>
          <w:rStyle w:val="CharStyle72"/>
        </w:rPr>
        <w:t>1) описание объекта закупки должно носить объективный характер В описании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35" w:lineRule="exact"/>
        <w:ind w:left="160" w:right="220" w:firstLine="0"/>
      </w:pPr>
      <w:r>
        <w:rPr>
          <w:rStyle w:val="CharStyle24"/>
        </w:rPr>
        <w:t xml:space="preserve">х° </w:t>
      </w:r>
      <w:r>
        <w:rPr>
          <w:rStyle w:val="CharStyle113"/>
        </w:rPr>
        <w:t>~с</w:t>
      </w:r>
      <w:r>
        <w:rPr>
          <w:rStyle w:val="CharStyle113"/>
          <w:vertAlign w:val="superscript"/>
        </w:rPr>
        <w:t>3</w:t>
      </w:r>
      <w:r>
        <w:rPr>
          <w:rStyle w:val="CharStyle113"/>
        </w:rPr>
        <w:t>тГ</w:t>
      </w:r>
      <w:r>
        <w:rPr>
          <w:rStyle w:val="CharStyle113"/>
          <w:vertAlign w:val="superscript"/>
        </w:rPr>
        <w:t>КИ</w:t>
      </w:r>
      <w:r>
        <w:rPr>
          <w:rStyle w:val="CharStyle24"/>
        </w:rPr>
        <w:t xml:space="preserve"> /—</w:t>
      </w:r>
      <w:r>
        <w:rPr>
          <w:rStyle w:val="CharStyle24"/>
          <w:vertAlign w:val="superscript"/>
        </w:rPr>
        <w:t>Я</w:t>
      </w:r>
      <w:r>
        <w:rPr>
          <w:rStyle w:val="CharStyle24"/>
        </w:rPr>
        <w:t xml:space="preserve"> функциональные, технические^ "каче”™ арактеристики эксплуатационные характеристики объекта закупки Гппи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55" w:lineRule="exact"/>
        <w:ind w:left="160" w:right="220" w:firstLine="0"/>
      </w:pPr>
      <w:r>
        <w:rPr>
          <w:rStyle w:val="CharStyle24"/>
        </w:rPr>
        <w:t xml:space="preserve">укЕашмв </w:t>
      </w:r>
      <w:r>
        <w:rPr>
          <w:rStyle w:val="CharStyle24"/>
          <w:lang w:val="en-US" w:eastAsia="en-US" w:bidi="en-US"/>
        </w:rPr>
        <w:t xml:space="preserve">o°™ </w:t>
      </w:r>
      <w:r>
        <w:rPr>
          <w:rStyle w:val="CharStyle24"/>
          <w:vertAlign w:val="superscript"/>
        </w:rPr>
        <w:t>описание</w:t>
      </w:r>
      <w:r>
        <w:rPr>
          <w:rStyle w:val="CharStyle24"/>
        </w:rPr>
        <w:t xml:space="preserve"> объекта закупки не должны включаться требования или патентов попГ"™</w:t>
      </w:r>
      <w:r>
        <w:rPr>
          <w:rStyle w:val="CharStyle24"/>
          <w:vertAlign w:val="superscript"/>
        </w:rPr>
        <w:t>ТОВарнькзнаков</w:t>
      </w:r>
      <w:r>
        <w:rPr>
          <w:rStyle w:val="CharStyle24"/>
        </w:rPr>
        <w:t xml:space="preserve">- </w:t>
      </w:r>
      <w:r>
        <w:rPr>
          <w:rStyle w:val="CharStyle24"/>
          <w:vertAlign w:val="superscript"/>
        </w:rPr>
        <w:t>знаков</w:t>
      </w:r>
      <w:r>
        <w:rPr>
          <w:rStyle w:val="CharStyle24"/>
        </w:rPr>
        <w:t xml:space="preserve"> обслуживания, фирменных наименований</w:t>
      </w:r>
    </w:p>
    <w:p>
      <w:pPr>
        <w:pStyle w:val="Style70"/>
        <w:widowControl w:val="0"/>
        <w:keepNext w:val="0"/>
        <w:keepLines w:val="0"/>
        <w:shd w:val="clear" w:color="auto" w:fill="auto"/>
        <w:bidi w:val="0"/>
        <w:spacing w:before="0" w:after="22" w:line="192" w:lineRule="exact"/>
        <w:ind w:left="160" w:right="220" w:firstLine="0"/>
      </w:pPr>
      <w:r>
        <w:rPr>
          <w:rStyle w:val="CharStyle72"/>
        </w:rPr>
        <w:t xml:space="preserve">происхождения го^ </w:t>
      </w:r>
      <w:r>
        <w:rPr>
          <w:rStyle w:val="CharStyle72"/>
          <w:vertAlign w:val="superscript"/>
        </w:rPr>
        <w:t>М0ДеЛеИ</w:t>
      </w:r>
      <w:r>
        <w:rPr>
          <w:rStyle w:val="CharStyle72"/>
        </w:rPr>
        <w:t xml:space="preserve">’ </w:t>
      </w:r>
      <w:r>
        <w:rPr>
          <w:rStyle w:val="CharStyle72"/>
          <w:vertAlign w:val="superscript"/>
        </w:rPr>
        <w:t>промышле</w:t>
      </w:r>
      <w:r>
        <w:rPr>
          <w:rStyle w:val="CharStyle72"/>
        </w:rPr>
        <w:t>™ь</w:t>
      </w:r>
      <w:r>
        <w:rPr>
          <w:rStyle w:val="CharStyle72"/>
          <w:vertAlign w:val="subscript"/>
        </w:rPr>
        <w:t>К</w:t>
      </w:r>
      <w:r>
        <w:rPr>
          <w:rStyle w:val="CharStyle72"/>
        </w:rPr>
        <w:t xml:space="preserve"> образцов, наименование места р схождения товара или наименование производителя, а также требования к товарам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220" w:firstLine="0"/>
      </w:pPr>
      <w:r>
        <w:rPr>
          <w:rStyle w:val="CharStyle24"/>
        </w:rPr>
        <w:t>информации, работам, услугам при условии, что такие требования влекут за собой</w:t>
      </w:r>
    </w:p>
    <w:p>
      <w:pPr>
        <w:pStyle w:val="Style70"/>
        <w:widowControl w:val="0"/>
        <w:keepNext w:val="0"/>
        <w:keepLines w:val="0"/>
        <w:shd w:val="clear" w:color="auto" w:fill="auto"/>
        <w:bidi w:val="0"/>
        <w:spacing w:before="0" w:after="339" w:line="240" w:lineRule="exact"/>
        <w:ind w:left="0" w:right="220" w:firstLine="0"/>
      </w:pPr>
      <w:r>
        <w:rPr>
          <w:rStyle w:val="CharStyle72"/>
        </w:rPr>
        <w:t>ограничение количества участников закупки, за исключением случаев, если не имейся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217" w:line="149" w:lineRule="exact"/>
        <w:ind w:left="160" w:right="220" w:firstLine="0"/>
      </w:pPr>
      <w:r>
        <w:rPr>
          <w:rStyle w:val="CharStyle26"/>
        </w:rPr>
        <w:t>объеет^акупки</w:t>
      </w:r>
      <w:r>
        <w:rPr>
          <w:rStyle w:val="CharStyle26"/>
          <w:vertAlign w:val="superscript"/>
        </w:rPr>
        <w:t>а</w:t>
      </w:r>
      <w:r>
        <w:rPr>
          <w:rStyle w:val="CharStyle26"/>
        </w:rPr>
        <w:t>’лок</w:t>
      </w:r>
      <w:r>
        <w:rPr>
          <w:rStyle w:val="CharStyle26"/>
          <w:vertAlign w:val="superscript"/>
        </w:rPr>
        <w:t>еСПеЧИВаЮЩеГ</w:t>
      </w:r>
      <w:r>
        <w:rPr>
          <w:rStyle w:val="CharStyle26"/>
        </w:rPr>
        <w:t xml:space="preserve">° </w:t>
      </w:r>
      <w:r>
        <w:rPr>
          <w:rStyle w:val="CharStyle26"/>
          <w:vertAlign w:val="superscript"/>
        </w:rPr>
        <w:t>бШЮе Т</w:t>
      </w:r>
      <w:r>
        <w:rPr>
          <w:rStyle w:val="CharStyle26"/>
        </w:rPr>
        <w:t>°</w:t>
      </w:r>
      <w:r>
        <w:rPr>
          <w:rStyle w:val="CharStyle26"/>
          <w:vertAlign w:val="superscript"/>
        </w:rPr>
        <w:t>ЧН</w:t>
      </w:r>
      <w:r>
        <w:rPr>
          <w:rStyle w:val="CharStyle26"/>
        </w:rPr>
        <w:t>°</w:t>
      </w:r>
      <w:r>
        <w:rPr>
          <w:rStyle w:val="CharStyle26"/>
          <w:vertAlign w:val="superscript"/>
        </w:rPr>
        <w:t>е И ЧеТКОе описание</w:t>
      </w:r>
      <w:r>
        <w:rPr>
          <w:rStyle w:val="CharStyle26"/>
        </w:rPr>
        <w:t xml:space="preserve"> характеристик екта закупки. Документация о закупке может содержать указание на товарные знаки в</w:t>
      </w:r>
    </w:p>
    <w:p>
      <w:pPr>
        <w:pStyle w:val="Style114"/>
        <w:widowControl w:val="0"/>
        <w:keepNext w:val="0"/>
        <w:keepLines w:val="0"/>
        <w:shd w:val="clear" w:color="auto" w:fill="auto"/>
        <w:bidi w:val="0"/>
        <w:spacing w:before="0" w:after="0"/>
        <w:ind w:left="160" w:right="220" w:firstLine="0"/>
      </w:pPr>
      <w:r>
        <w:rPr>
          <w:rStyle w:val="CharStyle116"/>
        </w:rPr>
        <w:t xml:space="preserve">по </w:t>
      </w:r>
      <w:r>
        <w:rPr>
          <w:rStyle w:val="CharStyle117"/>
        </w:rPr>
        <w:t>a</w:t>
      </w:r>
      <w:r>
        <w:rPr>
          <w:rStyle w:val="CharStyle117"/>
          <w:vertAlign w:val="superscript"/>
        </w:rPr>
        <w:t>a</w:t>
      </w:r>
      <w:r>
        <w:rPr>
          <w:rStyle w:val="CharStyle117"/>
        </w:rPr>
        <w:t>eErZ</w:t>
      </w:r>
      <w:r>
        <w:rPr>
          <w:rStyle w:val="CharStyle117"/>
          <w:vertAlign w:val="superscript"/>
        </w:rPr>
        <w:t>P</w:t>
      </w:r>
      <w:r>
        <w:rPr>
          <w:rStyle w:val="CharStyle117"/>
        </w:rPr>
        <w:t>L</w:t>
      </w:r>
      <w:r>
        <w:rPr>
          <w:rStyle w:val="CharStyle117"/>
          <w:vertAlign w:val="superscript"/>
        </w:rPr>
        <w:t>B</w:t>
      </w:r>
      <w:r>
        <w:rPr>
          <w:rStyle w:val="CharStyle117"/>
        </w:rPr>
        <w:t>rr™</w:t>
      </w:r>
      <w:r>
        <w:rPr>
          <w:rStyle w:val="CharStyle116"/>
          <w:lang w:val="en-US" w:eastAsia="en-US" w:bidi="en-US"/>
        </w:rPr>
        <w:t xml:space="preserve"> </w:t>
      </w:r>
      <w:r>
        <w:rPr>
          <w:rStyle w:val="CharStyle116"/>
          <w:vertAlign w:val="superscript"/>
        </w:rPr>
        <w:t>Раб</w:t>
      </w:r>
      <w:r>
        <w:rPr>
          <w:rStyle w:val="CharStyle116"/>
        </w:rPr>
        <w:t>°</w:t>
      </w:r>
      <w:r>
        <w:rPr>
          <w:rStyle w:val="CharStyle116"/>
          <w:vertAlign w:val="superscript"/>
        </w:rPr>
        <w:t>Т</w:t>
      </w:r>
      <w:r>
        <w:rPr>
          <w:rStyle w:val="CharStyle116"/>
        </w:rPr>
        <w:t>’ °</w:t>
      </w:r>
      <w:r>
        <w:rPr>
          <w:rStyle w:val="CharStyle116"/>
          <w:vertAlign w:val="superscript"/>
        </w:rPr>
        <w:t>Ка3аНИИ УСЛУГ предполагается</w:t>
      </w:r>
      <w:r>
        <w:rPr>
          <w:rStyle w:val="CharStyle116"/>
        </w:rPr>
        <w:t xml:space="preserve"> использовать товары, ставки которых не являются предметом контракта. При этом обязательным </w:t>
      </w:r>
      <w:r>
        <w:rPr>
          <w:rStyle w:val="CharStyle118"/>
        </w:rPr>
        <w:t>условием</w:t>
      </w:r>
    </w:p>
    <w:p>
      <w:pPr>
        <w:pStyle w:val="Style70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20" w:firstLine="0"/>
      </w:pPr>
      <w:r>
        <w:rPr>
          <w:rStyle w:val="CharStyle72"/>
        </w:rPr>
        <w:t>является включение в описание объекта закупки слов "или эквивалент" за^иГклю“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0" w:right="220" w:firstLine="0"/>
      </w:pPr>
      <w:r>
        <w:rPr>
          <w:rStyle w:val="CharStyle26"/>
        </w:rPr>
        <w:t>случаев несовместимости товаров, на которых размещаются другие товарные знаки и</w:t>
      </w:r>
    </w:p>
    <w:p>
      <w:pPr>
        <w:pStyle w:val="Style114"/>
        <w:widowControl w:val="0"/>
        <w:keepNext w:val="0"/>
        <w:keepLines w:val="0"/>
        <w:shd w:val="clear" w:color="auto" w:fill="auto"/>
        <w:bidi w:val="0"/>
        <w:spacing w:before="0" w:after="233" w:line="322" w:lineRule="exact"/>
        <w:ind w:left="0" w:right="220" w:firstLine="0"/>
      </w:pPr>
      <w:r>
        <w:rPr>
          <w:rStyle w:val="CharStyle116"/>
        </w:rPr>
        <w:t>ходимости обеспечения взаимодействия таких товаров с товарами используемыми</w:t>
      </w:r>
    </w:p>
    <w:p>
      <w:pPr>
        <w:pStyle w:val="Style42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220" w:firstLine="0"/>
      </w:pPr>
      <w:r>
        <w:rPr>
          <w:rStyle w:val="CharStyle94"/>
          <w:vertAlign w:val="superscript"/>
          <w:b/>
          <w:bCs/>
        </w:rPr>
        <w:t>3</w:t>
      </w:r>
      <w:r>
        <w:rPr>
          <w:rStyle w:val="CharStyle94"/>
          <w:b/>
          <w:bCs/>
        </w:rPr>
        <w:t xml:space="preserve">“ </w:t>
      </w:r>
      <w:r>
        <w:rPr>
          <w:rStyle w:val="CharStyle94"/>
          <w:vertAlign w:val="superscript"/>
          <w:b/>
          <w:bCs/>
        </w:rPr>
        <w:t>ЧаСТеЙ И ра</w:t>
      </w:r>
      <w:r>
        <w:rPr>
          <w:rStyle w:val="CharStyle94"/>
          <w:b/>
          <w:bCs/>
        </w:rPr>
        <w:t xml:space="preserve">" -ери </w:t>
      </w:r>
      <w:r>
        <w:rPr>
          <w:rStyle w:val="CharStyle119"/>
          <w:b/>
          <w:bCs/>
        </w:rPr>
        <w:t>“мГиГм</w:t>
      </w:r>
    </w:p>
    <w:p>
      <w:pPr>
        <w:pStyle w:val="Style22"/>
        <w:tabs>
          <w:tab w:leader="none" w:pos="5507" w:val="right"/>
          <w:tab w:leader="none" w:pos="7101" w:val="right"/>
          <w:tab w:leader="none" w:pos="730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46" w:line="240" w:lineRule="exact"/>
        <w:ind w:left="160" w:right="0" w:firstLine="0"/>
      </w:pPr>
      <w:r>
        <w:rPr>
          <w:rStyle w:val="CharStyle24"/>
        </w:rPr>
        <w:t>на</w:t>
        <w:tab/>
      </w:r>
      <w:r>
        <w:rPr>
          <w:rStyle w:val="CharStyle24"/>
          <w:vertAlign w:val="superscript"/>
        </w:rPr>
        <w:t>В</w:t>
      </w:r>
      <w:r>
        <w:rPr>
          <w:rStyle w:val="CharStyle24"/>
        </w:rPr>
        <w:tab/>
        <w:t>“—«и</w:t>
        <w:tab/>
      </w:r>
      <w:r>
        <w:rPr>
          <w:rStyle w:val="CharStyle24"/>
          <w:vertAlign w:val="superscript"/>
        </w:rPr>
        <w:t>с технич</w:t>
      </w:r>
      <w:r>
        <w:rPr>
          <w:rStyle w:val="CharStyle24"/>
        </w:rPr>
        <w:t>е</w:t>
      </w:r>
      <w:r>
        <w:rPr>
          <w:rStyle w:val="CharStyle24"/>
          <w:vertAlign w:val="subscript"/>
        </w:rPr>
        <w:t>С</w:t>
      </w:r>
      <w:r>
        <w:rPr>
          <w:rStyle w:val="CharStyle24"/>
        </w:rPr>
        <w:t>кой документацией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59" w:line="163" w:lineRule="exact"/>
        <w:ind w:left="880" w:right="220"/>
      </w:pPr>
      <w:r>
        <w:rPr>
          <w:rStyle w:val="CharStyle26"/>
        </w:rPr>
        <w:t xml:space="preserve">в соответствии° ГДб </w:t>
      </w:r>
      <w:r>
        <w:rPr>
          <w:rStyle w:val="CharStyle26"/>
          <w:lang w:val="en-US" w:eastAsia="en-US" w:bidi="en-US"/>
          <w:vertAlign w:val="superscript"/>
        </w:rPr>
        <w:t>CTa</w:t>
      </w:r>
      <w:r>
        <w:rPr>
          <w:rStyle w:val="CharStyle26"/>
          <w:lang w:val="en-US" w:eastAsia="en-US" w:bidi="en-US"/>
        </w:rPr>
        <w:t xml:space="preserve">™ </w:t>
      </w:r>
      <w:r>
        <w:rPr>
          <w:rStyle w:val="CharStyle26"/>
          <w:vertAlign w:val="superscript"/>
        </w:rPr>
        <w:t>33 ЗШ&lt;0На</w:t>
      </w:r>
      <w:r>
        <w:rPr>
          <w:rStyle w:val="CharStyle26"/>
        </w:rPr>
        <w:t xml:space="preserve"> ° </w:t>
      </w:r>
      <w:r>
        <w:rPr>
          <w:rStyle w:val="CharStyle26"/>
          <w:vertAlign w:val="superscript"/>
        </w:rPr>
        <w:t>контрак</w:t>
      </w:r>
      <w:r>
        <w:rPr>
          <w:rStyle w:val="CharStyle26"/>
        </w:rPr>
        <w:t>™</w:t>
      </w:r>
      <w:r>
        <w:rPr>
          <w:rStyle w:val="CharStyle26"/>
          <w:vertAlign w:val="superscript"/>
        </w:rPr>
        <w:t>ой</w:t>
      </w:r>
      <w:r>
        <w:rPr>
          <w:rStyle w:val="CharStyle26"/>
        </w:rPr>
        <w:t xml:space="preserve"> еиетеме, документация о закупке ветствии с требованиями, указанными в части 1 настоящей гтятт.и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132" w:line="240" w:lineRule="exact"/>
        <w:ind w:left="0" w:right="220" w:firstLine="0"/>
      </w:pPr>
      <w:r>
        <w:rPr>
          <w:rStyle w:val="CharStyle26"/>
        </w:rPr>
        <w:t>содержать показатели, позволяющие определить соответствие закупав товарЕ работы</w:t>
      </w:r>
    </w:p>
    <w:p>
      <w:pPr>
        <w:pStyle w:val="Style70"/>
        <w:widowControl w:val="0"/>
        <w:keepNext w:val="0"/>
        <w:keepLines w:val="0"/>
        <w:shd w:val="clear" w:color="auto" w:fill="auto"/>
        <w:bidi w:val="0"/>
        <w:spacing w:before="0" w:after="318" w:line="240" w:lineRule="exact"/>
        <w:ind w:left="0" w:right="220" w:firstLine="0"/>
      </w:pPr>
      <w:r>
        <w:rPr>
          <w:rStyle w:val="CharStyle120"/>
        </w:rPr>
        <w:t>(или)"</w:t>
      </w:r>
      <w:r>
        <w:rPr>
          <w:rStyle w:val="CharStyle72"/>
        </w:rPr>
        <w:t xml:space="preserve"> </w:t>
      </w:r>
      <w:r>
        <w:rPr>
          <w:rStyle w:val="CharStyle72"/>
          <w:vertAlign w:val="superscript"/>
        </w:rPr>
        <w:t>устан0вленньш</w:t>
      </w:r>
      <w:r>
        <w:rPr>
          <w:rStyle w:val="CharStyle72"/>
        </w:rPr>
        <w:t xml:space="preserve"> мазчиком требованиям. При этом указываются максимальные 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3900" w:right="0" w:firstLine="0"/>
      </w:pPr>
      <w:r>
        <w:rPr>
          <w:rStyle w:val="CharStyle122"/>
          <w:vertAlign w:val="superscript"/>
        </w:rPr>
        <w:t>таких</w:t>
      </w:r>
      <w:r>
        <w:rPr>
          <w:rStyle w:val="CharStyle123"/>
          <w:vertAlign w:val="superscript"/>
        </w:rPr>
        <w:t xml:space="preserve"> п</w:t>
      </w:r>
      <w:r>
        <w:rPr>
          <w:rStyle w:val="CharStyle123"/>
        </w:rPr>
        <w:t>~</w:t>
      </w:r>
      <w:r>
        <w:rPr>
          <w:rStyle w:val="CharStyle123"/>
          <w:vertAlign w:val="superscript"/>
        </w:rPr>
        <w:t>лей</w:t>
      </w:r>
      <w:r>
        <w:rPr>
          <w:rStyle w:val="CharStyle123"/>
        </w:rPr>
        <w:t>’</w:t>
      </w:r>
      <w:r>
        <w:rPr>
          <w:rStyle w:val="CharStyle123"/>
          <w:vertAlign w:val="superscript"/>
        </w:rPr>
        <w:t>а</w:t>
      </w:r>
      <w:r>
        <w:rPr>
          <w:rStyle w:val="CharStyle122"/>
          <w:vertAlign w:val="superscript"/>
        </w:rPr>
        <w:t xml:space="preserve"> такжв</w:t>
      </w:r>
      <w:r>
        <w:rPr>
          <w:rStyle w:val="CharStyle122"/>
        </w:rPr>
        <w:t xml:space="preserve"> ~</w:t>
      </w:r>
    </w:p>
    <w:p>
      <w:pPr>
        <w:pStyle w:val="Style114"/>
        <w:widowControl w:val="0"/>
        <w:keepNext w:val="0"/>
        <w:keepLines w:val="0"/>
        <w:shd w:val="clear" w:color="auto" w:fill="auto"/>
        <w:bidi w:val="0"/>
        <w:spacing w:before="0" w:after="135" w:line="259" w:lineRule="exact"/>
        <w:ind w:left="160" w:right="220" w:firstLine="0"/>
      </w:pPr>
      <w:r>
        <w:rPr>
          <w:rStyle w:val="CharStyle116"/>
          <w:lang w:val="en-US" w:eastAsia="en-US" w:bidi="en-US"/>
        </w:rPr>
        <w:t xml:space="preserve">Non </w:t>
      </w:r>
      <w:r>
        <w:rPr>
          <w:rStyle w:val="CharStyle116"/>
        </w:rPr>
        <w:t>Д</w:t>
      </w:r>
      <w:r>
        <w:rPr>
          <w:rStyle w:val="CharStyle116"/>
          <w:vertAlign w:val="superscript"/>
        </w:rPr>
        <w:t>ЗУЧИВ Д0ВОД жалобы 0</w:t>
      </w:r>
      <w:r>
        <w:rPr>
          <w:rStyle w:val="CharStyle116"/>
        </w:rPr>
        <w:t xml:space="preserve"> необоснованном отклонении заявки Заявителя (заявка №1) Комиссия Управления пришла к выводу о необоснованности данного довода</w:t>
      </w:r>
    </w:p>
    <w:p>
      <w:pPr>
        <w:pStyle w:val="Style114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220" w:firstLine="0"/>
      </w:pPr>
      <w:r>
        <w:rPr>
          <w:rStyle w:val="CharStyle116"/>
        </w:rPr>
        <w:t>заГк^аГителя</w:t>
      </w:r>
      <w:r>
        <w:rPr>
          <w:rStyle w:val="CharStyle116"/>
          <w:vertAlign w:val="superscript"/>
        </w:rPr>
        <w:t>а</w:t>
      </w:r>
      <w:r>
        <w:rPr>
          <w:rStyle w:val="CharStyle116"/>
        </w:rPr>
        <w:t>к</w:t>
      </w:r>
      <w:r>
        <w:rPr>
          <w:rStyle w:val="CharStyle116"/>
          <w:vertAlign w:val="superscript"/>
        </w:rPr>
        <w:t>ЦИ</w:t>
      </w:r>
      <w:r>
        <w:rPr>
          <w:rStyle w:val="CharStyle116"/>
        </w:rPr>
        <w:t>°</w:t>
      </w:r>
      <w:r>
        <w:rPr>
          <w:rStyle w:val="CharStyle116"/>
          <w:vertAlign w:val="superscript"/>
        </w:rPr>
        <w:t>ННаЯ К</w:t>
      </w:r>
      <w:r>
        <w:rPr>
          <w:rStyle w:val="CharStyle116"/>
        </w:rPr>
        <w:t>°</w:t>
      </w:r>
      <w:r>
        <w:rPr>
          <w:rStyle w:val="CharStyle116"/>
          <w:vertAlign w:val="superscript"/>
        </w:rPr>
        <w:t>МИССИЯ</w:t>
      </w:r>
      <w:r>
        <w:rPr>
          <w:rStyle w:val="CharStyle116"/>
        </w:rPr>
        <w:t xml:space="preserve"> Уполномоченного органа правомерно отклонила</w:t>
      </w:r>
    </w:p>
    <w:p>
      <w:pPr>
        <w:pStyle w:val="Style19"/>
        <w:tabs>
          <w:tab w:leader="none" w:pos="10634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60" w:right="0" w:firstLine="0"/>
      </w:pPr>
      <w:r>
        <w:rPr>
          <w:rStyle w:val="CharStyle26"/>
        </w:rPr>
        <w:t>что зЕ^щщ в^ оотеетствиис частые 2 статьиЕз Закона с&gt;</w:t>
      </w:r>
      <w:r>
        <w:rPr>
          <w:rStyle w:val="CharStyle26"/>
          <w:vertAlign w:val="superscript"/>
        </w:rPr>
        <w:t>НИЯ</w:t>
      </w:r>
      <w:r>
        <w:rPr>
          <w:rStyle w:val="CharStyle26"/>
        </w:rPr>
        <w:tab/>
        <w:t>^</w:t>
      </w:r>
    </w:p>
    <w:p>
      <w:pPr>
        <w:pStyle w:val="Style70"/>
        <w:tabs>
          <w:tab w:leader="none" w:pos="37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60" w:right="0" w:firstLine="0"/>
      </w:pPr>
      <w:r>
        <w:rPr>
          <w:rStyle w:val="CharStyle72"/>
        </w:rPr>
        <w:t>^</w:t>
        <w:tab/>
        <w:t xml:space="preserve">чйсгью </w:t>
      </w:r>
      <w:r>
        <w:rPr>
          <w:rStyle w:val="CharStyle72"/>
          <w:lang w:val="en-US" w:eastAsia="en-US" w:bidi="en-US"/>
        </w:rPr>
        <w:t xml:space="preserve">z </w:t>
      </w:r>
      <w:r>
        <w:rPr>
          <w:rStyle w:val="CharStyle72"/>
        </w:rPr>
        <w:t xml:space="preserve">статьи </w:t>
      </w:r>
      <w:r>
        <w:rPr>
          <w:rStyle w:val="CharStyle124"/>
        </w:rPr>
        <w:t>jj</w:t>
      </w:r>
      <w:r>
        <w:rPr>
          <w:rStyle w:val="CharStyle72"/>
          <w:lang w:val="en-US" w:eastAsia="en-US" w:bidi="en-US"/>
        </w:rPr>
        <w:t xml:space="preserve"> </w:t>
      </w:r>
      <w:r>
        <w:rPr>
          <w:rStyle w:val="CharStyle72"/>
        </w:rPr>
        <w:t>Дакона о контрактной системе ртпядр в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202" w:line="192" w:lineRule="exact"/>
        <w:ind w:left="160" w:right="220" w:firstLine="0"/>
      </w:pPr>
      <w:r>
        <w:rPr>
          <w:rStyle w:val="CharStyle24"/>
        </w:rPr>
        <w:t xml:space="preserve">товаГЕаГ </w:t>
      </w:r>
      <w:r>
        <w:rPr>
          <w:rStyle w:val="CharStyle24"/>
          <w:vertAlign w:val="superscript"/>
        </w:rPr>
        <w:t>Задан</w:t>
      </w:r>
      <w:r>
        <w:rPr>
          <w:rStyle w:val="CharStyle24"/>
        </w:rPr>
        <w:t xml:space="preserve">™ </w:t>
      </w:r>
      <w:r>
        <w:rPr>
          <w:rStyle w:val="CharStyle24"/>
          <w:vertAlign w:val="superscript"/>
        </w:rPr>
        <w:t>П0казатели</w:t>
      </w:r>
      <w:r>
        <w:rPr>
          <w:rStyle w:val="CharStyle24"/>
        </w:rPr>
        <w:t>- позволяющие определить соответствие заетпГемых овара, работы, услуги установленным заказчиком требованиям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206" w:line="240" w:lineRule="exact"/>
        <w:ind w:left="0" w:right="220" w:firstLine="0"/>
      </w:pPr>
      <w:r>
        <w:rPr>
          <w:rStyle w:val="CharStyle26"/>
        </w:rPr>
        <w:t xml:space="preserve">нарушение:” </w:t>
      </w:r>
      <w:r>
        <w:rPr>
          <w:rStyle w:val="CharStyle26"/>
          <w:lang w:val="en-US" w:eastAsia="en-US" w:bidi="en-US"/>
        </w:rPr>
        <w:t>“</w:t>
      </w:r>
      <w:r>
        <w:rPr>
          <w:rStyle w:val="CharStyle26"/>
          <w:lang w:val="en-US" w:eastAsia="en-US" w:bidi="en-US"/>
          <w:vertAlign w:val="superscript"/>
        </w:rPr>
        <w:t>H</w:t>
      </w:r>
      <w:r>
        <w:rPr>
          <w:rStyle w:val="CharStyle26"/>
          <w:lang w:val="en-US" w:eastAsia="en-US" w:bidi="en-US"/>
        </w:rPr>
        <w:t>°</w:t>
      </w:r>
      <w:r>
        <w:rPr>
          <w:rStyle w:val="CharStyle26"/>
          <w:lang w:val="en-US" w:eastAsia="en-US" w:bidi="en-US"/>
          <w:vertAlign w:val="superscript"/>
        </w:rPr>
        <w:t xml:space="preserve">BOi! </w:t>
      </w:r>
      <w:r>
        <w:rPr>
          <w:rStyle w:val="CharStyle26"/>
          <w:vertAlign w:val="superscript"/>
        </w:rPr>
        <w:t>Проверки Ко</w:t>
      </w:r>
      <w:r>
        <w:rPr>
          <w:rStyle w:val="CharStyle26"/>
        </w:rPr>
        <w:t>™осия Управления выявила следующее</w:t>
      </w:r>
    </w:p>
    <w:p>
      <w:pPr>
        <w:pStyle w:val="Style70"/>
        <w:numPr>
          <w:ilvl w:val="0"/>
          <w:numId w:val="3"/>
        </w:numPr>
        <w:tabs>
          <w:tab w:leader="none" w:pos="92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71" w:line="240" w:lineRule="exact"/>
        <w:ind w:left="580" w:right="0" w:firstLine="0"/>
      </w:pPr>
      <w:r>
        <w:rPr>
          <w:rStyle w:val="CharStyle72"/>
        </w:rPr>
        <w:t>Согласно части 1 статьи 23 Закона о контрактной системе, идентификационный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192" w:lineRule="exact"/>
        <w:ind w:left="160" w:right="420" w:firstLine="0"/>
      </w:pPr>
      <w:r>
        <w:rPr>
          <w:rStyle w:val="CharStyle26"/>
        </w:rPr>
        <w:t>акЕ ки</w:t>
      </w:r>
      <w:r>
        <w:rPr>
          <w:rStyle w:val="CharStyle26"/>
          <w:vertAlign w:val="superscript"/>
        </w:rPr>
        <w:t>УП</w:t>
      </w:r>
      <w:r>
        <w:rPr>
          <w:rStyle w:val="CharStyle26"/>
        </w:rPr>
        <w:t>псиг</w:t>
      </w:r>
      <w:r>
        <w:rPr>
          <w:rStyle w:val="CharStyle26"/>
          <w:vertAlign w:val="superscript"/>
        </w:rPr>
        <w:t>КаЗЬ1ВаеТСЯ В ПЛаНе 3аКУП</w:t>
      </w:r>
      <w:r>
        <w:rPr>
          <w:rStyle w:val="CharStyle26"/>
        </w:rPr>
        <w:t>°</w:t>
      </w:r>
      <w:r>
        <w:rPr>
          <w:rStyle w:val="CharStyle26"/>
          <w:vertAlign w:val="superscript"/>
        </w:rPr>
        <w:t>К</w:t>
      </w:r>
      <w:r>
        <w:rPr>
          <w:rStyle w:val="CharStyle26"/>
        </w:rPr>
        <w:t xml:space="preserve">’ </w:t>
      </w:r>
      <w:r>
        <w:rPr>
          <w:rStyle w:val="CharStyle26"/>
          <w:vertAlign w:val="superscript"/>
        </w:rPr>
        <w:t>плане</w:t>
      </w:r>
      <w:r>
        <w:rPr>
          <w:rStyle w:val="CharStyle26"/>
        </w:rPr>
        <w:t>‘</w:t>
      </w:r>
      <w:r>
        <w:rPr>
          <w:rStyle w:val="CharStyle26"/>
          <w:vertAlign w:val="superscript"/>
        </w:rPr>
        <w:t>г</w:t>
      </w:r>
      <w:r>
        <w:rPr>
          <w:rStyle w:val="CharStyle26"/>
        </w:rPr>
        <w:t>Р</w:t>
      </w:r>
      <w:r>
        <w:rPr>
          <w:rStyle w:val="CharStyle26"/>
          <w:vertAlign w:val="superscript"/>
        </w:rPr>
        <w:t>а</w:t>
      </w:r>
      <w:r>
        <w:rPr>
          <w:rStyle w:val="CharStyle26"/>
        </w:rPr>
        <w:t>Ф</w:t>
      </w:r>
      <w:r>
        <w:rPr>
          <w:rStyle w:val="CharStyle26"/>
          <w:vertAlign w:val="superscript"/>
        </w:rPr>
        <w:t>ике</w:t>
      </w:r>
      <w:r>
        <w:rPr>
          <w:rStyle w:val="CharStyle26"/>
        </w:rPr>
        <w:t>. извещении об акупки, приглашении принять участие в определении поставщика (подрядчика,</w:t>
      </w:r>
      <w:r>
        <w:br w:type="page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center"/>
        <w:spacing w:before="0" w:after="206" w:line="408" w:lineRule="exact"/>
        <w:ind w:left="0" w:right="60" w:firstLine="0"/>
      </w:pPr>
      <w:r>
        <w:rPr>
          <w:rStyle w:val="CharStyle24"/>
        </w:rPr>
        <w:t>Исполнителя), осуществляемом закрытым способом, документации о закупке в зжоном</w:t>
      </w:r>
      <w:r>
        <w:rPr>
          <w:rStyle w:val="CharStyle24"/>
          <w:vertAlign w:val="superscript"/>
        </w:rPr>
        <w:t>76</w:t>
      </w:r>
      <w:r>
        <w:rPr>
          <w:rStyle w:val="CharStyle24"/>
        </w:rPr>
        <w:t xml:space="preserve">’ </w:t>
      </w:r>
      <w:r>
        <w:rPr>
          <w:rStyle w:val="CharStyle24"/>
          <w:vertAlign w:val="superscript"/>
        </w:rPr>
        <w:t>а ТаКЖ6 В ИНЫХ Д0Кументах</w:t>
      </w:r>
      <w:r>
        <w:rPr>
          <w:rStyle w:val="CharStyle24"/>
        </w:rPr>
        <w:t>’ предусмотренных настоящим Федеральным</w:t>
      </w:r>
    </w:p>
    <w:p>
      <w:pPr>
        <w:pStyle w:val="Style114"/>
        <w:widowControl w:val="0"/>
        <w:keepNext w:val="0"/>
        <w:keepLines w:val="0"/>
        <w:shd w:val="clear" w:color="auto" w:fill="auto"/>
        <w:bidi w:val="0"/>
        <w:jc w:val="left"/>
        <w:spacing w:before="0" w:after="64" w:line="226" w:lineRule="exact"/>
        <w:ind w:left="20" w:right="60" w:firstLine="840"/>
      </w:pPr>
      <w:r>
        <w:rPr>
          <w:rStyle w:val="CharStyle116"/>
        </w:rPr>
        <w:t>В документации о закупки ЭА№0114200000117001263 не указан идентификационный код закупки.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397" w:line="221" w:lineRule="exact"/>
        <w:ind w:left="20" w:right="60" w:firstLine="840"/>
      </w:pPr>
      <w:r>
        <w:rPr>
          <w:rStyle w:val="CharStyle26"/>
        </w:rPr>
        <w:t>Вместе с тем, данное нарушение Закона о контрактной системе не повлияло на на отбор участников торгов.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68" w:line="250" w:lineRule="exact"/>
        <w:ind w:left="680" w:right="60" w:firstLine="0"/>
      </w:pPr>
      <w:r>
        <w:rPr>
          <w:rStyle w:val="CharStyle26"/>
        </w:rPr>
        <w:t>На основании выше изложенного, руководствуясь статьей 99 и статьей 106 Закона о контрактной системе Комиссия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040" w:right="0" w:firstLine="0"/>
      </w:pPr>
      <w:r>
        <w:rPr>
          <w:rStyle w:val="CharStyle26"/>
        </w:rPr>
        <w:t>РЕШИЛА:</w:t>
      </w:r>
    </w:p>
    <w:p>
      <w:pPr>
        <w:pStyle w:val="Style1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123" w:line="240" w:lineRule="exact"/>
        <w:ind w:left="680" w:right="0" w:hanging="340"/>
      </w:pPr>
      <w:r>
        <w:rPr>
          <w:rStyle w:val="CharStyle26"/>
        </w:rPr>
        <w:t xml:space="preserve"> Признать жалобу заявителя - ООО «Медикал дивайсез» не обоснованной</w:t>
      </w:r>
    </w:p>
    <w:p>
      <w:pPr>
        <w:pStyle w:val="Style19"/>
        <w:numPr>
          <w:ilvl w:val="0"/>
          <w:numId w:val="5"/>
        </w:numPr>
        <w:tabs>
          <w:tab w:leader="none" w:pos="9640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45" w:line="221" w:lineRule="exact"/>
        <w:ind w:left="680" w:right="60" w:hanging="340"/>
      </w:pPr>
      <w:r>
        <w:rPr>
          <w:rStyle w:val="CharStyle26"/>
        </w:rPr>
        <w:t xml:space="preserve"> Признать в действиях заказчика нарушение части 1 статьи 23 Закона о контрактной системе.</w:t>
        <w:tab/>
        <w:t>^</w:t>
      </w:r>
    </w:p>
    <w:p>
      <w:pPr>
        <w:pStyle w:val="Style11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60" w:line="240" w:lineRule="exact"/>
        <w:ind w:left="680" w:right="0"/>
      </w:pPr>
      <w:r>
        <w:rPr>
          <w:rStyle w:val="CharStyle116"/>
        </w:rPr>
        <w:t xml:space="preserve"> Предписание не выдать.</w:t>
      </w:r>
    </w:p>
    <w:p>
      <w:pPr>
        <w:pStyle w:val="Style1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center"/>
        <w:spacing w:before="0" w:after="0" w:line="312" w:lineRule="exact"/>
        <w:ind w:left="0" w:right="60" w:firstLine="0"/>
      </w:pPr>
      <w:r>
        <w:rPr>
          <w:rStyle w:val="CharStyle26"/>
        </w:rPr>
        <w:t xml:space="preserve"> Передать материалы дела должностному лицу Управления для решения вопроса о привлечении виновных должностных лиц к административной ответственности.</w:t>
      </w:r>
    </w:p>
    <w:p>
      <w:pPr>
        <w:pStyle w:val="Style1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680" w:right="0" w:hanging="340"/>
      </w:pPr>
      <w:r>
        <w:rPr>
          <w:rStyle w:val="CharStyle26"/>
        </w:rPr>
        <w:t xml:space="preserve"> В соответствии со статьей 106 Закона о контрактной системе направить настоящее</w:t>
      </w:r>
    </w:p>
    <w:p>
      <w:pPr>
        <w:pStyle w:val="Style19"/>
        <w:tabs>
          <w:tab w:leader="none" w:pos="8240" w:val="right"/>
          <w:tab w:leader="none" w:pos="8754" w:val="center"/>
          <w:tab w:leader="none" w:pos="9640" w:val="center"/>
        </w:tabs>
        <w:widowControl w:val="0"/>
        <w:keepNext w:val="0"/>
        <w:keepLines w:val="0"/>
        <w:shd w:val="clear" w:color="auto" w:fill="auto"/>
        <w:bidi w:val="0"/>
        <w:spacing w:before="0" w:after="0" w:line="197" w:lineRule="exact"/>
        <w:ind w:left="680" w:right="60" w:firstLine="0"/>
        <w:sectPr>
          <w:type w:val="continuous"/>
          <w:pgSz w:w="11906" w:h="16838"/>
          <w:pgMar w:top="572" w:left="658" w:right="308" w:bottom="903" w:header="0" w:footer="3" w:gutter="0"/>
          <w:rtlGutter w:val="0"/>
          <w:cols w:space="720"/>
          <w:noEndnote/>
          <w:docGrid w:linePitch="360"/>
        </w:sectPr>
      </w:pPr>
      <w:r>
        <w:rPr>
          <w:rStyle w:val="CharStyle26"/>
        </w:rPr>
        <w:t>решение Заявителю, Заказчику, Уполномоченному органу, Оператору электронной площадки.</w:t>
        <w:tab/>
      </w:r>
      <w:r>
        <w:rPr>
          <w:rStyle w:val="CharStyle125"/>
          <w:lang w:val="ru-RU" w:eastAsia="ru-RU" w:bidi="ru-RU"/>
        </w:rPr>
        <w:t>*</w:t>
        <w:tab/>
      </w:r>
      <w:r>
        <w:rPr>
          <w:rStyle w:val="CharStyle125"/>
        </w:rPr>
        <w:t>rj</w:t>
        <w:tab/>
      </w:r>
      <w:r>
        <w:rPr>
          <w:rStyle w:val="CharStyle125"/>
          <w:lang w:val="ru-RU" w:eastAsia="ru-RU" w:bidi="ru-RU"/>
        </w:rPr>
        <w:t>г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6"/>
        <w:framePr w:h="441" w:wrap="around" w:vAnchor="text" w:hAnchor="margin" w:x="5114" w:y="54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100" w:right="0" w:firstLine="0"/>
      </w:pPr>
      <w:r>
        <w:rPr>
          <w:rStyle w:val="CharStyle128"/>
        </w:rPr>
        <w:t>У</w:t>
      </w:r>
    </w:p>
    <w:p>
      <w:pPr>
        <w:pStyle w:val="Style19"/>
        <w:framePr w:h="244" w:wrap="around" w:vAnchor="text" w:hAnchor="margin" w:x="7931" w:y="16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1"/>
          <w:spacing w:val="0"/>
        </w:rPr>
        <w:t>Б.Б. Точиев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246" w:left="652" w:right="8030" w:bottom="462" w:header="0" w:footer="3" w:gutter="0"/>
          <w:rtlGutter w:val="0"/>
          <w:cols w:space="720"/>
          <w:noEndnote/>
          <w:docGrid w:linePitch="360"/>
        </w:sectPr>
      </w:pPr>
      <w:r>
        <w:rPr>
          <w:rStyle w:val="CharStyle24"/>
        </w:rPr>
        <w:t>Председатель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framePr w:w="1614" w:h="1195" w:wrap="around" w:vAnchor="text" w:hAnchor="margin" w:x="7907" w:y="169"/>
        <w:widowControl w:val="0"/>
        <w:keepNext w:val="0"/>
        <w:keepLines w:val="0"/>
        <w:shd w:val="clear" w:color="auto" w:fill="auto"/>
        <w:bidi w:val="0"/>
        <w:jc w:val="left"/>
        <w:spacing w:before="0" w:after="622" w:line="240" w:lineRule="exact"/>
        <w:ind w:left="120" w:right="0" w:firstLine="0"/>
      </w:pPr>
      <w:r>
        <w:rPr>
          <w:rStyle w:val="CharStyle21"/>
          <w:spacing w:val="0"/>
        </w:rPr>
        <w:t>М.М. Точиев</w:t>
      </w:r>
    </w:p>
    <w:p>
      <w:pPr>
        <w:pStyle w:val="Style19"/>
        <w:framePr w:w="1614" w:h="1195" w:wrap="around" w:vAnchor="text" w:hAnchor="margin" w:x="7907" w:y="16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0" w:right="0" w:firstLine="0"/>
      </w:pPr>
      <w:r>
        <w:rPr>
          <w:rStyle w:val="CharStyle21"/>
          <w:spacing w:val="0"/>
        </w:rPr>
        <w:t>А.А. Аушев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246" w:left="637" w:right="8946" w:bottom="462" w:header="0" w:footer="3" w:gutter="0"/>
          <w:rtlGutter w:val="0"/>
          <w:cols w:space="720"/>
          <w:noEndnote/>
          <w:docGrid w:linePitch="360"/>
        </w:sectPr>
      </w:pPr>
      <w:r>
        <w:rPr>
          <w:rStyle w:val="CharStyle26"/>
        </w:rPr>
        <w:t>Члены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500" w:firstLine="0"/>
      </w:pPr>
      <w:r>
        <w:rPr>
          <w:rStyle w:val="CharStyle26"/>
        </w:rPr>
        <w:t>“ - '</w:t>
      </w:r>
      <w:r>
        <w:rPr>
          <w:rStyle w:val="CharStyle26"/>
          <w:vertAlign w:val="superscript"/>
        </w:rPr>
        <w:t>го</w:t>
      </w:r>
    </w:p>
    <w:p>
      <w:pPr>
        <w:pStyle w:val="Style129"/>
        <w:tabs>
          <w:tab w:leader="none" w:pos="10076" w:val="center"/>
          <w:tab w:leader="none" w:pos="10506" w:val="right"/>
        </w:tabs>
        <w:widowControl w:val="0"/>
        <w:keepNext/>
        <w:keepLines/>
        <w:shd w:val="clear" w:color="auto" w:fill="auto"/>
        <w:bidi w:val="0"/>
        <w:spacing w:before="0" w:after="716" w:line="440" w:lineRule="exact"/>
        <w:ind w:left="20" w:right="0" w:firstLine="0"/>
      </w:pPr>
      <w:bookmarkStart w:id="4" w:name="bookmark4"/>
      <w:r>
        <w:rPr>
          <w:rStyle w:val="CharStyle131"/>
        </w:rPr>
        <w:t>^:Ж</w:t>
      </w:r>
      <w:r>
        <w:rPr>
          <w:rStyle w:val="CharStyle131"/>
          <w:vertAlign w:val="superscript"/>
        </w:rPr>
        <w:t>Е</w:t>
      </w:r>
      <w:r>
        <w:rPr>
          <w:rStyle w:val="CharStyle131"/>
        </w:rPr>
        <w:t>н'А</w:t>
      </w:r>
      <w:r>
        <w:rPr>
          <w:rStyle w:val="CharStyle131"/>
          <w:vertAlign w:val="superscript"/>
        </w:rPr>
        <w:t>и</w:t>
      </w:r>
      <w:r>
        <w:rPr>
          <w:rStyle w:val="CharStyle131"/>
          <w:vertAlign w:val="subscript"/>
        </w:rPr>
        <w:t>ю</w:t>
      </w:r>
      <w:r>
        <w:rPr>
          <w:rStyle w:val="CharStyle131"/>
          <w:vertAlign w:val="superscript"/>
        </w:rPr>
        <w:t>и</w:t>
        <w:tab/>
      </w:r>
      <w:r>
        <w:rPr>
          <w:rStyle w:val="CharStyle132"/>
          <w:vertAlign w:val="superscript"/>
        </w:rPr>
        <w:t>4</w:t>
      </w:r>
      <w:r>
        <w:rPr>
          <w:rStyle w:val="CharStyle133"/>
          <w:lang w:val="ru-RU" w:eastAsia="ru-RU" w:bidi="ru-RU"/>
        </w:rPr>
        <w:tab/>
      </w:r>
      <w:r>
        <w:rPr>
          <w:rStyle w:val="CharStyle134"/>
        </w:rPr>
        <w:t>'по</w:t>
      </w:r>
      <w:bookmarkEnd w:id="4"/>
    </w:p>
    <w:p>
      <w:pPr>
        <w:pStyle w:val="Style42"/>
        <w:tabs>
          <w:tab w:leader="none" w:pos="3966" w:val="right"/>
          <w:tab w:leader="none" w:pos="7124" w:val="right"/>
          <w:tab w:leader="none" w:pos="8521" w:val="right"/>
          <w:tab w:leader="none" w:pos="10506" w:val="right"/>
          <w:tab w:leader="none" w:pos="9510" w:val="right"/>
          <w:tab w:leader="none" w:pos="10508" w:val="righ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20" w:right="0" w:firstLine="0"/>
      </w:pPr>
      <w:r>
        <w:rPr>
          <w:rStyle w:val="CharStyle97"/>
          <w:b/>
          <w:bCs/>
        </w:rPr>
        <w:t>(внесудебном) порядке.</w:t>
        <w:tab/>
      </w:r>
      <w:r>
        <w:rPr>
          <w:rStyle w:val="CharStyle94"/>
          <w:b/>
          <w:bCs/>
        </w:rPr>
        <w:t>’</w:t>
        <w:tab/>
      </w:r>
      <w:r>
        <w:rPr>
          <w:rStyle w:val="CharStyle93"/>
          <w:b/>
          <w:bCs/>
        </w:rPr>
        <w:t>исполнения</w:t>
        <w:tab/>
        <w:t>государственной</w:t>
        <w:tab/>
        <w:t>функции,</w:t>
        <w:tab/>
        <w:t>в</w:t>
        <w:tab/>
        <w:t>досудебном</w:t>
      </w:r>
    </w:p>
    <w:sectPr>
      <w:type w:val="continuous"/>
      <w:pgSz w:w="11906" w:h="16838"/>
      <w:pgMar w:top="246" w:left="488" w:right="402" w:bottom="46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3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11"/>
    </w:rPr>
  </w:style>
  <w:style w:type="character" w:customStyle="1" w:styleId="CharStyle5">
    <w:name w:val="Основной текст (4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6">
    <w:name w:val="Основной текст (4) + Курсив,Интервал 0 pt Exact"/>
    <w:basedOn w:val="CharStyle4"/>
    <w:rPr>
      <w:lang w:val="en-US" w:eastAsia="en-US" w:bidi="en-US"/>
      <w:i/>
      <w:iCs/>
      <w:w w:val="100"/>
      <w:spacing w:val="0"/>
      <w:color w:val="000000"/>
      <w:position w:val="0"/>
    </w:rPr>
  </w:style>
  <w:style w:type="character" w:customStyle="1" w:styleId="CharStyle7">
    <w:name w:val="Основной текст (4) Exact"/>
    <w:basedOn w:val="CharStyle4"/>
    <w:rPr>
      <w:lang w:val="en-US" w:eastAsia="en-US" w:bidi="en-US"/>
      <w:w w:val="100"/>
      <w:color w:val="000000"/>
      <w:position w:val="0"/>
    </w:rPr>
  </w:style>
  <w:style w:type="character" w:customStyle="1" w:styleId="CharStyle9">
    <w:name w:val="Основной текст (5) Exact"/>
    <w:basedOn w:val="DefaultParagraphFont"/>
    <w:link w:val="Style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31"/>
    </w:rPr>
  </w:style>
  <w:style w:type="character" w:customStyle="1" w:styleId="CharStyle10">
    <w:name w:val="Основной текст (5) Exact"/>
    <w:basedOn w:val="CharStyle9"/>
    <w:rPr>
      <w:lang w:val="ru-RU" w:eastAsia="ru-RU" w:bidi="ru-RU"/>
      <w:u w:val="single"/>
      <w:sz w:val="24"/>
      <w:szCs w:val="24"/>
      <w:w w:val="100"/>
      <w:color w:val="000000"/>
      <w:position w:val="0"/>
    </w:rPr>
  </w:style>
  <w:style w:type="character" w:customStyle="1" w:styleId="CharStyle11">
    <w:name w:val="Основной текст (5) + Не полужирный,Курсив,Интервал 0 pt Exact"/>
    <w:basedOn w:val="CharStyle9"/>
    <w:rPr>
      <w:lang w:val="en-US" w:eastAsia="en-US" w:bidi="en-US"/>
      <w:b/>
      <w:bCs/>
      <w:i/>
      <w:iCs/>
      <w:u w:val="single"/>
      <w:sz w:val="24"/>
      <w:szCs w:val="24"/>
      <w:w w:val="100"/>
      <w:spacing w:val="-7"/>
      <w:color w:val="000000"/>
      <w:position w:val="0"/>
    </w:rPr>
  </w:style>
  <w:style w:type="character" w:customStyle="1" w:styleId="CharStyle12">
    <w:name w:val="Основной текст (5) + Не полужирный,Курсив,Интервал 0 pt Exact"/>
    <w:basedOn w:val="CharStyle9"/>
    <w:rPr>
      <w:lang w:val="ru-RU" w:eastAsia="ru-RU" w:bidi="ru-RU"/>
      <w:b/>
      <w:bCs/>
      <w:i/>
      <w:iCs/>
      <w:sz w:val="24"/>
      <w:szCs w:val="24"/>
      <w:w w:val="100"/>
      <w:spacing w:val="-7"/>
      <w:color w:val="000000"/>
      <w:position w:val="0"/>
    </w:rPr>
  </w:style>
  <w:style w:type="character" w:customStyle="1" w:styleId="CharStyle13">
    <w:name w:val="Основной текст (5) Exact"/>
    <w:basedOn w:val="CharStyle9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4">
    <w:name w:val="Основной текст (5) Exact"/>
    <w:basedOn w:val="CharStyle9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5">
    <w:name w:val="Основной текст (5) Exact"/>
    <w:basedOn w:val="CharStyle9"/>
    <w:rPr>
      <w:lang w:val="ru-RU" w:eastAsia="ru-RU" w:bidi="ru-RU"/>
      <w:u w:val="single"/>
      <w:sz w:val="24"/>
      <w:szCs w:val="24"/>
      <w:w w:val="100"/>
      <w:color w:val="000000"/>
      <w:position w:val="0"/>
    </w:rPr>
  </w:style>
  <w:style w:type="character" w:customStyle="1" w:styleId="CharStyle17">
    <w:name w:val="Основной текст (6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3"/>
    </w:rPr>
  </w:style>
  <w:style w:type="character" w:customStyle="1" w:styleId="CharStyle18">
    <w:name w:val="Основной текст (6) Exact"/>
    <w:basedOn w:val="CharStyle121"/>
    <w:rPr>
      <w:spacing w:val="3"/>
    </w:rPr>
  </w:style>
  <w:style w:type="character" w:customStyle="1" w:styleId="CharStyle2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"/>
    </w:rPr>
  </w:style>
  <w:style w:type="character" w:customStyle="1" w:styleId="CharStyle21">
    <w:name w:val="Основной текст Exact"/>
    <w:basedOn w:val="CharStyle25"/>
    <w:rPr>
      <w:spacing w:val="3"/>
    </w:rPr>
  </w:style>
  <w:style w:type="character" w:customStyle="1" w:styleId="CharStyle23">
    <w:name w:val="Основной текст (2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4">
    <w:name w:val="Основной текст (2)"/>
    <w:basedOn w:val="CharStyle2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5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Основной текст"/>
    <w:basedOn w:val="CharStyle25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7">
    <w:name w:val="Основной текст + 11 pt,Полужирный"/>
    <w:basedOn w:val="CharStyle25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29">
    <w:name w:val="Основной текст (3)_"/>
    <w:basedOn w:val="DefaultParagraphFont"/>
    <w:link w:val="Style28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0">
    <w:name w:val="Основной текст (3)"/>
    <w:basedOn w:val="CharStyle2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1">
    <w:name w:val="Основной текст (3)"/>
    <w:basedOn w:val="CharStyle2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2">
    <w:name w:val="Основной текст (3) + Не полужирный"/>
    <w:basedOn w:val="CharStyle2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3">
    <w:name w:val="Основной текст (3) + 12 pt,Не полужирный"/>
    <w:basedOn w:val="CharStyle29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5">
    <w:name w:val="Заголовок №5_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6">
    <w:name w:val="Заголовок №5"/>
    <w:basedOn w:val="CharStyle35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7">
    <w:name w:val="Заголовок №5"/>
    <w:basedOn w:val="CharStyle35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8">
    <w:name w:val="Заголовок №5"/>
    <w:basedOn w:val="CharStyle35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9">
    <w:name w:val="Основной текст"/>
    <w:basedOn w:val="CharStyle25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0">
    <w:name w:val="Основной текст"/>
    <w:basedOn w:val="CharStyle25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41">
    <w:name w:val="Основной текст (2)"/>
    <w:basedOn w:val="CharStyle2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3">
    <w:name w:val="Основной текст (9) Exact"/>
    <w:basedOn w:val="DefaultParagraphFont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5"/>
    </w:rPr>
  </w:style>
  <w:style w:type="character" w:customStyle="1" w:styleId="CharStyle44">
    <w:name w:val="Основной текст (9) Exact"/>
    <w:basedOn w:val="CharStyle92"/>
    <w:rPr>
      <w:sz w:val="16"/>
      <w:szCs w:val="16"/>
      <w:spacing w:val="5"/>
    </w:rPr>
  </w:style>
  <w:style w:type="character" w:customStyle="1" w:styleId="CharStyle45">
    <w:name w:val="Основной текст (9) Exact"/>
    <w:basedOn w:val="CharStyle92"/>
    <w:rPr>
      <w:sz w:val="16"/>
      <w:szCs w:val="16"/>
      <w:spacing w:val="5"/>
    </w:rPr>
  </w:style>
  <w:style w:type="character" w:customStyle="1" w:styleId="CharStyle47">
    <w:name w:val="Основной текст (10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0"/>
    </w:rPr>
  </w:style>
  <w:style w:type="character" w:customStyle="1" w:styleId="CharStyle48">
    <w:name w:val="Основной текст (10) Exact"/>
    <w:basedOn w:val="CharStyle98"/>
    <w:rPr>
      <w:sz w:val="16"/>
      <w:szCs w:val="16"/>
      <w:spacing w:val="10"/>
    </w:rPr>
  </w:style>
  <w:style w:type="character" w:customStyle="1" w:styleId="CharStyle49">
    <w:name w:val="Основной текст (10) Exact"/>
    <w:basedOn w:val="CharStyle98"/>
    <w:rPr>
      <w:lang w:val="en-US" w:eastAsia="en-US" w:bidi="en-US"/>
      <w:sz w:val="16"/>
      <w:szCs w:val="16"/>
      <w:spacing w:val="10"/>
    </w:rPr>
  </w:style>
  <w:style w:type="character" w:customStyle="1" w:styleId="CharStyle50">
    <w:name w:val="Основной текст (10) Exact"/>
    <w:basedOn w:val="CharStyle98"/>
    <w:rPr>
      <w:u w:val="single"/>
      <w:sz w:val="16"/>
      <w:szCs w:val="16"/>
      <w:spacing w:val="10"/>
    </w:rPr>
  </w:style>
  <w:style w:type="character" w:customStyle="1" w:styleId="CharStyle52">
    <w:name w:val="Основной текст (11) Exact"/>
    <w:basedOn w:val="DefaultParagraphFont"/>
    <w:link w:val="Style51"/>
    <w:rPr>
      <w:b w:val="0"/>
      <w:bCs w:val="0"/>
      <w:i w:val="0"/>
      <w:iCs w:val="0"/>
      <w:u w:val="none"/>
      <w:strike w:val="0"/>
      <w:smallCaps w:val="0"/>
      <w:sz w:val="10"/>
      <w:szCs w:val="10"/>
      <w:rFonts w:ascii="Lucida Sans Unicode" w:eastAsia="Lucida Sans Unicode" w:hAnsi="Lucida Sans Unicode" w:cs="Lucida Sans Unicode"/>
      <w:spacing w:val="7"/>
    </w:rPr>
  </w:style>
  <w:style w:type="character" w:customStyle="1" w:styleId="CharStyle53">
    <w:name w:val="Основной текст (11) Exact"/>
    <w:basedOn w:val="CharStyle52"/>
    <w:rPr>
      <w:lang w:val="ru-RU" w:eastAsia="ru-RU" w:bidi="ru-RU"/>
      <w:w w:val="100"/>
      <w:color w:val="000000"/>
      <w:position w:val="0"/>
    </w:rPr>
  </w:style>
  <w:style w:type="character" w:customStyle="1" w:styleId="CharStyle54">
    <w:name w:val="Основной текст (11) Exact"/>
    <w:basedOn w:val="CharStyle5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55">
    <w:name w:val="Основной текст (11) Exact"/>
    <w:basedOn w:val="CharStyle52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56">
    <w:name w:val="Основной текст (11) + Book Antiqua,Курсив,Интервал 0 pt Exact"/>
    <w:basedOn w:val="CharStyle52"/>
    <w:rPr>
      <w:lang w:val="en-US" w:eastAsia="en-US" w:bidi="en-US"/>
      <w:i/>
      <w:iCs/>
      <w:u w:val="single"/>
      <w:rFonts w:ascii="Book Antiqua" w:eastAsia="Book Antiqua" w:hAnsi="Book Antiqua" w:cs="Book Antiqua"/>
      <w:w w:val="100"/>
      <w:spacing w:val="0"/>
      <w:color w:val="000000"/>
      <w:position w:val="0"/>
    </w:rPr>
  </w:style>
  <w:style w:type="character" w:customStyle="1" w:styleId="CharStyle57">
    <w:name w:val="Основной текст (11) + Times New Roman,5,5 pt,Курсив,Интервал 0 pt Exact"/>
    <w:basedOn w:val="CharStyle52"/>
    <w:rPr>
      <w:lang w:val="en-US" w:eastAsia="en-US" w:bidi="en-US"/>
      <w:i/>
      <w:iCs/>
      <w:u w:val="single"/>
      <w:sz w:val="11"/>
      <w:szCs w:val="11"/>
      <w:rFonts w:ascii="Times New Roman" w:eastAsia="Times New Roman" w:hAnsi="Times New Roman" w:cs="Times New Roman"/>
      <w:w w:val="100"/>
      <w:spacing w:val="6"/>
      <w:color w:val="000000"/>
      <w:position w:val="0"/>
    </w:rPr>
  </w:style>
  <w:style w:type="character" w:customStyle="1" w:styleId="CharStyle58">
    <w:name w:val="Основной текст (11) + Book Antiqua,Курсив,Интервал 0 pt Exact"/>
    <w:basedOn w:val="CharStyle52"/>
    <w:rPr>
      <w:lang w:val="ru-RU" w:eastAsia="ru-RU" w:bidi="ru-RU"/>
      <w:i/>
      <w:iCs/>
      <w:rFonts w:ascii="Book Antiqua" w:eastAsia="Book Antiqua" w:hAnsi="Book Antiqua" w:cs="Book Antiqua"/>
      <w:w w:val="100"/>
      <w:spacing w:val="0"/>
      <w:color w:val="000000"/>
      <w:position w:val="0"/>
    </w:rPr>
  </w:style>
  <w:style w:type="character" w:customStyle="1" w:styleId="CharStyle60">
    <w:name w:val="Основной текст (7)_"/>
    <w:basedOn w:val="DefaultParagraphFont"/>
    <w:link w:val="Style59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61">
    <w:name w:val="Основной текст (7)"/>
    <w:basedOn w:val="CharStyle6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62">
    <w:name w:val="Основной текст + Интервал 0 pt"/>
    <w:basedOn w:val="CharStyle25"/>
    <w:rPr>
      <w:lang w:val="ru-RU" w:eastAsia="ru-RU" w:bidi="ru-RU"/>
      <w:sz w:val="24"/>
      <w:szCs w:val="24"/>
      <w:w w:val="100"/>
      <w:spacing w:val="-10"/>
      <w:color w:val="000000"/>
      <w:position w:val="0"/>
    </w:rPr>
  </w:style>
  <w:style w:type="character" w:customStyle="1" w:styleId="CharStyle63">
    <w:name w:val="Основной текст (2) + Lucida Sans Unicode,8 pt"/>
    <w:basedOn w:val="CharStyle23"/>
    <w:rPr>
      <w:lang w:val="ru-RU" w:eastAsia="ru-RU" w:bidi="ru-RU"/>
      <w:sz w:val="16"/>
      <w:szCs w:val="16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64">
    <w:name w:val="Основной текст (2) + 9 pt,Курсив,Интервал 3 pt"/>
    <w:basedOn w:val="CharStyle23"/>
    <w:rPr>
      <w:lang w:val="ru-RU" w:eastAsia="ru-RU" w:bidi="ru-RU"/>
      <w:i/>
      <w:iCs/>
      <w:sz w:val="18"/>
      <w:szCs w:val="18"/>
      <w:w w:val="100"/>
      <w:spacing w:val="60"/>
      <w:color w:val="000000"/>
      <w:position w:val="0"/>
    </w:rPr>
  </w:style>
  <w:style w:type="character" w:customStyle="1" w:styleId="CharStyle65">
    <w:name w:val="Основной текст + 7 pt"/>
    <w:basedOn w:val="CharStyle25"/>
    <w:rPr>
      <w:lang w:val="ru-RU" w:eastAsia="ru-RU" w:bidi="ru-RU"/>
      <w:sz w:val="14"/>
      <w:szCs w:val="14"/>
      <w:w w:val="100"/>
      <w:spacing w:val="0"/>
      <w:color w:val="000000"/>
      <w:position w:val="0"/>
    </w:rPr>
  </w:style>
  <w:style w:type="character" w:customStyle="1" w:styleId="CharStyle66">
    <w:name w:val="Основной текст + Интервал 0 pt"/>
    <w:basedOn w:val="CharStyle25"/>
    <w:rPr>
      <w:lang w:val="ru-RU" w:eastAsia="ru-RU" w:bidi="ru-RU"/>
      <w:sz w:val="24"/>
      <w:szCs w:val="24"/>
      <w:w w:val="100"/>
      <w:spacing w:val="-10"/>
      <w:color w:val="000000"/>
      <w:position w:val="0"/>
    </w:rPr>
  </w:style>
  <w:style w:type="character" w:customStyle="1" w:styleId="CharStyle67">
    <w:name w:val="Основной текст + Интервал -2 pt"/>
    <w:basedOn w:val="CharStyle25"/>
    <w:rPr>
      <w:lang w:val="ru-RU" w:eastAsia="ru-RU" w:bidi="ru-RU"/>
      <w:sz w:val="24"/>
      <w:szCs w:val="24"/>
      <w:w w:val="100"/>
      <w:spacing w:val="-50"/>
      <w:color w:val="000000"/>
      <w:position w:val="0"/>
    </w:rPr>
  </w:style>
  <w:style w:type="character" w:customStyle="1" w:styleId="CharStyle68">
    <w:name w:val="Основной текст"/>
    <w:basedOn w:val="CharStyle25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69">
    <w:name w:val="Основной текст + Малые прописные"/>
    <w:basedOn w:val="CharStyle25"/>
    <w:rPr>
      <w:lang w:val="ru-RU" w:eastAsia="ru-RU" w:bidi="ru-RU"/>
      <w:smallCaps/>
      <w:sz w:val="24"/>
      <w:szCs w:val="24"/>
      <w:w w:val="100"/>
      <w:spacing w:val="0"/>
      <w:color w:val="000000"/>
      <w:position w:val="0"/>
    </w:rPr>
  </w:style>
  <w:style w:type="character" w:customStyle="1" w:styleId="CharStyle71">
    <w:name w:val="Основной текст (8)_"/>
    <w:basedOn w:val="DefaultParagraphFont"/>
    <w:link w:val="Style7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2">
    <w:name w:val="Основной текст (8)"/>
    <w:basedOn w:val="CharStyle7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3">
    <w:name w:val="Основной текст (8) + Интервал -1 pt"/>
    <w:basedOn w:val="CharStyle71"/>
    <w:rPr>
      <w:lang w:val="ru-RU" w:eastAsia="ru-RU" w:bidi="ru-RU"/>
      <w:sz w:val="24"/>
      <w:szCs w:val="24"/>
      <w:w w:val="100"/>
      <w:spacing w:val="-20"/>
      <w:color w:val="000000"/>
      <w:position w:val="0"/>
    </w:rPr>
  </w:style>
  <w:style w:type="character" w:customStyle="1" w:styleId="CharStyle74">
    <w:name w:val="Основной текст (8)"/>
    <w:basedOn w:val="CharStyle7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5">
    <w:name w:val="Основной текст (2)"/>
    <w:basedOn w:val="CharStyle2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6">
    <w:name w:val="Основной текст (2) + Georgia,14 pt"/>
    <w:basedOn w:val="CharStyle23"/>
    <w:rPr>
      <w:lang w:val="ru-RU" w:eastAsia="ru-RU" w:bidi="ru-RU"/>
      <w:sz w:val="28"/>
      <w:szCs w:val="28"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77">
    <w:name w:val="Основной текст (8)"/>
    <w:basedOn w:val="CharStyle7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9">
    <w:name w:val="Заголовок №3_"/>
    <w:basedOn w:val="DefaultParagraphFont"/>
    <w:link w:val="Style7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96"/>
      <w:szCs w:val="96"/>
      <w:rFonts w:ascii="Times New Roman" w:eastAsia="Times New Roman" w:hAnsi="Times New Roman" w:cs="Times New Roman"/>
      <w:spacing w:val="-30"/>
    </w:rPr>
  </w:style>
  <w:style w:type="character" w:customStyle="1" w:styleId="CharStyle80">
    <w:name w:val="Заголовок №3"/>
    <w:basedOn w:val="CharStyle79"/>
    <w:rPr>
      <w:w w:val="100"/>
      <w:color w:val="000000"/>
      <w:position w:val="0"/>
    </w:rPr>
  </w:style>
  <w:style w:type="character" w:customStyle="1" w:styleId="CharStyle81">
    <w:name w:val="Заголовок №3 + Интервал 0 pt"/>
    <w:basedOn w:val="CharStyle7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82">
    <w:name w:val="Основной текст (8) + Малые прописные"/>
    <w:basedOn w:val="CharStyle71"/>
    <w:rPr>
      <w:lang w:val="ru-RU" w:eastAsia="ru-RU" w:bidi="ru-RU"/>
      <w:smallCaps/>
      <w:sz w:val="24"/>
      <w:szCs w:val="24"/>
      <w:w w:val="100"/>
      <w:spacing w:val="0"/>
      <w:color w:val="000000"/>
      <w:position w:val="0"/>
    </w:rPr>
  </w:style>
  <w:style w:type="character" w:customStyle="1" w:styleId="CharStyle84">
    <w:name w:val="Заголовок №2_"/>
    <w:basedOn w:val="DefaultParagraphFont"/>
    <w:link w:val="Style8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96"/>
      <w:szCs w:val="96"/>
      <w:rFonts w:ascii="Times New Roman" w:eastAsia="Times New Roman" w:hAnsi="Times New Roman" w:cs="Times New Roman"/>
      <w:spacing w:val="-30"/>
    </w:rPr>
  </w:style>
  <w:style w:type="character" w:customStyle="1" w:styleId="CharStyle85">
    <w:name w:val="Заголовок №2 + Интервал 50 pt"/>
    <w:basedOn w:val="CharStyle84"/>
    <w:rPr>
      <w:w w:val="100"/>
      <w:spacing w:val="1000"/>
      <w:color w:val="000000"/>
      <w:position w:val="0"/>
    </w:rPr>
  </w:style>
  <w:style w:type="character" w:customStyle="1" w:styleId="CharStyle87">
    <w:name w:val="Заголовок №1_"/>
    <w:basedOn w:val="DefaultParagraphFont"/>
    <w:link w:val="Style86"/>
    <w:rPr>
      <w:b w:val="0"/>
      <w:bCs w:val="0"/>
      <w:i w:val="0"/>
      <w:iCs w:val="0"/>
      <w:u w:val="none"/>
      <w:strike w:val="0"/>
      <w:smallCaps w:val="0"/>
      <w:sz w:val="96"/>
      <w:szCs w:val="96"/>
      <w:rFonts w:ascii="Times New Roman" w:eastAsia="Times New Roman" w:hAnsi="Times New Roman" w:cs="Times New Roman"/>
      <w:spacing w:val="-30"/>
    </w:rPr>
  </w:style>
  <w:style w:type="character" w:customStyle="1" w:styleId="CharStyle88">
    <w:name w:val="Заголовок №1"/>
    <w:basedOn w:val="CharStyle87"/>
    <w:rPr>
      <w:lang w:val="ru-RU" w:eastAsia="ru-RU" w:bidi="ru-RU"/>
      <w:w w:val="100"/>
      <w:color w:val="000000"/>
      <w:position w:val="0"/>
    </w:rPr>
  </w:style>
  <w:style w:type="character" w:customStyle="1" w:styleId="CharStyle89">
    <w:name w:val="Заголовок №1 + 12 pt,Интервал 0 pt"/>
    <w:basedOn w:val="CharStyle8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90">
    <w:name w:val="Основной текст (8) + Corbel,19 pt"/>
    <w:basedOn w:val="CharStyle71"/>
    <w:rPr>
      <w:lang w:val="ru-RU" w:eastAsia="ru-RU" w:bidi="ru-RU"/>
      <w:sz w:val="38"/>
      <w:szCs w:val="38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91">
    <w:name w:val="Основной текст (8) + Corbel,19 pt"/>
    <w:basedOn w:val="CharStyle71"/>
    <w:rPr>
      <w:lang w:val="ru-RU" w:eastAsia="ru-RU" w:bidi="ru-RU"/>
      <w:sz w:val="38"/>
      <w:szCs w:val="38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92">
    <w:name w:val="Основной текст (9)_"/>
    <w:basedOn w:val="DefaultParagraphFont"/>
    <w:link w:val="Style4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93">
    <w:name w:val="Основной текст (9)"/>
    <w:basedOn w:val="CharStyle9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4">
    <w:name w:val="Основной текст (9)"/>
    <w:basedOn w:val="CharStyle9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5">
    <w:name w:val="Основной текст (9)"/>
    <w:basedOn w:val="CharStyle92"/>
    <w:rPr>
      <w:lang w:val="en-US" w:eastAsia="en-US" w:bidi="en-US"/>
      <w:strike/>
      <w:w w:val="100"/>
      <w:spacing w:val="0"/>
      <w:color w:val="000000"/>
      <w:position w:val="0"/>
    </w:rPr>
  </w:style>
  <w:style w:type="character" w:customStyle="1" w:styleId="CharStyle96">
    <w:name w:val="Основной текст (9)"/>
    <w:basedOn w:val="CharStyle92"/>
    <w:rPr>
      <w:lang w:val="ru-RU" w:eastAsia="ru-RU" w:bidi="ru-RU"/>
      <w:strike/>
      <w:w w:val="100"/>
      <w:spacing w:val="0"/>
      <w:color w:val="000000"/>
      <w:position w:val="0"/>
    </w:rPr>
  </w:style>
  <w:style w:type="character" w:customStyle="1" w:styleId="CharStyle97">
    <w:name w:val="Основной текст (9)"/>
    <w:basedOn w:val="CharStyle9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8">
    <w:name w:val="Основной текст (10)_"/>
    <w:basedOn w:val="DefaultParagraphFont"/>
    <w:link w:val="Style4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99">
    <w:name w:val="Основной текст (10)"/>
    <w:basedOn w:val="CharStyle9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0">
    <w:name w:val="Основной текст (10)"/>
    <w:basedOn w:val="CharStyle9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01">
    <w:name w:val="Основной текст + 9 pt,Полужирный"/>
    <w:basedOn w:val="CharStyle25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102">
    <w:name w:val="Основной текст + 9 pt,Полужирный"/>
    <w:basedOn w:val="CharStyle25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103">
    <w:name w:val="Основной текст + 10 pt"/>
    <w:basedOn w:val="CharStyle25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04">
    <w:name w:val="Основной текст + 10 pt"/>
    <w:basedOn w:val="CharStyle25"/>
    <w:rPr>
      <w:lang w:val="1024"/>
      <w:sz w:val="20"/>
      <w:szCs w:val="20"/>
      <w:w w:val="100"/>
      <w:spacing w:val="0"/>
      <w:color w:val="000000"/>
      <w:position w:val="0"/>
    </w:rPr>
  </w:style>
  <w:style w:type="character" w:customStyle="1" w:styleId="CharStyle105">
    <w:name w:val="Основной текст + Lucida Sans Unicode,8,5 pt,Полужирный,Курсив"/>
    <w:basedOn w:val="CharStyle25"/>
    <w:rPr>
      <w:lang w:val="ru-RU" w:eastAsia="ru-RU" w:bidi="ru-RU"/>
      <w:b/>
      <w:bCs/>
      <w:i/>
      <w:iCs/>
      <w:sz w:val="17"/>
      <w:szCs w:val="17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106">
    <w:name w:val="Основной текст + 9 pt,Полужирный"/>
    <w:basedOn w:val="CharStyle25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108">
    <w:name w:val="Основной текст (12)_"/>
    <w:basedOn w:val="DefaultParagraphFont"/>
    <w:link w:val="Style10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9">
    <w:name w:val="Основной текст (12) + 7 pt"/>
    <w:basedOn w:val="CharStyle108"/>
    <w:rPr>
      <w:lang w:val="ru-RU" w:eastAsia="ru-RU" w:bidi="ru-RU"/>
      <w:sz w:val="14"/>
      <w:szCs w:val="14"/>
      <w:w w:val="100"/>
      <w:spacing w:val="0"/>
      <w:color w:val="000000"/>
      <w:position w:val="0"/>
    </w:rPr>
  </w:style>
  <w:style w:type="character" w:customStyle="1" w:styleId="CharStyle110">
    <w:name w:val="Основной текст (12) + 7 pt,Интервал 0 pt"/>
    <w:basedOn w:val="CharStyle108"/>
    <w:rPr>
      <w:lang w:val="ru-RU" w:eastAsia="ru-RU" w:bidi="ru-RU"/>
      <w:sz w:val="14"/>
      <w:szCs w:val="14"/>
      <w:w w:val="100"/>
      <w:spacing w:val="10"/>
      <w:color w:val="000000"/>
      <w:position w:val="0"/>
    </w:rPr>
  </w:style>
  <w:style w:type="character" w:customStyle="1" w:styleId="CharStyle111">
    <w:name w:val="Основной текст (12)"/>
    <w:basedOn w:val="CharStyle10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12">
    <w:name w:val="Основной текст (12) + Интервал -1 pt"/>
    <w:basedOn w:val="CharStyle108"/>
    <w:rPr>
      <w:lang w:val="ru-RU" w:eastAsia="ru-RU" w:bidi="ru-RU"/>
      <w:sz w:val="24"/>
      <w:szCs w:val="24"/>
      <w:w w:val="100"/>
      <w:spacing w:val="-30"/>
      <w:color w:val="000000"/>
      <w:position w:val="0"/>
    </w:rPr>
  </w:style>
  <w:style w:type="character" w:customStyle="1" w:styleId="CharStyle113">
    <w:name w:val="Основной текст (2) + Интервал -1 pt"/>
    <w:basedOn w:val="CharStyle23"/>
    <w:rPr>
      <w:lang w:val="ru-RU" w:eastAsia="ru-RU" w:bidi="ru-RU"/>
      <w:sz w:val="24"/>
      <w:szCs w:val="24"/>
      <w:w w:val="100"/>
      <w:spacing w:val="-20"/>
      <w:color w:val="000000"/>
      <w:position w:val="0"/>
    </w:rPr>
  </w:style>
  <w:style w:type="character" w:customStyle="1" w:styleId="CharStyle115">
    <w:name w:val="Основной текст (13)_"/>
    <w:basedOn w:val="DefaultParagraphFont"/>
    <w:link w:val="Style11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6">
    <w:name w:val="Основной текст (13)"/>
    <w:basedOn w:val="CharStyle115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17">
    <w:name w:val="Основной текст (13) + Интервал -1 pt"/>
    <w:basedOn w:val="CharStyle115"/>
    <w:rPr>
      <w:lang w:val="en-US" w:eastAsia="en-US" w:bidi="en-US"/>
      <w:sz w:val="24"/>
      <w:szCs w:val="24"/>
      <w:w w:val="100"/>
      <w:spacing w:val="-30"/>
      <w:color w:val="000000"/>
      <w:position w:val="0"/>
    </w:rPr>
  </w:style>
  <w:style w:type="character" w:customStyle="1" w:styleId="CharStyle118">
    <w:name w:val="Основной текст (13) + 11 pt"/>
    <w:basedOn w:val="CharStyle115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119">
    <w:name w:val="Основной текст (9) + Интервал -2 pt"/>
    <w:basedOn w:val="CharStyle92"/>
    <w:rPr>
      <w:lang w:val="ru-RU" w:eastAsia="ru-RU" w:bidi="ru-RU"/>
      <w:w w:val="100"/>
      <w:spacing w:val="-40"/>
      <w:color w:val="000000"/>
      <w:position w:val="0"/>
    </w:rPr>
  </w:style>
  <w:style w:type="character" w:customStyle="1" w:styleId="CharStyle120">
    <w:name w:val="Основной текст (8) + Курсив,Интервал 1 pt"/>
    <w:basedOn w:val="CharStyle71"/>
    <w:rPr>
      <w:lang w:val="ru-RU" w:eastAsia="ru-RU" w:bidi="ru-RU"/>
      <w:i/>
      <w:iCs/>
      <w:sz w:val="24"/>
      <w:szCs w:val="24"/>
      <w:w w:val="100"/>
      <w:spacing w:val="30"/>
      <w:color w:val="000000"/>
      <w:position w:val="0"/>
    </w:rPr>
  </w:style>
  <w:style w:type="character" w:customStyle="1" w:styleId="CharStyle121">
    <w:name w:val="Основной текст (6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2">
    <w:name w:val="Основной текст (6)"/>
    <w:basedOn w:val="CharStyle1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3">
    <w:name w:val="Основной текст (6) + Интервал 2 pt"/>
    <w:basedOn w:val="CharStyle121"/>
    <w:rPr>
      <w:lang w:val="ru-RU" w:eastAsia="ru-RU" w:bidi="ru-RU"/>
      <w:w w:val="100"/>
      <w:spacing w:val="40"/>
      <w:color w:val="000000"/>
      <w:position w:val="0"/>
    </w:rPr>
  </w:style>
  <w:style w:type="character" w:customStyle="1" w:styleId="CharStyle124">
    <w:name w:val="Основной текст (8) + Курсив,Малые прописные,Интервал 1 pt"/>
    <w:basedOn w:val="CharStyle71"/>
    <w:rPr>
      <w:lang w:val="en-US" w:eastAsia="en-US" w:bidi="en-US"/>
      <w:i/>
      <w:iCs/>
      <w:smallCaps/>
      <w:sz w:val="24"/>
      <w:szCs w:val="24"/>
      <w:w w:val="100"/>
      <w:spacing w:val="30"/>
      <w:color w:val="000000"/>
      <w:position w:val="0"/>
    </w:rPr>
  </w:style>
  <w:style w:type="character" w:customStyle="1" w:styleId="CharStyle125">
    <w:name w:val="Основной текст + 9 pt,Курсив,Интервал 3 pt"/>
    <w:basedOn w:val="CharStyle25"/>
    <w:rPr>
      <w:lang w:val="en-US" w:eastAsia="en-US" w:bidi="en-US"/>
      <w:i/>
      <w:iCs/>
      <w:sz w:val="18"/>
      <w:szCs w:val="18"/>
      <w:w w:val="100"/>
      <w:spacing w:val="60"/>
      <w:color w:val="000000"/>
      <w:position w:val="0"/>
    </w:rPr>
  </w:style>
  <w:style w:type="character" w:customStyle="1" w:styleId="CharStyle127">
    <w:name w:val="Основной текст (14) Exact"/>
    <w:basedOn w:val="DefaultParagraphFont"/>
    <w:link w:val="Style126"/>
    <w:rPr>
      <w:b w:val="0"/>
      <w:bCs w:val="0"/>
      <w:i w:val="0"/>
      <w:iCs w:val="0"/>
      <w:u w:val="none"/>
      <w:strike w:val="0"/>
      <w:smallCaps w:val="0"/>
      <w:sz w:val="36"/>
      <w:szCs w:val="36"/>
      <w:rFonts w:ascii="Corbel" w:eastAsia="Corbel" w:hAnsi="Corbel" w:cs="Corbel"/>
    </w:rPr>
  </w:style>
  <w:style w:type="character" w:customStyle="1" w:styleId="CharStyle128">
    <w:name w:val="Основной текст (14) Exact"/>
    <w:basedOn w:val="CharStyle12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0">
    <w:name w:val="Заголовок №4_"/>
    <w:basedOn w:val="DefaultParagraphFont"/>
    <w:link w:val="Style129"/>
    <w:rPr>
      <w:b w:val="0"/>
      <w:bCs w:val="0"/>
      <w:i w:val="0"/>
      <w:iCs w:val="0"/>
      <w:u w:val="none"/>
      <w:strike w:val="0"/>
      <w:smallCaps w:val="0"/>
      <w:sz w:val="44"/>
      <w:szCs w:val="44"/>
      <w:rFonts w:ascii="Times New Roman" w:eastAsia="Times New Roman" w:hAnsi="Times New Roman" w:cs="Times New Roman"/>
      <w:spacing w:val="-40"/>
    </w:rPr>
  </w:style>
  <w:style w:type="character" w:customStyle="1" w:styleId="CharStyle131">
    <w:name w:val="Заголовок №4"/>
    <w:basedOn w:val="CharStyle130"/>
    <w:rPr>
      <w:lang w:val="ru-RU" w:eastAsia="ru-RU" w:bidi="ru-RU"/>
      <w:w w:val="100"/>
      <w:color w:val="000000"/>
      <w:position w:val="0"/>
    </w:rPr>
  </w:style>
  <w:style w:type="character" w:customStyle="1" w:styleId="CharStyle132">
    <w:name w:val="Заголовок №4 + Интервал 0 pt"/>
    <w:basedOn w:val="CharStyle13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3">
    <w:name w:val="Заголовок №4"/>
    <w:basedOn w:val="CharStyle130"/>
    <w:rPr>
      <w:lang w:val="1024"/>
      <w:w w:val="100"/>
      <w:color w:val="000000"/>
      <w:position w:val="0"/>
    </w:rPr>
  </w:style>
  <w:style w:type="character" w:customStyle="1" w:styleId="CharStyle134">
    <w:name w:val="Заголовок №4"/>
    <w:basedOn w:val="CharStyle130"/>
    <w:rPr>
      <w:lang w:val="ru-RU" w:eastAsia="ru-RU" w:bidi="ru-RU"/>
      <w:w w:val="100"/>
      <w:color w:val="000000"/>
      <w:position w:val="0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jc w:val="center"/>
      <w:spacing w:line="206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11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31"/>
    </w:rPr>
  </w:style>
  <w:style w:type="paragraph" w:customStyle="1" w:styleId="Style16">
    <w:name w:val="Основной текст (6)"/>
    <w:basedOn w:val="Normal"/>
    <w:link w:val="CharStyle12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9">
    <w:name w:val="Основной текст"/>
    <w:basedOn w:val="Normal"/>
    <w:link w:val="CharStyle25"/>
    <w:pPr>
      <w:widowControl w:val="0"/>
      <w:shd w:val="clear" w:color="auto" w:fill="FFFFFF"/>
      <w:jc w:val="both"/>
      <w:spacing w:before="60" w:after="60" w:line="269" w:lineRule="exact"/>
      <w:ind w:hanging="72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FFFFFF"/>
      <w:jc w:val="right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8">
    <w:name w:val="Основной текст (3)"/>
    <w:basedOn w:val="Normal"/>
    <w:link w:val="CharStyle29"/>
    <w:pPr>
      <w:widowControl w:val="0"/>
      <w:shd w:val="clear" w:color="auto" w:fill="FFFFFF"/>
      <w:jc w:val="both"/>
      <w:spacing w:after="60" w:line="269" w:lineRule="exact"/>
      <w:ind w:hanging="660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4">
    <w:name w:val="Заголовок №5"/>
    <w:basedOn w:val="Normal"/>
    <w:link w:val="CharStyle35"/>
    <w:pPr>
      <w:widowControl w:val="0"/>
      <w:shd w:val="clear" w:color="auto" w:fill="FFFFFF"/>
      <w:jc w:val="both"/>
      <w:outlineLvl w:val="4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42">
    <w:name w:val="Основной текст (9)"/>
    <w:basedOn w:val="Normal"/>
    <w:link w:val="CharStyle92"/>
    <w:pPr>
      <w:widowControl w:val="0"/>
      <w:shd w:val="clear" w:color="auto" w:fill="FFFFFF"/>
      <w:jc w:val="both"/>
      <w:spacing w:after="48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46">
    <w:name w:val="Основной текст (10)"/>
    <w:basedOn w:val="Normal"/>
    <w:link w:val="CharStyle98"/>
    <w:pPr>
      <w:widowControl w:val="0"/>
      <w:shd w:val="clear" w:color="auto" w:fill="FFFFFF"/>
      <w:spacing w:before="48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51">
    <w:name w:val="Основной текст (11)"/>
    <w:basedOn w:val="Normal"/>
    <w:link w:val="CharStyle52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Lucida Sans Unicode" w:eastAsia="Lucida Sans Unicode" w:hAnsi="Lucida Sans Unicode" w:cs="Lucida Sans Unicode"/>
      <w:spacing w:val="7"/>
    </w:rPr>
  </w:style>
  <w:style w:type="paragraph" w:customStyle="1" w:styleId="Style59">
    <w:name w:val="Основной текст (7)"/>
    <w:basedOn w:val="Normal"/>
    <w:link w:val="CharStyle60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70">
    <w:name w:val="Основной текст (8)"/>
    <w:basedOn w:val="Normal"/>
    <w:link w:val="CharStyle71"/>
    <w:pPr>
      <w:widowControl w:val="0"/>
      <w:shd w:val="clear" w:color="auto" w:fill="FFFFFF"/>
      <w:jc w:val="right"/>
      <w:spacing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8">
    <w:name w:val="Заголовок №3"/>
    <w:basedOn w:val="Normal"/>
    <w:link w:val="CharStyle79"/>
    <w:pPr>
      <w:widowControl w:val="0"/>
      <w:shd w:val="clear" w:color="auto" w:fill="FFFFFF"/>
      <w:outlineLvl w:val="2"/>
      <w:spacing w:after="48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96"/>
      <w:szCs w:val="96"/>
      <w:rFonts w:ascii="Times New Roman" w:eastAsia="Times New Roman" w:hAnsi="Times New Roman" w:cs="Times New Roman"/>
      <w:spacing w:val="-30"/>
    </w:rPr>
  </w:style>
  <w:style w:type="paragraph" w:customStyle="1" w:styleId="Style83">
    <w:name w:val="Заголовок №2"/>
    <w:basedOn w:val="Normal"/>
    <w:link w:val="CharStyle84"/>
    <w:pPr>
      <w:widowControl w:val="0"/>
      <w:shd w:val="clear" w:color="auto" w:fill="FFFFFF"/>
      <w:outlineLvl w:val="1"/>
      <w:spacing w:before="2220" w:after="240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96"/>
      <w:szCs w:val="96"/>
      <w:rFonts w:ascii="Times New Roman" w:eastAsia="Times New Roman" w:hAnsi="Times New Roman" w:cs="Times New Roman"/>
      <w:spacing w:val="-30"/>
    </w:rPr>
  </w:style>
  <w:style w:type="paragraph" w:customStyle="1" w:styleId="Style86">
    <w:name w:val="Заголовок №1"/>
    <w:basedOn w:val="Normal"/>
    <w:link w:val="CharStyle87"/>
    <w:pPr>
      <w:widowControl w:val="0"/>
      <w:shd w:val="clear" w:color="auto" w:fill="FFFFFF"/>
      <w:outlineLvl w:val="0"/>
      <w:spacing w:after="480" w:line="0" w:lineRule="exact"/>
    </w:pPr>
    <w:rPr>
      <w:b w:val="0"/>
      <w:bCs w:val="0"/>
      <w:i w:val="0"/>
      <w:iCs w:val="0"/>
      <w:u w:val="none"/>
      <w:strike w:val="0"/>
      <w:smallCaps w:val="0"/>
      <w:sz w:val="96"/>
      <w:szCs w:val="96"/>
      <w:rFonts w:ascii="Times New Roman" w:eastAsia="Times New Roman" w:hAnsi="Times New Roman" w:cs="Times New Roman"/>
      <w:spacing w:val="-30"/>
    </w:rPr>
  </w:style>
  <w:style w:type="paragraph" w:customStyle="1" w:styleId="Style107">
    <w:name w:val="Основной текст (12)"/>
    <w:basedOn w:val="Normal"/>
    <w:link w:val="CharStyle108"/>
    <w:pPr>
      <w:widowControl w:val="0"/>
      <w:shd w:val="clear" w:color="auto" w:fill="FFFFFF"/>
      <w:jc w:val="right"/>
      <w:spacing w:before="60" w:after="60" w:line="34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4">
    <w:name w:val="Основной текст (13)"/>
    <w:basedOn w:val="Normal"/>
    <w:link w:val="CharStyle115"/>
    <w:pPr>
      <w:widowControl w:val="0"/>
      <w:shd w:val="clear" w:color="auto" w:fill="FFFFFF"/>
      <w:jc w:val="right"/>
      <w:spacing w:before="240" w:after="60" w:line="178" w:lineRule="exact"/>
      <w:ind w:hanging="34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6">
    <w:name w:val="Основной текст (14)"/>
    <w:basedOn w:val="Normal"/>
    <w:link w:val="CharStyle12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Corbel" w:eastAsia="Corbel" w:hAnsi="Corbel" w:cs="Corbel"/>
    </w:rPr>
  </w:style>
  <w:style w:type="paragraph" w:customStyle="1" w:styleId="Style129">
    <w:name w:val="Заголовок №4"/>
    <w:basedOn w:val="Normal"/>
    <w:link w:val="CharStyle130"/>
    <w:pPr>
      <w:widowControl w:val="0"/>
      <w:shd w:val="clear" w:color="auto" w:fill="FFFFFF"/>
      <w:jc w:val="both"/>
      <w:outlineLvl w:val="3"/>
      <w:spacing w:after="780" w:line="0" w:lineRule="exact"/>
    </w:pPr>
    <w:rPr>
      <w:b w:val="0"/>
      <w:bCs w:val="0"/>
      <w:i w:val="0"/>
      <w:iCs w:val="0"/>
      <w:u w:val="none"/>
      <w:strike w:val="0"/>
      <w:smallCaps w:val="0"/>
      <w:sz w:val="44"/>
      <w:szCs w:val="44"/>
      <w:rFonts w:ascii="Times New Roman" w:eastAsia="Times New Roman" w:hAnsi="Times New Roman" w:cs="Times New Roman"/>
      <w:spacing w:val="-4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