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763" w:left="2708" w:right="8084" w:bottom="782" w:header="0" w:footer="3" w:gutter="0"/>
          <w:rtlGutter w:val="0"/>
          <w:cols w:space="720"/>
          <w:noEndnote/>
          <w:docGrid w:linePitch="360"/>
        </w:sectPr>
      </w:pPr>
    </w:p>
    <w:p>
      <w:pPr>
        <w:widowControl w:val="0"/>
        <w:spacing w:line="112"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73"/>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78" w:lineRule="exact"/>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widowControl w:val="0"/>
        <w:keepNext w:val="0"/>
        <w:keepLines w:val="0"/>
        <w:shd w:val="clear" w:color="auto" w:fill="auto"/>
        <w:bidi w:val="0"/>
        <w:jc w:val="left"/>
        <w:spacing w:before="0" w:after="0"/>
        <w:ind w:left="40" w:right="2180" w:firstLine="0"/>
      </w:pPr>
      <w:r>
        <w:rPr>
          <w:lang w:val="ru-RU" w:eastAsia="ru-RU" w:bidi="ru-RU"/>
          <w:w w:val="100"/>
          <w:spacing w:val="0"/>
          <w:color w:val="000000"/>
          <w:position w:val="0"/>
        </w:rPr>
        <w:t>13.11.2017 №06/12982 На № 23 от 08.11.2017</w:t>
      </w:r>
    </w:p>
    <w:p>
      <w:pPr>
        <w:pStyle w:val="Style7"/>
        <w:numPr>
          <w:ilvl w:val="0"/>
          <w:numId w:val="1"/>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line="322" w:lineRule="exact"/>
        <w:ind w:left="20" w:right="60" w:firstLine="0"/>
      </w:pPr>
      <w:r>
        <w:rPr>
          <w:lang w:val="ru-RU" w:eastAsia="ru-RU" w:bidi="ru-RU"/>
          <w:w w:val="100"/>
          <w:spacing w:val="0"/>
          <w:color w:val="000000"/>
          <w:position w:val="0"/>
        </w:rPr>
        <w:t>Государственное бюджетное учреждение Республики Крым «Дирекция по обеспечению деятельности Совета министров Республики Крым и его Аппарата»</w:t>
      </w:r>
    </w:p>
    <w:p>
      <w:pPr>
        <w:pStyle w:val="Style7"/>
        <w:widowControl w:val="0"/>
        <w:keepNext w:val="0"/>
        <w:keepLines w:val="0"/>
        <w:shd w:val="clear" w:color="auto" w:fill="auto"/>
        <w:bidi w:val="0"/>
        <w:jc w:val="left"/>
        <w:spacing w:before="0" w:after="304" w:line="322" w:lineRule="exact"/>
        <w:ind w:left="20" w:right="60" w:firstLine="0"/>
      </w:pPr>
      <w:r>
        <w:rPr>
          <w:lang w:val="ru-RU" w:eastAsia="ru-RU" w:bidi="ru-RU"/>
          <w:w w:val="100"/>
          <w:spacing w:val="0"/>
          <w:color w:val="000000"/>
          <w:position w:val="0"/>
        </w:rPr>
        <w:t>295005, Республика Крым, г. Симферополь, пр-кт Кирова, д. 13</w:t>
      </w:r>
    </w:p>
    <w:p>
      <w:pPr>
        <w:pStyle w:val="Style7"/>
        <w:numPr>
          <w:ilvl w:val="0"/>
          <w:numId w:val="1"/>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17" w:lineRule="exact"/>
        <w:ind w:left="20" w:right="60" w:firstLine="0"/>
        <w:sectPr>
          <w:type w:val="continuous"/>
          <w:pgSz w:w="11906" w:h="16838"/>
          <w:pgMar w:top="763" w:left="818" w:right="1034" w:bottom="782" w:header="0" w:footer="3" w:gutter="0"/>
          <w:rtlGutter w:val="0"/>
          <w:cols w:num="2" w:space="102"/>
          <w:noEndnote/>
          <w:docGrid w:linePitch="360"/>
        </w:sectPr>
      </w:pPr>
      <w:r>
        <w:rPr>
          <w:lang w:val="ru-RU" w:eastAsia="ru-RU" w:bidi="ru-RU"/>
          <w:w w:val="100"/>
          <w:spacing w:val="0"/>
          <w:color w:val="000000"/>
          <w:position w:val="0"/>
        </w:rPr>
        <w:t>Общество с ограниченной ответственностью «Электростиль плюс» 630099, г. Новосибирск, ул. Ядринцевская, д. 18</w:t>
      </w:r>
    </w:p>
    <w:p>
      <w:pPr>
        <w:widowControl w:val="0"/>
        <w:spacing w:before="6" w:after="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0"/>
        <w:ind w:left="0" w:right="0" w:firstLine="0"/>
        <w:sectPr>
          <w:type w:val="continuous"/>
          <w:pgSz w:w="11906" w:h="16838"/>
          <w:pgMar w:top="763" w:left="4446" w:right="4038" w:bottom="782" w:header="0" w:footer="3" w:gutter="0"/>
          <w:rtlGutter w:val="0"/>
          <w:cols w:space="720"/>
          <w:noEndnote/>
          <w:docGrid w:linePitch="360"/>
        </w:sectPr>
      </w:pPr>
      <w:r>
        <w:rPr>
          <w:lang w:val="ru-RU" w:eastAsia="ru-RU" w:bidi="ru-RU"/>
          <w:w w:val="100"/>
          <w:spacing w:val="0"/>
          <w:color w:val="000000"/>
          <w:position w:val="0"/>
        </w:rPr>
        <w:t>Решение о возвращении жалобы (дело №06/4325-17)</w:t>
      </w:r>
    </w:p>
    <w:p>
      <w:pPr>
        <w:widowControl w:val="0"/>
        <w:spacing w:before="20" w:after="2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h="240" w:wrap="around" w:vAnchor="text" w:hAnchor="margin" w:x="177" w:y="6"/>
        <w:widowControl w:val="0"/>
        <w:keepNext w:val="0"/>
        <w:keepLines w:val="0"/>
        <w:shd w:val="clear" w:color="auto" w:fill="auto"/>
        <w:bidi w:val="0"/>
        <w:jc w:val="left"/>
        <w:spacing w:before="0" w:after="0" w:line="240" w:lineRule="exact"/>
        <w:ind w:left="100" w:right="0" w:firstLine="0"/>
      </w:pPr>
      <w:r>
        <w:rPr>
          <w:rStyle w:val="CharStyle11"/>
          <w:spacing w:val="0"/>
        </w:rPr>
        <w:t>13.11.2017</w:t>
      </w:r>
    </w:p>
    <w:p>
      <w:pPr>
        <w:pStyle w:val="Style7"/>
        <w:widowControl w:val="0"/>
        <w:keepNext w:val="0"/>
        <w:keepLines w:val="0"/>
        <w:shd w:val="clear" w:color="auto" w:fill="auto"/>
        <w:bidi w:val="0"/>
        <w:jc w:val="right"/>
        <w:spacing w:before="0" w:after="192" w:line="260" w:lineRule="exact"/>
        <w:ind w:left="0" w:right="2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17" w:lineRule="exact"/>
        <w:ind w:left="20" w:right="20" w:firstLine="8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17" w:lineRule="exact"/>
        <w:ind w:left="20" w:right="20" w:firstLine="84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line="317" w:lineRule="exact"/>
        <w:ind w:left="20" w:right="20" w:firstLine="84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left"/>
        <w:spacing w:before="0" w:after="0" w:line="317" w:lineRule="exact"/>
        <w:ind w:left="20" w:right="20" w:firstLine="700"/>
      </w:pPr>
      <w:r>
        <w:rPr>
          <w:lang w:val="ru-RU" w:eastAsia="ru-RU" w:bidi="ru-RU"/>
          <w:w w:val="100"/>
          <w:spacing w:val="0"/>
          <w:color w:val="000000"/>
          <w:position w:val="0"/>
        </w:rPr>
        <w:t>члена Комиссии - специалиста-эксперта отдела контроля рекламы и органов власти Крымского УФАС России Н. А. Баданина,</w:t>
      </w:r>
    </w:p>
    <w:p>
      <w:pPr>
        <w:pStyle w:val="Style7"/>
        <w:widowControl w:val="0"/>
        <w:keepNext w:val="0"/>
        <w:keepLines w:val="0"/>
        <w:shd w:val="clear" w:color="auto" w:fill="auto"/>
        <w:bidi w:val="0"/>
        <w:jc w:val="both"/>
        <w:spacing w:before="0" w:after="226" w:line="317" w:lineRule="exact"/>
        <w:ind w:left="20" w:right="20" w:firstLine="840"/>
      </w:pPr>
      <w:r>
        <w:rPr>
          <w:lang w:val="ru-RU" w:eastAsia="ru-RU" w:bidi="ru-RU"/>
          <w:w w:val="100"/>
          <w:spacing w:val="0"/>
          <w:color w:val="000000"/>
          <w:position w:val="0"/>
        </w:rPr>
        <w:t>рассмотрев жалобу Заявителя № 23 от 08.11.2017 (вх. №4504/09 от 10.11.2017) на положения документации об электронном аукционе «Проведение лабораторных замеров электрооборудования» (номер извещения 0375200000117000114) (далее — Аукцион),</w:t>
      </w:r>
    </w:p>
    <w:p>
      <w:pPr>
        <w:pStyle w:val="Style7"/>
        <w:widowControl w:val="0"/>
        <w:keepNext w:val="0"/>
        <w:keepLines w:val="0"/>
        <w:shd w:val="clear" w:color="auto" w:fill="auto"/>
        <w:bidi w:val="0"/>
        <w:jc w:val="center"/>
        <w:spacing w:before="0" w:after="63" w:line="260" w:lineRule="exact"/>
        <w:ind w:left="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В соответствии с частью 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а также осуществляющие</w:t>
        <w:br w:type="page"/>
        <w:t>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7"/>
        <w:tabs>
          <w:tab w:leader="none" w:pos="1832" w:val="left"/>
          <w:tab w:leader="none" w:pos="5365" w:val="left"/>
          <w:tab w:leader="none" w:pos="7200" w:val="left"/>
        </w:tabs>
        <w:widowControl w:val="0"/>
        <w:keepNext w:val="0"/>
        <w:keepLines w:val="0"/>
        <w:shd w:val="clear" w:color="auto" w:fill="auto"/>
        <w:bidi w:val="0"/>
        <w:jc w:val="both"/>
        <w:spacing w:before="0" w:after="0" w:line="322" w:lineRule="exact"/>
        <w:ind w:left="0" w:right="40" w:firstLine="860"/>
      </w:pPr>
      <w:r>
        <w:rPr>
          <w:lang w:val="ru-RU" w:eastAsia="ru-RU" w:bidi="ru-RU"/>
          <w:w w:val="100"/>
          <w:spacing w:val="0"/>
          <w:color w:val="000000"/>
          <w:position w:val="0"/>
        </w:rPr>
        <w:t>В силу части 4 статьи 105 Закона о контрактной системе жалоба на положения документации о таком аукционе может быть подана участником закупки до окончания срока подачи заявок на участие в таком аукционе.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w:t>
        <w:tab/>
        <w:t>оператора электронной</w:t>
        <w:tab/>
        <w:t>площадки,</w:t>
        <w:tab/>
        <w:t>аукционной комиссии</w:t>
      </w:r>
    </w:p>
    <w:p>
      <w:pPr>
        <w:pStyle w:val="Style7"/>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осуществляется только в судебном порядке.</w:t>
      </w:r>
    </w:p>
    <w:p>
      <w:pPr>
        <w:pStyle w:val="Style7"/>
        <w:tabs>
          <w:tab w:leader="none" w:pos="7295" w:val="left"/>
        </w:tabs>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Комиссией установлено, что согласно извещению</w:t>
        <w:tab/>
        <w:t>о проведении Аукциона</w:t>
      </w:r>
    </w:p>
    <w:p>
      <w:pPr>
        <w:pStyle w:val="Style7"/>
        <w:tabs>
          <w:tab w:leader="none" w:pos="768" w:val="left"/>
          <w:tab w:leader="none" w:pos="1894" w:val="left"/>
          <w:tab w:leader="none" w:pos="5394" w:val="left"/>
          <w:tab w:leader="none" w:pos="7270" w:val="left"/>
        </w:tabs>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дата</w:t>
        <w:tab/>
        <w:t>и время</w:t>
        <w:tab/>
        <w:t>окончания подачи заявок</w:t>
        <w:tab/>
        <w:t>на участие в</w:t>
        <w:tab/>
        <w:t>Аукционе установлены</w:t>
      </w:r>
    </w:p>
    <w:p>
      <w:pPr>
        <w:pStyle w:val="Style7"/>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Заказчиком на 06:00 07.11.2017.</w:t>
      </w:r>
    </w:p>
    <w:p>
      <w:pPr>
        <w:pStyle w:val="Style7"/>
        <w:widowControl w:val="0"/>
        <w:keepNext w:val="0"/>
        <w:keepLines w:val="0"/>
        <w:shd w:val="clear" w:color="auto" w:fill="auto"/>
        <w:bidi w:val="0"/>
        <w:jc w:val="both"/>
        <w:spacing w:before="0" w:after="0" w:line="322" w:lineRule="exact"/>
        <w:ind w:left="0" w:right="40" w:firstLine="860"/>
      </w:pPr>
      <w:r>
        <w:rPr>
          <w:lang w:val="ru-RU" w:eastAsia="ru-RU" w:bidi="ru-RU"/>
          <w:w w:val="100"/>
          <w:spacing w:val="0"/>
          <w:color w:val="000000"/>
          <w:position w:val="0"/>
        </w:rPr>
        <w:t>Вместе с тем, жалоба подана Заявителем в Крымское УФАС России посредством электронной почты 08.11.2017 в 17:49, т. е. после окончания срока подачи заявок на участие в Аукционе - 07.11.2017 06:00.</w:t>
      </w:r>
    </w:p>
    <w:p>
      <w:pPr>
        <w:pStyle w:val="Style7"/>
        <w:widowControl w:val="0"/>
        <w:keepNext w:val="0"/>
        <w:keepLines w:val="0"/>
        <w:shd w:val="clear" w:color="auto" w:fill="auto"/>
        <w:bidi w:val="0"/>
        <w:jc w:val="both"/>
        <w:spacing w:before="0" w:after="0" w:line="322" w:lineRule="exact"/>
        <w:ind w:left="0" w:right="40" w:firstLine="860"/>
      </w:pPr>
      <w:r>
        <w:rPr>
          <w:lang w:val="ru-RU" w:eastAsia="ru-RU" w:bidi="ru-RU"/>
          <w:w w:val="100"/>
          <w:spacing w:val="0"/>
          <w:color w:val="000000"/>
          <w:position w:val="0"/>
        </w:rPr>
        <w:t>Пунктом 3 части 11 статьи 105 Закона о контрактной системе предусмотрено, что жалоба возвращается подавшему ее лицу без рассмотрения в случае, если жалоба подана по истечении срока, предусмотренного статьей 105 Закона о контрактной системе.</w:t>
      </w:r>
    </w:p>
    <w:p>
      <w:pPr>
        <w:pStyle w:val="Style7"/>
        <w:tabs>
          <w:tab w:leader="none" w:pos="1832" w:val="left"/>
          <w:tab w:leader="none" w:pos="5462" w:val="left"/>
          <w:tab w:leader="none" w:pos="7200" w:val="left"/>
        </w:tabs>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Таким</w:t>
        <w:tab/>
        <w:t>образом, жалоба подана</w:t>
        <w:tab/>
        <w:t>Заявителем</w:t>
        <w:tab/>
        <w:t>с нарушением срока,</w:t>
      </w:r>
    </w:p>
    <w:p>
      <w:pPr>
        <w:pStyle w:val="Style7"/>
        <w:widowControl w:val="0"/>
        <w:keepNext w:val="0"/>
        <w:keepLines w:val="0"/>
        <w:shd w:val="clear" w:color="auto" w:fill="auto"/>
        <w:bidi w:val="0"/>
        <w:jc w:val="both"/>
        <w:spacing w:before="0" w:after="64" w:line="322" w:lineRule="exact"/>
        <w:ind w:left="0" w:right="40" w:firstLine="0"/>
      </w:pPr>
      <w:r>
        <w:rPr>
          <w:lang w:val="ru-RU" w:eastAsia="ru-RU" w:bidi="ru-RU"/>
          <w:w w:val="100"/>
          <w:spacing w:val="0"/>
          <w:color w:val="000000"/>
          <w:position w:val="0"/>
        </w:rPr>
        <w:t>предусмотренного частью 4 статьи 105 Закона о контрактной системе, и в соответствии с пунктом 3 части 11 статьи 105 Закона о контрактной системе является основанием для возврата жалобы Заявителю без рассмотрения.</w:t>
      </w:r>
    </w:p>
    <w:p>
      <w:pPr>
        <w:pStyle w:val="Style7"/>
        <w:widowControl w:val="0"/>
        <w:keepNext w:val="0"/>
        <w:keepLines w:val="0"/>
        <w:shd w:val="clear" w:color="auto" w:fill="auto"/>
        <w:bidi w:val="0"/>
        <w:jc w:val="both"/>
        <w:spacing w:before="0" w:after="106" w:line="317" w:lineRule="exact"/>
        <w:ind w:left="0" w:right="40" w:firstLine="860"/>
      </w:pPr>
      <w:r>
        <w:rPr>
          <w:lang w:val="ru-RU" w:eastAsia="ru-RU" w:bidi="ru-RU"/>
          <w:w w:val="100"/>
          <w:spacing w:val="0"/>
          <w:color w:val="000000"/>
          <w:position w:val="0"/>
        </w:rPr>
        <w:t>На основании изложенного, руководствуясь частью 4, пунктом 3 части 11 статьи 105 Закона о контрактной системе, Комиссия</w:t>
      </w:r>
    </w:p>
    <w:p>
      <w:pPr>
        <w:pStyle w:val="Style7"/>
        <w:widowControl w:val="0"/>
        <w:keepNext w:val="0"/>
        <w:keepLines w:val="0"/>
        <w:shd w:val="clear" w:color="auto" w:fill="auto"/>
        <w:bidi w:val="0"/>
        <w:jc w:val="left"/>
        <w:spacing w:before="0" w:after="177" w:line="260" w:lineRule="exact"/>
        <w:ind w:left="4920" w:right="0" w:firstLine="0"/>
      </w:pPr>
      <w:r>
        <w:rPr>
          <w:lang w:val="ru-RU" w:eastAsia="ru-RU" w:bidi="ru-RU"/>
          <w:w w:val="100"/>
          <w:spacing w:val="0"/>
          <w:color w:val="000000"/>
          <w:position w:val="0"/>
        </w:rPr>
        <w:t>РЕШИЛА:</w:t>
      </w:r>
    </w:p>
    <w:p>
      <w:pPr>
        <w:pStyle w:val="Style7"/>
        <w:widowControl w:val="0"/>
        <w:keepNext w:val="0"/>
        <w:keepLines w:val="0"/>
        <w:shd w:val="clear" w:color="auto" w:fill="auto"/>
        <w:bidi w:val="0"/>
        <w:jc w:val="both"/>
        <w:spacing w:before="0" w:after="132" w:line="260" w:lineRule="exact"/>
        <w:ind w:left="0" w:right="0" w:firstLine="860"/>
      </w:pPr>
      <w:r>
        <w:rPr>
          <w:lang w:val="ru-RU" w:eastAsia="ru-RU" w:bidi="ru-RU"/>
          <w:w w:val="100"/>
          <w:spacing w:val="0"/>
          <w:color w:val="000000"/>
          <w:position w:val="0"/>
        </w:rPr>
        <w:t>Возвратить жалобу Заявителя без рассмотрения.</w:t>
      </w:r>
    </w:p>
    <w:p>
      <w:pPr>
        <w:pStyle w:val="Style7"/>
        <w:widowControl w:val="0"/>
        <w:keepNext w:val="0"/>
        <w:keepLines w:val="0"/>
        <w:shd w:val="clear" w:color="auto" w:fill="auto"/>
        <w:bidi w:val="0"/>
        <w:jc w:val="both"/>
        <w:spacing w:before="0" w:after="0" w:line="317" w:lineRule="exact"/>
        <w:ind w:left="0" w:right="40" w:firstLine="860"/>
      </w:pPr>
      <w:r>
        <w:rPr>
          <w:lang w:val="ru-RU" w:eastAsia="ru-RU" w:bidi="ru-RU"/>
          <w:w w:val="100"/>
          <w:spacing w:val="0"/>
          <w:color w:val="000000"/>
          <w:position w:val="0"/>
        </w:rPr>
        <w:t>Решение о возвращении жалобы может быть обжаловано в судебном порядке.</w:t>
      </w:r>
    </w:p>
    <w:p>
      <w:pPr>
        <w:pStyle w:val="Style7"/>
        <w:tabs>
          <w:tab w:leader="none" w:pos="8052" w:val="right"/>
          <w:tab w:leader="none" w:pos="8395" w:val="right"/>
          <w:tab w:leader="none" w:pos="9622" w:val="right"/>
        </w:tabs>
        <w:widowControl w:val="0"/>
        <w:keepNext w:val="0"/>
        <w:keepLines w:val="0"/>
        <w:shd w:val="clear" w:color="auto" w:fill="auto"/>
        <w:bidi w:val="0"/>
        <w:jc w:val="both"/>
        <w:spacing w:before="0" w:after="0" w:line="648"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framePr w:h="240" w:wrap="around" w:vAnchor="text" w:hAnchor="margin" w:x="7699" w:y="644"/>
        <w:widowControl w:val="0"/>
        <w:keepNext w:val="0"/>
        <w:keepLines w:val="0"/>
        <w:shd w:val="clear" w:color="auto" w:fill="auto"/>
        <w:bidi w:val="0"/>
        <w:jc w:val="left"/>
        <w:spacing w:before="0" w:after="0" w:line="240" w:lineRule="exact"/>
        <w:ind w:left="100" w:right="0" w:firstLine="0"/>
      </w:pPr>
      <w:r>
        <w:rPr>
          <w:rStyle w:val="CharStyle11"/>
          <w:spacing w:val="0"/>
        </w:rPr>
        <w:t>Н. А. Баданин</w:t>
      </w:r>
    </w:p>
    <w:p>
      <w:pPr>
        <w:pStyle w:val="Style7"/>
        <w:tabs>
          <w:tab w:leader="none" w:pos="9622" w:val="right"/>
          <w:tab w:leader="none" w:pos="8371" w:val="right"/>
          <w:tab w:leader="none" w:pos="9571" w:val="right"/>
        </w:tabs>
        <w:widowControl w:val="0"/>
        <w:keepNext w:val="0"/>
        <w:keepLines w:val="0"/>
        <w:shd w:val="clear" w:color="auto" w:fill="auto"/>
        <w:bidi w:val="0"/>
        <w:jc w:val="both"/>
        <w:spacing w:before="0" w:after="0" w:line="648"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widowControl w:val="0"/>
        <w:keepNext w:val="0"/>
        <w:keepLines w:val="0"/>
        <w:shd w:val="clear" w:color="auto" w:fill="auto"/>
        <w:bidi w:val="0"/>
        <w:jc w:val="both"/>
        <w:spacing w:before="0" w:after="0" w:line="260" w:lineRule="exact"/>
        <w:ind w:left="0" w:right="0" w:firstLine="0"/>
      </w:pPr>
      <w:r>
        <w:rPr>
          <w:lang w:val="ru-RU" w:eastAsia="ru-RU" w:bidi="ru-RU"/>
          <w:w w:val="100"/>
          <w:spacing w:val="0"/>
          <w:color w:val="000000"/>
          <w:position w:val="0"/>
        </w:rPr>
        <w:t>Член Комиссии:</w:t>
      </w:r>
    </w:p>
    <w:sectPr>
      <w:type w:val="continuous"/>
      <w:pgSz w:w="11906" w:h="16838"/>
      <w:pgMar w:top="1256" w:left="792" w:right="792" w:bottom="1017" w:header="0" w:footer="3" w:gutter="94"/>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4)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Exact"/>
    <w:basedOn w:val="DefaultParagraphFont"/>
    <w:rPr>
      <w:b w:val="0"/>
      <w:bCs w:val="0"/>
      <w:i w:val="0"/>
      <w:iCs w:val="0"/>
      <w:u w:val="none"/>
      <w:strike w:val="0"/>
      <w:smallCaps w:val="0"/>
      <w:rFonts w:ascii="Times New Roman" w:eastAsia="Times New Roman" w:hAnsi="Times New Roman" w:cs="Times New Roman"/>
      <w:spacing w:val="3"/>
    </w:rPr>
  </w:style>
  <w:style w:type="paragraph" w:customStyle="1" w:styleId="Style3">
    <w:name w:val="Основной текст (2)"/>
    <w:basedOn w:val="Normal"/>
    <w:link w:val="CharStyle4"/>
    <w:pPr>
      <w:widowControl w:val="0"/>
      <w:shd w:val="clear" w:color="auto" w:fill="FFFFFF"/>
      <w:jc w:val="center"/>
      <w:spacing w:after="180" w:line="269"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before="300" w:line="571"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line="322"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