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48" w:after="134"/>
        <w:ind w:left="0" w:right="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  <w:b/>
          <w:bCs/>
        </w:rPr>
        <w:t>УПРАВЛЕНИЕ Федеральной антимонопольной службы но Ленинградской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74"/>
        <w:ind w:left="0" w:right="0" w:firstLine="0"/>
      </w:pPr>
      <w:r>
        <w:rPr>
          <w:rStyle w:val="CharStyle11"/>
        </w:rPr>
        <w:t xml:space="preserve">ул. Смольного, 3. Санк!-Петербург. 191124 Тел.: (812) 274 30 70. факс: (812) 274 3070 </w:t>
      </w:r>
      <w:r>
        <w:fldChar w:fldCharType="begin"/>
      </w:r>
      <w:r>
        <w:rPr>
          <w:rStyle w:val="CharStyle11"/>
        </w:rPr>
        <w:instrText> HYPERLINK "http://www.lenobl.fas.qov.ru" </w:instrText>
      </w:r>
      <w:r>
        <w:fldChar w:fldCharType="separate"/>
      </w:r>
      <w:r>
        <w:rPr>
          <w:rStyle w:val="Hyperlink"/>
          <w:lang w:val="en-US" w:eastAsia="en-US" w:bidi="en-US"/>
        </w:rPr>
        <w:t>www.lenobl.fas.qov.ru</w:t>
      </w:r>
      <w:r>
        <w:fldChar w:fldCharType="end"/>
      </w:r>
      <w:r>
        <w:rPr>
          <w:rStyle w:val="CharStyle11"/>
          <w:lang w:val="en-US" w:eastAsia="en-US" w:bidi="en-US"/>
        </w:rPr>
        <w:t xml:space="preserve"> E-mail: </w:t>
      </w:r>
      <w:r>
        <w:rPr>
          <w:rStyle w:val="CharStyle11"/>
        </w:rPr>
        <w:t xml:space="preserve">1о47(й </w:t>
      </w:r>
      <w:r>
        <w:rPr>
          <w:rStyle w:val="CharStyle11"/>
          <w:lang w:val="en-US" w:eastAsia="en-US" w:bidi="en-US"/>
        </w:rPr>
        <w:t>fas.gov.ru</w:t>
      </w:r>
    </w:p>
    <w:p>
      <w:pPr>
        <w:pStyle w:val="Style12"/>
        <w:widowControl w:val="0"/>
        <w:keepNext/>
        <w:keepLines/>
        <w:shd w:val="clear" w:color="auto" w:fill="auto"/>
        <w:bidi w:val="0"/>
        <w:jc w:val="left"/>
        <w:spacing w:before="0" w:after="0" w:line="200" w:lineRule="exact"/>
        <w:ind w:left="240" w:right="0" w:firstLine="0"/>
      </w:pPr>
      <w:bookmarkStart w:id="0" w:name="bookmark0"/>
      <w:r>
        <w:rPr>
          <w:rStyle w:val="CharStyle14"/>
          <w:i/>
          <w:iCs/>
        </w:rPr>
        <w:t xml:space="preserve">■/’/ </w:t>
      </w:r>
      <w:r>
        <w:rPr>
          <w:rStyle w:val="CharStyle14"/>
          <w:lang w:val="en-US" w:eastAsia="en-US" w:bidi="en-US"/>
          <w:i/>
          <w:iCs/>
        </w:rPr>
        <w:t>/s</w:t>
      </w:r>
      <w:r>
        <w:rPr>
          <w:rStyle w:val="CharStyle14"/>
          <w:i/>
          <w:iCs/>
        </w:rPr>
        <w:t>М Л'</w:t>
      </w:r>
      <w:r>
        <w:rPr>
          <w:rStyle w:val="CharStyle15"/>
          <w:i w:val="0"/>
          <w:iCs w:val="0"/>
        </w:rPr>
        <w:t xml:space="preserve"> </w:t>
      </w:r>
      <w:r>
        <w:rPr>
          <w:rStyle w:val="CharStyle16"/>
          <w:vertAlign w:val="subscript"/>
          <w:i w:val="0"/>
          <w:iCs w:val="0"/>
        </w:rPr>
        <w:t>№</w:t>
      </w:r>
      <w:bookmarkEnd w:id="0"/>
    </w:p>
    <w:p>
      <w:pPr>
        <w:pStyle w:val="Style17"/>
        <w:widowControl w:val="0"/>
        <w:keepNext/>
        <w:keepLines/>
        <w:shd w:val="clear" w:color="auto" w:fill="auto"/>
        <w:bidi w:val="0"/>
        <w:jc w:val="left"/>
        <w:spacing w:before="0" w:after="0" w:line="240" w:lineRule="exact"/>
        <w:ind w:left="2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«тп дпо»</w:t>
      </w:r>
      <w:bookmarkEnd w:id="1"/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321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ул. Карла Маркса, д.ЗО, пом.бН, лит.А г. Тихвин, 187550 тел.:(81367) 57925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"mailto:vdpoti@mail.ru"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position w:val="0"/>
        </w:rPr>
        <w:t>vdpoti@mail.ru</w:t>
      </w:r>
      <w:r>
        <w:fldChar w:fldCharType="end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4127" w:left="3324" w:right="3799" w:bottom="4132" w:header="0" w:footer="3" w:gutter="0"/>
          <w:rtlGutter w:val="0"/>
          <w:cols w:num="2" w:space="566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Извещение № 0272400001017000009</w:t>
      </w:r>
    </w:p>
    <w:p>
      <w:pPr>
        <w:widowControl w:val="0"/>
        <w:spacing w:before="21" w:after="2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3"/>
        <w:framePr w:h="170" w:wrap="around" w:vAnchor="text" w:hAnchor="margin" w:x="2121" w:y="9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25"/>
          <w:spacing w:val="0"/>
        </w:rPr>
        <w:t>ot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  <w:sectPr>
          <w:type w:val="continuous"/>
          <w:pgSz w:w="16838" w:h="23810"/>
          <w:pgMar w:top="4127" w:left="3425" w:right="12718" w:bottom="4132" w:header="0" w:footer="3" w:gutter="0"/>
          <w:rtlGutter w:val="0"/>
          <w:cols w:space="720"/>
          <w:noEndnote/>
          <w:docGrid w:linePitch="360"/>
        </w:sectPr>
      </w:pPr>
      <w:r>
        <w:rPr>
          <w:rStyle w:val="CharStyle5"/>
        </w:rPr>
        <w:t xml:space="preserve">На </w:t>
      </w:r>
      <w:r>
        <w:rPr>
          <w:rStyle w:val="CharStyle26"/>
          <w:lang w:val="ru-RU" w:eastAsia="ru-RU" w:bidi="ru-RU"/>
        </w:rPr>
        <w:t>Л</w:t>
      </w:r>
      <w:r>
        <w:rPr>
          <w:rStyle w:val="CharStyle26"/>
        </w:rPr>
        <w:t>-l</w:t>
        <w:softHyphen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8" w:after="4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center"/>
        <w:spacing w:before="0" w:after="302" w:line="317" w:lineRule="exact"/>
        <w:ind w:left="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Комиссии Ленинградского УФАС России по контролю в сфере закупок по делу № 1396-03-1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0399-P3/1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7</w:t>
      </w:r>
    </w:p>
    <w:p>
      <w:pPr>
        <w:pStyle w:val="Style21"/>
        <w:tabs>
          <w:tab w:leader="none" w:pos="7225" w:val="right"/>
          <w:tab w:leader="none" w:pos="936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0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14 ноября 2017 года</w:t>
        <w:tab/>
        <w:t>г.</w:t>
        <w:tab/>
        <w:t>Санкт-Петербург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3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Ленинградского УФАС России по контролю в сфере закупок (далее - Комиссия) в составе: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3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Сараева Дмитрия Александровича - начальника отдела контроля закупок, председателя Комиссии,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3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Пашедко Анны Дмитриевны - главного специалиста-эксперта отдела контроля закупок, члена Комиссии,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3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Канивец Елены Анатольевны — специалиста-эксперта отдела контроля закупок, члена Комиссии,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center"/>
        <w:spacing w:before="0" w:after="240" w:line="317" w:lineRule="exact"/>
        <w:ind w:left="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3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Ленинградское УФАС России поступила жалоба ООО «ТП ДПО» (далее - Общество) (вх. №10399 от 10.11.2017 г.) на действия Заказчика при проведении электронного аукциона на право заключения контракта на оказание услуг по техническому обслуживанию комплекса технических средств охраны (охранно-пожарной сигнализации и кнопок тревожной сигнализации) по адресу: РФ, Ленинградская обл., г. Тихвин, 3 мкрн., д.26, пом.1, первый этаж в жилом доме, 912,4 кв.м.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3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ч. 7 ст. 105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27"/>
        <w:widowControl w:val="0"/>
        <w:keepNext/>
        <w:keepLines/>
        <w:shd w:val="clear" w:color="auto" w:fill="auto"/>
        <w:bidi w:val="0"/>
        <w:spacing w:before="0" w:after="0" w:line="360" w:lineRule="exact"/>
        <w:ind w:left="0" w:right="340" w:firstLine="0"/>
      </w:pPr>
      <w:bookmarkStart w:id="2" w:name="bookmark2"/>
      <w:r>
        <w:rPr>
          <w:lang w:val="ru-RU" w:eastAsia="ru-RU" w:bidi="ru-RU"/>
          <w:w w:val="100"/>
          <w:color w:val="000000"/>
          <w:position w:val="0"/>
        </w:rPr>
        <w:t>079695</w:t>
      </w:r>
      <w:bookmarkEnd w:id="2"/>
      <w:r>
        <w:br w:type="page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ч. 10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ч. 1 ст. 6 Федерального закона от 06.04.2011 № 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жалоба, подаваемая в форме электронного документа без использования электронной подписи, не будет соответствовать нормам Закона о контрактной системе.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рассматриваемом случае жалоба Общества подана в УФАС по Ленинградской области в форме электронного документа без использования электронной подписи.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302" w:line="31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2 ч. 11 ст. 105 Закона о контрактной системе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382" w:line="240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Комиссия Ленинградского УФАС России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center"/>
        <w:spacing w:before="0" w:after="372" w:line="240" w:lineRule="exact"/>
        <w:ind w:left="20" w:right="0" w:firstLine="0"/>
      </w:pPr>
      <w:bookmarkStart w:id="3" w:name="bookmark3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  <w:bookmarkEnd w:id="3"/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center"/>
        <w:spacing w:before="0" w:after="313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Жалобу ООО «ТП ДПО» возвратить.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294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течение трех месяцев со дня его принятия.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78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  <w:sectPr>
          <w:type w:val="continuous"/>
          <w:pgSz w:w="16838" w:h="23810"/>
          <w:pgMar w:top="4613" w:left="3300" w:right="3300" w:bottom="4388" w:header="0" w:footer="3" w:gutter="461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sectPr>
          <w:pgSz w:w="16838" w:h="23810"/>
          <w:pgMar w:top="3246" w:left="4385" w:right="6108" w:bottom="3246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80" w:after="8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6838" w:h="23810"/>
          <w:pgMar w:top="3246" w:left="3142" w:right="9929" w:bottom="3246" w:header="0" w:footer="3" w:gutter="0"/>
          <w:rtlGutter w:val="0"/>
          <w:cols w:space="720"/>
          <w:noEndnote/>
          <w:docGrid w:linePitch="360"/>
        </w:sectPr>
      </w:pPr>
      <w:bookmarkStart w:id="4" w:name="bookmark4"/>
      <w:r>
        <w:rPr>
          <w:rStyle w:val="CharStyle33"/>
        </w:rPr>
        <w:t>Ленинградское УФАС России</w:t>
      </w:r>
      <w:bookmarkEnd w:id="4"/>
    </w:p>
    <w:p>
      <w:pPr>
        <w:widowControl w:val="0"/>
        <w:spacing w:before="2" w:after="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4"/>
        <w:framePr w:w="1322" w:h="1114" w:wrap="around" w:vAnchor="text" w:hAnchor="margin" w:x="-3047" w:y="-7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От:</w:t>
      </w:r>
    </w:p>
    <w:p>
      <w:pPr>
        <w:pStyle w:val="Style34"/>
        <w:framePr w:w="1322" w:h="1114" w:wrap="around" w:vAnchor="text" w:hAnchor="margin" w:x="-3047" w:y="-7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Отправлено:</w:t>
      </w:r>
    </w:p>
    <w:p>
      <w:pPr>
        <w:pStyle w:val="Style34"/>
        <w:framePr w:w="1322" w:h="1114" w:wrap="around" w:vAnchor="text" w:hAnchor="margin" w:x="-3047" w:y="-7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Кому:</w:t>
      </w:r>
    </w:p>
    <w:p>
      <w:pPr>
        <w:pStyle w:val="Style34"/>
        <w:framePr w:w="1322" w:h="1114" w:wrap="around" w:vAnchor="text" w:hAnchor="margin" w:x="-3047" w:y="-7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Тема: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"mailto:to47@fas.gov.ru"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 имени Ленинградское УФАС </w:t>
      </w:r>
      <w:r>
        <w:rPr>
          <w:lang w:val="en-US" w:eastAsia="en-US" w:bidi="en-US"/>
          <w:w w:val="100"/>
          <w:spacing w:val="0"/>
          <w:color w:val="000000"/>
          <w:position w:val="0"/>
        </w:rPr>
        <w:t>&lt;</w:t>
      </w:r>
      <w:r>
        <w:fldChar w:fldCharType="begin"/>
      </w:r>
      <w:r>
        <w:rPr>
          <w:color w:val="000000"/>
        </w:rPr>
        <w:instrText> HYPERLINK "mailto:to47@fas.gov.ru"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&gt;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 ноября 2017 г. 11:07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"mailto:to47@fas.gov.ru"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to47@fas.gov.ru</w:t>
      </w:r>
      <w:r>
        <w:fldChar w:fldCharType="end"/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20" w:right="0" w:firstLine="0"/>
        <w:sectPr>
          <w:type w:val="continuous"/>
          <w:pgSz w:w="16838" w:h="23810"/>
          <w:pgMar w:top="3246" w:left="6199" w:right="4361" w:bottom="324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Заполнен опросник: Написать в УФАС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4" w:after="1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7"/>
        <w:framePr w:h="280" w:wrap="around" w:vAnchor="text" w:hAnchor="margin" w:x="6767" w:y="340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39"/>
          <w:i/>
          <w:iCs/>
        </w:rPr>
        <w:t>у/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20" w:right="300" w:firstLine="0"/>
        <w:sectPr>
          <w:type w:val="continuous"/>
          <w:pgSz w:w="16838" w:h="23810"/>
          <w:pgMar w:top="3246" w:left="3156" w:right="9554" w:bottom="324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Отправлено 10 ноября 2017,11:06 Отправлено анонимным пользователем: [78.36.73.212]</w:t>
      </w:r>
    </w:p>
    <w:p>
      <w:pPr>
        <w:widowControl w:val="0"/>
        <w:spacing w:line="73" w:lineRule="exact"/>
        <w:rPr>
          <w:sz w:val="6"/>
          <w:szCs w:val="6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211" w:line="1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Отправленные значения::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Текст обращения: Прошу расмотреть жалобу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обратной связи: Адрес: 187550, Ленинградская область, г.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Тихвин, улица Карла Маркса, дом 30 Другие способы обратной связи: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Сфера деятельности: Контроль госзакупок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Тематика: Другое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Вложение:</w:t>
      </w:r>
    </w:p>
    <w:p>
      <w:pPr>
        <w:pStyle w:val="Style40"/>
        <w:widowControl w:val="0"/>
        <w:keepNext w:val="0"/>
        <w:keepLines w:val="0"/>
        <w:shd w:val="clear" w:color="auto" w:fill="auto"/>
        <w:bidi w:val="0"/>
        <w:jc w:val="left"/>
        <w:spacing w:before="0" w:after="472"/>
        <w:ind w:left="20" w:right="0" w:firstLine="0"/>
      </w:pPr>
      <w:r>
        <w:fldChar w:fldCharType="begin"/>
      </w:r>
      <w:r>
        <w:rPr>
          <w:rStyle w:val="CharStyle42"/>
        </w:rPr>
        <w:instrText> HYPERLINK "http://lenobl.fas.gov.rU/sites/lenobl.f.isfb.ru/files/webform/zhaloba" </w:instrText>
      </w:r>
      <w:r>
        <w:fldChar w:fldCharType="separate"/>
      </w:r>
      <w:r>
        <w:rPr>
          <w:rStyle w:val="Hyperlink"/>
        </w:rPr>
        <w:t>http://lenobl.fas.gov.rU/sites/lenobl.f.isfb.ru/files/webform/zhaloba</w:t>
      </w:r>
      <w:r>
        <w:fldChar w:fldCharType="end"/>
      </w:r>
      <w:r>
        <w:rPr>
          <w:rStyle w:val="CharStyle42"/>
        </w:rPr>
        <w:t xml:space="preserve"> l.pdf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Результаты могут быть просмотрены тут: </w:t>
      </w:r>
      <w:r>
        <w:fldChar w:fldCharType="begin"/>
      </w:r>
      <w:r>
        <w:rPr>
          <w:rStyle w:val="CharStyle43"/>
        </w:rPr>
        <w:instrText> HYPERLINK "http://lenobl.fas.gov.ru/node/5970/submission/1078" </w:instrText>
      </w:r>
      <w:r>
        <w:fldChar w:fldCharType="separate"/>
      </w:r>
      <w:r>
        <w:rPr>
          <w:rStyle w:val="Hyperlink"/>
        </w:rPr>
        <w:t>http://lenobl.fas.gov.ru/node/5970/submission/1078</w:t>
      </w:r>
      <w:r>
        <w:fldChar w:fldCharType="end"/>
      </w:r>
    </w:p>
    <w:p>
      <w:pPr>
        <w:pStyle w:val="Style44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0"/>
      </w:pPr>
      <w:r>
        <w:rPr>
          <w:rStyle w:val="CharStyle46"/>
        </w:rPr>
        <w:t xml:space="preserve">; </w:t>
      </w:r>
      <w:r>
        <w:rPr>
          <w:rStyle w:val="CharStyle47"/>
        </w:rPr>
        <w:t>ленинградское</w:t>
      </w:r>
      <w:r>
        <w:rPr>
          <w:rStyle w:val="CharStyle48"/>
        </w:rPr>
        <w:t xml:space="preserve"> </w:t>
      </w:r>
      <w:r>
        <w:rPr>
          <w:rStyle w:val="CharStyle49"/>
        </w:rPr>
        <w:t>УФАС</w:t>
      </w:r>
      <w:r>
        <w:rPr>
          <w:rStyle w:val="CharStyle48"/>
        </w:rPr>
        <w:t xml:space="preserve"> </w:t>
      </w:r>
      <w:r>
        <w:rPr>
          <w:rStyle w:val="CharStyle50"/>
        </w:rPr>
        <w:t>России</w:t>
      </w:r>
    </w:p>
    <w:p>
      <w:pPr>
        <w:pStyle w:val="Style51"/>
        <w:tabs>
          <w:tab w:leader="none" w:pos="2348" w:val="righ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20" w:right="0" w:firstLine="0"/>
      </w:pPr>
      <w:r>
        <w:rPr>
          <w:rStyle w:val="CharStyle53"/>
        </w:rPr>
        <w:t>|дх.№</w:t>
        <w:tab/>
        <w:t>"Хт</w:t>
      </w:r>
    </w:p>
    <w:p>
      <w:pPr>
        <w:pStyle w:val="Style54"/>
        <w:widowControl w:val="0"/>
        <w:keepNext/>
        <w:keepLines/>
        <w:shd w:val="clear" w:color="auto" w:fill="auto"/>
        <w:bidi w:val="0"/>
        <w:jc w:val="left"/>
        <w:spacing w:before="0" w:after="0" w:line="420" w:lineRule="exact"/>
        <w:ind w:left="180" w:right="0" w:firstLine="0"/>
        <w:sectPr>
          <w:type w:val="continuous"/>
          <w:pgSz w:w="16838" w:h="23810"/>
          <w:pgMar w:top="3246" w:left="3151" w:right="3132" w:bottom="3246" w:header="0" w:footer="3" w:gutter="0"/>
          <w:rtlGutter w:val="0"/>
          <w:cols w:num="2" w:space="720" w:equalWidth="0">
            <w:col w:w="6696" w:space="566"/>
            <w:col w:w="3293"/>
          </w:cols>
          <w:noEndnote/>
          <w:docGrid w:linePitch="360"/>
        </w:sectPr>
      </w:pPr>
      <w:bookmarkStart w:id="5" w:name="bookmark5"/>
      <w:r>
        <w:rPr>
          <w:rStyle w:val="CharStyle56"/>
          <w:i w:val="0"/>
          <w:iCs w:val="0"/>
        </w:rPr>
        <w:t xml:space="preserve">42 ЗЭД </w:t>
      </w:r>
      <w:r>
        <w:rPr>
          <w:rStyle w:val="CharStyle57"/>
          <w:i/>
          <w:iCs/>
        </w:rPr>
        <w:t>10 НОЯ 201/</w:t>
      </w:r>
      <w:bookmarkEnd w:id="5"/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902" w:after="644" w:line="220" w:lineRule="exact"/>
        <w:ind w:left="4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4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извещении №0272400001017000009 от 09.11.2017 о проведении открытого конкурса (Оказание услуг по техническому обслуживанию комплекса технических средств охраны (охранно-пожарной сигнализации и кнопок тревожной сигнализации) по адресу: РФ, Ленинградская обл., г. Тихвин, 3 мкрн., д.26, пом.1, первый этаж в жилом доме, 912,4 кв.м) изложено требование к участникам: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сформирована с учетом НДС.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Проекте контракта редакция раздела «Цена контракта» изменению не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подлежит.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440" w:firstLine="680"/>
        <w:sectPr>
          <w:pgSz w:w="16838" w:h="23810"/>
          <w:pgMar w:top="3772" w:left="3612" w:right="3612" w:bottom="939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Данные требования фактически ограничивают круг участников открытого конкурса, не позволяя исполнить условия конкурсного задания предприятиям, работающим на упрощенной системе налогообложения, что противоречит 44- Федерального Закона (ст. 31 п1,п.6).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" w:after="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framePr w:h="230" w:wrap="around" w:hAnchor="margin" w:x="6489" w:y="1080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58"/>
          <w:spacing w:val="0"/>
        </w:rPr>
        <w:t>А.Л. Тиханович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Директор ООО «ТП ДПО»</w:t>
      </w:r>
    </w:p>
    <w:sectPr>
      <w:type w:val="continuous"/>
      <w:pgSz w:w="16838" w:h="23810"/>
      <w:pgMar w:top="6410" w:left="3626" w:right="9549" w:bottom="675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Заголовок №2 (2)_"/>
    <w:basedOn w:val="DefaultParagraphFont"/>
    <w:link w:val="Style12"/>
    <w:rPr>
      <w:b w:val="0"/>
      <w:bCs w:val="0"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-30"/>
    </w:rPr>
  </w:style>
  <w:style w:type="character" w:customStyle="1" w:styleId="CharStyle14">
    <w:name w:val="Заголовок №2 (2)"/>
    <w:basedOn w:val="CharStyle13"/>
    <w:rPr>
      <w:lang w:val="ru-RU" w:eastAsia="ru-RU" w:bidi="ru-RU"/>
      <w:w w:val="100"/>
      <w:color w:val="000000"/>
      <w:position w:val="0"/>
    </w:rPr>
  </w:style>
  <w:style w:type="character" w:customStyle="1" w:styleId="CharStyle15">
    <w:name w:val="Заголовок №2 (2) + Не курсив,Интервал 0 pt"/>
    <w:basedOn w:val="CharStyle13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6">
    <w:name w:val="Заголовок №2 (2) + Не курсив,Интервал 0 pt"/>
    <w:basedOn w:val="CharStyle13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8">
    <w:name w:val="Заголовок №1_"/>
    <w:basedOn w:val="DefaultParagraphFont"/>
    <w:link w:val="Style17"/>
    <w:rPr>
      <w:b/>
      <w:bCs/>
      <w:i w:val="0"/>
      <w:iCs w:val="0"/>
      <w:u w:val="none"/>
      <w:strike w:val="0"/>
      <w:smallCaps w:val="0"/>
      <w:rFonts w:ascii="Tahoma" w:eastAsia="Tahoma" w:hAnsi="Tahoma" w:cs="Tahoma"/>
    </w:rPr>
  </w:style>
  <w:style w:type="character" w:customStyle="1" w:styleId="CharStyle20">
    <w:name w:val="Основной текст (5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22">
    <w:name w:val="Основной текст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4">
    <w:name w:val="Основной текст (6) Exact"/>
    <w:basedOn w:val="DefaultParagraphFont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7"/>
      <w:szCs w:val="17"/>
      <w:rFonts w:ascii="Tahoma" w:eastAsia="Tahoma" w:hAnsi="Tahoma" w:cs="Tahoma"/>
      <w:spacing w:val="7"/>
    </w:rPr>
  </w:style>
  <w:style w:type="character" w:customStyle="1" w:styleId="CharStyle25">
    <w:name w:val="Основной текст (6) + Малые прописные Exact"/>
    <w:basedOn w:val="CharStyle36"/>
    <w:rPr>
      <w:lang w:val="en-US" w:eastAsia="en-US" w:bidi="en-US"/>
      <w:smallCaps/>
      <w:sz w:val="17"/>
      <w:szCs w:val="17"/>
      <w:spacing w:val="7"/>
    </w:rPr>
  </w:style>
  <w:style w:type="character" w:customStyle="1" w:styleId="CharStyle26">
    <w:name w:val="Основной текст (2) + Малые прописные,Интервал -1 pt"/>
    <w:basedOn w:val="CharStyle4"/>
    <w:rPr>
      <w:lang w:val="en-US" w:eastAsia="en-US" w:bidi="en-US"/>
      <w:smallCaps/>
      <w:w w:val="100"/>
      <w:spacing w:val="-20"/>
      <w:color w:val="000000"/>
      <w:position w:val="0"/>
    </w:rPr>
  </w:style>
  <w:style w:type="character" w:customStyle="1" w:styleId="CharStyle28">
    <w:name w:val="Заголовок №1 (2)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80"/>
    </w:rPr>
  </w:style>
  <w:style w:type="character" w:customStyle="1" w:styleId="CharStyle30">
    <w:name w:val="Основной текст (7)_"/>
    <w:basedOn w:val="DefaultParagraphFont"/>
    <w:link w:val="Style29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2">
    <w:name w:val="Основной текст (8)_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rFonts w:ascii="Tahoma" w:eastAsia="Tahoma" w:hAnsi="Tahoma" w:cs="Tahoma"/>
    </w:rPr>
  </w:style>
  <w:style w:type="character" w:customStyle="1" w:styleId="CharStyle33">
    <w:name w:val="Основной текст (8)"/>
    <w:basedOn w:val="CharStyle32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5">
    <w:name w:val="Основной текст (9) Exact"/>
    <w:basedOn w:val="DefaultParagraphFont"/>
    <w:link w:val="Style34"/>
    <w:rPr>
      <w:b w:val="0"/>
      <w:bCs w:val="0"/>
      <w:i w:val="0"/>
      <w:iCs w:val="0"/>
      <w:u w:val="none"/>
      <w:strike w:val="0"/>
      <w:smallCaps w:val="0"/>
      <w:sz w:val="20"/>
      <w:szCs w:val="20"/>
      <w:rFonts w:ascii="Segoe UI" w:eastAsia="Segoe UI" w:hAnsi="Segoe UI" w:cs="Segoe UI"/>
      <w:spacing w:val="-3"/>
    </w:rPr>
  </w:style>
  <w:style w:type="character" w:customStyle="1" w:styleId="CharStyle36">
    <w:name w:val="Основной текст (6)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18"/>
      <w:szCs w:val="18"/>
      <w:rFonts w:ascii="Tahoma" w:eastAsia="Tahoma" w:hAnsi="Tahoma" w:cs="Tahoma"/>
    </w:rPr>
  </w:style>
  <w:style w:type="character" w:customStyle="1" w:styleId="CharStyle38">
    <w:name w:val="Основной текст (10) Exact"/>
    <w:basedOn w:val="DefaultParagraphFont"/>
    <w:link w:val="Style37"/>
    <w:rPr>
      <w:b w:val="0"/>
      <w:bCs w:val="0"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-40"/>
    </w:rPr>
  </w:style>
  <w:style w:type="character" w:customStyle="1" w:styleId="CharStyle39">
    <w:name w:val="Основной текст (10) Exact"/>
    <w:basedOn w:val="CharStyle38"/>
    <w:rPr>
      <w:lang w:val="ru-RU" w:eastAsia="ru-RU" w:bidi="ru-RU"/>
      <w:w w:val="100"/>
      <w:color w:val="000000"/>
      <w:position w:val="0"/>
    </w:rPr>
  </w:style>
  <w:style w:type="character" w:customStyle="1" w:styleId="CharStyle41">
    <w:name w:val="Основной текст (11)_"/>
    <w:basedOn w:val="DefaultParagraphFont"/>
    <w:link w:val="Style40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7"/>
      <w:szCs w:val="17"/>
      <w:rFonts w:ascii="Tahoma" w:eastAsia="Tahoma" w:hAnsi="Tahoma" w:cs="Tahoma"/>
    </w:rPr>
  </w:style>
  <w:style w:type="character" w:customStyle="1" w:styleId="CharStyle42">
    <w:name w:val="Основной текст (11)"/>
    <w:basedOn w:val="CharStyle41"/>
    <w:rPr>
      <w:u w:val="single"/>
      <w:w w:val="100"/>
      <w:spacing w:val="0"/>
      <w:color w:val="000000"/>
      <w:position w:val="0"/>
    </w:rPr>
  </w:style>
  <w:style w:type="character" w:customStyle="1" w:styleId="CharStyle43">
    <w:name w:val="Основной текст (6)"/>
    <w:basedOn w:val="CharStyle3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45">
    <w:name w:val="Основной текст (12)_"/>
    <w:basedOn w:val="DefaultParagraphFont"/>
    <w:link w:val="Style44"/>
    <w:rPr>
      <w:b w:val="0"/>
      <w:bCs w:val="0"/>
      <w:i w:val="0"/>
      <w:iCs w:val="0"/>
      <w:u w:val="none"/>
      <w:strike w:val="0"/>
      <w:smallCaps w:val="0"/>
      <w:sz w:val="23"/>
      <w:szCs w:val="23"/>
      <w:rFonts w:ascii="Segoe UI" w:eastAsia="Segoe UI" w:hAnsi="Segoe UI" w:cs="Segoe UI"/>
      <w:spacing w:val="-10"/>
    </w:rPr>
  </w:style>
  <w:style w:type="character" w:customStyle="1" w:styleId="CharStyle46">
    <w:name w:val="Основной текст (12)"/>
    <w:basedOn w:val="CharStyle45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47">
    <w:name w:val="Основной текст (12)"/>
    <w:basedOn w:val="CharStyle45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48">
    <w:name w:val="Основной текст (12)"/>
    <w:basedOn w:val="CharStyle45"/>
    <w:rPr>
      <w:lang w:val="ru-RU" w:eastAsia="ru-RU" w:bidi="ru-RU"/>
      <w:w w:val="100"/>
      <w:color w:val="000000"/>
      <w:position w:val="0"/>
    </w:rPr>
  </w:style>
  <w:style w:type="character" w:customStyle="1" w:styleId="CharStyle49">
    <w:name w:val="Основной текст (12) + Интервал 1 pt"/>
    <w:basedOn w:val="CharStyle45"/>
    <w:rPr>
      <w:lang w:val="ru-RU" w:eastAsia="ru-RU" w:bidi="ru-RU"/>
      <w:w w:val="100"/>
      <w:spacing w:val="20"/>
      <w:color w:val="000000"/>
      <w:position w:val="0"/>
    </w:rPr>
  </w:style>
  <w:style w:type="character" w:customStyle="1" w:styleId="CharStyle50">
    <w:name w:val="Основной текст (12)"/>
    <w:basedOn w:val="CharStyle45"/>
    <w:rPr>
      <w:lang w:val="ru-RU" w:eastAsia="ru-RU" w:bidi="ru-RU"/>
      <w:w w:val="100"/>
      <w:color w:val="000000"/>
      <w:position w:val="0"/>
    </w:rPr>
  </w:style>
  <w:style w:type="character" w:customStyle="1" w:styleId="CharStyle52">
    <w:name w:val="Основной текст (13)_"/>
    <w:basedOn w:val="DefaultParagraphFont"/>
    <w:link w:val="Style51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3">
    <w:name w:val="Основной текст (13)"/>
    <w:basedOn w:val="CharStyle5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55">
    <w:name w:val="Заголовок №2_"/>
    <w:basedOn w:val="DefaultParagraphFont"/>
    <w:link w:val="Style54"/>
    <w:rPr>
      <w:b w:val="0"/>
      <w:bCs w:val="0"/>
      <w:i/>
      <w:iCs/>
      <w:u w:val="none"/>
      <w:strike w:val="0"/>
      <w:smallCaps w:val="0"/>
      <w:sz w:val="26"/>
      <w:szCs w:val="26"/>
      <w:rFonts w:ascii="Tahoma" w:eastAsia="Tahoma" w:hAnsi="Tahoma" w:cs="Tahoma"/>
      <w:w w:val="60"/>
      <w:spacing w:val="20"/>
    </w:rPr>
  </w:style>
  <w:style w:type="character" w:customStyle="1" w:styleId="CharStyle56">
    <w:name w:val="Заголовок №2 + 21 pt,Не курсив,Интервал -1 pt,Масштаб 100%"/>
    <w:basedOn w:val="CharStyle55"/>
    <w:rPr>
      <w:lang w:val="ru-RU" w:eastAsia="ru-RU" w:bidi="ru-RU"/>
      <w:i/>
      <w:iCs/>
      <w:sz w:val="42"/>
      <w:szCs w:val="42"/>
      <w:w w:val="100"/>
      <w:spacing w:val="-20"/>
      <w:color w:val="000000"/>
      <w:position w:val="0"/>
    </w:rPr>
  </w:style>
  <w:style w:type="character" w:customStyle="1" w:styleId="CharStyle57">
    <w:name w:val="Заголовок №2"/>
    <w:basedOn w:val="CharStyle55"/>
    <w:rPr>
      <w:lang w:val="ru-RU" w:eastAsia="ru-RU" w:bidi="ru-RU"/>
      <w:color w:val="000000"/>
      <w:position w:val="0"/>
    </w:rPr>
  </w:style>
  <w:style w:type="character" w:customStyle="1" w:styleId="CharStyle5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80" w:after="180" w:line="25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line="307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after="180" w:line="192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2">
    <w:name w:val="Заголовок №2 (2)"/>
    <w:basedOn w:val="Normal"/>
    <w:link w:val="CharStyle13"/>
    <w:pPr>
      <w:widowControl w:val="0"/>
      <w:shd w:val="clear" w:color="auto" w:fill="FFFFFF"/>
      <w:outlineLvl w:val="1"/>
      <w:spacing w:before="180" w:line="0" w:lineRule="exact"/>
    </w:pPr>
    <w:rPr>
      <w:b w:val="0"/>
      <w:bCs w:val="0"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-30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FFFFFF"/>
      <w:outlineLvl w:val="0"/>
      <w:spacing w:after="60" w:line="0" w:lineRule="exact"/>
    </w:pPr>
    <w:rPr>
      <w:b/>
      <w:bCs/>
      <w:i w:val="0"/>
      <w:iCs w:val="0"/>
      <w:u w:val="none"/>
      <w:strike w:val="0"/>
      <w:smallCaps w:val="0"/>
      <w:rFonts w:ascii="Tahoma" w:eastAsia="Tahoma" w:hAnsi="Tahoma" w:cs="Tahoma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FFFFFF"/>
      <w:spacing w:before="60" w:after="240" w:line="341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21">
    <w:name w:val="Основной текст"/>
    <w:basedOn w:val="Normal"/>
    <w:link w:val="CharStyle22"/>
    <w:pPr>
      <w:widowControl w:val="0"/>
      <w:shd w:val="clear" w:color="auto" w:fill="FFFFFF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3">
    <w:name w:val="Основной текст (6)"/>
    <w:basedOn w:val="Normal"/>
    <w:link w:val="CharStyle3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ahoma" w:eastAsia="Tahoma" w:hAnsi="Tahoma" w:cs="Tahoma"/>
    </w:rPr>
  </w:style>
  <w:style w:type="paragraph" w:customStyle="1" w:styleId="Style27">
    <w:name w:val="Заголовок №1 (2)"/>
    <w:basedOn w:val="Normal"/>
    <w:link w:val="CharStyle28"/>
    <w:pPr>
      <w:widowControl w:val="0"/>
      <w:shd w:val="clear" w:color="auto" w:fill="FFFFFF"/>
      <w:jc w:val="right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80"/>
    </w:rPr>
  </w:style>
  <w:style w:type="paragraph" w:customStyle="1" w:styleId="Style29">
    <w:name w:val="Основной текст (7)"/>
    <w:basedOn w:val="Normal"/>
    <w:link w:val="CharStyle30"/>
    <w:pPr>
      <w:widowControl w:val="0"/>
      <w:shd w:val="clear" w:color="auto" w:fill="FFFFFF"/>
      <w:jc w:val="both"/>
      <w:spacing w:before="420" w:after="240" w:line="307" w:lineRule="exact"/>
      <w:ind w:firstLine="70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1">
    <w:name w:val="Основной текст (8)"/>
    <w:basedOn w:val="Normal"/>
    <w:link w:val="CharStyle3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ahoma" w:eastAsia="Tahoma" w:hAnsi="Tahoma" w:cs="Tahoma"/>
    </w:rPr>
  </w:style>
  <w:style w:type="paragraph" w:customStyle="1" w:styleId="Style34">
    <w:name w:val="Основной текст (9)"/>
    <w:basedOn w:val="Normal"/>
    <w:link w:val="CharStyle35"/>
    <w:pPr>
      <w:widowControl w:val="0"/>
      <w:shd w:val="clear" w:color="auto" w:fill="FFFFFF"/>
      <w:spacing w:line="278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Segoe UI" w:eastAsia="Segoe UI" w:hAnsi="Segoe UI" w:cs="Segoe UI"/>
      <w:spacing w:val="-3"/>
    </w:rPr>
  </w:style>
  <w:style w:type="paragraph" w:customStyle="1" w:styleId="Style37">
    <w:name w:val="Основной текст (10)"/>
    <w:basedOn w:val="Normal"/>
    <w:link w:val="CharStyle38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-40"/>
    </w:rPr>
  </w:style>
  <w:style w:type="paragraph" w:customStyle="1" w:styleId="Style40">
    <w:name w:val="Основной текст (11)"/>
    <w:basedOn w:val="Normal"/>
    <w:link w:val="CharStyle41"/>
    <w:pPr>
      <w:widowControl w:val="0"/>
      <w:shd w:val="clear" w:color="auto" w:fill="FFFFFF"/>
      <w:spacing w:after="480" w:line="264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7"/>
      <w:szCs w:val="17"/>
      <w:rFonts w:ascii="Tahoma" w:eastAsia="Tahoma" w:hAnsi="Tahoma" w:cs="Tahoma"/>
    </w:rPr>
  </w:style>
  <w:style w:type="paragraph" w:customStyle="1" w:styleId="Style44">
    <w:name w:val="Основной текст (12)"/>
    <w:basedOn w:val="Normal"/>
    <w:link w:val="CharStyle45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Segoe UI" w:eastAsia="Segoe UI" w:hAnsi="Segoe UI" w:cs="Segoe UI"/>
      <w:spacing w:val="-10"/>
    </w:rPr>
  </w:style>
  <w:style w:type="paragraph" w:customStyle="1" w:styleId="Style51">
    <w:name w:val="Основной текст (13)"/>
    <w:basedOn w:val="Normal"/>
    <w:link w:val="CharStyle52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4">
    <w:name w:val="Заголовок №2"/>
    <w:basedOn w:val="Normal"/>
    <w:link w:val="CharStyle55"/>
    <w:pPr>
      <w:widowControl w:val="0"/>
      <w:shd w:val="clear" w:color="auto" w:fill="FFFFFF"/>
      <w:outlineLvl w:val="1"/>
      <w:spacing w:line="0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Tahoma" w:eastAsia="Tahoma" w:hAnsi="Tahoma" w:cs="Tahoma"/>
      <w:w w:val="60"/>
      <w:spacing w:val="2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