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Pr="002A5C5A" w:rsidRDefault="008277FE" w:rsidP="00522BCF">
      <w:pPr>
        <w:autoSpaceDE/>
        <w:autoSpaceDN/>
        <w:adjustRightInd/>
        <w:spacing w:before="0" w:line="280" w:lineRule="exact"/>
        <w:ind w:left="4820" w:firstLine="0"/>
        <w:rPr>
          <w:sz w:val="27"/>
          <w:szCs w:val="27"/>
        </w:rPr>
      </w:pP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Заказчик: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Федеральное государственное казенное образовательное учреждение высшего образования «Голицынский пограничный институт Федеральной службы безопасности Российской Федерации» Можайское ш., д. 75,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г. Голицыно, Одинцовский р-н,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Московская обл., 143040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msgpi@yandex.ru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Оператор электронной площадки: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АО «ЕЭТП»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60-я Октября пр., д.9,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Москва, 117312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info@roseltorg.ru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Заявитель: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ООО «Центр Поставок Профит»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Навагинская ул., 9 Д, оф. 420, </w:t>
      </w:r>
    </w:p>
    <w:p w:rsidR="00B951B6" w:rsidRPr="00140266" w:rsidRDefault="00B951B6" w:rsidP="00B951B6">
      <w:pPr>
        <w:autoSpaceDE/>
        <w:autoSpaceDN/>
        <w:adjustRightInd/>
        <w:spacing w:before="0" w:line="280" w:lineRule="exact"/>
        <w:ind w:left="4536" w:firstLine="0"/>
        <w:rPr>
          <w:sz w:val="27"/>
          <w:szCs w:val="27"/>
        </w:rPr>
      </w:pPr>
      <w:r w:rsidRPr="00140266">
        <w:rPr>
          <w:sz w:val="27"/>
          <w:szCs w:val="27"/>
        </w:rPr>
        <w:t xml:space="preserve">г. Сочи, 354000 </w:t>
      </w:r>
    </w:p>
    <w:p w:rsidR="00A721C6" w:rsidRPr="00140266" w:rsidRDefault="00B951B6" w:rsidP="00B951B6">
      <w:pPr>
        <w:autoSpaceDE/>
        <w:autoSpaceDN/>
        <w:adjustRightInd/>
        <w:spacing w:before="0" w:line="280" w:lineRule="exact"/>
        <w:ind w:left="4536" w:firstLine="0"/>
        <w:rPr>
          <w:color w:val="auto"/>
          <w:sz w:val="27"/>
          <w:szCs w:val="27"/>
        </w:rPr>
      </w:pPr>
      <w:r w:rsidRPr="00140266">
        <w:rPr>
          <w:sz w:val="27"/>
          <w:szCs w:val="27"/>
        </w:rPr>
        <w:t>fas@profitp.su</w:t>
      </w:r>
    </w:p>
    <w:p w:rsidR="00A721C6" w:rsidRPr="00140266" w:rsidRDefault="00A721C6" w:rsidP="00A721C6">
      <w:pPr>
        <w:autoSpaceDE/>
        <w:autoSpaceDN/>
        <w:adjustRightInd/>
        <w:spacing w:before="0" w:line="280" w:lineRule="exact"/>
        <w:ind w:left="4536" w:firstLine="0"/>
        <w:rPr>
          <w:color w:val="auto"/>
          <w:sz w:val="27"/>
          <w:szCs w:val="27"/>
        </w:rPr>
      </w:pPr>
    </w:p>
    <w:p w:rsidR="0096131A" w:rsidRPr="00140266" w:rsidRDefault="0096131A" w:rsidP="0096131A">
      <w:pPr>
        <w:spacing w:before="0" w:line="340" w:lineRule="exact"/>
        <w:ind w:firstLine="0"/>
        <w:jc w:val="center"/>
        <w:rPr>
          <w:rFonts w:ascii="Times New Roman CYR" w:hAnsi="Times New Roman CYR" w:cs="Times New Roman CYR"/>
          <w:b/>
          <w:color w:val="auto"/>
          <w:sz w:val="27"/>
          <w:szCs w:val="27"/>
        </w:rPr>
      </w:pPr>
      <w:r w:rsidRPr="00140266">
        <w:rPr>
          <w:rFonts w:ascii="Times New Roman CYR" w:hAnsi="Times New Roman CYR" w:cs="Times New Roman CYR"/>
          <w:b/>
          <w:sz w:val="27"/>
          <w:szCs w:val="27"/>
        </w:rPr>
        <w:t>РЕШЕНИЕ</w:t>
      </w:r>
    </w:p>
    <w:p w:rsidR="0096131A" w:rsidRPr="00140266" w:rsidRDefault="00BD2A69" w:rsidP="009B6876">
      <w:pPr>
        <w:spacing w:before="0"/>
        <w:ind w:firstLine="0"/>
        <w:jc w:val="center"/>
        <w:rPr>
          <w:rFonts w:ascii="Times New Roman CYR" w:hAnsi="Times New Roman CYR" w:cs="Times New Roman CYR"/>
          <w:sz w:val="27"/>
          <w:szCs w:val="27"/>
        </w:rPr>
      </w:pPr>
      <w:r w:rsidRPr="00140266">
        <w:rPr>
          <w:rFonts w:ascii="Times New Roman CYR" w:hAnsi="Times New Roman CYR" w:cs="Times New Roman CYR"/>
          <w:sz w:val="27"/>
          <w:szCs w:val="27"/>
        </w:rPr>
        <w:t>по делам</w:t>
      </w:r>
      <w:r w:rsidR="00A721C6" w:rsidRPr="00140266">
        <w:rPr>
          <w:rFonts w:ascii="Times New Roman CYR" w:hAnsi="Times New Roman CYR" w:cs="Times New Roman CYR"/>
          <w:sz w:val="27"/>
          <w:szCs w:val="27"/>
        </w:rPr>
        <w:t xml:space="preserve"> № 07-24-</w:t>
      </w:r>
      <w:r w:rsidR="00B951B6" w:rsidRPr="00140266">
        <w:rPr>
          <w:rFonts w:ascii="Times New Roman CYR" w:hAnsi="Times New Roman CYR" w:cs="Times New Roman CYR"/>
          <w:sz w:val="27"/>
          <w:szCs w:val="27"/>
        </w:rPr>
        <w:t>19540эп</w:t>
      </w:r>
      <w:r w:rsidR="00A721C6" w:rsidRPr="00140266">
        <w:rPr>
          <w:rFonts w:ascii="Times New Roman CYR" w:hAnsi="Times New Roman CYR" w:cs="Times New Roman CYR"/>
          <w:sz w:val="27"/>
          <w:szCs w:val="27"/>
        </w:rPr>
        <w:t>/17,</w:t>
      </w:r>
      <w:r w:rsidR="00A721C6" w:rsidRPr="00140266">
        <w:rPr>
          <w:sz w:val="27"/>
          <w:szCs w:val="27"/>
        </w:rPr>
        <w:t xml:space="preserve"> </w:t>
      </w:r>
      <w:r w:rsidR="00A721C6" w:rsidRPr="00140266">
        <w:rPr>
          <w:rFonts w:ascii="Times New Roman CYR" w:hAnsi="Times New Roman CYR" w:cs="Times New Roman CYR"/>
          <w:sz w:val="27"/>
          <w:szCs w:val="27"/>
        </w:rPr>
        <w:t>№ 07-24-</w:t>
      </w:r>
      <w:r w:rsidR="00B951B6" w:rsidRPr="00140266">
        <w:rPr>
          <w:rFonts w:ascii="Times New Roman CYR" w:hAnsi="Times New Roman CYR" w:cs="Times New Roman CYR"/>
          <w:sz w:val="27"/>
          <w:szCs w:val="27"/>
        </w:rPr>
        <w:t>19541эп</w:t>
      </w:r>
      <w:r w:rsidR="00A721C6" w:rsidRPr="00140266">
        <w:rPr>
          <w:rFonts w:ascii="Times New Roman CYR" w:hAnsi="Times New Roman CYR" w:cs="Times New Roman CYR"/>
          <w:sz w:val="27"/>
          <w:szCs w:val="27"/>
        </w:rPr>
        <w:t>/17</w:t>
      </w:r>
      <w:r w:rsidR="00B951B6" w:rsidRPr="00140266">
        <w:rPr>
          <w:rFonts w:ascii="Times New Roman CYR" w:hAnsi="Times New Roman CYR" w:cs="Times New Roman CYR"/>
          <w:sz w:val="27"/>
          <w:szCs w:val="27"/>
        </w:rPr>
        <w:t xml:space="preserve"> </w:t>
      </w:r>
      <w:r w:rsidR="0096131A" w:rsidRPr="00140266">
        <w:rPr>
          <w:rFonts w:ascii="Times New Roman CYR" w:hAnsi="Times New Roman CYR" w:cs="Times New Roman CYR"/>
          <w:sz w:val="27"/>
          <w:szCs w:val="27"/>
        </w:rPr>
        <w:t xml:space="preserve">о нарушении </w:t>
      </w:r>
    </w:p>
    <w:p w:rsidR="0096131A" w:rsidRPr="00140266" w:rsidRDefault="0096131A" w:rsidP="009B6876">
      <w:pPr>
        <w:spacing w:before="0"/>
        <w:ind w:firstLine="0"/>
        <w:jc w:val="center"/>
        <w:rPr>
          <w:rFonts w:ascii="Times New Roman CYR" w:hAnsi="Times New Roman CYR" w:cs="Times New Roman CYR"/>
          <w:sz w:val="27"/>
          <w:szCs w:val="27"/>
        </w:rPr>
      </w:pPr>
      <w:r w:rsidRPr="00140266">
        <w:rPr>
          <w:rFonts w:ascii="Times New Roman CYR" w:hAnsi="Times New Roman CYR" w:cs="Times New Roman CYR"/>
          <w:sz w:val="27"/>
          <w:szCs w:val="27"/>
        </w:rPr>
        <w:t xml:space="preserve">законодательства Российской Федерации </w:t>
      </w:r>
    </w:p>
    <w:p w:rsidR="008F46E4" w:rsidRPr="00140266" w:rsidRDefault="0096131A" w:rsidP="00AF56BF">
      <w:pPr>
        <w:spacing w:before="0"/>
        <w:ind w:firstLine="0"/>
        <w:jc w:val="center"/>
        <w:rPr>
          <w:rFonts w:ascii="Times New Roman CYR" w:hAnsi="Times New Roman CYR" w:cs="Times New Roman CYR"/>
          <w:sz w:val="27"/>
          <w:szCs w:val="27"/>
        </w:rPr>
      </w:pPr>
      <w:r w:rsidRPr="00140266">
        <w:rPr>
          <w:rFonts w:ascii="Times New Roman CYR" w:hAnsi="Times New Roman CYR" w:cs="Times New Roman CYR"/>
          <w:sz w:val="27"/>
          <w:szCs w:val="27"/>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140266" w:rsidTr="00E23BB5">
        <w:tc>
          <w:tcPr>
            <w:tcW w:w="4842" w:type="dxa"/>
            <w:hideMark/>
          </w:tcPr>
          <w:p w:rsidR="0096131A" w:rsidRPr="00140266" w:rsidRDefault="00B951B6" w:rsidP="00E35B1F">
            <w:pPr>
              <w:spacing w:before="0" w:line="340" w:lineRule="exact"/>
              <w:ind w:firstLine="0"/>
              <w:rPr>
                <w:rFonts w:ascii="Times New Roman CYR" w:hAnsi="Times New Roman CYR" w:cs="Times New Roman CYR"/>
                <w:color w:val="auto"/>
                <w:sz w:val="27"/>
                <w:szCs w:val="27"/>
              </w:rPr>
            </w:pPr>
            <w:r w:rsidRPr="00140266">
              <w:rPr>
                <w:rFonts w:ascii="Times New Roman CYR" w:hAnsi="Times New Roman CYR" w:cs="Times New Roman CYR"/>
                <w:sz w:val="27"/>
                <w:szCs w:val="27"/>
              </w:rPr>
              <w:t>08.11</w:t>
            </w:r>
            <w:r w:rsidR="0097352A" w:rsidRPr="00140266">
              <w:rPr>
                <w:rFonts w:ascii="Times New Roman CYR" w:hAnsi="Times New Roman CYR" w:cs="Times New Roman CYR"/>
                <w:sz w:val="27"/>
                <w:szCs w:val="27"/>
              </w:rPr>
              <w:t>.2017</w:t>
            </w:r>
          </w:p>
        </w:tc>
        <w:tc>
          <w:tcPr>
            <w:tcW w:w="4622" w:type="dxa"/>
            <w:hideMark/>
          </w:tcPr>
          <w:p w:rsidR="0096131A" w:rsidRPr="00140266" w:rsidRDefault="0096131A">
            <w:pPr>
              <w:spacing w:before="0" w:line="340" w:lineRule="exact"/>
              <w:ind w:right="-72" w:firstLine="0"/>
              <w:jc w:val="right"/>
              <w:rPr>
                <w:rFonts w:ascii="Times New Roman CYR" w:hAnsi="Times New Roman CYR" w:cs="Times New Roman CYR"/>
                <w:color w:val="auto"/>
                <w:sz w:val="27"/>
                <w:szCs w:val="27"/>
              </w:rPr>
            </w:pPr>
            <w:r w:rsidRPr="00140266">
              <w:rPr>
                <w:rFonts w:ascii="Times New Roman CYR" w:hAnsi="Times New Roman CYR" w:cs="Times New Roman CYR"/>
                <w:sz w:val="27"/>
                <w:szCs w:val="27"/>
              </w:rPr>
              <w:t>Москва</w:t>
            </w:r>
          </w:p>
        </w:tc>
      </w:tr>
    </w:tbl>
    <w:p w:rsidR="00E23BB5" w:rsidRPr="00140266" w:rsidRDefault="00E23BB5" w:rsidP="00C24037">
      <w:pPr>
        <w:spacing w:before="0" w:line="276" w:lineRule="auto"/>
        <w:ind w:firstLine="696"/>
        <w:jc w:val="both"/>
        <w:rPr>
          <w:rFonts w:eastAsia="Calibri"/>
          <w:sz w:val="27"/>
          <w:szCs w:val="27"/>
        </w:rPr>
      </w:pPr>
    </w:p>
    <w:p w:rsidR="0097352A" w:rsidRPr="00140266" w:rsidRDefault="0096131A" w:rsidP="00C24037">
      <w:pPr>
        <w:spacing w:before="0" w:line="276" w:lineRule="auto"/>
        <w:ind w:firstLine="696"/>
        <w:jc w:val="both"/>
        <w:rPr>
          <w:rFonts w:eastAsia="Calibri"/>
          <w:sz w:val="27"/>
          <w:szCs w:val="27"/>
        </w:rPr>
      </w:pPr>
      <w:r w:rsidRPr="00140266">
        <w:rPr>
          <w:rFonts w:eastAsia="Calibri"/>
          <w:sz w:val="27"/>
          <w:szCs w:val="27"/>
        </w:rPr>
        <w:t xml:space="preserve">Комиссия </w:t>
      </w:r>
      <w:r w:rsidR="00D474D2" w:rsidRPr="00140266">
        <w:rPr>
          <w:rFonts w:eastAsia="Calibri"/>
          <w:sz w:val="27"/>
          <w:szCs w:val="27"/>
        </w:rPr>
        <w:t xml:space="preserve">Московского областного УФАС России </w:t>
      </w:r>
      <w:r w:rsidR="00834242" w:rsidRPr="00140266">
        <w:rPr>
          <w:rFonts w:eastAsia="Calibri"/>
          <w:sz w:val="27"/>
          <w:szCs w:val="27"/>
        </w:rPr>
        <w:t xml:space="preserve">по контролю в сфере закупок товаров, работ, услуг для обеспечения государственных и муниципальных нужд </w:t>
      </w:r>
      <w:r w:rsidRPr="00140266">
        <w:rPr>
          <w:rFonts w:eastAsia="Calibri"/>
          <w:sz w:val="27"/>
          <w:szCs w:val="27"/>
        </w:rPr>
        <w:t xml:space="preserve">(далее – </w:t>
      </w:r>
      <w:r w:rsidR="00CD4096" w:rsidRPr="00140266">
        <w:rPr>
          <w:rFonts w:eastAsia="Calibri"/>
          <w:sz w:val="27"/>
          <w:szCs w:val="27"/>
        </w:rPr>
        <w:t xml:space="preserve">Управление, </w:t>
      </w:r>
      <w:r w:rsidR="00625CF3">
        <w:rPr>
          <w:rFonts w:eastAsia="Calibri"/>
          <w:sz w:val="27"/>
          <w:szCs w:val="27"/>
        </w:rPr>
        <w:t>Комиссия),</w:t>
      </w:r>
    </w:p>
    <w:p w:rsidR="009E0A50" w:rsidRPr="00140266" w:rsidRDefault="00B23185" w:rsidP="00E23BB5">
      <w:pPr>
        <w:widowControl/>
        <w:tabs>
          <w:tab w:val="left" w:pos="993"/>
        </w:tabs>
        <w:spacing w:before="0" w:line="276" w:lineRule="auto"/>
        <w:ind w:firstLine="709"/>
        <w:jc w:val="both"/>
        <w:rPr>
          <w:sz w:val="27"/>
          <w:szCs w:val="27"/>
        </w:rPr>
      </w:pPr>
      <w:r w:rsidRPr="00140266">
        <w:rPr>
          <w:sz w:val="27"/>
          <w:szCs w:val="27"/>
        </w:rPr>
        <w:t>р</w:t>
      </w:r>
      <w:r w:rsidR="0096131A" w:rsidRPr="00140266">
        <w:rPr>
          <w:sz w:val="27"/>
          <w:szCs w:val="27"/>
        </w:rPr>
        <w:t>ассмотрев</w:t>
      </w:r>
      <w:r w:rsidR="006B63F8" w:rsidRPr="00140266">
        <w:rPr>
          <w:sz w:val="27"/>
          <w:szCs w:val="27"/>
        </w:rPr>
        <w:t xml:space="preserve"> </w:t>
      </w:r>
      <w:r w:rsidR="00672743" w:rsidRPr="00140266">
        <w:rPr>
          <w:sz w:val="27"/>
          <w:szCs w:val="27"/>
        </w:rPr>
        <w:t>жалоб</w:t>
      </w:r>
      <w:r w:rsidR="00BD2A69" w:rsidRPr="00140266">
        <w:rPr>
          <w:sz w:val="27"/>
          <w:szCs w:val="27"/>
        </w:rPr>
        <w:t>ы</w:t>
      </w:r>
      <w:r w:rsidR="006B63F8" w:rsidRPr="00140266">
        <w:rPr>
          <w:sz w:val="27"/>
          <w:szCs w:val="27"/>
        </w:rPr>
        <w:t xml:space="preserve"> </w:t>
      </w:r>
      <w:r w:rsidR="00B951B6" w:rsidRPr="00140266">
        <w:rPr>
          <w:sz w:val="27"/>
          <w:szCs w:val="27"/>
        </w:rPr>
        <w:t>ООО «Центр Поставок Профит» (далее – Заявитель) на действия (бездействие) Федерального государственного казенного образовательного учреждения высшего образования «Голицынский пограничный институт Федеральной службы безо</w:t>
      </w:r>
      <w:r w:rsidR="00130786">
        <w:rPr>
          <w:sz w:val="27"/>
          <w:szCs w:val="27"/>
        </w:rPr>
        <w:t xml:space="preserve">пасности Российской Федерации» </w:t>
      </w:r>
      <w:r w:rsidR="00B951B6" w:rsidRPr="00140266">
        <w:rPr>
          <w:sz w:val="27"/>
          <w:szCs w:val="27"/>
        </w:rPr>
        <w:t>(далее – Заказчик) при определении поставщика (подрядчика, исполнителя) путем проведения АО «ЕЭТП»  (далее – Оператор электронной площадки) электронных аукционов на поставку продуктов питания (извещения № 0348100068617000127, 0348100068617000125), на официальном сайте Единой информационной системы в сфер</w:t>
      </w:r>
      <w:r w:rsidR="00130786">
        <w:rPr>
          <w:sz w:val="27"/>
          <w:szCs w:val="27"/>
        </w:rPr>
        <w:t xml:space="preserve">е закупок – www.zakupki.gov.ru </w:t>
      </w:r>
      <w:r w:rsidR="00D53358">
        <w:rPr>
          <w:sz w:val="27"/>
          <w:szCs w:val="27"/>
        </w:rPr>
        <w:br/>
      </w:r>
      <w:bookmarkStart w:id="0" w:name="_GoBack"/>
      <w:bookmarkEnd w:id="0"/>
      <w:r w:rsidR="00B951B6" w:rsidRPr="00140266">
        <w:rPr>
          <w:sz w:val="27"/>
          <w:szCs w:val="27"/>
        </w:rPr>
        <w:t>(далее – Офици</w:t>
      </w:r>
      <w:r w:rsidR="00130786">
        <w:rPr>
          <w:sz w:val="27"/>
          <w:szCs w:val="27"/>
        </w:rPr>
        <w:t>альный сайт))  (далее – Аукционы</w:t>
      </w:r>
      <w:r w:rsidR="00B951B6" w:rsidRPr="00140266">
        <w:rPr>
          <w:sz w:val="27"/>
          <w:szCs w:val="27"/>
        </w:rPr>
        <w:t xml:space="preserve">) </w:t>
      </w:r>
      <w:r w:rsidR="006239BF" w:rsidRPr="00140266">
        <w:rPr>
          <w:sz w:val="27"/>
          <w:szCs w:val="27"/>
        </w:rPr>
        <w:t>и в результате осуществления внеплановой проверки в</w:t>
      </w:r>
      <w:r w:rsidR="00FD7A93" w:rsidRPr="00140266">
        <w:rPr>
          <w:sz w:val="27"/>
          <w:szCs w:val="27"/>
        </w:rPr>
        <w:t xml:space="preserve"> части доводов жалобы заявителя в</w:t>
      </w:r>
      <w:r w:rsidR="006239BF" w:rsidRPr="00140266">
        <w:rPr>
          <w:sz w:val="27"/>
          <w:szCs w:val="27"/>
        </w:rPr>
        <w:t xml:space="preserve"> соответствии с пунктом 1 части</w:t>
      </w:r>
      <w:r w:rsidR="002661F1" w:rsidRPr="00140266">
        <w:rPr>
          <w:sz w:val="27"/>
          <w:szCs w:val="27"/>
        </w:rPr>
        <w:t> </w:t>
      </w:r>
      <w:r w:rsidR="006239BF" w:rsidRPr="00140266">
        <w:rPr>
          <w:sz w:val="27"/>
          <w:szCs w:val="27"/>
        </w:rPr>
        <w:t>15 статьи</w:t>
      </w:r>
      <w:r w:rsidR="00777205" w:rsidRPr="00140266">
        <w:rPr>
          <w:sz w:val="27"/>
          <w:szCs w:val="27"/>
        </w:rPr>
        <w:t> </w:t>
      </w:r>
      <w:r w:rsidR="00493C85" w:rsidRPr="00140266">
        <w:rPr>
          <w:sz w:val="27"/>
          <w:szCs w:val="27"/>
        </w:rPr>
        <w:t>99 Федерального закона от </w:t>
      </w:r>
      <w:r w:rsidR="006239BF" w:rsidRPr="00140266">
        <w:rPr>
          <w:sz w:val="27"/>
          <w:szCs w:val="27"/>
        </w:rPr>
        <w:t>05.04.2013 № 44-ФЗ «О</w:t>
      </w:r>
      <w:r w:rsidR="00842D21" w:rsidRPr="00140266">
        <w:rPr>
          <w:sz w:val="27"/>
          <w:szCs w:val="27"/>
        </w:rPr>
        <w:t> </w:t>
      </w:r>
      <w:r w:rsidR="006239BF" w:rsidRPr="00140266">
        <w:rPr>
          <w:sz w:val="27"/>
          <w:szCs w:val="27"/>
        </w:rPr>
        <w:t xml:space="preserve">контрактной системе в сфере закупок товаров, работ, </w:t>
      </w:r>
      <w:r w:rsidR="006239BF" w:rsidRPr="00140266">
        <w:rPr>
          <w:sz w:val="27"/>
          <w:szCs w:val="27"/>
        </w:rPr>
        <w:lastRenderedPageBreak/>
        <w:t>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w:t>
      </w:r>
      <w:r w:rsidR="00777205" w:rsidRPr="00140266">
        <w:rPr>
          <w:sz w:val="27"/>
          <w:szCs w:val="27"/>
        </w:rPr>
        <w:t> </w:t>
      </w:r>
      <w:r w:rsidR="006239BF" w:rsidRPr="00140266">
        <w:rPr>
          <w:sz w:val="27"/>
          <w:szCs w:val="27"/>
        </w:rPr>
        <w:t>19.11.2014 № 727/14</w:t>
      </w:r>
      <w:r w:rsidR="00677B29" w:rsidRPr="00140266">
        <w:rPr>
          <w:sz w:val="27"/>
          <w:szCs w:val="27"/>
        </w:rPr>
        <w:t>,</w:t>
      </w:r>
    </w:p>
    <w:p w:rsidR="00485142" w:rsidRPr="00140266" w:rsidRDefault="00485142" w:rsidP="00C24037">
      <w:pPr>
        <w:spacing w:before="0" w:line="276" w:lineRule="auto"/>
        <w:ind w:firstLine="709"/>
        <w:jc w:val="both"/>
        <w:rPr>
          <w:rFonts w:eastAsia="Calibri"/>
          <w:sz w:val="27"/>
          <w:szCs w:val="27"/>
        </w:rPr>
      </w:pPr>
    </w:p>
    <w:p w:rsidR="00401B5D" w:rsidRPr="00140266" w:rsidRDefault="00401B5D" w:rsidP="00C24037">
      <w:pPr>
        <w:spacing w:before="0" w:line="276" w:lineRule="auto"/>
        <w:ind w:firstLine="709"/>
        <w:jc w:val="center"/>
        <w:outlineLvl w:val="0"/>
        <w:rPr>
          <w:sz w:val="27"/>
          <w:szCs w:val="27"/>
        </w:rPr>
      </w:pPr>
      <w:r w:rsidRPr="00140266">
        <w:rPr>
          <w:b/>
          <w:sz w:val="27"/>
          <w:szCs w:val="27"/>
        </w:rPr>
        <w:t>УСТАНОВИЛА</w:t>
      </w:r>
      <w:r w:rsidRPr="00140266">
        <w:rPr>
          <w:sz w:val="27"/>
          <w:szCs w:val="27"/>
        </w:rPr>
        <w:t>:</w:t>
      </w:r>
    </w:p>
    <w:p w:rsidR="00485142" w:rsidRPr="00140266" w:rsidRDefault="00485142" w:rsidP="00C24037">
      <w:pPr>
        <w:spacing w:before="0" w:line="276" w:lineRule="auto"/>
        <w:ind w:firstLine="709"/>
        <w:jc w:val="center"/>
        <w:rPr>
          <w:sz w:val="27"/>
          <w:szCs w:val="27"/>
        </w:rPr>
      </w:pPr>
    </w:p>
    <w:p w:rsidR="00B951B6" w:rsidRPr="00140266" w:rsidRDefault="00B951B6" w:rsidP="00B951B6">
      <w:pPr>
        <w:widowControl/>
        <w:tabs>
          <w:tab w:val="left" w:pos="993"/>
        </w:tabs>
        <w:spacing w:before="0" w:line="276" w:lineRule="auto"/>
        <w:ind w:firstLine="709"/>
        <w:jc w:val="both"/>
        <w:rPr>
          <w:sz w:val="27"/>
          <w:szCs w:val="27"/>
        </w:rPr>
      </w:pPr>
      <w:r w:rsidRPr="00140266">
        <w:rPr>
          <w:sz w:val="27"/>
          <w:szCs w:val="27"/>
        </w:rPr>
        <w:t>В Управление поступил</w:t>
      </w:r>
      <w:r w:rsidR="00374186" w:rsidRPr="00140266">
        <w:rPr>
          <w:sz w:val="27"/>
          <w:szCs w:val="27"/>
        </w:rPr>
        <w:t>и</w:t>
      </w:r>
      <w:r w:rsidRPr="00140266">
        <w:rPr>
          <w:sz w:val="27"/>
          <w:szCs w:val="27"/>
        </w:rPr>
        <w:t xml:space="preserve"> жалоб</w:t>
      </w:r>
      <w:r w:rsidR="00374186" w:rsidRPr="00140266">
        <w:rPr>
          <w:sz w:val="27"/>
          <w:szCs w:val="27"/>
        </w:rPr>
        <w:t>ы</w:t>
      </w:r>
      <w:r w:rsidRPr="00140266">
        <w:rPr>
          <w:sz w:val="27"/>
          <w:szCs w:val="27"/>
        </w:rPr>
        <w:t xml:space="preserve"> Заявителя на действия Заказчика при проведении Оператором электронной площадки Аукцион</w:t>
      </w:r>
      <w:r w:rsidR="00130786">
        <w:rPr>
          <w:sz w:val="27"/>
          <w:szCs w:val="27"/>
        </w:rPr>
        <w:t>ов</w:t>
      </w:r>
      <w:r w:rsidRPr="00140266">
        <w:rPr>
          <w:sz w:val="27"/>
          <w:szCs w:val="27"/>
        </w:rPr>
        <w:t xml:space="preserve">. </w:t>
      </w:r>
    </w:p>
    <w:p w:rsidR="00B951B6" w:rsidRPr="00140266" w:rsidRDefault="00B951B6" w:rsidP="00B951B6">
      <w:pPr>
        <w:widowControl/>
        <w:tabs>
          <w:tab w:val="left" w:pos="993"/>
        </w:tabs>
        <w:spacing w:before="0" w:line="276" w:lineRule="auto"/>
        <w:ind w:firstLine="709"/>
        <w:jc w:val="both"/>
        <w:rPr>
          <w:sz w:val="27"/>
          <w:szCs w:val="27"/>
        </w:rPr>
      </w:pPr>
      <w:r w:rsidRPr="00140266">
        <w:rPr>
          <w:sz w:val="27"/>
          <w:szCs w:val="27"/>
        </w:rPr>
        <w:t>По мнению Заявителя, документаци</w:t>
      </w:r>
      <w:r w:rsidR="00374186" w:rsidRPr="00140266">
        <w:rPr>
          <w:sz w:val="27"/>
          <w:szCs w:val="27"/>
        </w:rPr>
        <w:t>и</w:t>
      </w:r>
      <w:r w:rsidRPr="00140266">
        <w:rPr>
          <w:sz w:val="27"/>
          <w:szCs w:val="27"/>
        </w:rPr>
        <w:t xml:space="preserve"> об Аукцион</w:t>
      </w:r>
      <w:r w:rsidR="00374186" w:rsidRPr="00140266">
        <w:rPr>
          <w:sz w:val="27"/>
          <w:szCs w:val="27"/>
        </w:rPr>
        <w:t>ах</w:t>
      </w:r>
      <w:r w:rsidRPr="00140266">
        <w:rPr>
          <w:sz w:val="27"/>
          <w:szCs w:val="27"/>
        </w:rPr>
        <w:t xml:space="preserve"> не соответству</w:t>
      </w:r>
      <w:r w:rsidR="00374186" w:rsidRPr="00140266">
        <w:rPr>
          <w:sz w:val="27"/>
          <w:szCs w:val="27"/>
        </w:rPr>
        <w:t>ю</w:t>
      </w:r>
      <w:r w:rsidRPr="00140266">
        <w:rPr>
          <w:sz w:val="27"/>
          <w:szCs w:val="27"/>
        </w:rPr>
        <w:t xml:space="preserve">т требованиям Закона о контрактной системе. </w:t>
      </w:r>
    </w:p>
    <w:p w:rsidR="00401B5D" w:rsidRPr="00140266" w:rsidRDefault="00401B5D" w:rsidP="00C24037">
      <w:pPr>
        <w:widowControl/>
        <w:tabs>
          <w:tab w:val="left" w:pos="993"/>
        </w:tabs>
        <w:spacing w:before="0" w:line="276" w:lineRule="auto"/>
        <w:ind w:firstLine="709"/>
        <w:jc w:val="both"/>
        <w:rPr>
          <w:sz w:val="27"/>
          <w:szCs w:val="27"/>
        </w:rPr>
      </w:pPr>
      <w:r w:rsidRPr="00140266">
        <w:rPr>
          <w:sz w:val="27"/>
          <w:szCs w:val="27"/>
        </w:rPr>
        <w:t>В соответствии с извещени</w:t>
      </w:r>
      <w:r w:rsidR="00130786">
        <w:rPr>
          <w:sz w:val="27"/>
          <w:szCs w:val="27"/>
        </w:rPr>
        <w:t>ями</w:t>
      </w:r>
      <w:r w:rsidRPr="00140266">
        <w:rPr>
          <w:sz w:val="27"/>
          <w:szCs w:val="27"/>
        </w:rPr>
        <w:t xml:space="preserve"> о проведении Аукцион</w:t>
      </w:r>
      <w:r w:rsidR="00374186" w:rsidRPr="00140266">
        <w:rPr>
          <w:sz w:val="27"/>
          <w:szCs w:val="27"/>
        </w:rPr>
        <w:t>ов</w:t>
      </w:r>
      <w:r w:rsidRPr="00140266">
        <w:rPr>
          <w:sz w:val="27"/>
          <w:szCs w:val="27"/>
        </w:rPr>
        <w:t>, документаци</w:t>
      </w:r>
      <w:r w:rsidR="00374186" w:rsidRPr="00140266">
        <w:rPr>
          <w:sz w:val="27"/>
          <w:szCs w:val="27"/>
        </w:rPr>
        <w:t>ями</w:t>
      </w:r>
      <w:r w:rsidRPr="00140266">
        <w:rPr>
          <w:sz w:val="27"/>
          <w:szCs w:val="27"/>
        </w:rPr>
        <w:t xml:space="preserve"> об Аукцион</w:t>
      </w:r>
      <w:r w:rsidR="00374186" w:rsidRPr="00140266">
        <w:rPr>
          <w:sz w:val="27"/>
          <w:szCs w:val="27"/>
        </w:rPr>
        <w:t>ах</w:t>
      </w:r>
      <w:r w:rsidRPr="00140266">
        <w:rPr>
          <w:sz w:val="27"/>
          <w:szCs w:val="27"/>
        </w:rPr>
        <w:t>, протоколами, составленными при осуществлении закуп</w:t>
      </w:r>
      <w:r w:rsidR="00374186" w:rsidRPr="00140266">
        <w:rPr>
          <w:sz w:val="27"/>
          <w:szCs w:val="27"/>
        </w:rPr>
        <w:t>ок</w:t>
      </w:r>
      <w:r w:rsidRPr="00140266">
        <w:rPr>
          <w:sz w:val="27"/>
          <w:szCs w:val="27"/>
        </w:rPr>
        <w:t>:</w:t>
      </w:r>
    </w:p>
    <w:p w:rsidR="006D7D50" w:rsidRPr="00140266" w:rsidRDefault="006D7D50" w:rsidP="006D7D50">
      <w:pPr>
        <w:widowControl/>
        <w:tabs>
          <w:tab w:val="left" w:pos="709"/>
          <w:tab w:val="left" w:pos="851"/>
          <w:tab w:val="left" w:pos="902"/>
        </w:tabs>
        <w:spacing w:before="0" w:line="276" w:lineRule="auto"/>
        <w:jc w:val="both"/>
        <w:rPr>
          <w:rFonts w:eastAsiaTheme="minorHAnsi"/>
          <w:color w:val="auto"/>
          <w:sz w:val="27"/>
          <w:szCs w:val="27"/>
          <w:lang w:eastAsia="en-US"/>
        </w:rPr>
      </w:pPr>
    </w:p>
    <w:tbl>
      <w:tblPr>
        <w:tblStyle w:val="ad"/>
        <w:tblW w:w="9351" w:type="dxa"/>
        <w:tblLayout w:type="fixed"/>
        <w:tblLook w:val="04A0" w:firstRow="1" w:lastRow="0" w:firstColumn="1" w:lastColumn="0" w:noHBand="0" w:noVBand="1"/>
      </w:tblPr>
      <w:tblGrid>
        <w:gridCol w:w="3398"/>
        <w:gridCol w:w="2977"/>
        <w:gridCol w:w="2976"/>
      </w:tblGrid>
      <w:tr w:rsidR="00374186" w:rsidRPr="00140266" w:rsidTr="00374186">
        <w:tc>
          <w:tcPr>
            <w:tcW w:w="3398"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p>
        </w:tc>
        <w:tc>
          <w:tcPr>
            <w:tcW w:w="2977"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0348100068617000125</w:t>
            </w:r>
          </w:p>
        </w:tc>
        <w:tc>
          <w:tcPr>
            <w:tcW w:w="2976"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0348100068617000127</w:t>
            </w:r>
          </w:p>
        </w:tc>
      </w:tr>
      <w:tr w:rsidR="00374186" w:rsidRPr="00140266" w:rsidTr="00374186">
        <w:tc>
          <w:tcPr>
            <w:tcW w:w="3398"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 xml:space="preserve">Извещение о проведении Аукциона размещены на Официальном </w:t>
            </w:r>
            <w:r w:rsidRPr="00140266">
              <w:rPr>
                <w:rFonts w:eastAsiaTheme="minorHAnsi"/>
                <w:color w:val="auto"/>
                <w:sz w:val="27"/>
                <w:szCs w:val="27"/>
                <w:lang w:eastAsia="en-US"/>
              </w:rPr>
              <w:br/>
              <w:t>сайте</w:t>
            </w:r>
          </w:p>
        </w:tc>
        <w:tc>
          <w:tcPr>
            <w:tcW w:w="2977"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17.10.2017</w:t>
            </w:r>
          </w:p>
        </w:tc>
        <w:tc>
          <w:tcPr>
            <w:tcW w:w="2976"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17.10.2017</w:t>
            </w:r>
          </w:p>
        </w:tc>
      </w:tr>
      <w:tr w:rsidR="00374186" w:rsidRPr="00140266" w:rsidTr="00374186">
        <w:tc>
          <w:tcPr>
            <w:tcW w:w="3398"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Начальная (максимальная) цена контракта</w:t>
            </w:r>
          </w:p>
        </w:tc>
        <w:tc>
          <w:tcPr>
            <w:tcW w:w="2977"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17.10.2017</w:t>
            </w:r>
          </w:p>
        </w:tc>
        <w:tc>
          <w:tcPr>
            <w:tcW w:w="2976"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3 408 772,40</w:t>
            </w:r>
          </w:p>
        </w:tc>
      </w:tr>
      <w:tr w:rsidR="00374186" w:rsidRPr="00140266" w:rsidTr="00374186">
        <w:tc>
          <w:tcPr>
            <w:tcW w:w="3398"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Дата окончания подачи заявок</w:t>
            </w:r>
          </w:p>
        </w:tc>
        <w:tc>
          <w:tcPr>
            <w:tcW w:w="2977"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02.11.2017</w:t>
            </w:r>
          </w:p>
        </w:tc>
        <w:tc>
          <w:tcPr>
            <w:tcW w:w="2976"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02.11.2017</w:t>
            </w:r>
          </w:p>
        </w:tc>
      </w:tr>
      <w:tr w:rsidR="00374186" w:rsidRPr="00140266" w:rsidTr="00374186">
        <w:tc>
          <w:tcPr>
            <w:tcW w:w="3398"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 xml:space="preserve">Дата окончания срока рассмотрения первых частей заявок </w:t>
            </w:r>
          </w:p>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участников</w:t>
            </w:r>
          </w:p>
        </w:tc>
        <w:tc>
          <w:tcPr>
            <w:tcW w:w="2977"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09.11.2017</w:t>
            </w:r>
          </w:p>
        </w:tc>
        <w:tc>
          <w:tcPr>
            <w:tcW w:w="2976"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09.11.2017</w:t>
            </w:r>
          </w:p>
        </w:tc>
      </w:tr>
      <w:tr w:rsidR="00374186" w:rsidRPr="00140266" w:rsidTr="00374186">
        <w:tc>
          <w:tcPr>
            <w:tcW w:w="3398"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Дата проведения Аукциона</w:t>
            </w:r>
          </w:p>
        </w:tc>
        <w:tc>
          <w:tcPr>
            <w:tcW w:w="2977"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13.11.2017</w:t>
            </w:r>
          </w:p>
        </w:tc>
        <w:tc>
          <w:tcPr>
            <w:tcW w:w="2976" w:type="dxa"/>
          </w:tcPr>
          <w:p w:rsidR="00374186" w:rsidRPr="00140266" w:rsidRDefault="00374186" w:rsidP="006D7D50">
            <w:pPr>
              <w:widowControl/>
              <w:tabs>
                <w:tab w:val="left" w:pos="709"/>
                <w:tab w:val="left" w:pos="851"/>
                <w:tab w:val="left" w:pos="902"/>
              </w:tabs>
              <w:spacing w:before="0" w:line="276" w:lineRule="auto"/>
              <w:ind w:firstLine="0"/>
              <w:jc w:val="both"/>
              <w:rPr>
                <w:rFonts w:eastAsiaTheme="minorHAnsi"/>
                <w:color w:val="auto"/>
                <w:sz w:val="27"/>
                <w:szCs w:val="27"/>
                <w:lang w:eastAsia="en-US"/>
              </w:rPr>
            </w:pPr>
            <w:r w:rsidRPr="00140266">
              <w:rPr>
                <w:rFonts w:eastAsiaTheme="minorHAnsi"/>
                <w:color w:val="auto"/>
                <w:sz w:val="27"/>
                <w:szCs w:val="27"/>
                <w:lang w:eastAsia="en-US"/>
              </w:rPr>
              <w:t>13.11.2017</w:t>
            </w:r>
          </w:p>
        </w:tc>
      </w:tr>
    </w:tbl>
    <w:p w:rsidR="00017501" w:rsidRPr="00140266" w:rsidRDefault="00017501" w:rsidP="00893B14">
      <w:pPr>
        <w:widowControl/>
        <w:tabs>
          <w:tab w:val="left" w:pos="993"/>
        </w:tabs>
        <w:spacing w:before="0"/>
        <w:ind w:firstLine="709"/>
        <w:jc w:val="both"/>
        <w:rPr>
          <w:sz w:val="27"/>
          <w:szCs w:val="27"/>
        </w:rPr>
      </w:pPr>
    </w:p>
    <w:p w:rsidR="00A73117" w:rsidRPr="00140266" w:rsidRDefault="00A70320" w:rsidP="00A70320">
      <w:pPr>
        <w:widowControl/>
        <w:tabs>
          <w:tab w:val="left" w:pos="993"/>
        </w:tabs>
        <w:spacing w:before="0"/>
        <w:ind w:firstLine="709"/>
        <w:jc w:val="both"/>
        <w:rPr>
          <w:sz w:val="27"/>
          <w:szCs w:val="27"/>
        </w:rPr>
      </w:pPr>
      <w:r w:rsidRPr="00140266">
        <w:rPr>
          <w:sz w:val="27"/>
          <w:szCs w:val="27"/>
        </w:rPr>
        <w:t xml:space="preserve">1. </w:t>
      </w:r>
      <w:r w:rsidR="00A73117" w:rsidRPr="00140266">
        <w:rPr>
          <w:sz w:val="27"/>
          <w:szCs w:val="27"/>
        </w:rPr>
        <w:t>Согласно доводу жалобы Заявителя, Заказчиком на Официальном сайте установлен срок подачи заявок, не соответствующий положениям Закона о контрактной системе.</w:t>
      </w:r>
    </w:p>
    <w:p w:rsidR="00A70320" w:rsidRPr="00140266" w:rsidRDefault="00A70320" w:rsidP="00A70320">
      <w:pPr>
        <w:widowControl/>
        <w:tabs>
          <w:tab w:val="left" w:pos="993"/>
        </w:tabs>
        <w:spacing w:before="0"/>
        <w:ind w:firstLine="709"/>
        <w:jc w:val="both"/>
        <w:rPr>
          <w:sz w:val="27"/>
          <w:szCs w:val="27"/>
        </w:rPr>
      </w:pPr>
      <w:r w:rsidRPr="00140266">
        <w:rPr>
          <w:sz w:val="27"/>
          <w:szCs w:val="27"/>
        </w:rPr>
        <w:t>Частью 3 статьи 63 Закона о контрактной системе установлено, что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70320" w:rsidRPr="00140266" w:rsidRDefault="00A70320" w:rsidP="00A70320">
      <w:pPr>
        <w:widowControl/>
        <w:tabs>
          <w:tab w:val="left" w:pos="993"/>
        </w:tabs>
        <w:spacing w:before="0"/>
        <w:ind w:firstLine="709"/>
        <w:jc w:val="both"/>
        <w:rPr>
          <w:sz w:val="27"/>
          <w:szCs w:val="27"/>
        </w:rPr>
      </w:pPr>
      <w:r w:rsidRPr="00140266">
        <w:rPr>
          <w:sz w:val="27"/>
          <w:szCs w:val="27"/>
        </w:rP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70320" w:rsidRPr="00140266" w:rsidRDefault="00A70320" w:rsidP="00A70320">
      <w:pPr>
        <w:widowControl/>
        <w:tabs>
          <w:tab w:val="left" w:pos="993"/>
        </w:tabs>
        <w:spacing w:before="0"/>
        <w:ind w:firstLine="709"/>
        <w:jc w:val="both"/>
        <w:rPr>
          <w:sz w:val="27"/>
          <w:szCs w:val="27"/>
        </w:rPr>
      </w:pPr>
      <w:r w:rsidRPr="00140266">
        <w:rPr>
          <w:sz w:val="27"/>
          <w:szCs w:val="27"/>
        </w:rPr>
        <w:lastRenderedPageBreak/>
        <w:t>В соответствии со статьей 194 Гражданского кодекса Российской Федерации если срок установлен для совершения какого-либо действия, оно может быть выполнено до двадцати четырех часов последнего дня срока.</w:t>
      </w:r>
    </w:p>
    <w:p w:rsidR="00A70320" w:rsidRPr="00140266" w:rsidRDefault="00A70320" w:rsidP="00A70320">
      <w:pPr>
        <w:widowControl/>
        <w:tabs>
          <w:tab w:val="left" w:pos="993"/>
        </w:tabs>
        <w:spacing w:before="0"/>
        <w:ind w:firstLine="709"/>
        <w:jc w:val="both"/>
        <w:rPr>
          <w:sz w:val="27"/>
          <w:szCs w:val="27"/>
        </w:rPr>
      </w:pPr>
      <w:r w:rsidRPr="00140266">
        <w:rPr>
          <w:sz w:val="27"/>
          <w:szCs w:val="27"/>
        </w:rPr>
        <w:t>Согласно извещению о проведении Аукциона дата и время начала подачи заявок - 17.10.2017 16:49, дата и время окончания срока подачи заявок на участие в Аукционе - 02.11.2017 09:00.</w:t>
      </w:r>
    </w:p>
    <w:p w:rsidR="00A70320" w:rsidRPr="00140266" w:rsidRDefault="00A70320" w:rsidP="00A70320">
      <w:pPr>
        <w:widowControl/>
        <w:tabs>
          <w:tab w:val="left" w:pos="993"/>
        </w:tabs>
        <w:spacing w:before="0"/>
        <w:ind w:firstLine="709"/>
        <w:jc w:val="both"/>
        <w:rPr>
          <w:sz w:val="27"/>
          <w:szCs w:val="27"/>
        </w:rPr>
      </w:pPr>
      <w:r w:rsidRPr="00140266">
        <w:rPr>
          <w:sz w:val="27"/>
          <w:szCs w:val="27"/>
        </w:rPr>
        <w:t>Таким образом, Заказчиком извещение о проведении Аукциона размещено на Официальном сайте не менее, чем за пятнадцать дней до даты окончания срока подачи заявок на участие в Аукционе, что соответствует положениям Закона о контрактной системе.</w:t>
      </w:r>
    </w:p>
    <w:p w:rsidR="00A70320" w:rsidRPr="00140266" w:rsidRDefault="00A70320" w:rsidP="00A70320">
      <w:pPr>
        <w:widowControl/>
        <w:tabs>
          <w:tab w:val="left" w:pos="993"/>
        </w:tabs>
        <w:spacing w:before="0"/>
        <w:ind w:firstLine="709"/>
        <w:jc w:val="both"/>
        <w:rPr>
          <w:sz w:val="27"/>
          <w:szCs w:val="27"/>
        </w:rPr>
      </w:pPr>
      <w:r w:rsidRPr="00140266">
        <w:rPr>
          <w:sz w:val="27"/>
          <w:szCs w:val="27"/>
        </w:rPr>
        <w:t>Представитель Заявителя на заседании Комиссии не представил доказательств обоснованности довода жалобы.</w:t>
      </w:r>
    </w:p>
    <w:p w:rsidR="007F640C" w:rsidRPr="00140266" w:rsidRDefault="00AA03F1" w:rsidP="00A70320">
      <w:pPr>
        <w:widowControl/>
        <w:tabs>
          <w:tab w:val="left" w:pos="993"/>
        </w:tabs>
        <w:spacing w:before="0"/>
        <w:ind w:firstLine="709"/>
        <w:jc w:val="both"/>
        <w:rPr>
          <w:sz w:val="27"/>
          <w:szCs w:val="27"/>
        </w:rPr>
      </w:pPr>
      <w:r w:rsidRPr="00140266">
        <w:rPr>
          <w:sz w:val="27"/>
          <w:szCs w:val="27"/>
        </w:rPr>
        <w:t>Следовательно, довод жалоб</w:t>
      </w:r>
      <w:r w:rsidR="00140266">
        <w:rPr>
          <w:sz w:val="27"/>
          <w:szCs w:val="27"/>
        </w:rPr>
        <w:t>ы</w:t>
      </w:r>
      <w:r w:rsidR="007F640C" w:rsidRPr="00140266">
        <w:rPr>
          <w:sz w:val="27"/>
          <w:szCs w:val="27"/>
        </w:rPr>
        <w:t xml:space="preserve"> Заявителя является </w:t>
      </w:r>
      <w:r w:rsidR="00A70320" w:rsidRPr="00140266">
        <w:rPr>
          <w:sz w:val="27"/>
          <w:szCs w:val="27"/>
        </w:rPr>
        <w:t>не</w:t>
      </w:r>
      <w:r w:rsidR="007F640C" w:rsidRPr="00140266">
        <w:rPr>
          <w:sz w:val="27"/>
          <w:szCs w:val="27"/>
        </w:rPr>
        <w:t>обоснованным.</w:t>
      </w:r>
    </w:p>
    <w:p w:rsidR="00A70320" w:rsidRPr="00140266" w:rsidRDefault="00A70320" w:rsidP="00A70320">
      <w:pPr>
        <w:widowControl/>
        <w:tabs>
          <w:tab w:val="left" w:pos="993"/>
        </w:tabs>
        <w:spacing w:before="0"/>
        <w:ind w:firstLine="709"/>
        <w:jc w:val="both"/>
        <w:rPr>
          <w:sz w:val="27"/>
          <w:szCs w:val="27"/>
        </w:rPr>
      </w:pPr>
      <w:r w:rsidRPr="00140266">
        <w:rPr>
          <w:sz w:val="27"/>
          <w:szCs w:val="27"/>
        </w:rPr>
        <w:t xml:space="preserve">2. </w:t>
      </w:r>
      <w:r w:rsidR="00A73117" w:rsidRPr="00140266">
        <w:rPr>
          <w:sz w:val="27"/>
          <w:szCs w:val="27"/>
        </w:rPr>
        <w:t>Согласно доводу жалобы Заявителя, Заказчиком в документации об Аукционе установлены избыточные требования к товарам.</w:t>
      </w:r>
    </w:p>
    <w:p w:rsidR="00A73117" w:rsidRPr="00140266" w:rsidRDefault="00A73117" w:rsidP="00A73117">
      <w:pPr>
        <w:widowControl/>
        <w:tabs>
          <w:tab w:val="left" w:pos="993"/>
        </w:tabs>
        <w:spacing w:before="0"/>
        <w:ind w:firstLine="709"/>
        <w:jc w:val="both"/>
        <w:rPr>
          <w:sz w:val="27"/>
          <w:szCs w:val="27"/>
        </w:rPr>
      </w:pPr>
      <w:r w:rsidRPr="00140266">
        <w:rPr>
          <w:sz w:val="27"/>
          <w:szCs w:val="27"/>
        </w:rPr>
        <w:t>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A73117" w:rsidRPr="00140266" w:rsidRDefault="00A73117" w:rsidP="00A73117">
      <w:pPr>
        <w:widowControl/>
        <w:tabs>
          <w:tab w:val="left" w:pos="993"/>
        </w:tabs>
        <w:spacing w:before="0"/>
        <w:ind w:firstLine="709"/>
        <w:jc w:val="both"/>
        <w:rPr>
          <w:sz w:val="27"/>
          <w:szCs w:val="27"/>
        </w:rPr>
      </w:pPr>
      <w:r w:rsidRPr="00140266">
        <w:rPr>
          <w:sz w:val="27"/>
          <w:szCs w:val="27"/>
        </w:rPr>
        <w:tab/>
        <w:t xml:space="preserve">Согласно пункту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w:t>
      </w:r>
    </w:p>
    <w:p w:rsidR="00A73117" w:rsidRPr="00140266" w:rsidRDefault="00A73117" w:rsidP="00A73117">
      <w:pPr>
        <w:widowControl/>
        <w:tabs>
          <w:tab w:val="left" w:pos="993"/>
        </w:tabs>
        <w:spacing w:before="0"/>
        <w:ind w:firstLine="709"/>
        <w:jc w:val="both"/>
        <w:rPr>
          <w:sz w:val="27"/>
          <w:szCs w:val="27"/>
        </w:rPr>
      </w:pPr>
      <w:r w:rsidRPr="00140266">
        <w:rPr>
          <w:sz w:val="27"/>
          <w:szCs w:val="27"/>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73117" w:rsidRPr="00140266" w:rsidRDefault="00A73117" w:rsidP="00A73117">
      <w:pPr>
        <w:widowControl/>
        <w:tabs>
          <w:tab w:val="left" w:pos="993"/>
        </w:tabs>
        <w:spacing w:before="0"/>
        <w:ind w:firstLine="709"/>
        <w:jc w:val="both"/>
        <w:rPr>
          <w:sz w:val="27"/>
          <w:szCs w:val="27"/>
        </w:rPr>
      </w:pPr>
      <w:r w:rsidRPr="00140266">
        <w:rPr>
          <w:sz w:val="27"/>
          <w:szCs w:val="27"/>
        </w:rPr>
        <w:tab/>
        <w:t xml:space="preserve">Согласно пункту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w:t>
      </w:r>
      <w:r w:rsidRPr="00140266">
        <w:rPr>
          <w:sz w:val="27"/>
          <w:szCs w:val="27"/>
        </w:rPr>
        <w:lastRenderedPageBreak/>
        <w:t>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70320" w:rsidRPr="00140266" w:rsidRDefault="00A73117" w:rsidP="00A73117">
      <w:pPr>
        <w:widowControl/>
        <w:tabs>
          <w:tab w:val="left" w:pos="993"/>
        </w:tabs>
        <w:spacing w:before="0"/>
        <w:ind w:firstLine="709"/>
        <w:jc w:val="both"/>
        <w:rPr>
          <w:sz w:val="27"/>
          <w:szCs w:val="27"/>
        </w:rPr>
      </w:pPr>
      <w:r w:rsidRPr="00140266">
        <w:rPr>
          <w:sz w:val="27"/>
          <w:szCs w:val="27"/>
        </w:rPr>
        <w:tab/>
        <w:t>Частью 6 статьи 66 Закона о контрактной системе установлено, что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A73117" w:rsidRPr="00140266" w:rsidRDefault="00A73117" w:rsidP="00A73117">
      <w:pPr>
        <w:widowControl/>
        <w:tabs>
          <w:tab w:val="left" w:pos="993"/>
        </w:tabs>
        <w:spacing w:before="0"/>
        <w:ind w:firstLine="709"/>
        <w:jc w:val="both"/>
        <w:rPr>
          <w:sz w:val="27"/>
          <w:szCs w:val="27"/>
        </w:rPr>
      </w:pPr>
      <w:r w:rsidRPr="00140266">
        <w:rPr>
          <w:sz w:val="27"/>
          <w:szCs w:val="27"/>
        </w:rPr>
        <w:t xml:space="preserve">Заказчиком в техническом задании документации об Аукционе установлены требования к техническим характеристикам товаров, например, такие показатели как: </w:t>
      </w:r>
      <w:r w:rsidRPr="00140266">
        <w:rPr>
          <w:i/>
          <w:sz w:val="27"/>
          <w:szCs w:val="27"/>
        </w:rPr>
        <w:t>«</w:t>
      </w:r>
      <w:r w:rsidR="00140266" w:rsidRPr="00140266">
        <w:rPr>
          <w:i/>
          <w:sz w:val="27"/>
          <w:szCs w:val="27"/>
        </w:rPr>
        <w:t>Вкус консервов должен быть свойственный натуральным консервам данного вида рыбы, без постороннего привкуса. Запах должен быть свойственный консервам данного вида, постороннего запаха не должно быть», «Рыба должна быть без наружных повреждений, должна быть разделанная или неразделанная с оставлением головы», «Категория качества продукции должна быть не хуже первого сорта».</w:t>
      </w:r>
    </w:p>
    <w:p w:rsidR="00A73117" w:rsidRPr="00140266" w:rsidRDefault="00A73117" w:rsidP="00A73117">
      <w:pPr>
        <w:widowControl/>
        <w:tabs>
          <w:tab w:val="left" w:pos="993"/>
        </w:tabs>
        <w:spacing w:before="0"/>
        <w:ind w:firstLine="709"/>
        <w:jc w:val="both"/>
        <w:rPr>
          <w:sz w:val="27"/>
          <w:szCs w:val="27"/>
        </w:rPr>
      </w:pPr>
      <w:r w:rsidRPr="00140266">
        <w:rPr>
          <w:sz w:val="27"/>
          <w:szCs w:val="27"/>
        </w:rPr>
        <w:t xml:space="preserve">Представитель Заказчика на заседании Комиссии пояснил, что </w:t>
      </w:r>
      <w:r w:rsidR="00140266" w:rsidRPr="00140266">
        <w:rPr>
          <w:sz w:val="27"/>
          <w:szCs w:val="27"/>
        </w:rPr>
        <w:t>данные требования установлены в связи с потребностью Заказчика в соответствии с действующими ГОСТ и не являются избыточными.</w:t>
      </w:r>
    </w:p>
    <w:p w:rsidR="00140266" w:rsidRPr="00140266" w:rsidRDefault="00140266" w:rsidP="00140266">
      <w:pPr>
        <w:widowControl/>
        <w:tabs>
          <w:tab w:val="left" w:pos="993"/>
        </w:tabs>
        <w:spacing w:before="0"/>
        <w:ind w:firstLine="709"/>
        <w:jc w:val="both"/>
        <w:rPr>
          <w:sz w:val="27"/>
          <w:szCs w:val="27"/>
        </w:rPr>
      </w:pPr>
      <w:r w:rsidRPr="00140266">
        <w:rPr>
          <w:sz w:val="27"/>
          <w:szCs w:val="27"/>
        </w:rPr>
        <w:t>Представитель Заявителя на заседании Комиссии не представил доказательств обоснованности довода жалобы.</w:t>
      </w:r>
    </w:p>
    <w:p w:rsidR="00A70320" w:rsidRPr="00140266" w:rsidRDefault="00140266" w:rsidP="00140266">
      <w:pPr>
        <w:widowControl/>
        <w:tabs>
          <w:tab w:val="left" w:pos="993"/>
        </w:tabs>
        <w:spacing w:before="0"/>
        <w:ind w:firstLine="709"/>
        <w:jc w:val="both"/>
        <w:rPr>
          <w:sz w:val="27"/>
          <w:szCs w:val="27"/>
        </w:rPr>
      </w:pPr>
      <w:r w:rsidRPr="00140266">
        <w:rPr>
          <w:sz w:val="27"/>
          <w:szCs w:val="27"/>
        </w:rPr>
        <w:t>Следовательно, довод жалоб</w:t>
      </w:r>
      <w:r>
        <w:rPr>
          <w:sz w:val="27"/>
          <w:szCs w:val="27"/>
        </w:rPr>
        <w:t>ы</w:t>
      </w:r>
      <w:r w:rsidRPr="00140266">
        <w:rPr>
          <w:sz w:val="27"/>
          <w:szCs w:val="27"/>
        </w:rPr>
        <w:t xml:space="preserve"> Заявителя является необоснованным.</w:t>
      </w:r>
    </w:p>
    <w:p w:rsidR="00130786" w:rsidRPr="00625CF3" w:rsidRDefault="007F640C" w:rsidP="00625CF3">
      <w:pPr>
        <w:spacing w:before="0" w:line="276" w:lineRule="auto"/>
        <w:ind w:firstLine="709"/>
        <w:jc w:val="both"/>
        <w:rPr>
          <w:sz w:val="27"/>
          <w:szCs w:val="27"/>
        </w:rPr>
      </w:pPr>
      <w:r w:rsidRPr="00140266">
        <w:rPr>
          <w:sz w:val="27"/>
          <w:szCs w:val="27"/>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130786" w:rsidRPr="00140266" w:rsidRDefault="00130786" w:rsidP="00AF56BF">
      <w:pPr>
        <w:widowControl/>
        <w:tabs>
          <w:tab w:val="left" w:pos="851"/>
          <w:tab w:val="left" w:pos="902"/>
          <w:tab w:val="left" w:pos="993"/>
        </w:tabs>
        <w:spacing w:before="0" w:line="276" w:lineRule="auto"/>
        <w:ind w:firstLine="0"/>
        <w:jc w:val="both"/>
        <w:rPr>
          <w:rFonts w:eastAsiaTheme="minorHAnsi"/>
          <w:i/>
          <w:color w:val="auto"/>
          <w:sz w:val="27"/>
          <w:szCs w:val="27"/>
          <w:lang w:eastAsia="en-US"/>
        </w:rPr>
      </w:pPr>
    </w:p>
    <w:p w:rsidR="0096131A" w:rsidRPr="00140266" w:rsidRDefault="0096131A" w:rsidP="00C24037">
      <w:pPr>
        <w:spacing w:before="0" w:line="276" w:lineRule="auto"/>
        <w:ind w:firstLine="0"/>
        <w:jc w:val="center"/>
        <w:rPr>
          <w:rFonts w:ascii="Times New Roman CYR" w:hAnsi="Times New Roman CYR" w:cs="Times New Roman CYR"/>
          <w:b/>
          <w:sz w:val="27"/>
          <w:szCs w:val="27"/>
        </w:rPr>
      </w:pPr>
      <w:r w:rsidRPr="00140266">
        <w:rPr>
          <w:rFonts w:ascii="Times New Roman CYR" w:hAnsi="Times New Roman CYR" w:cs="Times New Roman CYR"/>
          <w:b/>
          <w:sz w:val="27"/>
          <w:szCs w:val="27"/>
        </w:rPr>
        <w:t>РЕШИЛА:</w:t>
      </w:r>
    </w:p>
    <w:p w:rsidR="00485142" w:rsidRPr="00140266" w:rsidRDefault="00485142" w:rsidP="00C24037">
      <w:pPr>
        <w:spacing w:before="0" w:line="276" w:lineRule="auto"/>
        <w:ind w:firstLine="0"/>
        <w:jc w:val="center"/>
        <w:rPr>
          <w:rFonts w:ascii="Times New Roman CYR" w:hAnsi="Times New Roman CYR" w:cs="Times New Roman CYR"/>
          <w:b/>
          <w:sz w:val="27"/>
          <w:szCs w:val="27"/>
        </w:rPr>
      </w:pPr>
    </w:p>
    <w:p w:rsidR="00140266" w:rsidRPr="00140266" w:rsidRDefault="00140266" w:rsidP="00140266">
      <w:pPr>
        <w:widowControl/>
        <w:numPr>
          <w:ilvl w:val="0"/>
          <w:numId w:val="15"/>
        </w:numPr>
        <w:autoSpaceDE/>
        <w:adjustRightInd/>
        <w:spacing w:before="0"/>
        <w:ind w:left="0" w:firstLine="851"/>
        <w:contextualSpacing/>
        <w:jc w:val="both"/>
        <w:rPr>
          <w:bCs/>
          <w:color w:val="auto"/>
          <w:sz w:val="27"/>
          <w:szCs w:val="27"/>
        </w:rPr>
      </w:pPr>
      <w:r w:rsidRPr="00140266">
        <w:rPr>
          <w:bCs/>
          <w:color w:val="auto"/>
          <w:sz w:val="27"/>
          <w:szCs w:val="27"/>
        </w:rPr>
        <w:t>Признать жалоб</w:t>
      </w:r>
      <w:r>
        <w:rPr>
          <w:bCs/>
          <w:color w:val="auto"/>
          <w:sz w:val="27"/>
          <w:szCs w:val="27"/>
        </w:rPr>
        <w:t>ы</w:t>
      </w:r>
      <w:r w:rsidRPr="00140266">
        <w:rPr>
          <w:bCs/>
          <w:color w:val="auto"/>
          <w:sz w:val="27"/>
          <w:szCs w:val="27"/>
        </w:rPr>
        <w:t xml:space="preserve"> </w:t>
      </w:r>
      <w:r>
        <w:rPr>
          <w:sz w:val="27"/>
          <w:szCs w:val="27"/>
        </w:rPr>
        <w:t>ООО «Центр Поставок Профит»</w:t>
      </w:r>
      <w:r w:rsidRPr="00140266">
        <w:rPr>
          <w:sz w:val="27"/>
          <w:szCs w:val="27"/>
        </w:rPr>
        <w:t xml:space="preserve"> </w:t>
      </w:r>
      <w:r w:rsidRPr="00140266">
        <w:rPr>
          <w:bCs/>
          <w:color w:val="auto"/>
          <w:sz w:val="27"/>
          <w:szCs w:val="27"/>
        </w:rPr>
        <w:t>необоснованн</w:t>
      </w:r>
      <w:r>
        <w:rPr>
          <w:bCs/>
          <w:color w:val="auto"/>
          <w:sz w:val="27"/>
          <w:szCs w:val="27"/>
        </w:rPr>
        <w:t>ыми</w:t>
      </w:r>
      <w:r w:rsidRPr="00140266">
        <w:rPr>
          <w:bCs/>
          <w:color w:val="auto"/>
          <w:sz w:val="27"/>
          <w:szCs w:val="27"/>
        </w:rPr>
        <w:t>.</w:t>
      </w:r>
    </w:p>
    <w:p w:rsidR="00140266" w:rsidRPr="00140266" w:rsidRDefault="00140266" w:rsidP="00140266">
      <w:pPr>
        <w:widowControl/>
        <w:numPr>
          <w:ilvl w:val="0"/>
          <w:numId w:val="15"/>
        </w:numPr>
        <w:autoSpaceDE/>
        <w:adjustRightInd/>
        <w:spacing w:before="0"/>
        <w:ind w:left="0" w:firstLine="851"/>
        <w:contextualSpacing/>
        <w:jc w:val="both"/>
        <w:rPr>
          <w:bCs/>
          <w:color w:val="auto"/>
          <w:sz w:val="27"/>
          <w:szCs w:val="27"/>
        </w:rPr>
      </w:pPr>
      <w:r w:rsidRPr="00140266">
        <w:rPr>
          <w:bCs/>
          <w:color w:val="auto"/>
          <w:sz w:val="27"/>
          <w:szCs w:val="27"/>
        </w:rPr>
        <w:t>Требование о приостановке определения поставщика (подрядчика, исполнителя) в части подписания контракта, установленное Управлением на основании части 7 статьи 106 Закона о контрактной системе, отменить.</w:t>
      </w:r>
    </w:p>
    <w:p w:rsidR="00140266" w:rsidRPr="00140266" w:rsidRDefault="00140266" w:rsidP="00140266">
      <w:pPr>
        <w:widowControl/>
        <w:autoSpaceDE/>
        <w:adjustRightInd/>
        <w:spacing w:before="0"/>
        <w:ind w:left="1209" w:firstLine="0"/>
        <w:contextualSpacing/>
        <w:jc w:val="both"/>
        <w:rPr>
          <w:bCs/>
          <w:color w:val="auto"/>
          <w:sz w:val="27"/>
          <w:szCs w:val="27"/>
        </w:rPr>
      </w:pPr>
    </w:p>
    <w:p w:rsidR="00140266" w:rsidRDefault="00140266" w:rsidP="00140266">
      <w:pPr>
        <w:widowControl/>
        <w:spacing w:before="0"/>
        <w:ind w:firstLine="709"/>
        <w:jc w:val="both"/>
        <w:rPr>
          <w:rFonts w:ascii="Times New Roman CYR" w:eastAsia="Calibri" w:hAnsi="Times New Roman CYR" w:cs="Times New Roman CYR"/>
          <w:color w:val="auto"/>
          <w:sz w:val="27"/>
          <w:szCs w:val="27"/>
          <w:lang w:eastAsia="en-US"/>
        </w:rPr>
      </w:pPr>
      <w:r w:rsidRPr="00140266">
        <w:rPr>
          <w:color w:val="auto"/>
          <w:sz w:val="27"/>
          <w:szCs w:val="27"/>
        </w:rPr>
        <w:t xml:space="preserve">Настоящее решение может быть обжаловано в судебном порядке в течение трех месяцев </w:t>
      </w:r>
      <w:r w:rsidRPr="00140266">
        <w:rPr>
          <w:rFonts w:ascii="Times New Roman CYR" w:eastAsia="Calibri" w:hAnsi="Times New Roman CYR" w:cs="Times New Roman CYR"/>
          <w:color w:val="auto"/>
          <w:sz w:val="27"/>
          <w:szCs w:val="27"/>
          <w:lang w:eastAsia="en-US"/>
        </w:rPr>
        <w:t xml:space="preserve">с даты принятия. </w:t>
      </w:r>
    </w:p>
    <w:p w:rsidR="00140266" w:rsidRDefault="00140266" w:rsidP="00140266">
      <w:pPr>
        <w:widowControl/>
        <w:spacing w:before="0"/>
        <w:ind w:firstLine="709"/>
        <w:jc w:val="both"/>
        <w:rPr>
          <w:rFonts w:ascii="Times New Roman CYR" w:eastAsia="Calibri" w:hAnsi="Times New Roman CYR" w:cs="Times New Roman CYR"/>
          <w:color w:val="auto"/>
          <w:sz w:val="27"/>
          <w:szCs w:val="27"/>
          <w:lang w:eastAsia="en-US"/>
        </w:rPr>
      </w:pPr>
    </w:p>
    <w:p w:rsidR="00140266" w:rsidRPr="00140266" w:rsidRDefault="00140266" w:rsidP="00140266">
      <w:pPr>
        <w:widowControl/>
        <w:spacing w:before="0"/>
        <w:ind w:firstLine="709"/>
        <w:jc w:val="both"/>
        <w:rPr>
          <w:rFonts w:ascii="Times New Roman CYR" w:eastAsia="Calibri" w:hAnsi="Times New Roman CYR" w:cs="Times New Roman CYR"/>
          <w:color w:val="auto"/>
          <w:sz w:val="27"/>
          <w:szCs w:val="27"/>
          <w:lang w:eastAsia="en-US"/>
        </w:rPr>
      </w:pPr>
    </w:p>
    <w:p w:rsidR="006C07D5" w:rsidRPr="00E142A0" w:rsidRDefault="006C07D5" w:rsidP="006D7D50">
      <w:pPr>
        <w:ind w:right="-1" w:firstLine="0"/>
        <w:rPr>
          <w:sz w:val="16"/>
          <w:szCs w:val="16"/>
        </w:rPr>
      </w:pPr>
    </w:p>
    <w:sectPr w:rsidR="006C07D5" w:rsidRPr="00E142A0" w:rsidSect="00C41C9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0F" w:rsidRDefault="00F7160F" w:rsidP="00F963A7">
      <w:pPr>
        <w:spacing w:before="0"/>
      </w:pPr>
      <w:r>
        <w:separator/>
      </w:r>
    </w:p>
  </w:endnote>
  <w:endnote w:type="continuationSeparator" w:id="0">
    <w:p w:rsidR="00F7160F" w:rsidRDefault="00F7160F"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0F" w:rsidRDefault="00F7160F" w:rsidP="00F963A7">
      <w:pPr>
        <w:spacing w:before="0"/>
      </w:pPr>
      <w:r>
        <w:separator/>
      </w:r>
    </w:p>
  </w:footnote>
  <w:footnote w:type="continuationSeparator" w:id="0">
    <w:p w:rsidR="00F7160F" w:rsidRDefault="00F7160F"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05508"/>
      <w:docPartObj>
        <w:docPartGallery w:val="Page Numbers (Top of Page)"/>
        <w:docPartUnique/>
      </w:docPartObj>
    </w:sdtPr>
    <w:sdtEndPr/>
    <w:sdtContent>
      <w:p w:rsidR="00B51AAD" w:rsidRDefault="00E142A0" w:rsidP="00BE305D">
        <w:pPr>
          <w:pStyle w:val="a5"/>
          <w:ind w:firstLine="0"/>
          <w:jc w:val="center"/>
        </w:pPr>
        <w:r>
          <w:fldChar w:fldCharType="begin"/>
        </w:r>
        <w:r>
          <w:instrText>PAGE   \* MERGEFORMAT</w:instrText>
        </w:r>
        <w:r>
          <w:fldChar w:fldCharType="separate"/>
        </w:r>
        <w:r w:rsidR="00D53358">
          <w:rPr>
            <w:noProof/>
          </w:rPr>
          <w:t>2</w:t>
        </w:r>
        <w:r>
          <w:rPr>
            <w:noProof/>
          </w:rPr>
          <w:fldChar w:fldCharType="end"/>
        </w:r>
      </w:p>
    </w:sdtContent>
  </w:sdt>
  <w:p w:rsidR="00B51AAD" w:rsidRDefault="00B51A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89134"/>
      <w:docPartObj>
        <w:docPartGallery w:val="Page Numbers (Top of Page)"/>
        <w:docPartUnique/>
      </w:docPartObj>
    </w:sdtPr>
    <w:sdtEndPr>
      <w:rPr>
        <w:sz w:val="28"/>
        <w:szCs w:val="28"/>
      </w:rPr>
    </w:sdtEndPr>
    <w:sdtContent>
      <w:p w:rsidR="00B51AAD" w:rsidRPr="00405411" w:rsidRDefault="00B24DCD" w:rsidP="00C24037">
        <w:pPr>
          <w:pStyle w:val="a5"/>
          <w:ind w:firstLine="0"/>
          <w:jc w:val="center"/>
          <w:rPr>
            <w:sz w:val="28"/>
            <w:szCs w:val="28"/>
          </w:rPr>
        </w:pPr>
        <w:r w:rsidRPr="0043688B">
          <w:rPr>
            <w:sz w:val="26"/>
            <w:szCs w:val="26"/>
          </w:rPr>
          <w:fldChar w:fldCharType="begin"/>
        </w:r>
        <w:r w:rsidR="00B51AAD" w:rsidRPr="0043688B">
          <w:rPr>
            <w:sz w:val="26"/>
            <w:szCs w:val="26"/>
          </w:rPr>
          <w:instrText>PAGE   \* MERGEFORMAT</w:instrText>
        </w:r>
        <w:r w:rsidRPr="0043688B">
          <w:rPr>
            <w:sz w:val="26"/>
            <w:szCs w:val="26"/>
          </w:rPr>
          <w:fldChar w:fldCharType="separate"/>
        </w:r>
        <w:r w:rsidR="00D53358">
          <w:rPr>
            <w:noProof/>
            <w:sz w:val="26"/>
            <w:szCs w:val="26"/>
          </w:rPr>
          <w:t>3</w:t>
        </w:r>
        <w:r w:rsidRPr="0043688B">
          <w:rPr>
            <w:sz w:val="26"/>
            <w:szCs w:val="26"/>
          </w:rPr>
          <w:fldChar w:fldCharType="end"/>
        </w:r>
      </w:p>
    </w:sdtContent>
  </w:sdt>
  <w:p w:rsidR="00B51AAD" w:rsidRDefault="00B51A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5">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7">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8">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54468"/>
    <w:multiLevelType w:val="hybridMultilevel"/>
    <w:tmpl w:val="E286E512"/>
    <w:lvl w:ilvl="0" w:tplc="408CB18C">
      <w:start w:val="1"/>
      <w:numFmt w:val="decimal"/>
      <w:lvlText w:val="%1."/>
      <w:lvlJc w:val="left"/>
      <w:pPr>
        <w:ind w:left="1209" w:hanging="360"/>
      </w:pPr>
    </w:lvl>
    <w:lvl w:ilvl="1" w:tplc="04190019">
      <w:start w:val="1"/>
      <w:numFmt w:val="lowerLetter"/>
      <w:lvlText w:val="%2."/>
      <w:lvlJc w:val="left"/>
      <w:pPr>
        <w:ind w:left="1929" w:hanging="360"/>
      </w:pPr>
    </w:lvl>
    <w:lvl w:ilvl="2" w:tplc="0419001B">
      <w:start w:val="1"/>
      <w:numFmt w:val="lowerRoman"/>
      <w:lvlText w:val="%3."/>
      <w:lvlJc w:val="right"/>
      <w:pPr>
        <w:ind w:left="2649" w:hanging="180"/>
      </w:pPr>
    </w:lvl>
    <w:lvl w:ilvl="3" w:tplc="0419000F">
      <w:start w:val="1"/>
      <w:numFmt w:val="decimal"/>
      <w:lvlText w:val="%4."/>
      <w:lvlJc w:val="left"/>
      <w:pPr>
        <w:ind w:left="3369" w:hanging="360"/>
      </w:pPr>
    </w:lvl>
    <w:lvl w:ilvl="4" w:tplc="04190019">
      <w:start w:val="1"/>
      <w:numFmt w:val="lowerLetter"/>
      <w:lvlText w:val="%5."/>
      <w:lvlJc w:val="left"/>
      <w:pPr>
        <w:ind w:left="4089" w:hanging="360"/>
      </w:pPr>
    </w:lvl>
    <w:lvl w:ilvl="5" w:tplc="0419001B">
      <w:start w:val="1"/>
      <w:numFmt w:val="lowerRoman"/>
      <w:lvlText w:val="%6."/>
      <w:lvlJc w:val="right"/>
      <w:pPr>
        <w:ind w:left="4809" w:hanging="180"/>
      </w:pPr>
    </w:lvl>
    <w:lvl w:ilvl="6" w:tplc="0419000F">
      <w:start w:val="1"/>
      <w:numFmt w:val="decimal"/>
      <w:lvlText w:val="%7."/>
      <w:lvlJc w:val="left"/>
      <w:pPr>
        <w:ind w:left="5529" w:hanging="360"/>
      </w:pPr>
    </w:lvl>
    <w:lvl w:ilvl="7" w:tplc="04190019">
      <w:start w:val="1"/>
      <w:numFmt w:val="lowerLetter"/>
      <w:lvlText w:val="%8."/>
      <w:lvlJc w:val="left"/>
      <w:pPr>
        <w:ind w:left="6249" w:hanging="360"/>
      </w:pPr>
    </w:lvl>
    <w:lvl w:ilvl="8" w:tplc="0419001B">
      <w:start w:val="1"/>
      <w:numFmt w:val="lowerRoman"/>
      <w:lvlText w:val="%9."/>
      <w:lvlJc w:val="right"/>
      <w:pPr>
        <w:ind w:left="6969" w:hanging="180"/>
      </w:pPr>
    </w:lvl>
  </w:abstractNum>
  <w:abstractNum w:abstractNumId="10">
    <w:nsid w:val="5C5B560F"/>
    <w:multiLevelType w:val="hybridMultilevel"/>
    <w:tmpl w:val="8D3A6C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2"/>
  </w:num>
  <w:num w:numId="6">
    <w:abstractNumId w:val="14"/>
  </w:num>
  <w:num w:numId="7">
    <w:abstractNumId w:val="13"/>
  </w:num>
  <w:num w:numId="8">
    <w:abstractNumId w:val="0"/>
  </w:num>
  <w:num w:numId="9">
    <w:abstractNumId w:val="10"/>
  </w:num>
  <w:num w:numId="10">
    <w:abstractNumId w:val="11"/>
  </w:num>
  <w:num w:numId="11">
    <w:abstractNumId w:val="1"/>
  </w:num>
  <w:num w:numId="12">
    <w:abstractNumId w:val="8"/>
  </w:num>
  <w:num w:numId="13">
    <w:abstractNumId w:val="6"/>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6E69"/>
    <w:rsid w:val="0001243E"/>
    <w:rsid w:val="00017501"/>
    <w:rsid w:val="000278D2"/>
    <w:rsid w:val="00036731"/>
    <w:rsid w:val="00052EE2"/>
    <w:rsid w:val="00054214"/>
    <w:rsid w:val="00062E5E"/>
    <w:rsid w:val="00066914"/>
    <w:rsid w:val="00071804"/>
    <w:rsid w:val="00071A95"/>
    <w:rsid w:val="0007304A"/>
    <w:rsid w:val="000731DC"/>
    <w:rsid w:val="00075B18"/>
    <w:rsid w:val="00076943"/>
    <w:rsid w:val="00090552"/>
    <w:rsid w:val="00092FA2"/>
    <w:rsid w:val="000930D5"/>
    <w:rsid w:val="00093E04"/>
    <w:rsid w:val="000A183B"/>
    <w:rsid w:val="000A58E0"/>
    <w:rsid w:val="000B1F25"/>
    <w:rsid w:val="000B4C2E"/>
    <w:rsid w:val="000C19D2"/>
    <w:rsid w:val="000C533B"/>
    <w:rsid w:val="000C5FB1"/>
    <w:rsid w:val="000C6B6C"/>
    <w:rsid w:val="000D2788"/>
    <w:rsid w:val="000D5C39"/>
    <w:rsid w:val="000E0296"/>
    <w:rsid w:val="000E051F"/>
    <w:rsid w:val="000E3D64"/>
    <w:rsid w:val="000F34F1"/>
    <w:rsid w:val="000F786D"/>
    <w:rsid w:val="00101069"/>
    <w:rsid w:val="0010183C"/>
    <w:rsid w:val="00101B5C"/>
    <w:rsid w:val="0010244B"/>
    <w:rsid w:val="001030D6"/>
    <w:rsid w:val="00112224"/>
    <w:rsid w:val="00113397"/>
    <w:rsid w:val="0011357B"/>
    <w:rsid w:val="001155F5"/>
    <w:rsid w:val="001219F5"/>
    <w:rsid w:val="001223DB"/>
    <w:rsid w:val="001232A8"/>
    <w:rsid w:val="00130786"/>
    <w:rsid w:val="00140266"/>
    <w:rsid w:val="00141666"/>
    <w:rsid w:val="0015114A"/>
    <w:rsid w:val="00151383"/>
    <w:rsid w:val="00161559"/>
    <w:rsid w:val="001620AC"/>
    <w:rsid w:val="001624AD"/>
    <w:rsid w:val="00162F73"/>
    <w:rsid w:val="00165BFF"/>
    <w:rsid w:val="00167F8D"/>
    <w:rsid w:val="00172C63"/>
    <w:rsid w:val="001730FB"/>
    <w:rsid w:val="001801B2"/>
    <w:rsid w:val="001834CE"/>
    <w:rsid w:val="001B03C3"/>
    <w:rsid w:val="001B2B3A"/>
    <w:rsid w:val="001B4214"/>
    <w:rsid w:val="001B657B"/>
    <w:rsid w:val="001C2F47"/>
    <w:rsid w:val="001C650C"/>
    <w:rsid w:val="001D5D25"/>
    <w:rsid w:val="001E17FE"/>
    <w:rsid w:val="001E5504"/>
    <w:rsid w:val="001F693F"/>
    <w:rsid w:val="002037F3"/>
    <w:rsid w:val="002049FA"/>
    <w:rsid w:val="0021414D"/>
    <w:rsid w:val="00214326"/>
    <w:rsid w:val="00227F80"/>
    <w:rsid w:val="0023502B"/>
    <w:rsid w:val="00246A4D"/>
    <w:rsid w:val="00250B23"/>
    <w:rsid w:val="00253DB5"/>
    <w:rsid w:val="002549B4"/>
    <w:rsid w:val="002655C0"/>
    <w:rsid w:val="00265709"/>
    <w:rsid w:val="002661F1"/>
    <w:rsid w:val="0027068F"/>
    <w:rsid w:val="002738F2"/>
    <w:rsid w:val="0027697F"/>
    <w:rsid w:val="00286ED1"/>
    <w:rsid w:val="0029381E"/>
    <w:rsid w:val="00293EC6"/>
    <w:rsid w:val="002965AB"/>
    <w:rsid w:val="00296C2D"/>
    <w:rsid w:val="00297B67"/>
    <w:rsid w:val="002A409E"/>
    <w:rsid w:val="002A5C5A"/>
    <w:rsid w:val="002B5445"/>
    <w:rsid w:val="002C0054"/>
    <w:rsid w:val="002C3F15"/>
    <w:rsid w:val="002C6331"/>
    <w:rsid w:val="002D1ADB"/>
    <w:rsid w:val="002F1953"/>
    <w:rsid w:val="002F5495"/>
    <w:rsid w:val="00300148"/>
    <w:rsid w:val="00303243"/>
    <w:rsid w:val="00307536"/>
    <w:rsid w:val="003076DE"/>
    <w:rsid w:val="003236E0"/>
    <w:rsid w:val="00325A6F"/>
    <w:rsid w:val="00331F15"/>
    <w:rsid w:val="003327DE"/>
    <w:rsid w:val="00333567"/>
    <w:rsid w:val="00340B72"/>
    <w:rsid w:val="00356066"/>
    <w:rsid w:val="00362A71"/>
    <w:rsid w:val="00365D71"/>
    <w:rsid w:val="00367234"/>
    <w:rsid w:val="00372928"/>
    <w:rsid w:val="00374186"/>
    <w:rsid w:val="00374202"/>
    <w:rsid w:val="003814C7"/>
    <w:rsid w:val="00383CCC"/>
    <w:rsid w:val="0038586C"/>
    <w:rsid w:val="00390D97"/>
    <w:rsid w:val="00393602"/>
    <w:rsid w:val="003942AB"/>
    <w:rsid w:val="00396160"/>
    <w:rsid w:val="003A6360"/>
    <w:rsid w:val="003A6F3E"/>
    <w:rsid w:val="003B07D1"/>
    <w:rsid w:val="003B0CAB"/>
    <w:rsid w:val="003B533D"/>
    <w:rsid w:val="003B598F"/>
    <w:rsid w:val="003C0006"/>
    <w:rsid w:val="003C0F83"/>
    <w:rsid w:val="003C2EE6"/>
    <w:rsid w:val="003C3C2A"/>
    <w:rsid w:val="003C688E"/>
    <w:rsid w:val="003D3651"/>
    <w:rsid w:val="003E36BA"/>
    <w:rsid w:val="00401B5D"/>
    <w:rsid w:val="00405411"/>
    <w:rsid w:val="00411AF4"/>
    <w:rsid w:val="0041541B"/>
    <w:rsid w:val="00426642"/>
    <w:rsid w:val="0043688B"/>
    <w:rsid w:val="0044037F"/>
    <w:rsid w:val="00445EEF"/>
    <w:rsid w:val="00446681"/>
    <w:rsid w:val="00456AA9"/>
    <w:rsid w:val="004632E4"/>
    <w:rsid w:val="0046404A"/>
    <w:rsid w:val="00464A41"/>
    <w:rsid w:val="00465F66"/>
    <w:rsid w:val="004743A3"/>
    <w:rsid w:val="004746FB"/>
    <w:rsid w:val="00474848"/>
    <w:rsid w:val="00480EC4"/>
    <w:rsid w:val="00481C22"/>
    <w:rsid w:val="00485142"/>
    <w:rsid w:val="0049129C"/>
    <w:rsid w:val="00493C85"/>
    <w:rsid w:val="004961F7"/>
    <w:rsid w:val="00497EB9"/>
    <w:rsid w:val="004A2CFD"/>
    <w:rsid w:val="004A31F0"/>
    <w:rsid w:val="004A4CA3"/>
    <w:rsid w:val="004B0471"/>
    <w:rsid w:val="004B379F"/>
    <w:rsid w:val="004B38CC"/>
    <w:rsid w:val="004B733B"/>
    <w:rsid w:val="004B7B95"/>
    <w:rsid w:val="004D056B"/>
    <w:rsid w:val="004D19A6"/>
    <w:rsid w:val="004D2E8F"/>
    <w:rsid w:val="004D5D4C"/>
    <w:rsid w:val="004E0E2C"/>
    <w:rsid w:val="004F1CEC"/>
    <w:rsid w:val="00500948"/>
    <w:rsid w:val="00500F24"/>
    <w:rsid w:val="00504288"/>
    <w:rsid w:val="00507E98"/>
    <w:rsid w:val="0051403D"/>
    <w:rsid w:val="00515262"/>
    <w:rsid w:val="00522BCF"/>
    <w:rsid w:val="0052355C"/>
    <w:rsid w:val="0052499A"/>
    <w:rsid w:val="00526218"/>
    <w:rsid w:val="00530004"/>
    <w:rsid w:val="0053459E"/>
    <w:rsid w:val="005518BF"/>
    <w:rsid w:val="00555A8C"/>
    <w:rsid w:val="00556881"/>
    <w:rsid w:val="00565913"/>
    <w:rsid w:val="00566E6A"/>
    <w:rsid w:val="00572F70"/>
    <w:rsid w:val="00573D97"/>
    <w:rsid w:val="00576E58"/>
    <w:rsid w:val="0059764C"/>
    <w:rsid w:val="005B319B"/>
    <w:rsid w:val="005C6639"/>
    <w:rsid w:val="005D7D45"/>
    <w:rsid w:val="005E0E9F"/>
    <w:rsid w:val="005E4359"/>
    <w:rsid w:val="005F514B"/>
    <w:rsid w:val="005F722B"/>
    <w:rsid w:val="005F7752"/>
    <w:rsid w:val="00614D6A"/>
    <w:rsid w:val="00621540"/>
    <w:rsid w:val="006236BF"/>
    <w:rsid w:val="006239BF"/>
    <w:rsid w:val="00625311"/>
    <w:rsid w:val="00625CF3"/>
    <w:rsid w:val="006268E0"/>
    <w:rsid w:val="00631B07"/>
    <w:rsid w:val="00631C55"/>
    <w:rsid w:val="00632788"/>
    <w:rsid w:val="00633A90"/>
    <w:rsid w:val="0063511B"/>
    <w:rsid w:val="00637D6D"/>
    <w:rsid w:val="00641531"/>
    <w:rsid w:val="00644270"/>
    <w:rsid w:val="00651541"/>
    <w:rsid w:val="00655750"/>
    <w:rsid w:val="00655943"/>
    <w:rsid w:val="00656131"/>
    <w:rsid w:val="00656EA5"/>
    <w:rsid w:val="006644E5"/>
    <w:rsid w:val="00665357"/>
    <w:rsid w:val="0066553F"/>
    <w:rsid w:val="006667FB"/>
    <w:rsid w:val="00667959"/>
    <w:rsid w:val="00672743"/>
    <w:rsid w:val="00672D7D"/>
    <w:rsid w:val="0067493D"/>
    <w:rsid w:val="00677B29"/>
    <w:rsid w:val="00682E89"/>
    <w:rsid w:val="0069281D"/>
    <w:rsid w:val="00693254"/>
    <w:rsid w:val="00694486"/>
    <w:rsid w:val="006A0D34"/>
    <w:rsid w:val="006A4B58"/>
    <w:rsid w:val="006A6BE3"/>
    <w:rsid w:val="006B273C"/>
    <w:rsid w:val="006B63F8"/>
    <w:rsid w:val="006B6970"/>
    <w:rsid w:val="006C07D5"/>
    <w:rsid w:val="006D7D50"/>
    <w:rsid w:val="006E2C95"/>
    <w:rsid w:val="006E77EB"/>
    <w:rsid w:val="006F086B"/>
    <w:rsid w:val="006F26D2"/>
    <w:rsid w:val="006F5B96"/>
    <w:rsid w:val="00700BEB"/>
    <w:rsid w:val="00713FAC"/>
    <w:rsid w:val="007178D1"/>
    <w:rsid w:val="007255A5"/>
    <w:rsid w:val="007368AB"/>
    <w:rsid w:val="00741010"/>
    <w:rsid w:val="00752059"/>
    <w:rsid w:val="0077102C"/>
    <w:rsid w:val="0077409D"/>
    <w:rsid w:val="00777205"/>
    <w:rsid w:val="00783183"/>
    <w:rsid w:val="00783388"/>
    <w:rsid w:val="00783813"/>
    <w:rsid w:val="007911E3"/>
    <w:rsid w:val="007940FC"/>
    <w:rsid w:val="00795CCB"/>
    <w:rsid w:val="00797F15"/>
    <w:rsid w:val="007B70B8"/>
    <w:rsid w:val="007B717E"/>
    <w:rsid w:val="007B79CB"/>
    <w:rsid w:val="007C0D71"/>
    <w:rsid w:val="007C18E9"/>
    <w:rsid w:val="007C25FF"/>
    <w:rsid w:val="007C333F"/>
    <w:rsid w:val="007D0351"/>
    <w:rsid w:val="007D3CAC"/>
    <w:rsid w:val="007D77AE"/>
    <w:rsid w:val="007D7FFA"/>
    <w:rsid w:val="007E29A4"/>
    <w:rsid w:val="007E769F"/>
    <w:rsid w:val="007F308A"/>
    <w:rsid w:val="007F640C"/>
    <w:rsid w:val="007F7E2F"/>
    <w:rsid w:val="008076AD"/>
    <w:rsid w:val="00817F1A"/>
    <w:rsid w:val="00820ABD"/>
    <w:rsid w:val="008257CD"/>
    <w:rsid w:val="008277FE"/>
    <w:rsid w:val="00831D9A"/>
    <w:rsid w:val="00834242"/>
    <w:rsid w:val="00842D21"/>
    <w:rsid w:val="00870783"/>
    <w:rsid w:val="008777A4"/>
    <w:rsid w:val="008868FE"/>
    <w:rsid w:val="00893B14"/>
    <w:rsid w:val="008952BC"/>
    <w:rsid w:val="008963DA"/>
    <w:rsid w:val="008971B9"/>
    <w:rsid w:val="008A5695"/>
    <w:rsid w:val="008B36C1"/>
    <w:rsid w:val="008B728A"/>
    <w:rsid w:val="008C16BF"/>
    <w:rsid w:val="008C2B36"/>
    <w:rsid w:val="008C31C7"/>
    <w:rsid w:val="008C5012"/>
    <w:rsid w:val="008D15CD"/>
    <w:rsid w:val="008D7D17"/>
    <w:rsid w:val="008E709C"/>
    <w:rsid w:val="008F418A"/>
    <w:rsid w:val="008F46E4"/>
    <w:rsid w:val="008F7B86"/>
    <w:rsid w:val="009028E2"/>
    <w:rsid w:val="009121A4"/>
    <w:rsid w:val="00912615"/>
    <w:rsid w:val="009203DD"/>
    <w:rsid w:val="009266C2"/>
    <w:rsid w:val="00927A1F"/>
    <w:rsid w:val="00932BD9"/>
    <w:rsid w:val="009333FA"/>
    <w:rsid w:val="00941C1B"/>
    <w:rsid w:val="00946DA4"/>
    <w:rsid w:val="00950B97"/>
    <w:rsid w:val="00951E41"/>
    <w:rsid w:val="0096131A"/>
    <w:rsid w:val="0096502A"/>
    <w:rsid w:val="0096585B"/>
    <w:rsid w:val="0096636C"/>
    <w:rsid w:val="0097076C"/>
    <w:rsid w:val="00971CEA"/>
    <w:rsid w:val="0097352A"/>
    <w:rsid w:val="00991E4B"/>
    <w:rsid w:val="009947C9"/>
    <w:rsid w:val="009A1DFC"/>
    <w:rsid w:val="009A33C4"/>
    <w:rsid w:val="009A56EF"/>
    <w:rsid w:val="009B13AD"/>
    <w:rsid w:val="009B6876"/>
    <w:rsid w:val="009C7CD4"/>
    <w:rsid w:val="009D638E"/>
    <w:rsid w:val="009E0A50"/>
    <w:rsid w:val="009E40D2"/>
    <w:rsid w:val="009E7FBB"/>
    <w:rsid w:val="009F1C6B"/>
    <w:rsid w:val="009F3421"/>
    <w:rsid w:val="009F4005"/>
    <w:rsid w:val="009F4883"/>
    <w:rsid w:val="00A10A5E"/>
    <w:rsid w:val="00A25CE3"/>
    <w:rsid w:val="00A318BE"/>
    <w:rsid w:val="00A35B7E"/>
    <w:rsid w:val="00A503F1"/>
    <w:rsid w:val="00A544D5"/>
    <w:rsid w:val="00A70320"/>
    <w:rsid w:val="00A71347"/>
    <w:rsid w:val="00A721C6"/>
    <w:rsid w:val="00A73117"/>
    <w:rsid w:val="00A82FC9"/>
    <w:rsid w:val="00A84DDF"/>
    <w:rsid w:val="00A85D2B"/>
    <w:rsid w:val="00A92EC2"/>
    <w:rsid w:val="00AA03F1"/>
    <w:rsid w:val="00AA244E"/>
    <w:rsid w:val="00AA3B8A"/>
    <w:rsid w:val="00AA7ABA"/>
    <w:rsid w:val="00AB6613"/>
    <w:rsid w:val="00AB6F09"/>
    <w:rsid w:val="00AC3832"/>
    <w:rsid w:val="00AE23FD"/>
    <w:rsid w:val="00AE73AD"/>
    <w:rsid w:val="00AF56BF"/>
    <w:rsid w:val="00AF7551"/>
    <w:rsid w:val="00B0111A"/>
    <w:rsid w:val="00B22896"/>
    <w:rsid w:val="00B22C09"/>
    <w:rsid w:val="00B23185"/>
    <w:rsid w:val="00B24DCD"/>
    <w:rsid w:val="00B33EAF"/>
    <w:rsid w:val="00B36AA6"/>
    <w:rsid w:val="00B40A72"/>
    <w:rsid w:val="00B417C1"/>
    <w:rsid w:val="00B439B6"/>
    <w:rsid w:val="00B43B5D"/>
    <w:rsid w:val="00B43DB7"/>
    <w:rsid w:val="00B43FD8"/>
    <w:rsid w:val="00B44B09"/>
    <w:rsid w:val="00B50C1F"/>
    <w:rsid w:val="00B5112C"/>
    <w:rsid w:val="00B51AAD"/>
    <w:rsid w:val="00B60185"/>
    <w:rsid w:val="00B64014"/>
    <w:rsid w:val="00B7174A"/>
    <w:rsid w:val="00B7621F"/>
    <w:rsid w:val="00B83A44"/>
    <w:rsid w:val="00B84B35"/>
    <w:rsid w:val="00B87359"/>
    <w:rsid w:val="00B951B6"/>
    <w:rsid w:val="00BA3793"/>
    <w:rsid w:val="00BA66A9"/>
    <w:rsid w:val="00BB0C96"/>
    <w:rsid w:val="00BB38D7"/>
    <w:rsid w:val="00BC20F2"/>
    <w:rsid w:val="00BC3516"/>
    <w:rsid w:val="00BC4C20"/>
    <w:rsid w:val="00BD1209"/>
    <w:rsid w:val="00BD2A69"/>
    <w:rsid w:val="00BD2A79"/>
    <w:rsid w:val="00BD2F7C"/>
    <w:rsid w:val="00BE3042"/>
    <w:rsid w:val="00BE305D"/>
    <w:rsid w:val="00BF45F2"/>
    <w:rsid w:val="00BF4BA8"/>
    <w:rsid w:val="00C01995"/>
    <w:rsid w:val="00C24037"/>
    <w:rsid w:val="00C36B70"/>
    <w:rsid w:val="00C41C93"/>
    <w:rsid w:val="00C67FCC"/>
    <w:rsid w:val="00C75DEF"/>
    <w:rsid w:val="00C80B85"/>
    <w:rsid w:val="00C820A5"/>
    <w:rsid w:val="00C859E6"/>
    <w:rsid w:val="00C86D59"/>
    <w:rsid w:val="00C938FE"/>
    <w:rsid w:val="00C95A9D"/>
    <w:rsid w:val="00CA5DED"/>
    <w:rsid w:val="00CB03C8"/>
    <w:rsid w:val="00CB0C96"/>
    <w:rsid w:val="00CB7A6B"/>
    <w:rsid w:val="00CC182A"/>
    <w:rsid w:val="00CC5730"/>
    <w:rsid w:val="00CC77D7"/>
    <w:rsid w:val="00CD1729"/>
    <w:rsid w:val="00CD4096"/>
    <w:rsid w:val="00CD455C"/>
    <w:rsid w:val="00CD6AF3"/>
    <w:rsid w:val="00CD6E74"/>
    <w:rsid w:val="00CF59EC"/>
    <w:rsid w:val="00D00D93"/>
    <w:rsid w:val="00D03432"/>
    <w:rsid w:val="00D06470"/>
    <w:rsid w:val="00D16932"/>
    <w:rsid w:val="00D2052F"/>
    <w:rsid w:val="00D23C4A"/>
    <w:rsid w:val="00D24B82"/>
    <w:rsid w:val="00D30830"/>
    <w:rsid w:val="00D30CF0"/>
    <w:rsid w:val="00D31E45"/>
    <w:rsid w:val="00D41E43"/>
    <w:rsid w:val="00D45892"/>
    <w:rsid w:val="00D474D2"/>
    <w:rsid w:val="00D529C8"/>
    <w:rsid w:val="00D53358"/>
    <w:rsid w:val="00D57790"/>
    <w:rsid w:val="00D640FB"/>
    <w:rsid w:val="00D66A4B"/>
    <w:rsid w:val="00D7434B"/>
    <w:rsid w:val="00D760E9"/>
    <w:rsid w:val="00D8610E"/>
    <w:rsid w:val="00DA554A"/>
    <w:rsid w:val="00DA6B5F"/>
    <w:rsid w:val="00DC2000"/>
    <w:rsid w:val="00DC38CF"/>
    <w:rsid w:val="00DD501B"/>
    <w:rsid w:val="00DD6FC7"/>
    <w:rsid w:val="00DE450D"/>
    <w:rsid w:val="00DE45E9"/>
    <w:rsid w:val="00DF04C5"/>
    <w:rsid w:val="00DF1E39"/>
    <w:rsid w:val="00DF2BD5"/>
    <w:rsid w:val="00DF4ADA"/>
    <w:rsid w:val="00E004FF"/>
    <w:rsid w:val="00E01AA2"/>
    <w:rsid w:val="00E0306E"/>
    <w:rsid w:val="00E0648B"/>
    <w:rsid w:val="00E142A0"/>
    <w:rsid w:val="00E23BB5"/>
    <w:rsid w:val="00E35B1F"/>
    <w:rsid w:val="00E364BA"/>
    <w:rsid w:val="00E5280A"/>
    <w:rsid w:val="00E53649"/>
    <w:rsid w:val="00E55A98"/>
    <w:rsid w:val="00E6119D"/>
    <w:rsid w:val="00E62CA8"/>
    <w:rsid w:val="00E65D8A"/>
    <w:rsid w:val="00E705BD"/>
    <w:rsid w:val="00E7092A"/>
    <w:rsid w:val="00E714EB"/>
    <w:rsid w:val="00E73F79"/>
    <w:rsid w:val="00E801C9"/>
    <w:rsid w:val="00E87867"/>
    <w:rsid w:val="00E9031E"/>
    <w:rsid w:val="00E90912"/>
    <w:rsid w:val="00E9233E"/>
    <w:rsid w:val="00E945DE"/>
    <w:rsid w:val="00EA03D7"/>
    <w:rsid w:val="00EA5C38"/>
    <w:rsid w:val="00EC0C44"/>
    <w:rsid w:val="00EC28BD"/>
    <w:rsid w:val="00EC32FF"/>
    <w:rsid w:val="00EC48B3"/>
    <w:rsid w:val="00ED1DE1"/>
    <w:rsid w:val="00ED21A0"/>
    <w:rsid w:val="00ED35BE"/>
    <w:rsid w:val="00ED7881"/>
    <w:rsid w:val="00EE294C"/>
    <w:rsid w:val="00EE55A6"/>
    <w:rsid w:val="00EF4DF2"/>
    <w:rsid w:val="00EF5A8C"/>
    <w:rsid w:val="00F0481A"/>
    <w:rsid w:val="00F079ED"/>
    <w:rsid w:val="00F14053"/>
    <w:rsid w:val="00F1676C"/>
    <w:rsid w:val="00F173D0"/>
    <w:rsid w:val="00F22BCA"/>
    <w:rsid w:val="00F332E0"/>
    <w:rsid w:val="00F354E0"/>
    <w:rsid w:val="00F36DFB"/>
    <w:rsid w:val="00F40077"/>
    <w:rsid w:val="00F407FF"/>
    <w:rsid w:val="00F41FC5"/>
    <w:rsid w:val="00F4496D"/>
    <w:rsid w:val="00F503C8"/>
    <w:rsid w:val="00F67232"/>
    <w:rsid w:val="00F675E3"/>
    <w:rsid w:val="00F7160F"/>
    <w:rsid w:val="00F72FBA"/>
    <w:rsid w:val="00F74B83"/>
    <w:rsid w:val="00F80291"/>
    <w:rsid w:val="00F8062E"/>
    <w:rsid w:val="00F87026"/>
    <w:rsid w:val="00F963A7"/>
    <w:rsid w:val="00FA1ED2"/>
    <w:rsid w:val="00FA3E25"/>
    <w:rsid w:val="00FA6D92"/>
    <w:rsid w:val="00FA7A33"/>
    <w:rsid w:val="00FB1455"/>
    <w:rsid w:val="00FB2C40"/>
    <w:rsid w:val="00FC5A81"/>
    <w:rsid w:val="00FC6328"/>
    <w:rsid w:val="00FC6FD0"/>
    <w:rsid w:val="00FD7A93"/>
    <w:rsid w:val="00FE12BF"/>
    <w:rsid w:val="00FE343B"/>
    <w:rsid w:val="00FF143A"/>
    <w:rsid w:val="00FF27C0"/>
    <w:rsid w:val="00FF3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4E132-DF51-45FE-9B72-42E2F045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8FE"/>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basedOn w:val="a"/>
    <w:uiPriority w:val="34"/>
    <w:qFormat/>
    <w:rsid w:val="00101B5C"/>
    <w:pPr>
      <w:ind w:left="720"/>
      <w:contextualSpacing/>
    </w:pPr>
  </w:style>
  <w:style w:type="paragraph" w:styleId="a5">
    <w:name w:val="header"/>
    <w:basedOn w:val="a"/>
    <w:link w:val="a6"/>
    <w:uiPriority w:val="99"/>
    <w:unhideWhenUsed/>
    <w:rsid w:val="00F963A7"/>
    <w:pPr>
      <w:tabs>
        <w:tab w:val="center" w:pos="4677"/>
        <w:tab w:val="right" w:pos="9355"/>
      </w:tabs>
      <w:spacing w:before="0"/>
    </w:pPr>
  </w:style>
  <w:style w:type="character" w:customStyle="1" w:styleId="a6">
    <w:name w:val="Верхний колонтитул Знак"/>
    <w:basedOn w:val="a0"/>
    <w:link w:val="a5"/>
    <w:uiPriority w:val="99"/>
    <w:rsid w:val="00F963A7"/>
    <w:rPr>
      <w:rFonts w:ascii="Times New Roman" w:eastAsia="Times New Roman" w:hAnsi="Times New Roman" w:cs="Times New Roman"/>
      <w:color w:val="000000"/>
      <w:lang w:eastAsia="ru-RU"/>
    </w:rPr>
  </w:style>
  <w:style w:type="paragraph" w:styleId="a7">
    <w:name w:val="footer"/>
    <w:basedOn w:val="a"/>
    <w:link w:val="a8"/>
    <w:uiPriority w:val="99"/>
    <w:unhideWhenUsed/>
    <w:rsid w:val="00F963A7"/>
    <w:pPr>
      <w:tabs>
        <w:tab w:val="center" w:pos="4677"/>
        <w:tab w:val="right" w:pos="9355"/>
      </w:tabs>
      <w:spacing w:before="0"/>
    </w:pPr>
  </w:style>
  <w:style w:type="character" w:customStyle="1" w:styleId="a8">
    <w:name w:val="Нижний колонтитул Знак"/>
    <w:basedOn w:val="a0"/>
    <w:link w:val="a7"/>
    <w:uiPriority w:val="99"/>
    <w:rsid w:val="00F963A7"/>
    <w:rPr>
      <w:rFonts w:ascii="Times New Roman" w:eastAsia="Times New Roman" w:hAnsi="Times New Roman" w:cs="Times New Roman"/>
      <w:color w:val="000000"/>
      <w:lang w:eastAsia="ru-RU"/>
    </w:rPr>
  </w:style>
  <w:style w:type="paragraph" w:styleId="a9">
    <w:name w:val="Balloon Text"/>
    <w:basedOn w:val="a"/>
    <w:link w:val="aa"/>
    <w:uiPriority w:val="99"/>
    <w:semiHidden/>
    <w:unhideWhenUsed/>
    <w:rsid w:val="004961F7"/>
    <w:pPr>
      <w:spacing w:before="0"/>
    </w:pPr>
    <w:rPr>
      <w:rFonts w:ascii="Tahoma" w:hAnsi="Tahoma" w:cs="Tahoma"/>
      <w:sz w:val="16"/>
      <w:szCs w:val="16"/>
    </w:rPr>
  </w:style>
  <w:style w:type="character" w:customStyle="1" w:styleId="aa">
    <w:name w:val="Текст выноски Знак"/>
    <w:basedOn w:val="a0"/>
    <w:link w:val="a9"/>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b">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b"/>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c">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6B63F8"/>
  </w:style>
  <w:style w:type="table" w:styleId="ad">
    <w:name w:val="Table Grid"/>
    <w:basedOn w:val="a1"/>
    <w:uiPriority w:val="59"/>
    <w:rsid w:val="00DF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203717427">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58589258">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911086667">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17130330">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66758664">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7AF8-6E63-4D45-92BF-B35F2800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Грачева Анна Сергеевна</cp:lastModifiedBy>
  <cp:revision>4</cp:revision>
  <cp:lastPrinted>2017-07-11T08:45:00Z</cp:lastPrinted>
  <dcterms:created xsi:type="dcterms:W3CDTF">2017-11-13T18:42:00Z</dcterms:created>
  <dcterms:modified xsi:type="dcterms:W3CDTF">2017-11-13T18:55:00Z</dcterms:modified>
</cp:coreProperties>
</file>