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6E71" w:rsidRDefault="008417EB" w:rsidP="001C09BC">
      <w:pPr>
        <w:snapToGrid w:val="0"/>
        <w:jc w:val="both"/>
        <w:rPr>
          <w:noProof/>
          <w:color w:val="000000"/>
          <w:sz w:val="24"/>
          <w:szCs w:val="24"/>
        </w:rPr>
      </w:pPr>
      <w:r>
        <w:rPr>
          <w:noProof/>
          <w:sz w:val="24"/>
          <w:szCs w:val="24"/>
        </w:rPr>
        <w:pict>
          <v:rect id="Прямоугольник 2" o:spid="_x0000_s1026" style="position:absolute;left:0;text-align:left;margin-left:-26.85pt;margin-top:-12.45pt;width:257.15pt;height:23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" o:allowincell="f" strokecolor="white" strokeweight="0">
            <v:textbox style="mso-next-textbox:#Прямоугольник 2">
              <w:txbxContent>
                <w:p w:rsidR="00282FF9" w:rsidRPr="00E31694" w:rsidRDefault="008417EB" w:rsidP="00E31694">
                  <w:pPr>
                    <w:pStyle w:val="3"/>
                    <w:rPr>
                      <w:b/>
                      <w:spacing w:val="-8"/>
                      <w:sz w:val="18"/>
                    </w:rPr>
                  </w:pPr>
                  <w:r>
                    <w:rPr>
                      <w:rFonts w:ascii="Calibri" w:hAnsi="Calibri" w:cs="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4pt;height:63.15pt;visibility:visible">
                        <v:imagedata r:id="rId9" o:title=""/>
                      </v:shape>
                    </w:pict>
                  </w:r>
                </w:p>
                <w:p w:rsidR="00282FF9" w:rsidRPr="00E31694" w:rsidRDefault="00282FF9" w:rsidP="00E31694">
                  <w:pPr>
                    <w:pStyle w:val="3"/>
                    <w:rPr>
                      <w:b/>
                      <w:spacing w:val="-8"/>
                      <w:sz w:val="18"/>
                    </w:rPr>
                  </w:pPr>
                </w:p>
                <w:p w:rsidR="00282FF9" w:rsidRDefault="00282FF9" w:rsidP="00E31694">
                  <w:pPr>
                    <w:pStyle w:val="a4"/>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282FF9" w:rsidRDefault="00282FF9" w:rsidP="00E31694">
                  <w:pPr>
                    <w:jc w:val="center"/>
                    <w:rPr>
                      <w:b/>
                      <w:sz w:val="12"/>
                    </w:rPr>
                  </w:pPr>
                </w:p>
                <w:p w:rsidR="00282FF9" w:rsidRDefault="00282FF9" w:rsidP="00E31694">
                  <w:pPr>
                    <w:jc w:val="center"/>
                    <w:rPr>
                      <w:b/>
                      <w:sz w:val="26"/>
                    </w:rPr>
                  </w:pPr>
                  <w:r>
                    <w:rPr>
                      <w:b/>
                      <w:sz w:val="26"/>
                    </w:rPr>
                    <w:t>УПРАВЛЕНИЕ</w:t>
                  </w:r>
                </w:p>
                <w:p w:rsidR="00282FF9" w:rsidRDefault="00282FF9" w:rsidP="00E31694">
                  <w:pPr>
                    <w:jc w:val="center"/>
                    <w:rPr>
                      <w:b/>
                      <w:sz w:val="26"/>
                    </w:rPr>
                  </w:pPr>
                  <w:r>
                    <w:rPr>
                      <w:b/>
                      <w:sz w:val="26"/>
                    </w:rPr>
                    <w:t xml:space="preserve">Федеральной антимонопольной службы </w:t>
                  </w:r>
                </w:p>
                <w:p w:rsidR="00282FF9" w:rsidRDefault="00282FF9" w:rsidP="00E31694">
                  <w:pPr>
                    <w:jc w:val="center"/>
                    <w:rPr>
                      <w:b/>
                      <w:sz w:val="24"/>
                    </w:rPr>
                  </w:pPr>
                  <w:r>
                    <w:rPr>
                      <w:b/>
                      <w:sz w:val="26"/>
                    </w:rPr>
                    <w:t>по Свердловской области</w:t>
                  </w:r>
                </w:p>
                <w:p w:rsidR="00282FF9" w:rsidRDefault="00282FF9" w:rsidP="00E31694">
                  <w:pPr>
                    <w:jc w:val="center"/>
                    <w:rPr>
                      <w:b/>
                      <w:sz w:val="16"/>
                    </w:rPr>
                  </w:pPr>
                </w:p>
                <w:p w:rsidR="00282FF9" w:rsidRDefault="00282FF9" w:rsidP="00E31694">
                  <w:pPr>
                    <w:jc w:val="center"/>
                    <w:rPr>
                      <w:sz w:val="18"/>
                    </w:rPr>
                  </w:pPr>
                  <w:r>
                    <w:rPr>
                      <w:sz w:val="18"/>
                    </w:rPr>
                    <w:t xml:space="preserve">ул. </w:t>
                  </w:r>
                  <w:proofErr w:type="gramStart"/>
                  <w:r>
                    <w:rPr>
                      <w:sz w:val="18"/>
                    </w:rPr>
                    <w:t>Московская</w:t>
                  </w:r>
                  <w:proofErr w:type="gramEnd"/>
                  <w:r>
                    <w:rPr>
                      <w:sz w:val="18"/>
                    </w:rPr>
                    <w:t xml:space="preserve">, </w:t>
                  </w:r>
                  <w:smartTag w:uri="urn:schemas-microsoft-com:office:smarttags" w:element="metricconverter">
                    <w:smartTagPr>
                      <w:attr w:name="ProductID" w:val="11, г"/>
                    </w:smartTagPr>
                    <w:r>
                      <w:rPr>
                        <w:sz w:val="18"/>
                      </w:rPr>
                      <w:t>11, г</w:t>
                    </w:r>
                  </w:smartTag>
                  <w:r>
                    <w:rPr>
                      <w:sz w:val="18"/>
                    </w:rPr>
                    <w:t>. Екатеринбург, 620014</w:t>
                  </w:r>
                </w:p>
                <w:p w:rsidR="00282FF9" w:rsidRDefault="00282FF9" w:rsidP="00E31694">
                  <w:pPr>
                    <w:jc w:val="center"/>
                    <w:rPr>
                      <w:sz w:val="18"/>
                    </w:rPr>
                  </w:pPr>
                  <w:r>
                    <w:rPr>
                      <w:sz w:val="18"/>
                    </w:rPr>
                    <w:t>тел. (343) 377-00-83, факс (343) 377-00-84</w:t>
                  </w:r>
                </w:p>
                <w:p w:rsidR="00282FF9" w:rsidRPr="00B761B2" w:rsidRDefault="00282FF9" w:rsidP="00E31694">
                  <w:pPr>
                    <w:jc w:val="center"/>
                    <w:rPr>
                      <w:sz w:val="18"/>
                      <w:lang w:val="en-US"/>
                    </w:rPr>
                  </w:pPr>
                  <w:proofErr w:type="gramStart"/>
                  <w:r>
                    <w:rPr>
                      <w:sz w:val="18"/>
                      <w:lang w:val="en-US"/>
                    </w:rPr>
                    <w:t>e</w:t>
                  </w:r>
                  <w:r w:rsidRPr="00B761B2">
                    <w:rPr>
                      <w:sz w:val="18"/>
                      <w:lang w:val="en-US"/>
                    </w:rPr>
                    <w:t>-</w:t>
                  </w:r>
                  <w:r>
                    <w:rPr>
                      <w:sz w:val="18"/>
                      <w:lang w:val="en-US"/>
                    </w:rPr>
                    <w:t>mail</w:t>
                  </w:r>
                  <w:proofErr w:type="gramEnd"/>
                  <w:r w:rsidRPr="00B761B2">
                    <w:rPr>
                      <w:sz w:val="18"/>
                      <w:lang w:val="en-US"/>
                    </w:rPr>
                    <w:t xml:space="preserve">: </w:t>
                  </w:r>
                  <w:hyperlink r:id="rId10" w:history="1">
                    <w:r>
                      <w:rPr>
                        <w:rStyle w:val="a3"/>
                        <w:lang w:val="en-US"/>
                      </w:rPr>
                      <w:t>to</w:t>
                    </w:r>
                    <w:r w:rsidRPr="00B761B2">
                      <w:rPr>
                        <w:rStyle w:val="a3"/>
                        <w:lang w:val="en-US"/>
                      </w:rPr>
                      <w:t>66@</w:t>
                    </w:r>
                    <w:r>
                      <w:rPr>
                        <w:rStyle w:val="a3"/>
                        <w:lang w:val="en-US"/>
                      </w:rPr>
                      <w:t>fas</w:t>
                    </w:r>
                    <w:r w:rsidRPr="00B761B2">
                      <w:rPr>
                        <w:rStyle w:val="a3"/>
                        <w:lang w:val="en-US"/>
                      </w:rPr>
                      <w:t>.</w:t>
                    </w:r>
                    <w:r>
                      <w:rPr>
                        <w:rStyle w:val="a3"/>
                        <w:lang w:val="en-US"/>
                      </w:rPr>
                      <w:t>gov</w:t>
                    </w:r>
                    <w:r w:rsidRPr="00B761B2">
                      <w:rPr>
                        <w:rStyle w:val="a3"/>
                        <w:lang w:val="en-US"/>
                      </w:rPr>
                      <w:t>.</w:t>
                    </w:r>
                    <w:r>
                      <w:rPr>
                        <w:rStyle w:val="a3"/>
                        <w:lang w:val="en-US"/>
                      </w:rPr>
                      <w:t>ru</w:t>
                    </w:r>
                  </w:hyperlink>
                </w:p>
                <w:p w:rsidR="00282FF9" w:rsidRPr="00B761B2" w:rsidRDefault="00282FF9" w:rsidP="00E31694">
                  <w:pPr>
                    <w:jc w:val="center"/>
                    <w:rPr>
                      <w:sz w:val="18"/>
                      <w:lang w:val="en-US"/>
                    </w:rPr>
                  </w:pPr>
                </w:p>
                <w:p w:rsidR="00282FF9" w:rsidRDefault="00282FF9" w:rsidP="00E31694">
                  <w:pPr>
                    <w:jc w:val="center"/>
                    <w:rPr>
                      <w:sz w:val="22"/>
                    </w:rPr>
                  </w:pPr>
                  <w:r>
                    <w:rPr>
                      <w:sz w:val="22"/>
                    </w:rPr>
                    <w:t>_</w:t>
                  </w:r>
                  <w:r>
                    <w:rPr>
                      <w:sz w:val="22"/>
                      <w:u w:val="single"/>
                    </w:rPr>
                    <w:t>____________</w:t>
                  </w:r>
                  <w:r>
                    <w:rPr>
                      <w:sz w:val="22"/>
                    </w:rPr>
                    <w:t>_  №  ____</w:t>
                  </w:r>
                  <w:r>
                    <w:rPr>
                      <w:sz w:val="22"/>
                      <w:u w:val="single"/>
                    </w:rPr>
                    <w:t>______</w:t>
                  </w:r>
                  <w:r>
                    <w:rPr>
                      <w:sz w:val="22"/>
                    </w:rPr>
                    <w:t>__</w:t>
                  </w:r>
                </w:p>
                <w:p w:rsidR="00282FF9" w:rsidRDefault="00282FF9" w:rsidP="00E31694">
                  <w:pPr>
                    <w:rPr>
                      <w:sz w:val="22"/>
                    </w:rPr>
                  </w:pPr>
                  <w:r>
                    <w:rPr>
                      <w:sz w:val="22"/>
                    </w:rPr>
                    <w:t xml:space="preserve">                   На  №              от     </w:t>
                  </w:r>
                </w:p>
              </w:txbxContent>
            </v:textbox>
            <w10:wrap type="square" side="right"/>
          </v:rect>
        </w:pict>
      </w:r>
    </w:p>
    <w:p w:rsidR="003B6E71" w:rsidRDefault="003B6E71" w:rsidP="00B20296">
      <w:pPr>
        <w:pStyle w:val="a6"/>
        <w:rPr>
          <w:rFonts w:ascii="Times New Roman" w:hAnsi="Times New Roman"/>
          <w:noProof/>
          <w:color w:val="000000"/>
          <w:sz w:val="24"/>
          <w:szCs w:val="24"/>
        </w:rPr>
      </w:pPr>
    </w:p>
    <w:p w:rsidR="005C4A45" w:rsidRPr="005C4A45" w:rsidRDefault="005C4A45" w:rsidP="005C4A45">
      <w:pPr>
        <w:pStyle w:val="a6"/>
        <w:rPr>
          <w:rFonts w:ascii="Times New Roman" w:hAnsi="Times New Roman"/>
          <w:noProof/>
          <w:color w:val="000000"/>
          <w:sz w:val="24"/>
          <w:szCs w:val="24"/>
        </w:rPr>
      </w:pPr>
      <w:r>
        <w:rPr>
          <w:rFonts w:ascii="Times New Roman" w:hAnsi="Times New Roman"/>
          <w:noProof/>
          <w:color w:val="000000"/>
          <w:sz w:val="24"/>
          <w:szCs w:val="24"/>
        </w:rPr>
        <w:t>М</w:t>
      </w:r>
      <w:r w:rsidRPr="005C4A45">
        <w:rPr>
          <w:rFonts w:ascii="Times New Roman" w:hAnsi="Times New Roman"/>
          <w:noProof/>
          <w:color w:val="000000"/>
          <w:sz w:val="24"/>
          <w:szCs w:val="24"/>
        </w:rPr>
        <w:t>униципальное бюджетное учреждение «Водоотведение и искусственные сооружения»</w:t>
      </w:r>
    </w:p>
    <w:p w:rsidR="005C4A45" w:rsidRPr="005C4A45" w:rsidRDefault="005C4A45" w:rsidP="005C4A45">
      <w:pPr>
        <w:pStyle w:val="a6"/>
        <w:rPr>
          <w:rFonts w:ascii="Times New Roman" w:hAnsi="Times New Roman"/>
          <w:noProof/>
          <w:color w:val="000000"/>
          <w:sz w:val="24"/>
          <w:szCs w:val="24"/>
        </w:rPr>
      </w:pPr>
      <w:r>
        <w:rPr>
          <w:rFonts w:ascii="Times New Roman" w:hAnsi="Times New Roman"/>
          <w:noProof/>
          <w:color w:val="000000"/>
          <w:sz w:val="24"/>
          <w:szCs w:val="24"/>
        </w:rPr>
        <w:t>620138, г. Екатеринбург, ул. </w:t>
      </w:r>
      <w:r w:rsidRPr="005C4A45">
        <w:rPr>
          <w:rFonts w:ascii="Times New Roman" w:hAnsi="Times New Roman"/>
          <w:noProof/>
          <w:color w:val="000000"/>
          <w:sz w:val="24"/>
          <w:szCs w:val="24"/>
        </w:rPr>
        <w:t>Чистопольская,7</w:t>
      </w:r>
    </w:p>
    <w:p w:rsidR="005C4A45" w:rsidRPr="005C4A45" w:rsidRDefault="005C4A45" w:rsidP="005C4A45">
      <w:pPr>
        <w:pStyle w:val="a6"/>
        <w:rPr>
          <w:rFonts w:ascii="Times New Roman" w:hAnsi="Times New Roman"/>
          <w:noProof/>
          <w:color w:val="000000"/>
          <w:sz w:val="24"/>
          <w:szCs w:val="24"/>
        </w:rPr>
      </w:pPr>
    </w:p>
    <w:p w:rsidR="005C4A45" w:rsidRPr="005C4A45" w:rsidRDefault="005C4A45" w:rsidP="005C4A45">
      <w:pPr>
        <w:pStyle w:val="a6"/>
        <w:rPr>
          <w:rFonts w:ascii="Times New Roman" w:hAnsi="Times New Roman"/>
          <w:noProof/>
          <w:color w:val="000000"/>
          <w:sz w:val="24"/>
          <w:szCs w:val="24"/>
        </w:rPr>
      </w:pPr>
      <w:r w:rsidRPr="005C4A45">
        <w:rPr>
          <w:rFonts w:ascii="Times New Roman" w:hAnsi="Times New Roman"/>
          <w:noProof/>
          <w:color w:val="000000"/>
          <w:sz w:val="24"/>
          <w:szCs w:val="24"/>
        </w:rPr>
        <w:t>Департамент экономики Администрации города Екатеринбурга</w:t>
      </w:r>
    </w:p>
    <w:p w:rsidR="005C4A45" w:rsidRPr="005C4A45" w:rsidRDefault="005C4A45" w:rsidP="005C4A45">
      <w:pPr>
        <w:pStyle w:val="a6"/>
        <w:rPr>
          <w:rFonts w:ascii="Times New Roman" w:hAnsi="Times New Roman"/>
          <w:noProof/>
          <w:color w:val="000000"/>
          <w:sz w:val="24"/>
          <w:szCs w:val="24"/>
        </w:rPr>
      </w:pPr>
      <w:r w:rsidRPr="005C4A45">
        <w:rPr>
          <w:rFonts w:ascii="Times New Roman" w:hAnsi="Times New Roman"/>
          <w:noProof/>
          <w:color w:val="000000"/>
          <w:sz w:val="24"/>
          <w:szCs w:val="24"/>
        </w:rPr>
        <w:t>620014, г.Екатеринбург, пр.Ленина, 24а, к.530</w:t>
      </w:r>
    </w:p>
    <w:p w:rsidR="005C4A45" w:rsidRPr="005C4A45" w:rsidRDefault="005C4A45" w:rsidP="005C4A45">
      <w:pPr>
        <w:pStyle w:val="a6"/>
        <w:rPr>
          <w:rFonts w:ascii="Times New Roman" w:hAnsi="Times New Roman"/>
          <w:noProof/>
          <w:color w:val="000000"/>
          <w:sz w:val="24"/>
          <w:szCs w:val="24"/>
        </w:rPr>
      </w:pPr>
    </w:p>
    <w:p w:rsidR="005C4A45" w:rsidRPr="005C4A45" w:rsidRDefault="005C4A45" w:rsidP="005C4A45">
      <w:pPr>
        <w:pStyle w:val="a6"/>
        <w:rPr>
          <w:rFonts w:ascii="Times New Roman" w:hAnsi="Times New Roman"/>
          <w:noProof/>
          <w:color w:val="000000"/>
          <w:sz w:val="24"/>
          <w:szCs w:val="24"/>
        </w:rPr>
      </w:pPr>
      <w:r w:rsidRPr="005C4A45">
        <w:rPr>
          <w:rFonts w:ascii="Times New Roman" w:hAnsi="Times New Roman"/>
          <w:noProof/>
          <w:color w:val="000000"/>
          <w:sz w:val="24"/>
          <w:szCs w:val="24"/>
        </w:rPr>
        <w:t>ООО «Мицар»</w:t>
      </w:r>
    </w:p>
    <w:p w:rsidR="00533824" w:rsidRDefault="005C4A45" w:rsidP="005C4A45">
      <w:pPr>
        <w:pStyle w:val="a6"/>
        <w:rPr>
          <w:rFonts w:ascii="Times New Roman" w:hAnsi="Times New Roman"/>
          <w:sz w:val="26"/>
          <w:szCs w:val="26"/>
        </w:rPr>
      </w:pPr>
      <w:r w:rsidRPr="005C4A45">
        <w:rPr>
          <w:rFonts w:ascii="Times New Roman" w:hAnsi="Times New Roman"/>
          <w:noProof/>
          <w:color w:val="000000"/>
          <w:sz w:val="24"/>
          <w:szCs w:val="24"/>
        </w:rPr>
        <w:t>192102, г. Санкт-Петербург, ул. Салова, 57, корпус 1, лит. Е</w:t>
      </w:r>
    </w:p>
    <w:p w:rsidR="00533824" w:rsidRDefault="00533824" w:rsidP="00E31694">
      <w:pPr>
        <w:pStyle w:val="a6"/>
        <w:jc w:val="center"/>
        <w:rPr>
          <w:rFonts w:ascii="Times New Roman" w:hAnsi="Times New Roman"/>
          <w:sz w:val="26"/>
          <w:szCs w:val="26"/>
        </w:rPr>
      </w:pPr>
    </w:p>
    <w:p w:rsidR="001C09BC" w:rsidRDefault="001C09BC" w:rsidP="00E31694">
      <w:pPr>
        <w:pStyle w:val="a6"/>
        <w:jc w:val="center"/>
        <w:rPr>
          <w:rFonts w:ascii="Times New Roman" w:hAnsi="Times New Roman"/>
          <w:sz w:val="26"/>
          <w:szCs w:val="26"/>
        </w:rPr>
      </w:pPr>
    </w:p>
    <w:p w:rsidR="007B2BB4" w:rsidRDefault="007B2BB4" w:rsidP="00E31694">
      <w:pPr>
        <w:pStyle w:val="a6"/>
        <w:jc w:val="center"/>
        <w:rPr>
          <w:rFonts w:ascii="Times New Roman" w:hAnsi="Times New Roman"/>
          <w:sz w:val="26"/>
          <w:szCs w:val="26"/>
        </w:rPr>
      </w:pPr>
      <w:r>
        <w:rPr>
          <w:rFonts w:ascii="Times New Roman" w:hAnsi="Times New Roman"/>
          <w:sz w:val="26"/>
          <w:szCs w:val="26"/>
        </w:rPr>
        <w:t>РЕШЕНИЕ</w:t>
      </w:r>
    </w:p>
    <w:p w:rsidR="003B7F63" w:rsidRPr="003B7F63" w:rsidRDefault="007B2BB4" w:rsidP="003B7F63">
      <w:pPr>
        <w:pStyle w:val="a6"/>
        <w:jc w:val="center"/>
        <w:rPr>
          <w:rFonts w:ascii="Times New Roman" w:hAnsi="Times New Roman"/>
          <w:sz w:val="24"/>
          <w:szCs w:val="24"/>
        </w:rPr>
      </w:pPr>
      <w:r>
        <w:rPr>
          <w:rFonts w:ascii="Times New Roman" w:hAnsi="Times New Roman"/>
          <w:sz w:val="26"/>
          <w:szCs w:val="26"/>
        </w:rPr>
        <w:t xml:space="preserve">по жалобе  </w:t>
      </w:r>
      <w:r>
        <w:rPr>
          <w:rFonts w:ascii="Times New Roman" w:hAnsi="Times New Roman"/>
          <w:sz w:val="24"/>
          <w:szCs w:val="24"/>
        </w:rPr>
        <w:t>№ 1</w:t>
      </w:r>
      <w:r w:rsidR="005C4A45">
        <w:rPr>
          <w:rFonts w:ascii="Times New Roman" w:hAnsi="Times New Roman"/>
          <w:sz w:val="24"/>
          <w:szCs w:val="24"/>
        </w:rPr>
        <w:t>682</w:t>
      </w:r>
      <w:r>
        <w:rPr>
          <w:rFonts w:ascii="Times New Roman" w:hAnsi="Times New Roman"/>
          <w:sz w:val="24"/>
          <w:szCs w:val="24"/>
        </w:rPr>
        <w:t>-З</w:t>
      </w:r>
    </w:p>
    <w:p w:rsidR="007B2BB4" w:rsidRDefault="007B2BB4" w:rsidP="00E31694">
      <w:pPr>
        <w:pStyle w:val="a6"/>
        <w:jc w:val="center"/>
        <w:rPr>
          <w:rFonts w:ascii="Times New Roman" w:hAnsi="Times New Roman"/>
          <w:b/>
          <w:sz w:val="24"/>
          <w:szCs w:val="24"/>
        </w:rPr>
      </w:pPr>
      <w:r>
        <w:rPr>
          <w:rFonts w:ascii="Times New Roman" w:hAnsi="Times New Roman"/>
          <w:b/>
          <w:sz w:val="24"/>
          <w:szCs w:val="24"/>
        </w:rPr>
        <w:t xml:space="preserve">   </w:t>
      </w:r>
    </w:p>
    <w:p w:rsidR="007B2BB4" w:rsidRDefault="007B2BB4" w:rsidP="00E31694">
      <w:pPr>
        <w:pStyle w:val="a6"/>
        <w:ind w:firstLine="709"/>
        <w:jc w:val="both"/>
        <w:rPr>
          <w:rFonts w:ascii="Times New Roman" w:hAnsi="Times New Roman"/>
          <w:sz w:val="24"/>
          <w:szCs w:val="24"/>
        </w:rPr>
      </w:pPr>
      <w:r>
        <w:rPr>
          <w:rFonts w:ascii="Times New Roman" w:hAnsi="Times New Roman"/>
          <w:sz w:val="24"/>
          <w:szCs w:val="24"/>
        </w:rPr>
        <w:t>г. Екатеринбург</w:t>
      </w:r>
      <w:r>
        <w:rPr>
          <w:rFonts w:ascii="Times New Roman" w:hAnsi="Times New Roman"/>
          <w:sz w:val="24"/>
          <w:szCs w:val="24"/>
        </w:rPr>
        <w:tab/>
        <w:t xml:space="preserve">                                                   </w:t>
      </w:r>
      <w:r w:rsidR="0045695F">
        <w:rPr>
          <w:rFonts w:ascii="Times New Roman" w:hAnsi="Times New Roman"/>
          <w:sz w:val="24"/>
          <w:szCs w:val="24"/>
        </w:rPr>
        <w:t xml:space="preserve">                               </w:t>
      </w:r>
      <w:r>
        <w:rPr>
          <w:rFonts w:ascii="Times New Roman" w:hAnsi="Times New Roman"/>
          <w:sz w:val="24"/>
          <w:szCs w:val="24"/>
        </w:rPr>
        <w:t xml:space="preserve">     </w:t>
      </w:r>
      <w:r w:rsidR="005C4A45">
        <w:rPr>
          <w:rFonts w:ascii="Times New Roman" w:hAnsi="Times New Roman"/>
          <w:sz w:val="24"/>
          <w:szCs w:val="24"/>
        </w:rPr>
        <w:t>08</w:t>
      </w:r>
      <w:r w:rsidR="00083A8F">
        <w:rPr>
          <w:rFonts w:ascii="Times New Roman" w:hAnsi="Times New Roman"/>
          <w:sz w:val="24"/>
          <w:szCs w:val="24"/>
        </w:rPr>
        <w:t>.1</w:t>
      </w:r>
      <w:r w:rsidR="005C4A45">
        <w:rPr>
          <w:rFonts w:ascii="Times New Roman" w:hAnsi="Times New Roman"/>
          <w:sz w:val="24"/>
          <w:szCs w:val="24"/>
        </w:rPr>
        <w:t>1</w:t>
      </w:r>
      <w:r>
        <w:rPr>
          <w:rFonts w:ascii="Times New Roman" w:hAnsi="Times New Roman"/>
          <w:sz w:val="24"/>
          <w:szCs w:val="24"/>
        </w:rPr>
        <w:t>.2017</w:t>
      </w:r>
      <w:r w:rsidR="0045695F">
        <w:rPr>
          <w:rFonts w:ascii="Times New Roman" w:hAnsi="Times New Roman"/>
          <w:sz w:val="24"/>
          <w:szCs w:val="24"/>
        </w:rPr>
        <w:t xml:space="preserve"> </w:t>
      </w:r>
      <w:r>
        <w:rPr>
          <w:rFonts w:ascii="Times New Roman" w:hAnsi="Times New Roman"/>
          <w:sz w:val="24"/>
          <w:szCs w:val="24"/>
        </w:rPr>
        <w:t xml:space="preserve">г. </w:t>
      </w:r>
    </w:p>
    <w:p w:rsidR="003B7F63" w:rsidRPr="003B7F63" w:rsidRDefault="007B2BB4" w:rsidP="003B7F63">
      <w:pPr>
        <w:pStyle w:val="a6"/>
        <w:ind w:firstLine="709"/>
        <w:jc w:val="both"/>
        <w:rPr>
          <w:sz w:val="24"/>
          <w:szCs w:val="24"/>
        </w:rPr>
      </w:pPr>
      <w:r>
        <w:rPr>
          <w:sz w:val="24"/>
          <w:szCs w:val="24"/>
        </w:rPr>
        <w:t xml:space="preserve"> </w:t>
      </w:r>
    </w:p>
    <w:p w:rsidR="007B2BB4" w:rsidRDefault="007B2BB4" w:rsidP="00E31694">
      <w:pPr>
        <w:pStyle w:val="a4"/>
        <w:ind w:firstLine="709"/>
        <w:jc w:val="both"/>
        <w:rPr>
          <w:rFonts w:ascii="Times New Roman" w:hAnsi="Times New Roman"/>
          <w:b w:val="0"/>
          <w:szCs w:val="24"/>
        </w:rPr>
      </w:pPr>
      <w:r>
        <w:rPr>
          <w:rFonts w:ascii="Times New Roman" w:hAnsi="Times New Roman"/>
          <w:b w:val="0"/>
          <w:szCs w:val="24"/>
        </w:rPr>
        <w:t>Комиссия Управления Федеральной антимонопольной службы по Свердловской област</w:t>
      </w:r>
      <w:r w:rsidR="00A0122B">
        <w:rPr>
          <w:rFonts w:ascii="Times New Roman" w:hAnsi="Times New Roman"/>
          <w:b w:val="0"/>
          <w:szCs w:val="24"/>
        </w:rPr>
        <w:t>и по контролю в сфере закупок в</w:t>
      </w:r>
      <w:r>
        <w:rPr>
          <w:rFonts w:ascii="Times New Roman" w:hAnsi="Times New Roman"/>
          <w:b w:val="0"/>
          <w:szCs w:val="24"/>
        </w:rPr>
        <w:t xml:space="preserve"> составе (далее по тексту – Комиссия):</w:t>
      </w:r>
    </w:p>
    <w:p w:rsidR="00083A8F" w:rsidRPr="00603C02" w:rsidRDefault="008417EB" w:rsidP="00083A8F">
      <w:pPr>
        <w:ind w:firstLine="709"/>
        <w:jc w:val="both"/>
        <w:rPr>
          <w:sz w:val="24"/>
          <w:szCs w:val="24"/>
        </w:rPr>
      </w:pPr>
      <w:r>
        <w:rPr>
          <w:sz w:val="24"/>
          <w:szCs w:val="24"/>
        </w:rPr>
        <w:t>*</w:t>
      </w:r>
    </w:p>
    <w:p w:rsidR="007B2BB4" w:rsidRPr="00603C02" w:rsidRDefault="007B2BB4" w:rsidP="00E31694">
      <w:pPr>
        <w:ind w:firstLine="709"/>
        <w:jc w:val="both"/>
        <w:rPr>
          <w:sz w:val="24"/>
          <w:szCs w:val="24"/>
        </w:rPr>
      </w:pPr>
      <w:r w:rsidRPr="00603C02">
        <w:rPr>
          <w:sz w:val="24"/>
          <w:szCs w:val="24"/>
        </w:rPr>
        <w:t>при участии представителей:</w:t>
      </w:r>
    </w:p>
    <w:p w:rsidR="005C4A45" w:rsidRDefault="008417EB" w:rsidP="00DC4863">
      <w:pPr>
        <w:ind w:firstLine="709"/>
        <w:jc w:val="both"/>
        <w:rPr>
          <w:color w:val="000000"/>
          <w:sz w:val="24"/>
          <w:szCs w:val="24"/>
        </w:rPr>
      </w:pPr>
      <w:r>
        <w:rPr>
          <w:sz w:val="24"/>
          <w:szCs w:val="24"/>
        </w:rPr>
        <w:t>*</w:t>
      </w:r>
    </w:p>
    <w:p w:rsidR="003B7F63" w:rsidRPr="00603C02" w:rsidRDefault="007B2BB4" w:rsidP="00603C02">
      <w:pPr>
        <w:tabs>
          <w:tab w:val="left" w:pos="4678"/>
        </w:tabs>
        <w:ind w:firstLine="709"/>
        <w:jc w:val="both"/>
        <w:rPr>
          <w:noProof/>
          <w:color w:val="000000"/>
          <w:sz w:val="24"/>
        </w:rPr>
      </w:pPr>
      <w:proofErr w:type="gramStart"/>
      <w:r>
        <w:rPr>
          <w:sz w:val="24"/>
          <w:szCs w:val="24"/>
        </w:rPr>
        <w:t xml:space="preserve">рассмотрев жалобу </w:t>
      </w:r>
      <w:r w:rsidR="005C4A45" w:rsidRPr="005C4A45">
        <w:rPr>
          <w:color w:val="000000"/>
          <w:sz w:val="24"/>
          <w:szCs w:val="24"/>
        </w:rPr>
        <w:t>ООО «Мицар»</w:t>
      </w:r>
      <w:r w:rsidR="00B20296" w:rsidRPr="00B20296">
        <w:rPr>
          <w:color w:val="000000"/>
          <w:sz w:val="24"/>
          <w:szCs w:val="24"/>
        </w:rPr>
        <w:t xml:space="preserve"> </w:t>
      </w:r>
      <w:r>
        <w:rPr>
          <w:sz w:val="24"/>
          <w:szCs w:val="24"/>
        </w:rPr>
        <w:t>(</w:t>
      </w:r>
      <w:r w:rsidR="005C4A45" w:rsidRPr="005C4A45">
        <w:rPr>
          <w:sz w:val="24"/>
          <w:szCs w:val="24"/>
        </w:rPr>
        <w:t>192102, г. Санкт-Петербург, ул. Салова, 57, корпус 1, лит.</w:t>
      </w:r>
      <w:proofErr w:type="gramEnd"/>
      <w:r w:rsidR="005C4A45" w:rsidRPr="005C4A45">
        <w:rPr>
          <w:sz w:val="24"/>
          <w:szCs w:val="24"/>
        </w:rPr>
        <w:t xml:space="preserve"> Е</w:t>
      </w:r>
      <w:r>
        <w:t xml:space="preserve">) </w:t>
      </w:r>
      <w:r w:rsidRPr="00A0122B">
        <w:rPr>
          <w:sz w:val="24"/>
        </w:rPr>
        <w:t>о нарушении заказчиком в лице</w:t>
      </w:r>
      <w:r w:rsidR="005C4A45" w:rsidRPr="005C4A45">
        <w:t xml:space="preserve"> </w:t>
      </w:r>
      <w:r w:rsidR="005C4A45" w:rsidRPr="005C4A45">
        <w:rPr>
          <w:color w:val="000000"/>
          <w:sz w:val="24"/>
          <w:szCs w:val="24"/>
        </w:rPr>
        <w:t>Муниципально</w:t>
      </w:r>
      <w:r w:rsidR="005C4A45">
        <w:rPr>
          <w:color w:val="000000"/>
          <w:sz w:val="24"/>
          <w:szCs w:val="24"/>
        </w:rPr>
        <w:t>го</w:t>
      </w:r>
      <w:r w:rsidR="005C4A45" w:rsidRPr="005C4A45">
        <w:rPr>
          <w:color w:val="000000"/>
          <w:sz w:val="24"/>
          <w:szCs w:val="24"/>
        </w:rPr>
        <w:t xml:space="preserve"> бюджетно</w:t>
      </w:r>
      <w:r w:rsidR="005C4A45">
        <w:rPr>
          <w:color w:val="000000"/>
          <w:sz w:val="24"/>
          <w:szCs w:val="24"/>
        </w:rPr>
        <w:t>го</w:t>
      </w:r>
      <w:r w:rsidR="005C4A45" w:rsidRPr="005C4A45">
        <w:rPr>
          <w:color w:val="000000"/>
          <w:sz w:val="24"/>
          <w:szCs w:val="24"/>
        </w:rPr>
        <w:t xml:space="preserve"> учреждени</w:t>
      </w:r>
      <w:r w:rsidR="005C4A45">
        <w:rPr>
          <w:color w:val="000000"/>
          <w:sz w:val="24"/>
          <w:szCs w:val="24"/>
        </w:rPr>
        <w:t>я</w:t>
      </w:r>
      <w:r w:rsidR="005C4A45" w:rsidRPr="005C4A45">
        <w:rPr>
          <w:color w:val="000000"/>
          <w:sz w:val="24"/>
          <w:szCs w:val="24"/>
        </w:rPr>
        <w:t xml:space="preserve"> «Водоотведение и искусственные сооружения»</w:t>
      </w:r>
      <w:r w:rsidR="00B20296" w:rsidRPr="00A0122B">
        <w:rPr>
          <w:sz w:val="24"/>
        </w:rPr>
        <w:t xml:space="preserve"> </w:t>
      </w:r>
      <w:r w:rsidRPr="00A0122B">
        <w:rPr>
          <w:sz w:val="24"/>
        </w:rPr>
        <w:t>(</w:t>
      </w:r>
      <w:r w:rsidR="005C4A45">
        <w:rPr>
          <w:noProof/>
          <w:color w:val="000000"/>
          <w:sz w:val="24"/>
        </w:rPr>
        <w:t>620138, г. Екатеринбург, ул. </w:t>
      </w:r>
      <w:r w:rsidR="005C4A45" w:rsidRPr="005C4A45">
        <w:rPr>
          <w:noProof/>
          <w:color w:val="000000"/>
          <w:sz w:val="24"/>
        </w:rPr>
        <w:t>Чистопольская,7</w:t>
      </w:r>
      <w:r w:rsidR="00801B2C" w:rsidRPr="00A0122B">
        <w:rPr>
          <w:sz w:val="24"/>
        </w:rPr>
        <w:t>)</w:t>
      </w:r>
      <w:r w:rsidR="00A0122B">
        <w:rPr>
          <w:sz w:val="24"/>
        </w:rPr>
        <w:t xml:space="preserve">, </w:t>
      </w:r>
      <w:r w:rsidR="00B20296">
        <w:rPr>
          <w:sz w:val="24"/>
        </w:rPr>
        <w:t xml:space="preserve">уполномоченным органом в лице Департамента </w:t>
      </w:r>
      <w:r w:rsidR="005C4A45">
        <w:rPr>
          <w:sz w:val="24"/>
        </w:rPr>
        <w:t>экономики Администрации города Екатеринбурга</w:t>
      </w:r>
      <w:r w:rsidR="00B20296">
        <w:rPr>
          <w:sz w:val="24"/>
        </w:rPr>
        <w:t xml:space="preserve"> (</w:t>
      </w:r>
      <w:r w:rsidR="005C4A45" w:rsidRPr="005C4A45">
        <w:rPr>
          <w:sz w:val="24"/>
        </w:rPr>
        <w:t>620014, г.Екатеринбург, пр.</w:t>
      </w:r>
      <w:r w:rsidR="005C4A45">
        <w:rPr>
          <w:sz w:val="24"/>
        </w:rPr>
        <w:t xml:space="preserve"> </w:t>
      </w:r>
      <w:proofErr w:type="gramStart"/>
      <w:r w:rsidR="005C4A45" w:rsidRPr="005C4A45">
        <w:rPr>
          <w:sz w:val="24"/>
        </w:rPr>
        <w:t>Ленина, 24а, к.530</w:t>
      </w:r>
      <w:r w:rsidR="00B20296">
        <w:rPr>
          <w:sz w:val="24"/>
        </w:rPr>
        <w:t xml:space="preserve">), </w:t>
      </w:r>
      <w:r w:rsidRPr="00A0122B">
        <w:rPr>
          <w:sz w:val="24"/>
        </w:rPr>
        <w:t xml:space="preserve">его комиссией </w:t>
      </w:r>
      <w:r w:rsidRPr="00A0122B">
        <w:rPr>
          <w:color w:val="000000"/>
          <w:sz w:val="24"/>
        </w:rPr>
        <w:t xml:space="preserve">при осуществлении закупки </w:t>
      </w:r>
      <w:r w:rsidR="0045695F" w:rsidRPr="00A0122B">
        <w:rPr>
          <w:color w:val="000000"/>
          <w:sz w:val="24"/>
        </w:rPr>
        <w:t xml:space="preserve">путем проведения электронного аукциона </w:t>
      </w:r>
      <w:r w:rsidR="005C4A45" w:rsidRPr="005C4A45">
        <w:rPr>
          <w:color w:val="000000"/>
          <w:sz w:val="24"/>
        </w:rPr>
        <w:t>на поставку фасадной краски (извещение № 0162300005317000472)</w:t>
      </w:r>
      <w:r w:rsidR="0045695F" w:rsidRPr="00A0122B">
        <w:rPr>
          <w:color w:val="000000"/>
          <w:sz w:val="24"/>
        </w:rPr>
        <w:t>,</w:t>
      </w:r>
      <w:r w:rsidRPr="00A0122B">
        <w:rPr>
          <w:color w:val="000000"/>
          <w:sz w:val="24"/>
        </w:rPr>
        <w:t xml:space="preserve"> </w:t>
      </w:r>
      <w:r w:rsidRPr="00A0122B">
        <w:rPr>
          <w:sz w:val="24"/>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w:t>
      </w:r>
      <w:proofErr w:type="gramEnd"/>
      <w:r w:rsidRPr="00A0122B">
        <w:rPr>
          <w:sz w:val="24"/>
        </w:rPr>
        <w:t>, 10</w:t>
      </w:r>
      <w:r w:rsidR="004F671F" w:rsidRPr="00A0122B">
        <w:rPr>
          <w:sz w:val="24"/>
        </w:rPr>
        <w:t>6 Закона о контрактной системе,</w:t>
      </w:r>
    </w:p>
    <w:p w:rsidR="00533824" w:rsidRDefault="00533824" w:rsidP="00E31694">
      <w:pPr>
        <w:ind w:firstLine="709"/>
        <w:jc w:val="center"/>
        <w:rPr>
          <w:sz w:val="24"/>
          <w:szCs w:val="24"/>
        </w:rPr>
      </w:pPr>
    </w:p>
    <w:p w:rsidR="00533824" w:rsidRDefault="00533824" w:rsidP="00E31694">
      <w:pPr>
        <w:ind w:firstLine="709"/>
        <w:jc w:val="center"/>
        <w:rPr>
          <w:sz w:val="24"/>
          <w:szCs w:val="24"/>
        </w:rPr>
      </w:pPr>
    </w:p>
    <w:p w:rsidR="007B2BB4" w:rsidRDefault="007B2BB4" w:rsidP="00E31694">
      <w:pPr>
        <w:ind w:firstLine="709"/>
        <w:jc w:val="center"/>
        <w:rPr>
          <w:sz w:val="24"/>
          <w:szCs w:val="24"/>
        </w:rPr>
      </w:pPr>
      <w:r>
        <w:rPr>
          <w:sz w:val="24"/>
          <w:szCs w:val="24"/>
        </w:rPr>
        <w:t>УСТАНОВИЛА:</w:t>
      </w:r>
    </w:p>
    <w:p w:rsidR="003B7F63" w:rsidRDefault="003B7F63" w:rsidP="00A0122B">
      <w:pPr>
        <w:jc w:val="both"/>
        <w:rPr>
          <w:sz w:val="24"/>
          <w:szCs w:val="24"/>
        </w:rPr>
      </w:pPr>
    </w:p>
    <w:p w:rsidR="00533824" w:rsidRDefault="00533824" w:rsidP="00A0122B">
      <w:pPr>
        <w:jc w:val="both"/>
        <w:rPr>
          <w:sz w:val="24"/>
          <w:szCs w:val="24"/>
        </w:rPr>
      </w:pPr>
    </w:p>
    <w:p w:rsidR="007B2BB4" w:rsidRDefault="007B2BB4" w:rsidP="0005064C">
      <w:pPr>
        <w:tabs>
          <w:tab w:val="left" w:pos="709"/>
          <w:tab w:val="left" w:pos="8740"/>
        </w:tabs>
        <w:ind w:firstLine="709"/>
        <w:jc w:val="both"/>
        <w:rPr>
          <w:color w:val="000000"/>
          <w:sz w:val="24"/>
          <w:szCs w:val="24"/>
        </w:rPr>
      </w:pPr>
      <w:proofErr w:type="gramStart"/>
      <w:r>
        <w:rPr>
          <w:sz w:val="24"/>
          <w:szCs w:val="24"/>
        </w:rPr>
        <w:t>В Управление Федеральной антимонопольной службы по Свердло</w:t>
      </w:r>
      <w:r w:rsidR="00AD79BF">
        <w:rPr>
          <w:sz w:val="24"/>
          <w:szCs w:val="24"/>
        </w:rPr>
        <w:t xml:space="preserve">вской области поступила жалоба </w:t>
      </w:r>
      <w:r w:rsidR="00851191" w:rsidRPr="00851191">
        <w:rPr>
          <w:sz w:val="24"/>
          <w:szCs w:val="24"/>
        </w:rPr>
        <w:t>ООО «Мицар» (вх. № 01-19740 от 02.11.2017 г.) о нарушении заказчиком в лице Муниципального бюджетного учреждения «Водоотведение и искусственные сооружения», уполномоченным органом в лице Департамента экономики Администрации города Екатеринбурга, его комиссией при осуществлении закупки путем пров</w:t>
      </w:r>
      <w:r w:rsidR="00851191">
        <w:rPr>
          <w:sz w:val="24"/>
          <w:szCs w:val="24"/>
        </w:rPr>
        <w:t xml:space="preserve">едения электронного аукциона на </w:t>
      </w:r>
      <w:r w:rsidR="00851191" w:rsidRPr="00851191">
        <w:rPr>
          <w:sz w:val="24"/>
          <w:szCs w:val="24"/>
        </w:rPr>
        <w:t>поставку фасадной краски (</w:t>
      </w:r>
      <w:r w:rsidR="00851191">
        <w:rPr>
          <w:sz w:val="24"/>
          <w:szCs w:val="24"/>
        </w:rPr>
        <w:t>извещение № </w:t>
      </w:r>
      <w:r w:rsidR="00851191" w:rsidRPr="00851191">
        <w:rPr>
          <w:sz w:val="24"/>
          <w:szCs w:val="24"/>
        </w:rPr>
        <w:t>0162300005317000472)</w:t>
      </w:r>
      <w:r w:rsidR="0051054D">
        <w:rPr>
          <w:sz w:val="24"/>
          <w:szCs w:val="24"/>
        </w:rPr>
        <w:t xml:space="preserve"> </w:t>
      </w:r>
      <w:r w:rsidR="00C0382B">
        <w:rPr>
          <w:sz w:val="24"/>
          <w:szCs w:val="24"/>
        </w:rPr>
        <w:t>Закона о контрактной системе</w:t>
      </w:r>
      <w:r>
        <w:rPr>
          <w:sz w:val="24"/>
          <w:szCs w:val="24"/>
        </w:rPr>
        <w:t>,</w:t>
      </w:r>
      <w:r>
        <w:rPr>
          <w:color w:val="000000"/>
          <w:sz w:val="24"/>
          <w:szCs w:val="24"/>
        </w:rPr>
        <w:t xml:space="preserve"> соответствующая требованиям статьи</w:t>
      </w:r>
      <w:proofErr w:type="gramEnd"/>
      <w:r>
        <w:rPr>
          <w:color w:val="000000"/>
          <w:sz w:val="24"/>
          <w:szCs w:val="24"/>
        </w:rPr>
        <w:t xml:space="preserve"> 105 Закона о контрактной системе. </w:t>
      </w:r>
    </w:p>
    <w:p w:rsidR="00B64D97" w:rsidRDefault="00B64D97" w:rsidP="00B20296">
      <w:pPr>
        <w:autoSpaceDE w:val="0"/>
        <w:autoSpaceDN w:val="0"/>
        <w:adjustRightInd w:val="0"/>
        <w:ind w:right="21" w:firstLine="709"/>
        <w:jc w:val="both"/>
        <w:outlineLvl w:val="1"/>
        <w:rPr>
          <w:color w:val="000000"/>
          <w:sz w:val="24"/>
          <w:szCs w:val="24"/>
        </w:rPr>
      </w:pPr>
      <w:r>
        <w:rPr>
          <w:color w:val="000000"/>
          <w:sz w:val="24"/>
          <w:szCs w:val="24"/>
        </w:rPr>
        <w:lastRenderedPageBreak/>
        <w:t>В своей жалобе заявитель</w:t>
      </w:r>
      <w:r w:rsidR="00B20296">
        <w:t xml:space="preserve"> </w:t>
      </w:r>
      <w:r w:rsidRPr="00616E3E">
        <w:rPr>
          <w:color w:val="000000"/>
          <w:sz w:val="24"/>
          <w:szCs w:val="24"/>
        </w:rPr>
        <w:t>указал,</w:t>
      </w:r>
      <w:r w:rsidRPr="009D50D4">
        <w:rPr>
          <w:color w:val="000000"/>
          <w:sz w:val="24"/>
          <w:szCs w:val="24"/>
        </w:rPr>
        <w:t xml:space="preserve"> </w:t>
      </w:r>
      <w:r w:rsidR="00B20296" w:rsidRPr="000076F9">
        <w:rPr>
          <w:color w:val="000000"/>
          <w:sz w:val="24"/>
          <w:szCs w:val="24"/>
        </w:rPr>
        <w:t>что аукционной комиссией нарушен порядок отбора участников закупки, так как заявке участника закупк</w:t>
      </w:r>
      <w:proofErr w:type="gramStart"/>
      <w:r w:rsidR="00B20296" w:rsidRPr="000076F9">
        <w:rPr>
          <w:color w:val="000000"/>
          <w:sz w:val="24"/>
          <w:szCs w:val="24"/>
        </w:rPr>
        <w:t xml:space="preserve">и </w:t>
      </w:r>
      <w:r w:rsidR="00603C02" w:rsidRPr="00B20296">
        <w:rPr>
          <w:color w:val="000000"/>
          <w:sz w:val="24"/>
          <w:szCs w:val="24"/>
        </w:rPr>
        <w:t>ООО</w:t>
      </w:r>
      <w:proofErr w:type="gramEnd"/>
      <w:r w:rsidR="00603C02" w:rsidRPr="00B20296">
        <w:rPr>
          <w:color w:val="000000"/>
          <w:sz w:val="24"/>
          <w:szCs w:val="24"/>
        </w:rPr>
        <w:t xml:space="preserve"> «</w:t>
      </w:r>
      <w:r w:rsidR="00851191">
        <w:rPr>
          <w:color w:val="000000"/>
          <w:sz w:val="24"/>
          <w:szCs w:val="24"/>
        </w:rPr>
        <w:t>Мицар</w:t>
      </w:r>
      <w:r w:rsidR="00603C02" w:rsidRPr="00B20296">
        <w:rPr>
          <w:color w:val="000000"/>
          <w:sz w:val="24"/>
          <w:szCs w:val="24"/>
        </w:rPr>
        <w:t>»</w:t>
      </w:r>
      <w:r w:rsidR="00603C02">
        <w:rPr>
          <w:color w:val="000000"/>
          <w:sz w:val="24"/>
          <w:szCs w:val="24"/>
        </w:rPr>
        <w:t xml:space="preserve"> </w:t>
      </w:r>
      <w:r w:rsidR="00B20296" w:rsidRPr="000076F9">
        <w:rPr>
          <w:color w:val="000000"/>
          <w:sz w:val="24"/>
          <w:szCs w:val="24"/>
        </w:rPr>
        <w:t>необоснованно отказано в допуске к участию в аукционе, прос</w:t>
      </w:r>
      <w:r w:rsidR="00B20296">
        <w:rPr>
          <w:color w:val="000000"/>
          <w:sz w:val="24"/>
          <w:szCs w:val="24"/>
        </w:rPr>
        <w:t>ит признать жалобу обоснованной</w:t>
      </w:r>
      <w:r>
        <w:rPr>
          <w:color w:val="000000"/>
          <w:sz w:val="24"/>
          <w:szCs w:val="24"/>
        </w:rPr>
        <w:t>.</w:t>
      </w:r>
    </w:p>
    <w:p w:rsidR="00A45E00" w:rsidRPr="00A45E00" w:rsidRDefault="0005064C" w:rsidP="00A45E00">
      <w:pPr>
        <w:autoSpaceDE w:val="0"/>
        <w:autoSpaceDN w:val="0"/>
        <w:adjustRightInd w:val="0"/>
        <w:ind w:right="21" w:firstLine="709"/>
        <w:jc w:val="both"/>
        <w:outlineLvl w:val="1"/>
        <w:rPr>
          <w:color w:val="000000"/>
          <w:sz w:val="24"/>
          <w:szCs w:val="24"/>
        </w:rPr>
      </w:pPr>
      <w:r w:rsidRPr="00A42C24">
        <w:rPr>
          <w:sz w:val="24"/>
          <w:szCs w:val="24"/>
        </w:rPr>
        <w:t>Представител</w:t>
      </w:r>
      <w:r w:rsidR="00B20296">
        <w:rPr>
          <w:sz w:val="24"/>
          <w:szCs w:val="24"/>
        </w:rPr>
        <w:t>и</w:t>
      </w:r>
      <w:r w:rsidR="00083A8F">
        <w:rPr>
          <w:sz w:val="24"/>
          <w:szCs w:val="24"/>
        </w:rPr>
        <w:t xml:space="preserve"> </w:t>
      </w:r>
      <w:r w:rsidR="00214527">
        <w:rPr>
          <w:sz w:val="24"/>
          <w:szCs w:val="24"/>
        </w:rPr>
        <w:t>Заказчика</w:t>
      </w:r>
      <w:r w:rsidR="00B20296">
        <w:rPr>
          <w:sz w:val="24"/>
          <w:szCs w:val="24"/>
        </w:rPr>
        <w:t xml:space="preserve">, уполномоченного органа </w:t>
      </w:r>
      <w:r w:rsidRPr="00A42C24">
        <w:rPr>
          <w:sz w:val="24"/>
          <w:szCs w:val="24"/>
        </w:rPr>
        <w:t>с дово</w:t>
      </w:r>
      <w:r w:rsidR="00A45E00">
        <w:rPr>
          <w:sz w:val="24"/>
          <w:szCs w:val="24"/>
        </w:rPr>
        <w:t>дами жалобы</w:t>
      </w:r>
      <w:r w:rsidR="00CD16D3">
        <w:rPr>
          <w:sz w:val="24"/>
          <w:szCs w:val="24"/>
        </w:rPr>
        <w:t xml:space="preserve"> </w:t>
      </w:r>
      <w:r w:rsidR="004A253B">
        <w:rPr>
          <w:sz w:val="24"/>
          <w:szCs w:val="24"/>
        </w:rPr>
        <w:t xml:space="preserve">не </w:t>
      </w:r>
      <w:r w:rsidR="00CD16D3">
        <w:rPr>
          <w:sz w:val="24"/>
          <w:szCs w:val="24"/>
        </w:rPr>
        <w:t>согласил</w:t>
      </w:r>
      <w:r w:rsidR="00B20296">
        <w:rPr>
          <w:sz w:val="24"/>
          <w:szCs w:val="24"/>
        </w:rPr>
        <w:t>и</w:t>
      </w:r>
      <w:r w:rsidR="004A253B">
        <w:rPr>
          <w:sz w:val="24"/>
          <w:szCs w:val="24"/>
        </w:rPr>
        <w:t>с</w:t>
      </w:r>
      <w:r w:rsidR="00B64D97">
        <w:rPr>
          <w:sz w:val="24"/>
          <w:szCs w:val="24"/>
        </w:rPr>
        <w:t>ь</w:t>
      </w:r>
      <w:r w:rsidR="00A45E00" w:rsidRPr="00216EF8">
        <w:rPr>
          <w:sz w:val="24"/>
          <w:szCs w:val="24"/>
        </w:rPr>
        <w:t xml:space="preserve">. </w:t>
      </w:r>
      <w:r w:rsidR="00083A8F">
        <w:rPr>
          <w:sz w:val="24"/>
          <w:szCs w:val="24"/>
        </w:rPr>
        <w:t>Просил</w:t>
      </w:r>
      <w:r w:rsidR="00B20296">
        <w:rPr>
          <w:sz w:val="24"/>
          <w:szCs w:val="24"/>
        </w:rPr>
        <w:t>и</w:t>
      </w:r>
      <w:r w:rsidR="00083A8F">
        <w:rPr>
          <w:sz w:val="24"/>
          <w:szCs w:val="24"/>
        </w:rPr>
        <w:t xml:space="preserve"> признать жалобу необоснованной.</w:t>
      </w:r>
    </w:p>
    <w:p w:rsidR="00055A42" w:rsidRPr="009819A2" w:rsidRDefault="00055A42" w:rsidP="00055A42">
      <w:pPr>
        <w:tabs>
          <w:tab w:val="left" w:pos="709"/>
          <w:tab w:val="left" w:pos="1878"/>
        </w:tabs>
        <w:ind w:firstLine="709"/>
        <w:jc w:val="both"/>
        <w:rPr>
          <w:color w:val="000000"/>
          <w:sz w:val="24"/>
          <w:szCs w:val="24"/>
        </w:rPr>
      </w:pPr>
      <w:r w:rsidRPr="009819A2">
        <w:rPr>
          <w:color w:val="000000"/>
          <w:sz w:val="24"/>
          <w:szCs w:val="24"/>
        </w:rPr>
        <w:t>Жалоба рассмотрена в порядке, предусмотренном ст</w:t>
      </w:r>
      <w:r>
        <w:rPr>
          <w:color w:val="000000"/>
          <w:sz w:val="24"/>
          <w:szCs w:val="24"/>
        </w:rPr>
        <w:t>.</w:t>
      </w:r>
      <w:r w:rsidR="00AB5B26">
        <w:rPr>
          <w:color w:val="000000"/>
          <w:sz w:val="24"/>
          <w:szCs w:val="24"/>
        </w:rPr>
        <w:t xml:space="preserve"> </w:t>
      </w:r>
      <w:r w:rsidRPr="009819A2">
        <w:rPr>
          <w:color w:val="000000"/>
          <w:sz w:val="24"/>
          <w:szCs w:val="24"/>
        </w:rPr>
        <w:t>106</w:t>
      </w:r>
      <w:r>
        <w:rPr>
          <w:color w:val="000000"/>
          <w:sz w:val="24"/>
          <w:szCs w:val="24"/>
        </w:rPr>
        <w:t xml:space="preserve"> Закона о контрактной системе</w:t>
      </w:r>
      <w:r w:rsidRPr="009819A2">
        <w:rPr>
          <w:color w:val="000000"/>
          <w:sz w:val="24"/>
          <w:szCs w:val="24"/>
        </w:rPr>
        <w:t xml:space="preserve">. Проведя анализ представленных материалов на рассмотрение жалобы, Комиссия </w:t>
      </w:r>
      <w:r>
        <w:rPr>
          <w:color w:val="000000"/>
          <w:sz w:val="24"/>
          <w:szCs w:val="24"/>
        </w:rPr>
        <w:t>Управления Федеральной антимонопольной службы по Свердловской области</w:t>
      </w:r>
      <w:r w:rsidRPr="009819A2">
        <w:rPr>
          <w:color w:val="000000"/>
          <w:sz w:val="24"/>
          <w:szCs w:val="24"/>
        </w:rPr>
        <w:t xml:space="preserve"> пришла к следующим выводам.</w:t>
      </w:r>
    </w:p>
    <w:p w:rsidR="00B20296" w:rsidRPr="00B20296" w:rsidRDefault="00851191" w:rsidP="00B20296">
      <w:pPr>
        <w:autoSpaceDE w:val="0"/>
        <w:autoSpaceDN w:val="0"/>
        <w:adjustRightInd w:val="0"/>
        <w:ind w:firstLine="709"/>
        <w:jc w:val="both"/>
        <w:rPr>
          <w:color w:val="000000"/>
          <w:sz w:val="24"/>
          <w:szCs w:val="24"/>
        </w:rPr>
      </w:pPr>
      <w:r>
        <w:rPr>
          <w:color w:val="000000"/>
          <w:sz w:val="24"/>
          <w:szCs w:val="24"/>
        </w:rPr>
        <w:t>2</w:t>
      </w:r>
      <w:r w:rsidR="00A506D7">
        <w:rPr>
          <w:color w:val="000000"/>
          <w:sz w:val="24"/>
          <w:szCs w:val="24"/>
        </w:rPr>
        <w:t>4</w:t>
      </w:r>
      <w:r w:rsidR="00B20296" w:rsidRPr="00B20296">
        <w:rPr>
          <w:color w:val="000000"/>
          <w:sz w:val="24"/>
          <w:szCs w:val="24"/>
        </w:rPr>
        <w:t>.</w:t>
      </w:r>
      <w:r>
        <w:rPr>
          <w:color w:val="000000"/>
          <w:sz w:val="24"/>
          <w:szCs w:val="24"/>
        </w:rPr>
        <w:t>10</w:t>
      </w:r>
      <w:r w:rsidR="00B20296" w:rsidRPr="00B20296">
        <w:rPr>
          <w:color w:val="000000"/>
          <w:sz w:val="24"/>
          <w:szCs w:val="24"/>
        </w:rPr>
        <w:t xml:space="preserve">.2017 г. на официальном сайте опубликовано извещение о проведении  электронного аукциона № </w:t>
      </w:r>
      <w:r w:rsidRPr="00851191">
        <w:rPr>
          <w:sz w:val="24"/>
          <w:szCs w:val="24"/>
        </w:rPr>
        <w:t>0162300005317000472</w:t>
      </w:r>
      <w:r w:rsidR="00A506D7">
        <w:rPr>
          <w:color w:val="000000"/>
          <w:sz w:val="24"/>
        </w:rPr>
        <w:t xml:space="preserve"> </w:t>
      </w:r>
      <w:r w:rsidR="00B20296" w:rsidRPr="00B20296">
        <w:rPr>
          <w:color w:val="000000"/>
          <w:sz w:val="24"/>
          <w:szCs w:val="24"/>
        </w:rPr>
        <w:t xml:space="preserve">и документация об аукционе </w:t>
      </w:r>
      <w:r w:rsidRPr="00851191">
        <w:rPr>
          <w:sz w:val="24"/>
          <w:szCs w:val="24"/>
        </w:rPr>
        <w:t>на поставку фасадной краски</w:t>
      </w:r>
      <w:r w:rsidR="00B20296" w:rsidRPr="00B20296">
        <w:rPr>
          <w:color w:val="000000"/>
          <w:sz w:val="24"/>
          <w:szCs w:val="24"/>
        </w:rPr>
        <w:t>.</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Начальная (максимальная) цена контракта составила </w:t>
      </w:r>
      <w:r w:rsidR="00851191" w:rsidRPr="00851191">
        <w:rPr>
          <w:color w:val="000000"/>
          <w:sz w:val="24"/>
          <w:szCs w:val="24"/>
        </w:rPr>
        <w:tab/>
        <w:t xml:space="preserve">200 000,00 </w:t>
      </w:r>
      <w:r w:rsidRPr="00B20296">
        <w:rPr>
          <w:color w:val="000000"/>
          <w:sz w:val="24"/>
          <w:szCs w:val="24"/>
        </w:rPr>
        <w:t>рублей.</w:t>
      </w:r>
    </w:p>
    <w:p w:rsidR="00B20296" w:rsidRPr="00B20296" w:rsidRDefault="00851191" w:rsidP="00B20296">
      <w:pPr>
        <w:autoSpaceDE w:val="0"/>
        <w:autoSpaceDN w:val="0"/>
        <w:adjustRightInd w:val="0"/>
        <w:ind w:firstLine="709"/>
        <w:jc w:val="both"/>
        <w:rPr>
          <w:color w:val="000000"/>
          <w:sz w:val="24"/>
          <w:szCs w:val="24"/>
        </w:rPr>
      </w:pPr>
      <w:r>
        <w:rPr>
          <w:color w:val="000000"/>
          <w:sz w:val="24"/>
          <w:szCs w:val="24"/>
        </w:rPr>
        <w:t>0</w:t>
      </w:r>
      <w:r w:rsidR="00A506D7">
        <w:rPr>
          <w:color w:val="000000"/>
          <w:sz w:val="24"/>
          <w:szCs w:val="24"/>
        </w:rPr>
        <w:t>2</w:t>
      </w:r>
      <w:r w:rsidR="00B20296" w:rsidRPr="00B20296">
        <w:rPr>
          <w:color w:val="000000"/>
          <w:sz w:val="24"/>
          <w:szCs w:val="24"/>
        </w:rPr>
        <w:t>.1</w:t>
      </w:r>
      <w:r>
        <w:rPr>
          <w:color w:val="000000"/>
          <w:sz w:val="24"/>
          <w:szCs w:val="24"/>
        </w:rPr>
        <w:t>1</w:t>
      </w:r>
      <w:r w:rsidR="00B20296" w:rsidRPr="00B20296">
        <w:rPr>
          <w:color w:val="000000"/>
          <w:sz w:val="24"/>
          <w:szCs w:val="24"/>
        </w:rPr>
        <w:t>.2017 г. аукционной комиссией была проведена процедура рассмотрения первых частей заявок на участие в аукционе, по ее итогам составлен протокол</w:t>
      </w:r>
      <w:r w:rsidR="00533824">
        <w:rPr>
          <w:color w:val="000000"/>
          <w:sz w:val="24"/>
          <w:szCs w:val="24"/>
        </w:rPr>
        <w:t xml:space="preserve"> </w:t>
      </w:r>
      <w:r w:rsidR="00533824" w:rsidRPr="00533824">
        <w:rPr>
          <w:color w:val="000000"/>
          <w:sz w:val="24"/>
          <w:szCs w:val="24"/>
        </w:rPr>
        <w:t>№</w:t>
      </w:r>
      <w:r w:rsidR="00533824">
        <w:rPr>
          <w:color w:val="000000"/>
          <w:sz w:val="24"/>
          <w:szCs w:val="24"/>
        </w:rPr>
        <w:t> </w:t>
      </w:r>
      <w:r w:rsidRPr="00851191">
        <w:rPr>
          <w:sz w:val="24"/>
          <w:szCs w:val="24"/>
        </w:rPr>
        <w:t>0162300005317000472</w:t>
      </w:r>
      <w:r w:rsidR="00533824" w:rsidRPr="00533824">
        <w:rPr>
          <w:color w:val="000000"/>
          <w:sz w:val="24"/>
          <w:szCs w:val="24"/>
        </w:rPr>
        <w:t>-1</w:t>
      </w:r>
      <w:r w:rsidR="00B20296" w:rsidRPr="00B20296">
        <w:rPr>
          <w:color w:val="000000"/>
          <w:sz w:val="24"/>
          <w:szCs w:val="24"/>
        </w:rPr>
        <w:t xml:space="preserve">, подписанный присутствующими на заседании членами комиссии. </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В соответствии с указанным протоколом поступило </w:t>
      </w:r>
      <w:r w:rsidR="00851191">
        <w:rPr>
          <w:color w:val="000000"/>
          <w:sz w:val="24"/>
          <w:szCs w:val="24"/>
        </w:rPr>
        <w:t>29</w:t>
      </w:r>
      <w:r w:rsidRPr="00B20296">
        <w:rPr>
          <w:color w:val="000000"/>
          <w:sz w:val="24"/>
          <w:szCs w:val="24"/>
        </w:rPr>
        <w:t xml:space="preserve"> заявок от участников закупки. Участникам закупки, заявкам  которых </w:t>
      </w:r>
      <w:proofErr w:type="gramStart"/>
      <w:r w:rsidRPr="00B20296">
        <w:rPr>
          <w:color w:val="000000"/>
          <w:sz w:val="24"/>
          <w:szCs w:val="24"/>
        </w:rPr>
        <w:t xml:space="preserve">присвоены порядковые номера </w:t>
      </w:r>
      <w:r w:rsidR="00A506D7">
        <w:rPr>
          <w:color w:val="000000"/>
          <w:sz w:val="24"/>
          <w:szCs w:val="24"/>
        </w:rPr>
        <w:t>1,2,4,5,6,7,</w:t>
      </w:r>
      <w:r w:rsidR="00851191">
        <w:rPr>
          <w:color w:val="000000"/>
          <w:sz w:val="24"/>
          <w:szCs w:val="24"/>
        </w:rPr>
        <w:t xml:space="preserve">8,9,10,11,12,14,15,16,17,18,19,20,21,22,23,24,25,26,27,29 </w:t>
      </w:r>
      <w:r w:rsidRPr="00B20296">
        <w:rPr>
          <w:color w:val="000000"/>
          <w:sz w:val="24"/>
          <w:szCs w:val="24"/>
        </w:rPr>
        <w:t>отказано</w:t>
      </w:r>
      <w:proofErr w:type="gramEnd"/>
      <w:r w:rsidRPr="00B20296">
        <w:rPr>
          <w:color w:val="000000"/>
          <w:sz w:val="24"/>
          <w:szCs w:val="24"/>
        </w:rPr>
        <w:t xml:space="preserve"> в допуске к участию в аукционе. Участники закупки, заявкам которых присвоены порядковые номера </w:t>
      </w:r>
      <w:r w:rsidR="00A506D7">
        <w:rPr>
          <w:color w:val="000000"/>
          <w:sz w:val="24"/>
          <w:szCs w:val="24"/>
        </w:rPr>
        <w:t>3,1</w:t>
      </w:r>
      <w:r w:rsidR="00851191">
        <w:rPr>
          <w:color w:val="000000"/>
          <w:sz w:val="24"/>
          <w:szCs w:val="24"/>
        </w:rPr>
        <w:t>3,</w:t>
      </w:r>
      <w:r w:rsidR="00A506D7">
        <w:rPr>
          <w:color w:val="000000"/>
          <w:sz w:val="24"/>
          <w:szCs w:val="24"/>
        </w:rPr>
        <w:t>2</w:t>
      </w:r>
      <w:r w:rsidR="00851191">
        <w:rPr>
          <w:color w:val="000000"/>
          <w:sz w:val="24"/>
          <w:szCs w:val="24"/>
        </w:rPr>
        <w:t>8</w:t>
      </w:r>
      <w:r w:rsidR="00A506D7">
        <w:rPr>
          <w:color w:val="000000"/>
          <w:sz w:val="24"/>
          <w:szCs w:val="24"/>
        </w:rPr>
        <w:t>,</w:t>
      </w:r>
      <w:r w:rsidRPr="00B20296">
        <w:rPr>
          <w:color w:val="000000"/>
          <w:sz w:val="24"/>
          <w:szCs w:val="24"/>
        </w:rPr>
        <w:t xml:space="preserve"> допущены к участию в аукционе.</w:t>
      </w:r>
    </w:p>
    <w:p w:rsidR="00B20296" w:rsidRPr="00B20296" w:rsidRDefault="00B20296" w:rsidP="00A506D7">
      <w:pPr>
        <w:autoSpaceDE w:val="0"/>
        <w:autoSpaceDN w:val="0"/>
        <w:adjustRightInd w:val="0"/>
        <w:ind w:firstLine="709"/>
        <w:jc w:val="both"/>
        <w:rPr>
          <w:color w:val="000000"/>
          <w:sz w:val="24"/>
          <w:szCs w:val="24"/>
        </w:rPr>
      </w:pPr>
      <w:proofErr w:type="gramStart"/>
      <w:r w:rsidRPr="00B20296">
        <w:rPr>
          <w:color w:val="000000"/>
          <w:sz w:val="24"/>
          <w:szCs w:val="24"/>
        </w:rPr>
        <w:t xml:space="preserve">Заявка с порядковым номером </w:t>
      </w:r>
      <w:r w:rsidR="00851191">
        <w:rPr>
          <w:color w:val="000000"/>
          <w:sz w:val="24"/>
          <w:szCs w:val="24"/>
        </w:rPr>
        <w:t>9</w:t>
      </w:r>
      <w:r w:rsidRPr="00B20296">
        <w:rPr>
          <w:color w:val="000000"/>
          <w:sz w:val="24"/>
          <w:szCs w:val="24"/>
        </w:rPr>
        <w:t xml:space="preserve"> участника закупки </w:t>
      </w:r>
      <w:r w:rsidR="00A506D7" w:rsidRPr="00B20296">
        <w:rPr>
          <w:sz w:val="24"/>
          <w:szCs w:val="24"/>
        </w:rPr>
        <w:t>ООО «</w:t>
      </w:r>
      <w:r w:rsidR="00851191">
        <w:rPr>
          <w:sz w:val="24"/>
          <w:szCs w:val="24"/>
        </w:rPr>
        <w:t>Мицар</w:t>
      </w:r>
      <w:r w:rsidR="00A506D7" w:rsidRPr="00B20296">
        <w:rPr>
          <w:sz w:val="24"/>
          <w:szCs w:val="24"/>
        </w:rPr>
        <w:t>»</w:t>
      </w:r>
      <w:r w:rsidRPr="00B20296">
        <w:rPr>
          <w:color w:val="000000"/>
          <w:sz w:val="24"/>
          <w:szCs w:val="24"/>
        </w:rPr>
        <w:t xml:space="preserve"> отклонена на основании </w:t>
      </w:r>
      <w:r w:rsidR="00851191">
        <w:rPr>
          <w:color w:val="000000"/>
          <w:sz w:val="24"/>
          <w:szCs w:val="24"/>
        </w:rPr>
        <w:t xml:space="preserve">п.п. 1 п. 4 ст. 67 ФЗ № 44-ФЗ, п.п. 1 п. 4.1.4 ч. 4  инструкции по подготовке и проведению аукциона: непредставление информации, </w:t>
      </w:r>
      <w:r w:rsidR="002A5B6C">
        <w:rPr>
          <w:color w:val="000000"/>
          <w:sz w:val="24"/>
          <w:szCs w:val="24"/>
        </w:rPr>
        <w:t>предусмотренной частью 3 статьи </w:t>
      </w:r>
      <w:r w:rsidR="00851191">
        <w:rPr>
          <w:color w:val="000000"/>
          <w:sz w:val="24"/>
          <w:szCs w:val="24"/>
        </w:rPr>
        <w:t xml:space="preserve">66 Федерального закона, а именно не указаны конкретные показатели, соответствующие значениям, установленным документацией </w:t>
      </w:r>
      <w:r w:rsidR="002A5B6C">
        <w:rPr>
          <w:color w:val="000000"/>
          <w:sz w:val="24"/>
          <w:szCs w:val="24"/>
        </w:rPr>
        <w:t>об аукционе (отсутствует требуемый техзаданием заказчика расход краски).</w:t>
      </w:r>
      <w:proofErr w:type="gramEnd"/>
    </w:p>
    <w:p w:rsidR="00B761B2" w:rsidRDefault="00B20296" w:rsidP="00603C02">
      <w:pPr>
        <w:autoSpaceDE w:val="0"/>
        <w:autoSpaceDN w:val="0"/>
        <w:adjustRightInd w:val="0"/>
        <w:ind w:firstLine="709"/>
        <w:jc w:val="both"/>
        <w:rPr>
          <w:color w:val="000000"/>
          <w:sz w:val="24"/>
          <w:szCs w:val="24"/>
        </w:rPr>
      </w:pPr>
      <w:proofErr w:type="gramStart"/>
      <w:r w:rsidRPr="00B20296">
        <w:rPr>
          <w:color w:val="000000"/>
          <w:sz w:val="24"/>
          <w:szCs w:val="24"/>
        </w:rPr>
        <w:t>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в том числе: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w:t>
      </w:r>
      <w:proofErr w:type="gramEnd"/>
      <w:r w:rsidRPr="00B20296">
        <w:rPr>
          <w:color w:val="000000"/>
          <w:sz w:val="24"/>
          <w:szCs w:val="24"/>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Пунктом </w:t>
      </w:r>
      <w:r w:rsidR="00851191">
        <w:rPr>
          <w:color w:val="000000"/>
          <w:sz w:val="24"/>
          <w:szCs w:val="24"/>
        </w:rPr>
        <w:t>1</w:t>
      </w:r>
      <w:r w:rsidRPr="00B20296">
        <w:rPr>
          <w:color w:val="000000"/>
          <w:sz w:val="24"/>
          <w:szCs w:val="24"/>
        </w:rPr>
        <w:t xml:space="preserve"> ч. 3 ст. 66 установлено, что первая часть заявки на участие в электронном аукционе при заключении контракта на </w:t>
      </w:r>
      <w:r w:rsidR="00851191">
        <w:rPr>
          <w:color w:val="000000"/>
          <w:sz w:val="24"/>
          <w:szCs w:val="24"/>
        </w:rPr>
        <w:t>поставку товара</w:t>
      </w:r>
      <w:r w:rsidR="00B761B2">
        <w:rPr>
          <w:color w:val="000000"/>
          <w:sz w:val="24"/>
          <w:szCs w:val="24"/>
        </w:rPr>
        <w:t>,</w:t>
      </w:r>
      <w:r w:rsidRPr="00B20296">
        <w:rPr>
          <w:color w:val="000000"/>
          <w:sz w:val="24"/>
          <w:szCs w:val="24"/>
        </w:rPr>
        <w:t xml:space="preserve"> должна содержать:</w:t>
      </w:r>
    </w:p>
    <w:p w:rsidR="00851191" w:rsidRPr="00851191" w:rsidRDefault="00851191" w:rsidP="00851191">
      <w:pPr>
        <w:autoSpaceDE w:val="0"/>
        <w:autoSpaceDN w:val="0"/>
        <w:adjustRightInd w:val="0"/>
        <w:ind w:firstLine="709"/>
        <w:jc w:val="both"/>
        <w:rPr>
          <w:color w:val="000000"/>
          <w:sz w:val="24"/>
          <w:szCs w:val="24"/>
        </w:rPr>
      </w:pPr>
      <w:proofErr w:type="gramStart"/>
      <w:r>
        <w:rPr>
          <w:color w:val="000000"/>
          <w:sz w:val="24"/>
          <w:szCs w:val="24"/>
        </w:rPr>
        <w:t>а) </w:t>
      </w:r>
      <w:r w:rsidRPr="00851191">
        <w:rPr>
          <w:color w:val="000000"/>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851191">
        <w:rPr>
          <w:color w:val="000000"/>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851191" w:rsidRDefault="00851191" w:rsidP="00851191">
      <w:pPr>
        <w:autoSpaceDE w:val="0"/>
        <w:autoSpaceDN w:val="0"/>
        <w:adjustRightInd w:val="0"/>
        <w:ind w:firstLine="709"/>
        <w:jc w:val="both"/>
        <w:rPr>
          <w:color w:val="000000"/>
          <w:sz w:val="24"/>
          <w:szCs w:val="24"/>
        </w:rPr>
      </w:pPr>
      <w:proofErr w:type="gramStart"/>
      <w:r>
        <w:rPr>
          <w:color w:val="000000"/>
          <w:sz w:val="24"/>
          <w:szCs w:val="24"/>
        </w:rPr>
        <w:t>б) </w:t>
      </w:r>
      <w:r w:rsidRPr="00851191">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w:t>
      </w:r>
      <w:r>
        <w:rPr>
          <w:color w:val="000000"/>
          <w:sz w:val="24"/>
          <w:szCs w:val="24"/>
        </w:rPr>
        <w:t>ие страны происхождения товара.</w:t>
      </w:r>
      <w:proofErr w:type="gramEnd"/>
    </w:p>
    <w:p w:rsidR="00B20296" w:rsidRDefault="00B20296" w:rsidP="00851191">
      <w:pPr>
        <w:autoSpaceDE w:val="0"/>
        <w:autoSpaceDN w:val="0"/>
        <w:adjustRightInd w:val="0"/>
        <w:ind w:firstLine="709"/>
        <w:jc w:val="both"/>
        <w:rPr>
          <w:color w:val="000000"/>
          <w:sz w:val="24"/>
          <w:szCs w:val="24"/>
        </w:rPr>
      </w:pPr>
      <w:proofErr w:type="gramStart"/>
      <w:r w:rsidRPr="00B20296">
        <w:rPr>
          <w:color w:val="000000"/>
          <w:sz w:val="24"/>
          <w:szCs w:val="24"/>
        </w:rPr>
        <w:lastRenderedPageBreak/>
        <w:t>Пунктом 1</w:t>
      </w:r>
      <w:r w:rsidR="002A5B6C">
        <w:rPr>
          <w:color w:val="000000"/>
          <w:sz w:val="24"/>
          <w:szCs w:val="24"/>
        </w:rPr>
        <w:t xml:space="preserve">3 </w:t>
      </w:r>
      <w:r w:rsidRPr="00B20296">
        <w:rPr>
          <w:color w:val="000000"/>
          <w:sz w:val="24"/>
          <w:szCs w:val="24"/>
        </w:rPr>
        <w:t xml:space="preserve">Части </w:t>
      </w:r>
      <w:r w:rsidR="002A5B6C">
        <w:rPr>
          <w:color w:val="000000"/>
          <w:sz w:val="24"/>
          <w:szCs w:val="24"/>
        </w:rPr>
        <w:t>2</w:t>
      </w:r>
      <w:r w:rsidRPr="00B20296">
        <w:rPr>
          <w:color w:val="000000"/>
          <w:sz w:val="24"/>
          <w:szCs w:val="24"/>
        </w:rPr>
        <w:t xml:space="preserve"> </w:t>
      </w:r>
      <w:r w:rsidR="002A5B6C">
        <w:rPr>
          <w:color w:val="000000"/>
          <w:sz w:val="24"/>
          <w:szCs w:val="24"/>
        </w:rPr>
        <w:t>«</w:t>
      </w:r>
      <w:r w:rsidR="002A5B6C" w:rsidRPr="002A5B6C">
        <w:rPr>
          <w:color w:val="000000"/>
          <w:sz w:val="24"/>
          <w:szCs w:val="24"/>
        </w:rPr>
        <w:t>Информационная карта электронного аукциона</w:t>
      </w:r>
      <w:r w:rsidR="002A5B6C">
        <w:rPr>
          <w:color w:val="000000"/>
          <w:sz w:val="24"/>
          <w:szCs w:val="24"/>
        </w:rPr>
        <w:t>»</w:t>
      </w:r>
      <w:r w:rsidRPr="00B20296">
        <w:rPr>
          <w:color w:val="000000"/>
          <w:sz w:val="24"/>
          <w:szCs w:val="24"/>
        </w:rPr>
        <w:t xml:space="preserve"> документации об электронном аукционе установлено, что первая часть заявки на участие в аукционе должна соде</w:t>
      </w:r>
      <w:r w:rsidR="002A5B6C">
        <w:rPr>
          <w:color w:val="000000"/>
          <w:sz w:val="24"/>
          <w:szCs w:val="24"/>
        </w:rPr>
        <w:t xml:space="preserve">ржать </w:t>
      </w:r>
      <w:r w:rsidR="002A5B6C" w:rsidRPr="002A5B6C">
        <w:rPr>
          <w:color w:val="000000"/>
          <w:sz w:val="24"/>
          <w:szCs w:val="24"/>
        </w:rPr>
        <w:t>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w:t>
      </w:r>
      <w:proofErr w:type="gramEnd"/>
      <w:r w:rsidR="002A5B6C" w:rsidRPr="002A5B6C">
        <w:rPr>
          <w:color w:val="000000"/>
          <w:sz w:val="24"/>
          <w:szCs w:val="24"/>
        </w:rPr>
        <w:t xml:space="preserve"> </w:t>
      </w:r>
      <w:proofErr w:type="gramStart"/>
      <w:r w:rsidR="002A5B6C" w:rsidRPr="002A5B6C">
        <w:rPr>
          <w:color w:val="000000"/>
          <w:sz w:val="24"/>
          <w:szCs w:val="24"/>
        </w:rPr>
        <w:t>наличии</w:t>
      </w:r>
      <w:proofErr w:type="gramEnd"/>
      <w:r w:rsidR="002A5B6C" w:rsidRPr="002A5B6C">
        <w:rPr>
          <w:color w:val="000000"/>
          <w:sz w:val="24"/>
          <w:szCs w:val="24"/>
        </w:rPr>
        <w:t>), наименование страны происхождения товара</w:t>
      </w:r>
      <w:r w:rsidRPr="00B20296">
        <w:rPr>
          <w:color w:val="000000"/>
          <w:sz w:val="24"/>
          <w:szCs w:val="24"/>
        </w:rPr>
        <w:t xml:space="preserve">.         </w:t>
      </w:r>
    </w:p>
    <w:p w:rsidR="00533824" w:rsidRDefault="002A5B6C" w:rsidP="00533824">
      <w:pPr>
        <w:autoSpaceDE w:val="0"/>
        <w:autoSpaceDN w:val="0"/>
        <w:adjustRightInd w:val="0"/>
        <w:ind w:firstLine="709"/>
        <w:jc w:val="both"/>
        <w:rPr>
          <w:color w:val="000000"/>
          <w:sz w:val="24"/>
          <w:szCs w:val="24"/>
        </w:rPr>
      </w:pPr>
      <w:r>
        <w:rPr>
          <w:color w:val="000000"/>
          <w:sz w:val="24"/>
          <w:szCs w:val="24"/>
        </w:rPr>
        <w:t xml:space="preserve">Пунктом 9 </w:t>
      </w:r>
      <w:r w:rsidR="00B20296" w:rsidRPr="00B20296">
        <w:rPr>
          <w:color w:val="000000"/>
          <w:sz w:val="24"/>
          <w:szCs w:val="24"/>
        </w:rPr>
        <w:t>Част</w:t>
      </w:r>
      <w:r>
        <w:rPr>
          <w:color w:val="000000"/>
          <w:sz w:val="24"/>
          <w:szCs w:val="24"/>
        </w:rPr>
        <w:t>и</w:t>
      </w:r>
      <w:r w:rsidR="00B20296" w:rsidRPr="00B20296">
        <w:rPr>
          <w:color w:val="000000"/>
          <w:sz w:val="24"/>
          <w:szCs w:val="24"/>
        </w:rPr>
        <w:t xml:space="preserve"> </w:t>
      </w:r>
      <w:r>
        <w:rPr>
          <w:color w:val="000000"/>
          <w:sz w:val="24"/>
          <w:szCs w:val="24"/>
        </w:rPr>
        <w:t>3</w:t>
      </w:r>
      <w:r w:rsidR="00B20296" w:rsidRPr="00B20296">
        <w:rPr>
          <w:color w:val="000000"/>
          <w:sz w:val="24"/>
          <w:szCs w:val="24"/>
        </w:rPr>
        <w:t xml:space="preserve"> «</w:t>
      </w:r>
      <w:r>
        <w:rPr>
          <w:color w:val="000000"/>
          <w:sz w:val="24"/>
          <w:szCs w:val="24"/>
        </w:rPr>
        <w:t>Техническая часть</w:t>
      </w:r>
      <w:r w:rsidR="00B20296" w:rsidRPr="00B20296">
        <w:rPr>
          <w:color w:val="000000"/>
          <w:sz w:val="24"/>
          <w:szCs w:val="24"/>
        </w:rPr>
        <w:t>» документации об электронном аукционе установлены функциональные, технические и кач</w:t>
      </w:r>
      <w:r>
        <w:rPr>
          <w:color w:val="000000"/>
          <w:sz w:val="24"/>
          <w:szCs w:val="24"/>
        </w:rPr>
        <w:t>ественные характеристики товара</w:t>
      </w:r>
      <w:r w:rsidR="00B20296" w:rsidRPr="00B20296">
        <w:rPr>
          <w:color w:val="000000"/>
          <w:sz w:val="24"/>
          <w:szCs w:val="24"/>
        </w:rPr>
        <w:t>:</w:t>
      </w:r>
    </w:p>
    <w:tbl>
      <w:tblPr>
        <w:tblW w:w="9356" w:type="dxa"/>
        <w:tblInd w:w="70" w:type="dxa"/>
        <w:tblLayout w:type="fixed"/>
        <w:tblCellMar>
          <w:left w:w="70" w:type="dxa"/>
          <w:right w:w="70" w:type="dxa"/>
        </w:tblCellMar>
        <w:tblLook w:val="04A0" w:firstRow="1" w:lastRow="0" w:firstColumn="1" w:lastColumn="0" w:noHBand="0" w:noVBand="1"/>
      </w:tblPr>
      <w:tblGrid>
        <w:gridCol w:w="539"/>
        <w:gridCol w:w="1588"/>
        <w:gridCol w:w="4961"/>
        <w:gridCol w:w="1134"/>
        <w:gridCol w:w="1134"/>
      </w:tblGrid>
      <w:tr w:rsidR="002A5B6C" w:rsidTr="007D437F">
        <w:trPr>
          <w:trHeight w:val="590"/>
          <w:tblHeader/>
        </w:trPr>
        <w:tc>
          <w:tcPr>
            <w:tcW w:w="539" w:type="dxa"/>
            <w:vMerge w:val="restart"/>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 xml:space="preserve">№ </w:t>
            </w:r>
            <w:r>
              <w:rPr>
                <w:sz w:val="22"/>
                <w:szCs w:val="22"/>
              </w:rPr>
              <w:br/>
            </w:r>
            <w:proofErr w:type="gramStart"/>
            <w:r>
              <w:rPr>
                <w:sz w:val="22"/>
                <w:szCs w:val="22"/>
              </w:rPr>
              <w:t>п</w:t>
            </w:r>
            <w:proofErr w:type="gramEnd"/>
            <w:r>
              <w:rPr>
                <w:sz w:val="22"/>
                <w:szCs w:val="22"/>
              </w:rPr>
              <w:t>/п</w:t>
            </w:r>
          </w:p>
        </w:tc>
        <w:tc>
          <w:tcPr>
            <w:tcW w:w="6549" w:type="dxa"/>
            <w:gridSpan w:val="2"/>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Техническое требование заказчика</w:t>
            </w:r>
          </w:p>
          <w:p w:rsidR="002A5B6C" w:rsidRDefault="002A5B6C">
            <w:pPr>
              <w:autoSpaceDE w:val="0"/>
              <w:autoSpaceDN w:val="0"/>
              <w:adjustRightInd w:val="0"/>
              <w:jc w:val="center"/>
              <w:rPr>
                <w:sz w:val="22"/>
                <w:szCs w:val="22"/>
              </w:rPr>
            </w:pPr>
            <w:r>
              <w:rPr>
                <w:sz w:val="22"/>
                <w:szCs w:val="22"/>
              </w:rPr>
              <w:t xml:space="preserve"> (функциональные, технические и качественные характеристики, эксплуатационные характеристики (при необходимости)  товара)</w:t>
            </w:r>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2A5B6C" w:rsidRDefault="002A5B6C">
            <w:pPr>
              <w:autoSpaceDE w:val="0"/>
              <w:autoSpaceDN w:val="0"/>
              <w:adjustRightInd w:val="0"/>
              <w:jc w:val="center"/>
              <w:rPr>
                <w:sz w:val="22"/>
                <w:szCs w:val="22"/>
              </w:rPr>
            </w:pPr>
            <w:r>
              <w:rPr>
                <w:sz w:val="22"/>
                <w:szCs w:val="22"/>
              </w:rPr>
              <w:t xml:space="preserve">Ед. </w:t>
            </w:r>
            <w:proofErr w:type="spellStart"/>
            <w:proofErr w:type="gramStart"/>
            <w:r>
              <w:rPr>
                <w:sz w:val="22"/>
                <w:szCs w:val="22"/>
              </w:rPr>
              <w:t>изме</w:t>
            </w:r>
            <w:proofErr w:type="spellEnd"/>
            <w:r>
              <w:rPr>
                <w:sz w:val="22"/>
                <w:szCs w:val="22"/>
              </w:rPr>
              <w:t>-рения</w:t>
            </w:r>
            <w:proofErr w:type="gramEnd"/>
          </w:p>
        </w:tc>
        <w:tc>
          <w:tcPr>
            <w:tcW w:w="1134" w:type="dxa"/>
            <w:vMerge w:val="restart"/>
            <w:tcBorders>
              <w:top w:val="single" w:sz="6" w:space="0" w:color="auto"/>
              <w:left w:val="single" w:sz="6" w:space="0" w:color="auto"/>
              <w:bottom w:val="single" w:sz="6" w:space="0" w:color="auto"/>
              <w:right w:val="single" w:sz="6" w:space="0" w:color="auto"/>
            </w:tcBorders>
            <w:vAlign w:val="center"/>
            <w:hideMark/>
          </w:tcPr>
          <w:p w:rsidR="002A5B6C" w:rsidRDefault="002A5B6C">
            <w:pPr>
              <w:autoSpaceDE w:val="0"/>
              <w:autoSpaceDN w:val="0"/>
              <w:adjustRightInd w:val="0"/>
              <w:jc w:val="center"/>
              <w:rPr>
                <w:sz w:val="22"/>
                <w:szCs w:val="22"/>
              </w:rPr>
            </w:pPr>
            <w:proofErr w:type="gramStart"/>
            <w:r>
              <w:rPr>
                <w:sz w:val="22"/>
                <w:szCs w:val="22"/>
              </w:rPr>
              <w:t>Коли-</w:t>
            </w:r>
            <w:proofErr w:type="spellStart"/>
            <w:r>
              <w:rPr>
                <w:sz w:val="22"/>
                <w:szCs w:val="22"/>
              </w:rPr>
              <w:t>чество</w:t>
            </w:r>
            <w:proofErr w:type="spellEnd"/>
            <w:proofErr w:type="gramEnd"/>
          </w:p>
        </w:tc>
      </w:tr>
      <w:tr w:rsidR="002A5B6C" w:rsidTr="00282FF9">
        <w:trPr>
          <w:trHeight w:val="372"/>
          <w:tblHeader/>
        </w:trPr>
        <w:tc>
          <w:tcPr>
            <w:tcW w:w="539"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c>
          <w:tcPr>
            <w:tcW w:w="1588"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Наименование товара</w:t>
            </w:r>
          </w:p>
        </w:tc>
        <w:tc>
          <w:tcPr>
            <w:tcW w:w="4961"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jc w:val="center"/>
              <w:rPr>
                <w:sz w:val="22"/>
                <w:szCs w:val="22"/>
              </w:rPr>
            </w:pPr>
            <w:r>
              <w:rPr>
                <w:sz w:val="22"/>
                <w:szCs w:val="22"/>
              </w:rPr>
              <w:t xml:space="preserve">Наименование, единица измерения, значение показателя (минимальное </w:t>
            </w:r>
            <w:proofErr w:type="gramStart"/>
            <w:r>
              <w:rPr>
                <w:sz w:val="22"/>
                <w:szCs w:val="22"/>
              </w:rPr>
              <w:t>и(</w:t>
            </w:r>
            <w:proofErr w:type="gramEnd"/>
            <w:r>
              <w:rPr>
                <w:sz w:val="22"/>
                <w:szCs w:val="22"/>
              </w:rPr>
              <w:t>или) максимальное) или значение, которое не может быть изменено)</w:t>
            </w: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c>
          <w:tcPr>
            <w:tcW w:w="1134" w:type="dxa"/>
            <w:vMerge/>
            <w:tcBorders>
              <w:top w:val="single" w:sz="6" w:space="0" w:color="auto"/>
              <w:left w:val="single" w:sz="6" w:space="0" w:color="auto"/>
              <w:bottom w:val="single" w:sz="6" w:space="0" w:color="auto"/>
              <w:right w:val="single" w:sz="6" w:space="0" w:color="auto"/>
            </w:tcBorders>
            <w:vAlign w:val="center"/>
            <w:hideMark/>
          </w:tcPr>
          <w:p w:rsidR="002A5B6C" w:rsidRDefault="002A5B6C">
            <w:pPr>
              <w:rPr>
                <w:sz w:val="22"/>
                <w:szCs w:val="22"/>
              </w:rPr>
            </w:pPr>
          </w:p>
        </w:tc>
      </w:tr>
      <w:tr w:rsidR="002A5B6C" w:rsidTr="00282FF9">
        <w:trPr>
          <w:trHeight w:val="54"/>
        </w:trPr>
        <w:tc>
          <w:tcPr>
            <w:tcW w:w="539" w:type="dxa"/>
            <w:tcBorders>
              <w:top w:val="single" w:sz="6" w:space="0" w:color="auto"/>
              <w:left w:val="single" w:sz="6" w:space="0" w:color="auto"/>
              <w:bottom w:val="single" w:sz="6" w:space="0" w:color="auto"/>
              <w:right w:val="single" w:sz="6" w:space="0" w:color="auto"/>
            </w:tcBorders>
          </w:tcPr>
          <w:p w:rsidR="002A5B6C" w:rsidRDefault="002A5B6C" w:rsidP="002A5B6C">
            <w:pPr>
              <w:numPr>
                <w:ilvl w:val="0"/>
                <w:numId w:val="4"/>
              </w:numPr>
              <w:autoSpaceDE w:val="0"/>
              <w:autoSpaceDN w:val="0"/>
              <w:adjustRightInd w:val="0"/>
              <w:jc w:val="center"/>
              <w:rPr>
                <w:sz w:val="22"/>
                <w:szCs w:val="22"/>
              </w:rPr>
            </w:pPr>
          </w:p>
        </w:tc>
        <w:tc>
          <w:tcPr>
            <w:tcW w:w="1588" w:type="dxa"/>
            <w:tcBorders>
              <w:top w:val="single" w:sz="6" w:space="0" w:color="auto"/>
              <w:left w:val="single" w:sz="6" w:space="0" w:color="auto"/>
              <w:bottom w:val="single" w:sz="6" w:space="0" w:color="auto"/>
              <w:right w:val="single" w:sz="6" w:space="0" w:color="auto"/>
            </w:tcBorders>
          </w:tcPr>
          <w:p w:rsidR="002A5B6C" w:rsidRDefault="002A5B6C">
            <w:pPr>
              <w:autoSpaceDE w:val="0"/>
              <w:autoSpaceDN w:val="0"/>
              <w:adjustRightInd w:val="0"/>
              <w:jc w:val="center"/>
            </w:pPr>
            <w:r>
              <w:t>Краска фасадная</w:t>
            </w:r>
          </w:p>
          <w:p w:rsidR="002A5B6C" w:rsidRDefault="002A5B6C">
            <w:pPr>
              <w:autoSpaceDE w:val="0"/>
              <w:autoSpaceDN w:val="0"/>
              <w:adjustRightInd w:val="0"/>
              <w:jc w:val="center"/>
            </w:pPr>
          </w:p>
        </w:tc>
        <w:tc>
          <w:tcPr>
            <w:tcW w:w="4961" w:type="dxa"/>
            <w:tcBorders>
              <w:top w:val="single" w:sz="6" w:space="0" w:color="auto"/>
              <w:left w:val="single" w:sz="6" w:space="0" w:color="auto"/>
              <w:bottom w:val="single" w:sz="6" w:space="0" w:color="auto"/>
              <w:right w:val="single" w:sz="6" w:space="0" w:color="auto"/>
            </w:tcBorders>
            <w:hideMark/>
          </w:tcPr>
          <w:p w:rsidR="002A5B6C" w:rsidRDefault="002A5B6C">
            <w:pPr>
              <w:autoSpaceDE w:val="0"/>
              <w:autoSpaceDN w:val="0"/>
              <w:adjustRightInd w:val="0"/>
            </w:pPr>
            <w:r>
              <w:t>Назначение: для окраски фасадов зданий и сооружений;</w:t>
            </w:r>
          </w:p>
          <w:p w:rsidR="002A5B6C" w:rsidRDefault="002A5B6C">
            <w:pPr>
              <w:autoSpaceDE w:val="0"/>
              <w:autoSpaceDN w:val="0"/>
              <w:adjustRightInd w:val="0"/>
            </w:pPr>
            <w:r>
              <w:t xml:space="preserve">Тип поверхностей: бетонные, кирпичные, оштукатуренные, деревянные и другие пористые поверхности с интенсивной </w:t>
            </w:r>
            <w:r>
              <w:br/>
              <w:t>эксплуатационной нагрузкой и высокой влажностью.</w:t>
            </w:r>
          </w:p>
          <w:p w:rsidR="002A5B6C" w:rsidRDefault="002A5B6C">
            <w:pPr>
              <w:autoSpaceDE w:val="0"/>
              <w:autoSpaceDN w:val="0"/>
              <w:adjustRightInd w:val="0"/>
            </w:pPr>
            <w:r>
              <w:t xml:space="preserve">Свойства: </w:t>
            </w:r>
            <w:proofErr w:type="gramStart"/>
            <w:r>
              <w:t>водно-дисперсионная</w:t>
            </w:r>
            <w:proofErr w:type="gramEnd"/>
            <w:r>
              <w:t xml:space="preserve">, </w:t>
            </w:r>
            <w:proofErr w:type="spellStart"/>
            <w:r>
              <w:t>суперстойкая</w:t>
            </w:r>
            <w:proofErr w:type="spellEnd"/>
            <w:r>
              <w:t>;</w:t>
            </w:r>
          </w:p>
          <w:p w:rsidR="002A5B6C" w:rsidRDefault="002A5B6C">
            <w:pPr>
              <w:autoSpaceDE w:val="0"/>
              <w:autoSpaceDN w:val="0"/>
              <w:adjustRightInd w:val="0"/>
            </w:pPr>
            <w:r>
              <w:t>атмосферостойкая;</w:t>
            </w:r>
          </w:p>
          <w:p w:rsidR="002A5B6C" w:rsidRDefault="002A5B6C">
            <w:pPr>
              <w:autoSpaceDE w:val="0"/>
              <w:autoSpaceDN w:val="0"/>
              <w:adjustRightInd w:val="0"/>
            </w:pPr>
            <w:r>
              <w:t xml:space="preserve">хорошая </w:t>
            </w:r>
            <w:proofErr w:type="spellStart"/>
            <w:r>
              <w:t>паропроницаемость</w:t>
            </w:r>
            <w:proofErr w:type="spellEnd"/>
            <w:r>
              <w:t>;</w:t>
            </w:r>
          </w:p>
          <w:p w:rsidR="002A5B6C" w:rsidRDefault="002A5B6C">
            <w:pPr>
              <w:autoSpaceDE w:val="0"/>
              <w:autoSpaceDN w:val="0"/>
              <w:adjustRightInd w:val="0"/>
            </w:pPr>
            <w:r>
              <w:t xml:space="preserve">высокие декоративные свойства, </w:t>
            </w:r>
            <w:proofErr w:type="spellStart"/>
            <w:r>
              <w:t>укрывистость</w:t>
            </w:r>
            <w:proofErr w:type="spellEnd"/>
            <w:r>
              <w:t>, прочное сцепление с поверхностью;</w:t>
            </w:r>
          </w:p>
          <w:p w:rsidR="002A5B6C" w:rsidRDefault="002A5B6C">
            <w:pPr>
              <w:autoSpaceDE w:val="0"/>
              <w:autoSpaceDN w:val="0"/>
              <w:adjustRightInd w:val="0"/>
            </w:pPr>
            <w:r>
              <w:t>Степень блеска: матовая.</w:t>
            </w:r>
          </w:p>
          <w:p w:rsidR="002A5B6C" w:rsidRDefault="002A5B6C">
            <w:pPr>
              <w:autoSpaceDE w:val="0"/>
              <w:autoSpaceDN w:val="0"/>
              <w:adjustRightInd w:val="0"/>
            </w:pPr>
            <w:r>
              <w:t>Образует ровное белое матовое покрытие с высокой износоустойчивостью, стойкостью к истиранию, атмосферным осадкам и моющим средствам;</w:t>
            </w:r>
          </w:p>
          <w:p w:rsidR="002A5B6C" w:rsidRDefault="002A5B6C">
            <w:pPr>
              <w:autoSpaceDE w:val="0"/>
              <w:autoSpaceDN w:val="0"/>
              <w:adjustRightInd w:val="0"/>
            </w:pPr>
            <w:r>
              <w:t>не мелит.</w:t>
            </w:r>
          </w:p>
          <w:p w:rsidR="002A5B6C" w:rsidRDefault="002A5B6C">
            <w:pPr>
              <w:autoSpaceDE w:val="0"/>
              <w:autoSpaceDN w:val="0"/>
              <w:adjustRightInd w:val="0"/>
            </w:pPr>
            <w:proofErr w:type="gramStart"/>
            <w:r>
              <w:t xml:space="preserve">Состав: водная дисперсия акрилового полимера, </w:t>
            </w:r>
            <w:proofErr w:type="spellStart"/>
            <w:r>
              <w:t>микронизированный</w:t>
            </w:r>
            <w:proofErr w:type="spellEnd"/>
            <w:r>
              <w:t xml:space="preserve"> мрамор, диоксид титана, мел, вода, загуститель, целевые добавки (</w:t>
            </w:r>
            <w:proofErr w:type="spellStart"/>
            <w:r>
              <w:t>диспергатор</w:t>
            </w:r>
            <w:proofErr w:type="spellEnd"/>
            <w:r>
              <w:t xml:space="preserve">, </w:t>
            </w:r>
            <w:proofErr w:type="spellStart"/>
            <w:r>
              <w:t>коалесцент</w:t>
            </w:r>
            <w:proofErr w:type="spellEnd"/>
            <w:r>
              <w:t xml:space="preserve">, консервант, этиленгликоль, </w:t>
            </w:r>
            <w:proofErr w:type="spellStart"/>
            <w:r>
              <w:t>пеногаситель</w:t>
            </w:r>
            <w:proofErr w:type="spellEnd"/>
            <w:r>
              <w:t>).</w:t>
            </w:r>
            <w:proofErr w:type="gramEnd"/>
          </w:p>
          <w:p w:rsidR="002A5B6C" w:rsidRDefault="007D437F">
            <w:pPr>
              <w:autoSpaceDE w:val="0"/>
              <w:autoSpaceDN w:val="0"/>
              <w:adjustRightInd w:val="0"/>
            </w:pPr>
            <w:r w:rsidRPr="007D437F">
              <w:rPr>
                <w:rStyle w:val="hidden-text1"/>
                <w:rFonts w:ascii="PT Sans" w:hAnsi="PT Sans" w:cs="Arial"/>
                <w:vanish w:val="0"/>
                <w:sz w:val="22"/>
                <w:szCs w:val="22"/>
                <w:specVanish w:val="0"/>
              </w:rPr>
              <w:t>Расход: 1кг на 6,5-7м2.</w:t>
            </w:r>
            <w:r w:rsidR="002A5B6C">
              <w:rPr>
                <w:rStyle w:val="hidden-text1"/>
                <w:rFonts w:ascii="PT Sans" w:hAnsi="PT Sans" w:cs="Arial"/>
                <w:sz w:val="22"/>
                <w:szCs w:val="22"/>
                <w:specVanish w:val="0"/>
              </w:rPr>
              <w:t>Расход: 1кг на 6,5-7м2.1 кг краски на 7-8 м2 при нанесении в один слой.РАСХОД: 1 кг краски на 7-8 м2 при нанесении в один слой.</w:t>
            </w:r>
            <w:r w:rsidR="002A5B6C">
              <w:rPr>
                <w:rStyle w:val="hidden-text1"/>
                <w:rFonts w:ascii="PT Sans" w:hAnsi="PT Sans" w:cs="Helvetica"/>
                <w:sz w:val="22"/>
                <w:szCs w:val="22"/>
                <w:specVanish w:val="0"/>
              </w:rPr>
              <w:t>РАСХОД: 1 кг краски на 7-8 м2 при нанесении в один слой.</w:t>
            </w:r>
          </w:p>
          <w:p w:rsidR="002A5B6C" w:rsidRDefault="002A5B6C">
            <w:pPr>
              <w:autoSpaceDE w:val="0"/>
              <w:autoSpaceDN w:val="0"/>
              <w:adjustRightInd w:val="0"/>
            </w:pPr>
            <w:r>
              <w:t>Цвет: Белый.</w:t>
            </w:r>
          </w:p>
          <w:p w:rsidR="002A5B6C" w:rsidRDefault="002A5B6C">
            <w:pPr>
              <w:autoSpaceDE w:val="0"/>
              <w:autoSpaceDN w:val="0"/>
              <w:adjustRightInd w:val="0"/>
              <w:jc w:val="both"/>
            </w:pPr>
            <w:r>
              <w:t>Фасовка: 14 кг</w:t>
            </w:r>
          </w:p>
        </w:tc>
        <w:tc>
          <w:tcPr>
            <w:tcW w:w="1134" w:type="dxa"/>
            <w:tcBorders>
              <w:top w:val="single" w:sz="6" w:space="0" w:color="auto"/>
              <w:left w:val="single" w:sz="6" w:space="0" w:color="auto"/>
              <w:bottom w:val="single" w:sz="6" w:space="0" w:color="auto"/>
              <w:right w:val="single" w:sz="6" w:space="0" w:color="auto"/>
            </w:tcBorders>
            <w:vAlign w:val="center"/>
            <w:hideMark/>
          </w:tcPr>
          <w:p w:rsidR="002A5B6C" w:rsidRDefault="002A5B6C">
            <w:pPr>
              <w:jc w:val="center"/>
              <w:rPr>
                <w:sz w:val="22"/>
                <w:szCs w:val="22"/>
              </w:rPr>
            </w:pPr>
            <w:proofErr w:type="spellStart"/>
            <w:proofErr w:type="gramStart"/>
            <w:r>
              <w:rPr>
                <w:sz w:val="22"/>
                <w:szCs w:val="22"/>
              </w:rPr>
              <w:t>шт</w:t>
            </w:r>
            <w:proofErr w:type="spellEnd"/>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2A5B6C" w:rsidRDefault="002A5B6C">
            <w:pPr>
              <w:jc w:val="center"/>
              <w:rPr>
                <w:sz w:val="22"/>
                <w:szCs w:val="22"/>
              </w:rPr>
            </w:pPr>
            <w:r>
              <w:rPr>
                <w:sz w:val="22"/>
                <w:szCs w:val="22"/>
              </w:rPr>
              <w:t>125</w:t>
            </w:r>
          </w:p>
        </w:tc>
      </w:tr>
    </w:tbl>
    <w:p w:rsidR="00B761B2" w:rsidRDefault="00B761B2" w:rsidP="00B761B2">
      <w:pPr>
        <w:autoSpaceDE w:val="0"/>
        <w:autoSpaceDN w:val="0"/>
        <w:adjustRightInd w:val="0"/>
        <w:jc w:val="both"/>
        <w:rPr>
          <w:color w:val="000000"/>
          <w:sz w:val="24"/>
          <w:szCs w:val="24"/>
          <w:highlight w:val="yellow"/>
        </w:rPr>
      </w:pPr>
    </w:p>
    <w:p w:rsidR="00B20296" w:rsidRPr="00B20296" w:rsidRDefault="00B20296" w:rsidP="00B20296">
      <w:pPr>
        <w:autoSpaceDE w:val="0"/>
        <w:autoSpaceDN w:val="0"/>
        <w:adjustRightInd w:val="0"/>
        <w:ind w:firstLine="709"/>
        <w:jc w:val="both"/>
        <w:rPr>
          <w:color w:val="000000"/>
          <w:sz w:val="24"/>
          <w:szCs w:val="24"/>
        </w:rPr>
      </w:pPr>
      <w:r w:rsidRPr="004667FD">
        <w:rPr>
          <w:color w:val="000000"/>
          <w:sz w:val="24"/>
          <w:szCs w:val="24"/>
        </w:rPr>
        <w:t xml:space="preserve">Комиссией </w:t>
      </w:r>
      <w:r w:rsidR="00282FF9">
        <w:rPr>
          <w:color w:val="000000"/>
          <w:sz w:val="24"/>
          <w:szCs w:val="24"/>
        </w:rPr>
        <w:t xml:space="preserve">Свердловского </w:t>
      </w:r>
      <w:r w:rsidRPr="004667FD">
        <w:rPr>
          <w:color w:val="000000"/>
          <w:sz w:val="24"/>
          <w:szCs w:val="24"/>
        </w:rPr>
        <w:t>УФАС России установлено, что участник</w:t>
      </w:r>
      <w:r w:rsidR="00282FF9">
        <w:rPr>
          <w:color w:val="000000"/>
          <w:sz w:val="24"/>
          <w:szCs w:val="24"/>
        </w:rPr>
        <w:t>ом</w:t>
      </w:r>
      <w:r w:rsidRPr="004667FD">
        <w:rPr>
          <w:color w:val="000000"/>
          <w:sz w:val="24"/>
          <w:szCs w:val="24"/>
        </w:rPr>
        <w:t xml:space="preserve"> закупк</w:t>
      </w:r>
      <w:proofErr w:type="gramStart"/>
      <w:r w:rsidRPr="004667FD">
        <w:rPr>
          <w:color w:val="000000"/>
          <w:sz w:val="24"/>
          <w:szCs w:val="24"/>
        </w:rPr>
        <w:t xml:space="preserve">и </w:t>
      </w:r>
      <w:r w:rsidR="00B761B2" w:rsidRPr="004667FD">
        <w:rPr>
          <w:color w:val="000000"/>
          <w:sz w:val="24"/>
          <w:szCs w:val="24"/>
        </w:rPr>
        <w:t>ООО</w:t>
      </w:r>
      <w:proofErr w:type="gramEnd"/>
      <w:r w:rsidR="00B761B2" w:rsidRPr="004667FD">
        <w:rPr>
          <w:color w:val="000000"/>
          <w:sz w:val="24"/>
          <w:szCs w:val="24"/>
        </w:rPr>
        <w:t xml:space="preserve"> «</w:t>
      </w:r>
      <w:r w:rsidR="007D437F">
        <w:rPr>
          <w:color w:val="000000"/>
          <w:sz w:val="24"/>
          <w:szCs w:val="24"/>
        </w:rPr>
        <w:t>Мицар</w:t>
      </w:r>
      <w:r w:rsidR="00B761B2" w:rsidRPr="004667FD">
        <w:rPr>
          <w:color w:val="000000"/>
          <w:sz w:val="24"/>
          <w:szCs w:val="24"/>
        </w:rPr>
        <w:t>»</w:t>
      </w:r>
      <w:r w:rsidR="004667FD" w:rsidRPr="004667FD">
        <w:rPr>
          <w:color w:val="000000"/>
          <w:sz w:val="24"/>
          <w:szCs w:val="24"/>
        </w:rPr>
        <w:t xml:space="preserve"> </w:t>
      </w:r>
      <w:r w:rsidRPr="004667FD">
        <w:rPr>
          <w:color w:val="000000"/>
          <w:sz w:val="24"/>
          <w:szCs w:val="24"/>
        </w:rPr>
        <w:t>в первой части заявки</w:t>
      </w:r>
      <w:r w:rsidR="00282FF9">
        <w:rPr>
          <w:color w:val="000000"/>
          <w:sz w:val="24"/>
          <w:szCs w:val="24"/>
        </w:rPr>
        <w:t xml:space="preserve"> не были представлены </w:t>
      </w:r>
      <w:r w:rsidR="00D85089">
        <w:rPr>
          <w:color w:val="000000"/>
          <w:sz w:val="24"/>
          <w:szCs w:val="24"/>
        </w:rPr>
        <w:t>значения</w:t>
      </w:r>
      <w:r w:rsidR="00282FF9">
        <w:rPr>
          <w:color w:val="000000"/>
          <w:sz w:val="24"/>
          <w:szCs w:val="24"/>
        </w:rPr>
        <w:t xml:space="preserve"> по показателю</w:t>
      </w:r>
      <w:r w:rsidR="007D437F">
        <w:rPr>
          <w:color w:val="000000"/>
          <w:sz w:val="24"/>
          <w:szCs w:val="24"/>
        </w:rPr>
        <w:t xml:space="preserve"> «Расход</w:t>
      </w:r>
      <w:r w:rsidR="007D437F" w:rsidRPr="00D85089">
        <w:rPr>
          <w:color w:val="000000"/>
          <w:sz w:val="24"/>
          <w:szCs w:val="24"/>
        </w:rPr>
        <w:t>»</w:t>
      </w:r>
      <w:r w:rsidR="007D437F">
        <w:rPr>
          <w:color w:val="000000"/>
          <w:sz w:val="24"/>
          <w:szCs w:val="24"/>
        </w:rPr>
        <w:t xml:space="preserve">, </w:t>
      </w:r>
      <w:r w:rsidRPr="004667FD">
        <w:rPr>
          <w:color w:val="000000"/>
          <w:sz w:val="24"/>
          <w:szCs w:val="24"/>
        </w:rPr>
        <w:t>что не соответствует треб</w:t>
      </w:r>
      <w:r w:rsidR="004667FD" w:rsidRPr="004667FD">
        <w:rPr>
          <w:color w:val="000000"/>
          <w:sz w:val="24"/>
          <w:szCs w:val="24"/>
        </w:rPr>
        <w:t>ованиям аукционной документации</w:t>
      </w:r>
      <w:r w:rsidR="007D437F">
        <w:rPr>
          <w:color w:val="000000"/>
          <w:sz w:val="24"/>
          <w:szCs w:val="24"/>
        </w:rPr>
        <w:t>.</w:t>
      </w:r>
    </w:p>
    <w:p w:rsidR="00B20296" w:rsidRPr="00B20296" w:rsidRDefault="00B20296" w:rsidP="00B20296">
      <w:pPr>
        <w:autoSpaceDE w:val="0"/>
        <w:autoSpaceDN w:val="0"/>
        <w:adjustRightInd w:val="0"/>
        <w:ind w:firstLine="709"/>
        <w:jc w:val="both"/>
        <w:rPr>
          <w:color w:val="000000"/>
          <w:sz w:val="24"/>
          <w:szCs w:val="24"/>
        </w:rPr>
      </w:pPr>
      <w:proofErr w:type="gramStart"/>
      <w:r w:rsidRPr="00B20296">
        <w:rPr>
          <w:color w:val="000000"/>
          <w:sz w:val="24"/>
          <w:szCs w:val="24"/>
        </w:rPr>
        <w:t>Согласно ч. 3 ст.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 3 ст.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w:t>
      </w:r>
      <w:proofErr w:type="gramEnd"/>
      <w:r w:rsidRPr="00B20296">
        <w:rPr>
          <w:color w:val="000000"/>
          <w:sz w:val="24"/>
          <w:szCs w:val="24"/>
        </w:rPr>
        <w:t xml:space="preserve"> </w:t>
      </w:r>
      <w:proofErr w:type="gramStart"/>
      <w:r w:rsidRPr="00B20296">
        <w:rPr>
          <w:color w:val="000000"/>
          <w:sz w:val="24"/>
          <w:szCs w:val="24"/>
        </w:rPr>
        <w:t>отказе</w:t>
      </w:r>
      <w:proofErr w:type="gramEnd"/>
      <w:r w:rsidRPr="00B20296">
        <w:rPr>
          <w:color w:val="000000"/>
          <w:sz w:val="24"/>
          <w:szCs w:val="24"/>
        </w:rPr>
        <w:t xml:space="preserve"> в допуске к участию в таком аукционе в порядке и по основаниям, которые предусмотрены ч. 4 ст. 67 Закона о контрактной системе.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Частью 4 ст. 67 Закона о контрактной системе установлено, что участник электронного аукциона не допускается к участию в нем в случае:</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1) непредоставления информации, предусмотренной ч. 3 ст. 66 Закона о контрактной системе, или предоставления недостоверной информации;</w:t>
      </w:r>
    </w:p>
    <w:p w:rsidR="00B20296" w:rsidRPr="00B20296" w:rsidRDefault="00B20296" w:rsidP="00B20296">
      <w:pPr>
        <w:autoSpaceDE w:val="0"/>
        <w:autoSpaceDN w:val="0"/>
        <w:adjustRightInd w:val="0"/>
        <w:ind w:firstLine="709"/>
        <w:jc w:val="both"/>
        <w:rPr>
          <w:color w:val="000000"/>
          <w:sz w:val="24"/>
          <w:szCs w:val="24"/>
        </w:rPr>
      </w:pPr>
      <w:r w:rsidRPr="00B20296">
        <w:rPr>
          <w:color w:val="000000"/>
          <w:sz w:val="24"/>
          <w:szCs w:val="24"/>
        </w:rPr>
        <w:t xml:space="preserve">2) несоответствия информации, предусмотренной ч. 3 ст. 66 Закона о контрактной системе, требованиям документации о таком аукционе. </w:t>
      </w:r>
    </w:p>
    <w:p w:rsidR="00B20296" w:rsidRDefault="00B20296" w:rsidP="004667FD">
      <w:pPr>
        <w:autoSpaceDE w:val="0"/>
        <w:autoSpaceDN w:val="0"/>
        <w:adjustRightInd w:val="0"/>
        <w:ind w:firstLine="709"/>
        <w:jc w:val="both"/>
        <w:rPr>
          <w:color w:val="000000"/>
          <w:sz w:val="24"/>
          <w:szCs w:val="24"/>
        </w:rPr>
      </w:pPr>
      <w:r w:rsidRPr="00603C02">
        <w:rPr>
          <w:color w:val="000000"/>
          <w:sz w:val="24"/>
          <w:szCs w:val="24"/>
        </w:rPr>
        <w:t xml:space="preserve">Таким образом, по итогам рассмотрения первых частей заявок на участие в аукционе комиссией уполномоченного органа было принято правомерное решение об </w:t>
      </w:r>
      <w:r w:rsidRPr="00603C02">
        <w:rPr>
          <w:color w:val="000000"/>
          <w:sz w:val="24"/>
          <w:szCs w:val="24"/>
        </w:rPr>
        <w:lastRenderedPageBreak/>
        <w:t>отказе в допуске к участию в аукционе участнику закупк</w:t>
      </w:r>
      <w:proofErr w:type="gramStart"/>
      <w:r w:rsidRPr="00603C02">
        <w:rPr>
          <w:color w:val="000000"/>
          <w:sz w:val="24"/>
          <w:szCs w:val="24"/>
        </w:rPr>
        <w:t xml:space="preserve">и </w:t>
      </w:r>
      <w:r w:rsidR="004667FD" w:rsidRPr="00603C02">
        <w:rPr>
          <w:color w:val="000000"/>
          <w:sz w:val="24"/>
          <w:szCs w:val="24"/>
        </w:rPr>
        <w:t>ООО</w:t>
      </w:r>
      <w:proofErr w:type="gramEnd"/>
      <w:r w:rsidR="004667FD" w:rsidRPr="00603C02">
        <w:rPr>
          <w:color w:val="000000"/>
          <w:sz w:val="24"/>
          <w:szCs w:val="24"/>
        </w:rPr>
        <w:t xml:space="preserve"> «</w:t>
      </w:r>
      <w:r w:rsidR="007D437F">
        <w:rPr>
          <w:color w:val="000000"/>
          <w:sz w:val="24"/>
          <w:szCs w:val="24"/>
        </w:rPr>
        <w:t>Мицар</w:t>
      </w:r>
      <w:r w:rsidR="004667FD" w:rsidRPr="00603C02">
        <w:rPr>
          <w:color w:val="000000"/>
          <w:sz w:val="24"/>
          <w:szCs w:val="24"/>
        </w:rPr>
        <w:t xml:space="preserve">» </w:t>
      </w:r>
      <w:r w:rsidRPr="00603C02">
        <w:rPr>
          <w:color w:val="000000"/>
          <w:sz w:val="24"/>
          <w:szCs w:val="24"/>
        </w:rPr>
        <w:t xml:space="preserve">по основанию, указанному в протоколе </w:t>
      </w:r>
      <w:r w:rsidR="00282FF9" w:rsidRPr="00533824">
        <w:rPr>
          <w:color w:val="000000"/>
          <w:sz w:val="24"/>
          <w:szCs w:val="24"/>
        </w:rPr>
        <w:t>№</w:t>
      </w:r>
      <w:r w:rsidR="00282FF9">
        <w:rPr>
          <w:color w:val="000000"/>
          <w:sz w:val="24"/>
          <w:szCs w:val="24"/>
        </w:rPr>
        <w:t> </w:t>
      </w:r>
      <w:r w:rsidR="00282FF9" w:rsidRPr="00851191">
        <w:rPr>
          <w:sz w:val="24"/>
          <w:szCs w:val="24"/>
        </w:rPr>
        <w:t>0162300005317000472</w:t>
      </w:r>
      <w:r w:rsidR="00282FF9" w:rsidRPr="00533824">
        <w:rPr>
          <w:color w:val="000000"/>
          <w:sz w:val="24"/>
          <w:szCs w:val="24"/>
        </w:rPr>
        <w:t>-1</w:t>
      </w:r>
      <w:r w:rsidR="00533824" w:rsidRPr="00533824">
        <w:rPr>
          <w:color w:val="000000"/>
          <w:sz w:val="24"/>
          <w:szCs w:val="24"/>
        </w:rPr>
        <w:t xml:space="preserve"> </w:t>
      </w:r>
      <w:r w:rsidRPr="00603C02">
        <w:rPr>
          <w:color w:val="000000"/>
          <w:sz w:val="24"/>
          <w:szCs w:val="24"/>
        </w:rPr>
        <w:t xml:space="preserve">от </w:t>
      </w:r>
      <w:r w:rsidR="00282FF9">
        <w:rPr>
          <w:color w:val="000000"/>
          <w:sz w:val="24"/>
          <w:szCs w:val="24"/>
        </w:rPr>
        <w:t>0</w:t>
      </w:r>
      <w:r w:rsidR="004667FD" w:rsidRPr="00603C02">
        <w:rPr>
          <w:color w:val="000000"/>
          <w:sz w:val="24"/>
          <w:szCs w:val="24"/>
        </w:rPr>
        <w:t>2</w:t>
      </w:r>
      <w:r w:rsidRPr="00603C02">
        <w:rPr>
          <w:color w:val="000000"/>
          <w:sz w:val="24"/>
          <w:szCs w:val="24"/>
        </w:rPr>
        <w:t>.1</w:t>
      </w:r>
      <w:r w:rsidR="00282FF9">
        <w:rPr>
          <w:color w:val="000000"/>
          <w:sz w:val="24"/>
          <w:szCs w:val="24"/>
        </w:rPr>
        <w:t>1</w:t>
      </w:r>
      <w:r w:rsidRPr="00603C02">
        <w:rPr>
          <w:color w:val="000000"/>
          <w:sz w:val="24"/>
          <w:szCs w:val="24"/>
        </w:rPr>
        <w:t>.2017 г.</w:t>
      </w:r>
    </w:p>
    <w:p w:rsidR="00C66ECE" w:rsidRDefault="0082571F" w:rsidP="00603C02">
      <w:pPr>
        <w:autoSpaceDE w:val="0"/>
        <w:autoSpaceDN w:val="0"/>
        <w:adjustRightInd w:val="0"/>
        <w:ind w:firstLine="709"/>
        <w:jc w:val="both"/>
        <w:rPr>
          <w:color w:val="000000"/>
          <w:sz w:val="24"/>
          <w:szCs w:val="24"/>
        </w:rPr>
      </w:pPr>
      <w:r w:rsidRPr="00603C02">
        <w:rPr>
          <w:color w:val="000000"/>
          <w:sz w:val="24"/>
          <w:szCs w:val="24"/>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r w:rsidR="00F35DC4">
        <w:rPr>
          <w:color w:val="000000"/>
          <w:sz w:val="24"/>
          <w:szCs w:val="24"/>
        </w:rPr>
        <w:t xml:space="preserve"> </w:t>
      </w:r>
    </w:p>
    <w:p w:rsidR="003B7F63" w:rsidRDefault="003B7F63" w:rsidP="00077085">
      <w:pPr>
        <w:autoSpaceDE w:val="0"/>
        <w:autoSpaceDN w:val="0"/>
        <w:adjustRightInd w:val="0"/>
        <w:ind w:firstLine="709"/>
        <w:jc w:val="center"/>
        <w:rPr>
          <w:color w:val="000000"/>
          <w:sz w:val="24"/>
          <w:szCs w:val="24"/>
        </w:rPr>
      </w:pPr>
    </w:p>
    <w:p w:rsidR="00533824" w:rsidRDefault="00533824" w:rsidP="00077085">
      <w:pPr>
        <w:autoSpaceDE w:val="0"/>
        <w:autoSpaceDN w:val="0"/>
        <w:adjustRightInd w:val="0"/>
        <w:ind w:firstLine="709"/>
        <w:jc w:val="center"/>
        <w:rPr>
          <w:color w:val="000000"/>
          <w:sz w:val="24"/>
          <w:szCs w:val="24"/>
        </w:rPr>
      </w:pPr>
    </w:p>
    <w:p w:rsidR="007B2BB4" w:rsidRPr="00F35DC4" w:rsidRDefault="00360F44" w:rsidP="00077085">
      <w:pPr>
        <w:autoSpaceDE w:val="0"/>
        <w:autoSpaceDN w:val="0"/>
        <w:adjustRightInd w:val="0"/>
        <w:ind w:firstLine="709"/>
        <w:jc w:val="center"/>
        <w:rPr>
          <w:color w:val="000000"/>
          <w:sz w:val="24"/>
          <w:szCs w:val="24"/>
        </w:rPr>
      </w:pPr>
      <w:proofErr w:type="gramStart"/>
      <w:r w:rsidRPr="00F35DC4">
        <w:rPr>
          <w:color w:val="000000"/>
          <w:sz w:val="24"/>
          <w:szCs w:val="24"/>
        </w:rPr>
        <w:t>Р</w:t>
      </w:r>
      <w:proofErr w:type="gramEnd"/>
      <w:r w:rsidRPr="00F35DC4">
        <w:rPr>
          <w:color w:val="000000"/>
          <w:sz w:val="24"/>
          <w:szCs w:val="24"/>
        </w:rPr>
        <w:t xml:space="preserve"> Е Ш И Л А:</w:t>
      </w:r>
    </w:p>
    <w:p w:rsidR="003B7F63" w:rsidRDefault="003B7F63" w:rsidP="00603C02">
      <w:pPr>
        <w:rPr>
          <w:color w:val="000000"/>
          <w:sz w:val="24"/>
          <w:szCs w:val="24"/>
          <w:highlight w:val="yellow"/>
        </w:rPr>
      </w:pPr>
    </w:p>
    <w:p w:rsidR="00533824" w:rsidRPr="009652CB" w:rsidRDefault="00533824" w:rsidP="00603C02">
      <w:pPr>
        <w:rPr>
          <w:color w:val="000000"/>
          <w:sz w:val="24"/>
          <w:szCs w:val="24"/>
          <w:highlight w:val="yellow"/>
        </w:rPr>
      </w:pPr>
    </w:p>
    <w:p w:rsidR="00360F44" w:rsidRDefault="007B2BB4" w:rsidP="00603C02">
      <w:pPr>
        <w:numPr>
          <w:ilvl w:val="0"/>
          <w:numId w:val="3"/>
        </w:numPr>
        <w:tabs>
          <w:tab w:val="left" w:pos="993"/>
        </w:tabs>
        <w:jc w:val="both"/>
        <w:rPr>
          <w:color w:val="000000"/>
          <w:sz w:val="24"/>
          <w:szCs w:val="24"/>
        </w:rPr>
      </w:pPr>
      <w:r w:rsidRPr="00603C02">
        <w:rPr>
          <w:color w:val="000000"/>
          <w:sz w:val="24"/>
          <w:szCs w:val="24"/>
        </w:rPr>
        <w:t>Жалобу</w:t>
      </w:r>
      <w:r w:rsidRPr="00603C02">
        <w:t xml:space="preserve"> </w:t>
      </w:r>
      <w:r w:rsidR="00603C02" w:rsidRPr="00603C02">
        <w:rPr>
          <w:color w:val="000000"/>
          <w:sz w:val="24"/>
          <w:szCs w:val="24"/>
        </w:rPr>
        <w:t>ООО «</w:t>
      </w:r>
      <w:r w:rsidR="007D437F">
        <w:rPr>
          <w:color w:val="000000"/>
          <w:sz w:val="24"/>
          <w:szCs w:val="24"/>
        </w:rPr>
        <w:t>Мицар</w:t>
      </w:r>
      <w:r w:rsidR="00603C02" w:rsidRPr="00603C02">
        <w:rPr>
          <w:color w:val="000000"/>
          <w:sz w:val="24"/>
          <w:szCs w:val="24"/>
        </w:rPr>
        <w:t xml:space="preserve">» </w:t>
      </w:r>
      <w:r w:rsidR="002D684C" w:rsidRPr="00603C02">
        <w:rPr>
          <w:color w:val="000000"/>
          <w:sz w:val="24"/>
          <w:szCs w:val="24"/>
        </w:rPr>
        <w:t xml:space="preserve">признать </w:t>
      </w:r>
      <w:r w:rsidR="009E3E82" w:rsidRPr="00603C02">
        <w:rPr>
          <w:color w:val="000000"/>
          <w:sz w:val="24"/>
          <w:szCs w:val="24"/>
        </w:rPr>
        <w:t>не</w:t>
      </w:r>
      <w:r w:rsidR="00A45E00" w:rsidRPr="00603C02">
        <w:rPr>
          <w:color w:val="000000"/>
          <w:sz w:val="24"/>
          <w:szCs w:val="24"/>
        </w:rPr>
        <w:t>обоснованной.</w:t>
      </w:r>
    </w:p>
    <w:p w:rsidR="00603C02" w:rsidRPr="00F35DC4" w:rsidRDefault="00603C02" w:rsidP="00603C02">
      <w:pPr>
        <w:tabs>
          <w:tab w:val="left" w:pos="993"/>
        </w:tabs>
        <w:ind w:firstLine="709"/>
        <w:jc w:val="both"/>
        <w:rPr>
          <w:color w:val="000000"/>
          <w:sz w:val="24"/>
          <w:szCs w:val="24"/>
        </w:rPr>
      </w:pPr>
      <w:r>
        <w:rPr>
          <w:color w:val="000000"/>
          <w:sz w:val="24"/>
          <w:szCs w:val="24"/>
        </w:rPr>
        <w:t xml:space="preserve">2. В действиях Заказчика в лице </w:t>
      </w:r>
      <w:r w:rsidR="00282FF9" w:rsidRPr="005C4A45">
        <w:rPr>
          <w:color w:val="000000"/>
          <w:sz w:val="24"/>
          <w:szCs w:val="24"/>
        </w:rPr>
        <w:t>Муниципально</w:t>
      </w:r>
      <w:r w:rsidR="00282FF9">
        <w:rPr>
          <w:color w:val="000000"/>
          <w:sz w:val="24"/>
          <w:szCs w:val="24"/>
        </w:rPr>
        <w:t>го</w:t>
      </w:r>
      <w:r w:rsidR="00282FF9" w:rsidRPr="005C4A45">
        <w:rPr>
          <w:color w:val="000000"/>
          <w:sz w:val="24"/>
          <w:szCs w:val="24"/>
        </w:rPr>
        <w:t xml:space="preserve"> бюджетно</w:t>
      </w:r>
      <w:r w:rsidR="00282FF9">
        <w:rPr>
          <w:color w:val="000000"/>
          <w:sz w:val="24"/>
          <w:szCs w:val="24"/>
        </w:rPr>
        <w:t>го</w:t>
      </w:r>
      <w:r w:rsidR="00282FF9" w:rsidRPr="005C4A45">
        <w:rPr>
          <w:color w:val="000000"/>
          <w:sz w:val="24"/>
          <w:szCs w:val="24"/>
        </w:rPr>
        <w:t xml:space="preserve"> учреждени</w:t>
      </w:r>
      <w:r w:rsidR="00282FF9">
        <w:rPr>
          <w:color w:val="000000"/>
          <w:sz w:val="24"/>
          <w:szCs w:val="24"/>
        </w:rPr>
        <w:t>я</w:t>
      </w:r>
      <w:r w:rsidR="00282FF9" w:rsidRPr="005C4A45">
        <w:rPr>
          <w:color w:val="000000"/>
          <w:sz w:val="24"/>
          <w:szCs w:val="24"/>
        </w:rPr>
        <w:t xml:space="preserve"> «Водоотведение и искусственные сооружения»</w:t>
      </w:r>
      <w:r>
        <w:rPr>
          <w:color w:val="000000"/>
          <w:sz w:val="24"/>
          <w:szCs w:val="24"/>
        </w:rPr>
        <w:t xml:space="preserve">, уполномоченного органа в лице </w:t>
      </w:r>
      <w:r w:rsidRPr="00DC4863">
        <w:rPr>
          <w:sz w:val="24"/>
          <w:szCs w:val="24"/>
        </w:rPr>
        <w:t>Департамент</w:t>
      </w:r>
      <w:r>
        <w:rPr>
          <w:sz w:val="24"/>
          <w:szCs w:val="24"/>
        </w:rPr>
        <w:t>а</w:t>
      </w:r>
      <w:r w:rsidRPr="00DC4863">
        <w:rPr>
          <w:sz w:val="24"/>
          <w:szCs w:val="24"/>
        </w:rPr>
        <w:t xml:space="preserve"> </w:t>
      </w:r>
      <w:r w:rsidR="00282FF9">
        <w:rPr>
          <w:sz w:val="24"/>
          <w:szCs w:val="24"/>
        </w:rPr>
        <w:t>экономики Администрации города Екатеринбурга</w:t>
      </w:r>
      <w:r>
        <w:rPr>
          <w:sz w:val="24"/>
          <w:szCs w:val="24"/>
        </w:rPr>
        <w:t xml:space="preserve">, его комиссии </w:t>
      </w:r>
      <w:r w:rsidRPr="00F35DC4">
        <w:rPr>
          <w:color w:val="000000"/>
          <w:sz w:val="24"/>
          <w:szCs w:val="24"/>
        </w:rPr>
        <w:t xml:space="preserve">нарушений Закона о </w:t>
      </w:r>
      <w:r>
        <w:rPr>
          <w:color w:val="000000"/>
          <w:sz w:val="24"/>
          <w:szCs w:val="24"/>
        </w:rPr>
        <w:t>контрактной системе не выявлено</w:t>
      </w:r>
      <w:r w:rsidRPr="00F35DC4">
        <w:rPr>
          <w:color w:val="000000"/>
          <w:sz w:val="24"/>
          <w:szCs w:val="24"/>
        </w:rPr>
        <w:t>.</w:t>
      </w:r>
    </w:p>
    <w:p w:rsidR="00603C02" w:rsidRPr="00F35DC4" w:rsidRDefault="00603C02" w:rsidP="00603C02">
      <w:pPr>
        <w:tabs>
          <w:tab w:val="left" w:pos="993"/>
        </w:tabs>
        <w:ind w:firstLine="709"/>
        <w:jc w:val="both"/>
        <w:rPr>
          <w:color w:val="000000"/>
          <w:sz w:val="24"/>
          <w:szCs w:val="24"/>
        </w:rPr>
      </w:pPr>
      <w:r w:rsidRPr="00F35DC4">
        <w:rPr>
          <w:color w:val="000000"/>
          <w:sz w:val="24"/>
          <w:szCs w:val="24"/>
        </w:rPr>
        <w:t xml:space="preserve">3. Заказчику в лице </w:t>
      </w:r>
      <w:r w:rsidR="00282FF9" w:rsidRPr="005C4A45">
        <w:rPr>
          <w:color w:val="000000"/>
          <w:sz w:val="24"/>
          <w:szCs w:val="24"/>
        </w:rPr>
        <w:t>Муниципально</w:t>
      </w:r>
      <w:r w:rsidR="00282FF9">
        <w:rPr>
          <w:color w:val="000000"/>
          <w:sz w:val="24"/>
          <w:szCs w:val="24"/>
        </w:rPr>
        <w:t>го</w:t>
      </w:r>
      <w:r w:rsidR="00282FF9" w:rsidRPr="005C4A45">
        <w:rPr>
          <w:color w:val="000000"/>
          <w:sz w:val="24"/>
          <w:szCs w:val="24"/>
        </w:rPr>
        <w:t xml:space="preserve"> бюджетно</w:t>
      </w:r>
      <w:r w:rsidR="00282FF9">
        <w:rPr>
          <w:color w:val="000000"/>
          <w:sz w:val="24"/>
          <w:szCs w:val="24"/>
        </w:rPr>
        <w:t>го</w:t>
      </w:r>
      <w:r w:rsidR="00282FF9" w:rsidRPr="005C4A45">
        <w:rPr>
          <w:color w:val="000000"/>
          <w:sz w:val="24"/>
          <w:szCs w:val="24"/>
        </w:rPr>
        <w:t xml:space="preserve"> учреждени</w:t>
      </w:r>
      <w:r w:rsidR="00282FF9">
        <w:rPr>
          <w:color w:val="000000"/>
          <w:sz w:val="24"/>
          <w:szCs w:val="24"/>
        </w:rPr>
        <w:t>я</w:t>
      </w:r>
      <w:r w:rsidR="00282FF9" w:rsidRPr="005C4A45">
        <w:rPr>
          <w:color w:val="000000"/>
          <w:sz w:val="24"/>
          <w:szCs w:val="24"/>
        </w:rPr>
        <w:t xml:space="preserve"> «Водоотведение и искусственные сооружения»</w:t>
      </w:r>
      <w:r w:rsidRPr="00F35DC4">
        <w:rPr>
          <w:color w:val="000000"/>
          <w:sz w:val="24"/>
          <w:szCs w:val="24"/>
        </w:rPr>
        <w:t xml:space="preserve">, </w:t>
      </w:r>
      <w:r>
        <w:rPr>
          <w:color w:val="000000"/>
          <w:sz w:val="24"/>
          <w:szCs w:val="24"/>
        </w:rPr>
        <w:t xml:space="preserve">уполномоченному органу в лице </w:t>
      </w:r>
      <w:r w:rsidRPr="00DC4863">
        <w:rPr>
          <w:sz w:val="24"/>
          <w:szCs w:val="24"/>
        </w:rPr>
        <w:t>Департамент</w:t>
      </w:r>
      <w:r>
        <w:rPr>
          <w:sz w:val="24"/>
          <w:szCs w:val="24"/>
        </w:rPr>
        <w:t>а</w:t>
      </w:r>
      <w:r w:rsidRPr="00DC4863">
        <w:rPr>
          <w:sz w:val="24"/>
          <w:szCs w:val="24"/>
        </w:rPr>
        <w:t xml:space="preserve"> </w:t>
      </w:r>
      <w:r w:rsidR="00282FF9">
        <w:rPr>
          <w:sz w:val="24"/>
          <w:szCs w:val="24"/>
        </w:rPr>
        <w:t>экономики Администрации города Екатеринбурга</w:t>
      </w:r>
      <w:r>
        <w:rPr>
          <w:sz w:val="24"/>
          <w:szCs w:val="24"/>
        </w:rPr>
        <w:t xml:space="preserve">, </w:t>
      </w:r>
      <w:r w:rsidRPr="00F35DC4">
        <w:rPr>
          <w:color w:val="000000"/>
          <w:sz w:val="24"/>
          <w:szCs w:val="24"/>
        </w:rPr>
        <w:t>его комиссии предписание об устранении нарушений законодательства о контрактной системе</w:t>
      </w:r>
      <w:r>
        <w:rPr>
          <w:color w:val="000000"/>
          <w:sz w:val="24"/>
          <w:szCs w:val="24"/>
        </w:rPr>
        <w:t xml:space="preserve"> не выдавать</w:t>
      </w:r>
      <w:r w:rsidRPr="00F35DC4">
        <w:rPr>
          <w:color w:val="000000"/>
          <w:sz w:val="24"/>
          <w:szCs w:val="24"/>
        </w:rPr>
        <w:t>.</w:t>
      </w:r>
    </w:p>
    <w:p w:rsidR="00360F44" w:rsidRPr="00F35DC4" w:rsidRDefault="00360F44" w:rsidP="00603C02">
      <w:pPr>
        <w:tabs>
          <w:tab w:val="left" w:pos="993"/>
        </w:tabs>
        <w:jc w:val="both"/>
        <w:rPr>
          <w:color w:val="000000"/>
          <w:sz w:val="24"/>
          <w:szCs w:val="24"/>
        </w:rPr>
      </w:pPr>
    </w:p>
    <w:p w:rsidR="007B2BB4" w:rsidRPr="00F35DC4" w:rsidRDefault="007B2BB4" w:rsidP="00360F44">
      <w:pPr>
        <w:tabs>
          <w:tab w:val="num" w:pos="0"/>
        </w:tabs>
        <w:ind w:firstLine="709"/>
        <w:jc w:val="both"/>
        <w:rPr>
          <w:color w:val="000000"/>
          <w:sz w:val="24"/>
          <w:szCs w:val="24"/>
        </w:rPr>
      </w:pPr>
      <w:r w:rsidRPr="00F35DC4">
        <w:rPr>
          <w:color w:val="000000"/>
          <w:sz w:val="24"/>
          <w:szCs w:val="24"/>
        </w:rPr>
        <w:t>Настоящее решение может быть обжаловано в судебном порядке в течение тр</w:t>
      </w:r>
      <w:r w:rsidR="00360F44" w:rsidRPr="00F35DC4">
        <w:rPr>
          <w:color w:val="000000"/>
          <w:sz w:val="24"/>
          <w:szCs w:val="24"/>
        </w:rPr>
        <w:t>ех месяцев со дня его принятия.</w:t>
      </w:r>
    </w:p>
    <w:p w:rsidR="007B2BB4" w:rsidRPr="00F35DC4" w:rsidRDefault="007B2BB4" w:rsidP="00E31694">
      <w:pPr>
        <w:ind w:firstLine="709"/>
        <w:jc w:val="both"/>
        <w:rPr>
          <w:sz w:val="24"/>
          <w:szCs w:val="24"/>
        </w:rPr>
      </w:pPr>
    </w:p>
    <w:p w:rsidR="007B2BB4" w:rsidRPr="00A42C24" w:rsidRDefault="007B2BB4" w:rsidP="00315508">
      <w:pPr>
        <w:pStyle w:val="a4"/>
        <w:tabs>
          <w:tab w:val="left" w:pos="7920"/>
        </w:tabs>
        <w:spacing w:before="240" w:line="276" w:lineRule="auto"/>
        <w:ind w:right="-1" w:firstLine="709"/>
        <w:jc w:val="right"/>
        <w:rPr>
          <w:rFonts w:ascii="Times New Roman" w:hAnsi="Times New Roman"/>
          <w:b w:val="0"/>
          <w:szCs w:val="24"/>
        </w:rPr>
      </w:pPr>
      <w:bookmarkStart w:id="0" w:name="_GoBack"/>
      <w:bookmarkEnd w:id="0"/>
    </w:p>
    <w:sectPr w:rsidR="007B2BB4" w:rsidRPr="00A42C24" w:rsidSect="00C8723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FF9" w:rsidRDefault="00282FF9" w:rsidP="00533824">
      <w:r>
        <w:separator/>
      </w:r>
    </w:p>
  </w:endnote>
  <w:endnote w:type="continuationSeparator" w:id="0">
    <w:p w:rsidR="00282FF9" w:rsidRDefault="00282FF9"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Times New Roman"/>
    <w:charset w:val="00"/>
    <w:family w:val="auto"/>
    <w:pitch w:val="default"/>
  </w:font>
  <w:font w:name="Arial">
    <w:panose1 w:val="020B0604020202020204"/>
    <w:charset w:val="CC"/>
    <w:family w:val="swiss"/>
    <w:pitch w:val="variable"/>
    <w:sig w:usb0="20002A87" w:usb1="00000000" w:usb2="00000000" w:usb3="00000000" w:csb0="0000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FF9" w:rsidRDefault="00282FF9" w:rsidP="00533824">
      <w:r>
        <w:separator/>
      </w:r>
    </w:p>
  </w:footnote>
  <w:footnote w:type="continuationSeparator" w:id="0">
    <w:p w:rsidR="00282FF9" w:rsidRDefault="00282FF9" w:rsidP="005338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4148B"/>
    <w:multiLevelType w:val="hybridMultilevel"/>
    <w:tmpl w:val="966E890E"/>
    <w:lvl w:ilvl="0" w:tplc="0419000F">
      <w:start w:val="1"/>
      <w:numFmt w:val="decimal"/>
      <w:lvlText w:val="%1."/>
      <w:lvlJc w:val="left"/>
      <w:pPr>
        <w:ind w:left="1409" w:hanging="360"/>
      </w:pPr>
    </w:lvl>
    <w:lvl w:ilvl="1" w:tplc="04190019" w:tentative="1">
      <w:start w:val="1"/>
      <w:numFmt w:val="lowerLetter"/>
      <w:lvlText w:val="%2."/>
      <w:lvlJc w:val="left"/>
      <w:pPr>
        <w:ind w:left="2129" w:hanging="360"/>
      </w:pPr>
    </w:lvl>
    <w:lvl w:ilvl="2" w:tplc="0419001B" w:tentative="1">
      <w:start w:val="1"/>
      <w:numFmt w:val="lowerRoman"/>
      <w:lvlText w:val="%3."/>
      <w:lvlJc w:val="right"/>
      <w:pPr>
        <w:ind w:left="2849" w:hanging="180"/>
      </w:pPr>
    </w:lvl>
    <w:lvl w:ilvl="3" w:tplc="0419000F" w:tentative="1">
      <w:start w:val="1"/>
      <w:numFmt w:val="decimal"/>
      <w:lvlText w:val="%4."/>
      <w:lvlJc w:val="left"/>
      <w:pPr>
        <w:ind w:left="3569" w:hanging="360"/>
      </w:pPr>
    </w:lvl>
    <w:lvl w:ilvl="4" w:tplc="04190019" w:tentative="1">
      <w:start w:val="1"/>
      <w:numFmt w:val="lowerLetter"/>
      <w:lvlText w:val="%5."/>
      <w:lvlJc w:val="left"/>
      <w:pPr>
        <w:ind w:left="4289" w:hanging="360"/>
      </w:pPr>
    </w:lvl>
    <w:lvl w:ilvl="5" w:tplc="0419001B" w:tentative="1">
      <w:start w:val="1"/>
      <w:numFmt w:val="lowerRoman"/>
      <w:lvlText w:val="%6."/>
      <w:lvlJc w:val="right"/>
      <w:pPr>
        <w:ind w:left="5009" w:hanging="180"/>
      </w:pPr>
    </w:lvl>
    <w:lvl w:ilvl="6" w:tplc="0419000F" w:tentative="1">
      <w:start w:val="1"/>
      <w:numFmt w:val="decimal"/>
      <w:lvlText w:val="%7."/>
      <w:lvlJc w:val="left"/>
      <w:pPr>
        <w:ind w:left="5729" w:hanging="360"/>
      </w:pPr>
    </w:lvl>
    <w:lvl w:ilvl="7" w:tplc="04190019" w:tentative="1">
      <w:start w:val="1"/>
      <w:numFmt w:val="lowerLetter"/>
      <w:lvlText w:val="%8."/>
      <w:lvlJc w:val="left"/>
      <w:pPr>
        <w:ind w:left="6449" w:hanging="360"/>
      </w:pPr>
    </w:lvl>
    <w:lvl w:ilvl="8" w:tplc="0419001B" w:tentative="1">
      <w:start w:val="1"/>
      <w:numFmt w:val="lowerRoman"/>
      <w:lvlText w:val="%9."/>
      <w:lvlJc w:val="right"/>
      <w:pPr>
        <w:ind w:left="7169" w:hanging="180"/>
      </w:pPr>
    </w:lvl>
  </w:abstractNum>
  <w:abstractNum w:abstractNumId="1">
    <w:nsid w:val="33451073"/>
    <w:multiLevelType w:val="hybridMultilevel"/>
    <w:tmpl w:val="F91EABB4"/>
    <w:lvl w:ilvl="0" w:tplc="3A08BB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83226C1"/>
    <w:multiLevelType w:val="multilevel"/>
    <w:tmpl w:val="6C88F82C"/>
    <w:lvl w:ilvl="0">
      <w:start w:val="1"/>
      <w:numFmt w:val="decimal"/>
      <w:lvlText w:val="%1."/>
      <w:lvlJc w:val="left"/>
      <w:pPr>
        <w:tabs>
          <w:tab w:val="num" w:pos="360"/>
        </w:tabs>
        <w:ind w:left="360" w:hanging="360"/>
      </w:pPr>
    </w:lvl>
    <w:lvl w:ilvl="1">
      <w:start w:val="3"/>
      <w:numFmt w:val="decimal"/>
      <w:isLgl/>
      <w:lvlText w:val="%1.%2"/>
      <w:lvlJc w:val="left"/>
      <w:pPr>
        <w:tabs>
          <w:tab w:val="num" w:pos="900"/>
        </w:tabs>
        <w:ind w:left="900" w:hanging="540"/>
      </w:pPr>
    </w:lvl>
    <w:lvl w:ilvl="2">
      <w:start w:val="2"/>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3">
    <w:nsid w:val="59B37422"/>
    <w:multiLevelType w:val="hybridMultilevel"/>
    <w:tmpl w:val="1A50D6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lvlOverride w:ilvl="0">
      <w:startOverride w:val="1"/>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75DC"/>
    <w:rsid w:val="000008F2"/>
    <w:rsid w:val="000076F9"/>
    <w:rsid w:val="00045A2F"/>
    <w:rsid w:val="0005064C"/>
    <w:rsid w:val="000520C5"/>
    <w:rsid w:val="00055A42"/>
    <w:rsid w:val="00073379"/>
    <w:rsid w:val="000743E9"/>
    <w:rsid w:val="00077085"/>
    <w:rsid w:val="00083A8F"/>
    <w:rsid w:val="00097131"/>
    <w:rsid w:val="000C57E3"/>
    <w:rsid w:val="000D138C"/>
    <w:rsid w:val="000D5713"/>
    <w:rsid w:val="000E3EE3"/>
    <w:rsid w:val="000E44C7"/>
    <w:rsid w:val="00103F8D"/>
    <w:rsid w:val="001502E6"/>
    <w:rsid w:val="00153E92"/>
    <w:rsid w:val="00173F7E"/>
    <w:rsid w:val="001A1768"/>
    <w:rsid w:val="001B4BBE"/>
    <w:rsid w:val="001C09BC"/>
    <w:rsid w:val="001C1FA2"/>
    <w:rsid w:val="001D35C4"/>
    <w:rsid w:val="001F4961"/>
    <w:rsid w:val="001F7DE5"/>
    <w:rsid w:val="002014AF"/>
    <w:rsid w:val="0021025B"/>
    <w:rsid w:val="00214527"/>
    <w:rsid w:val="00235844"/>
    <w:rsid w:val="00240287"/>
    <w:rsid w:val="002515F7"/>
    <w:rsid w:val="00265E07"/>
    <w:rsid w:val="00282FF9"/>
    <w:rsid w:val="00285E3A"/>
    <w:rsid w:val="00291555"/>
    <w:rsid w:val="00293929"/>
    <w:rsid w:val="002A5B6C"/>
    <w:rsid w:val="002A6AB0"/>
    <w:rsid w:val="002A7362"/>
    <w:rsid w:val="002C010C"/>
    <w:rsid w:val="002C66FA"/>
    <w:rsid w:val="002D2E90"/>
    <w:rsid w:val="002D3128"/>
    <w:rsid w:val="002D3D8F"/>
    <w:rsid w:val="002D684C"/>
    <w:rsid w:val="00305690"/>
    <w:rsid w:val="00305CE0"/>
    <w:rsid w:val="00315508"/>
    <w:rsid w:val="003175D5"/>
    <w:rsid w:val="00324467"/>
    <w:rsid w:val="00351DE1"/>
    <w:rsid w:val="00353FB5"/>
    <w:rsid w:val="00360F44"/>
    <w:rsid w:val="003A6D35"/>
    <w:rsid w:val="003B6E71"/>
    <w:rsid w:val="003B7F63"/>
    <w:rsid w:val="003C3542"/>
    <w:rsid w:val="003C515F"/>
    <w:rsid w:val="003D6AA6"/>
    <w:rsid w:val="004063C5"/>
    <w:rsid w:val="004318B1"/>
    <w:rsid w:val="0045695F"/>
    <w:rsid w:val="00456987"/>
    <w:rsid w:val="0046334E"/>
    <w:rsid w:val="004667FD"/>
    <w:rsid w:val="00471C9A"/>
    <w:rsid w:val="00495D39"/>
    <w:rsid w:val="004A12EF"/>
    <w:rsid w:val="004A253B"/>
    <w:rsid w:val="004B38DE"/>
    <w:rsid w:val="004C043C"/>
    <w:rsid w:val="004C6C93"/>
    <w:rsid w:val="004D0D73"/>
    <w:rsid w:val="004F6230"/>
    <w:rsid w:val="004F671F"/>
    <w:rsid w:val="00505030"/>
    <w:rsid w:val="0051054D"/>
    <w:rsid w:val="00515EC0"/>
    <w:rsid w:val="00533824"/>
    <w:rsid w:val="005624AF"/>
    <w:rsid w:val="005628AC"/>
    <w:rsid w:val="00592CD6"/>
    <w:rsid w:val="005C4A45"/>
    <w:rsid w:val="005C74B9"/>
    <w:rsid w:val="005E0508"/>
    <w:rsid w:val="005E4725"/>
    <w:rsid w:val="005F5DCF"/>
    <w:rsid w:val="00601B08"/>
    <w:rsid w:val="00603C02"/>
    <w:rsid w:val="00626F79"/>
    <w:rsid w:val="00671B6B"/>
    <w:rsid w:val="006B65AF"/>
    <w:rsid w:val="006E7080"/>
    <w:rsid w:val="007171FA"/>
    <w:rsid w:val="0073411B"/>
    <w:rsid w:val="00741E81"/>
    <w:rsid w:val="00765588"/>
    <w:rsid w:val="00777CF0"/>
    <w:rsid w:val="007828BF"/>
    <w:rsid w:val="007A3B4B"/>
    <w:rsid w:val="007A698B"/>
    <w:rsid w:val="007B2BB4"/>
    <w:rsid w:val="007C3142"/>
    <w:rsid w:val="007D437F"/>
    <w:rsid w:val="007D5DC5"/>
    <w:rsid w:val="00801B2C"/>
    <w:rsid w:val="008067D8"/>
    <w:rsid w:val="0082571F"/>
    <w:rsid w:val="008351E0"/>
    <w:rsid w:val="008417EB"/>
    <w:rsid w:val="00851191"/>
    <w:rsid w:val="008542C7"/>
    <w:rsid w:val="00855BB5"/>
    <w:rsid w:val="00860DB6"/>
    <w:rsid w:val="0086397B"/>
    <w:rsid w:val="00865840"/>
    <w:rsid w:val="008664D6"/>
    <w:rsid w:val="00881A3F"/>
    <w:rsid w:val="008869FF"/>
    <w:rsid w:val="00895C80"/>
    <w:rsid w:val="008E571D"/>
    <w:rsid w:val="008F359C"/>
    <w:rsid w:val="0092009D"/>
    <w:rsid w:val="00921E8B"/>
    <w:rsid w:val="00933092"/>
    <w:rsid w:val="0093321C"/>
    <w:rsid w:val="00960588"/>
    <w:rsid w:val="009633B1"/>
    <w:rsid w:val="009652CB"/>
    <w:rsid w:val="00966515"/>
    <w:rsid w:val="009A5A2C"/>
    <w:rsid w:val="009B17FE"/>
    <w:rsid w:val="009C09BC"/>
    <w:rsid w:val="009C7C79"/>
    <w:rsid w:val="009D0E68"/>
    <w:rsid w:val="009D7D87"/>
    <w:rsid w:val="009E3E82"/>
    <w:rsid w:val="009F5AF1"/>
    <w:rsid w:val="00A0122B"/>
    <w:rsid w:val="00A05ECC"/>
    <w:rsid w:val="00A117B3"/>
    <w:rsid w:val="00A3604F"/>
    <w:rsid w:val="00A40DD6"/>
    <w:rsid w:val="00A42C24"/>
    <w:rsid w:val="00A45E00"/>
    <w:rsid w:val="00A46A22"/>
    <w:rsid w:val="00A506D7"/>
    <w:rsid w:val="00A52A08"/>
    <w:rsid w:val="00A8459A"/>
    <w:rsid w:val="00A95490"/>
    <w:rsid w:val="00AA49D7"/>
    <w:rsid w:val="00AB5B26"/>
    <w:rsid w:val="00AD6760"/>
    <w:rsid w:val="00AD79BF"/>
    <w:rsid w:val="00AE42EE"/>
    <w:rsid w:val="00B04895"/>
    <w:rsid w:val="00B20296"/>
    <w:rsid w:val="00B21D60"/>
    <w:rsid w:val="00B27DDB"/>
    <w:rsid w:val="00B337FE"/>
    <w:rsid w:val="00B64D97"/>
    <w:rsid w:val="00B71849"/>
    <w:rsid w:val="00B74E77"/>
    <w:rsid w:val="00B761B2"/>
    <w:rsid w:val="00BB7F0B"/>
    <w:rsid w:val="00BD0FAE"/>
    <w:rsid w:val="00BD718B"/>
    <w:rsid w:val="00BE0F55"/>
    <w:rsid w:val="00C0382B"/>
    <w:rsid w:val="00C13CDD"/>
    <w:rsid w:val="00C22EA0"/>
    <w:rsid w:val="00C61F62"/>
    <w:rsid w:val="00C66ECE"/>
    <w:rsid w:val="00C775DC"/>
    <w:rsid w:val="00C87231"/>
    <w:rsid w:val="00CD16D3"/>
    <w:rsid w:val="00D04BA6"/>
    <w:rsid w:val="00D0622D"/>
    <w:rsid w:val="00D22EF9"/>
    <w:rsid w:val="00D232DD"/>
    <w:rsid w:val="00D73106"/>
    <w:rsid w:val="00D85089"/>
    <w:rsid w:val="00DB3F69"/>
    <w:rsid w:val="00DC068D"/>
    <w:rsid w:val="00DC4863"/>
    <w:rsid w:val="00DC5C67"/>
    <w:rsid w:val="00DF1FE0"/>
    <w:rsid w:val="00DF4879"/>
    <w:rsid w:val="00E07075"/>
    <w:rsid w:val="00E31694"/>
    <w:rsid w:val="00E4031E"/>
    <w:rsid w:val="00E420BF"/>
    <w:rsid w:val="00E836B0"/>
    <w:rsid w:val="00E8668B"/>
    <w:rsid w:val="00E92042"/>
    <w:rsid w:val="00E93DD3"/>
    <w:rsid w:val="00E94D07"/>
    <w:rsid w:val="00E967D8"/>
    <w:rsid w:val="00EC01DE"/>
    <w:rsid w:val="00EE48C3"/>
    <w:rsid w:val="00F14E6E"/>
    <w:rsid w:val="00F35DC4"/>
    <w:rsid w:val="00F57699"/>
    <w:rsid w:val="00F66596"/>
    <w:rsid w:val="00F81AD6"/>
    <w:rsid w:val="00F83D04"/>
    <w:rsid w:val="00FC3B75"/>
    <w:rsid w:val="00FE5C3C"/>
    <w:rsid w:val="00FE7068"/>
    <w:rsid w:val="00FF02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Body Tex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54D"/>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E31694"/>
    <w:rPr>
      <w:rFonts w:cs="Times New Roman"/>
      <w:color w:val="0000FF"/>
      <w:u w:val="single"/>
    </w:rPr>
  </w:style>
  <w:style w:type="paragraph" w:styleId="a4">
    <w:name w:val="Body Text"/>
    <w:basedOn w:val="a"/>
    <w:link w:val="a5"/>
    <w:uiPriority w:val="99"/>
    <w:semiHidden/>
    <w:rsid w:val="00E31694"/>
    <w:pPr>
      <w:jc w:val="center"/>
    </w:pPr>
    <w:rPr>
      <w:rFonts w:ascii="Arial Black" w:hAnsi="Arial Black"/>
      <w:b/>
      <w:sz w:val="24"/>
    </w:rPr>
  </w:style>
  <w:style w:type="character" w:customStyle="1" w:styleId="a5">
    <w:name w:val="Основной текст Знак"/>
    <w:basedOn w:val="a0"/>
    <w:link w:val="a4"/>
    <w:uiPriority w:val="99"/>
    <w:semiHidden/>
    <w:locked/>
    <w:rsid w:val="00E31694"/>
    <w:rPr>
      <w:rFonts w:ascii="Arial Black" w:hAnsi="Arial Black" w:cs="Times New Roman"/>
      <w:b/>
      <w:sz w:val="20"/>
      <w:szCs w:val="20"/>
      <w:lang w:eastAsia="ru-RU"/>
    </w:rPr>
  </w:style>
  <w:style w:type="paragraph" w:styleId="3">
    <w:name w:val="Body Text 3"/>
    <w:basedOn w:val="a"/>
    <w:link w:val="30"/>
    <w:uiPriority w:val="99"/>
    <w:semiHidden/>
    <w:rsid w:val="00E31694"/>
    <w:pPr>
      <w:jc w:val="center"/>
    </w:pPr>
    <w:rPr>
      <w:sz w:val="12"/>
    </w:rPr>
  </w:style>
  <w:style w:type="character" w:customStyle="1" w:styleId="30">
    <w:name w:val="Основной текст 3 Знак"/>
    <w:basedOn w:val="a0"/>
    <w:link w:val="3"/>
    <w:uiPriority w:val="99"/>
    <w:semiHidden/>
    <w:locked/>
    <w:rsid w:val="00E31694"/>
    <w:rPr>
      <w:rFonts w:ascii="Times New Roman" w:hAnsi="Times New Roman" w:cs="Times New Roman"/>
      <w:sz w:val="20"/>
      <w:szCs w:val="20"/>
      <w:lang w:eastAsia="ru-RU"/>
    </w:rPr>
  </w:style>
  <w:style w:type="paragraph" w:styleId="a6">
    <w:name w:val="Plain Text"/>
    <w:basedOn w:val="a"/>
    <w:link w:val="a7"/>
    <w:uiPriority w:val="99"/>
    <w:semiHidden/>
    <w:rsid w:val="00E31694"/>
    <w:rPr>
      <w:rFonts w:ascii="Courier New" w:hAnsi="Courier New"/>
    </w:rPr>
  </w:style>
  <w:style w:type="character" w:customStyle="1" w:styleId="a7">
    <w:name w:val="Текст Знак"/>
    <w:basedOn w:val="a0"/>
    <w:link w:val="a6"/>
    <w:uiPriority w:val="99"/>
    <w:semiHidden/>
    <w:locked/>
    <w:rsid w:val="00E31694"/>
    <w:rPr>
      <w:rFonts w:ascii="Courier New" w:hAnsi="Courier New" w:cs="Times New Roman"/>
      <w:sz w:val="20"/>
      <w:szCs w:val="20"/>
    </w:rPr>
  </w:style>
  <w:style w:type="paragraph" w:styleId="a8">
    <w:name w:val="Balloon Text"/>
    <w:basedOn w:val="a"/>
    <w:link w:val="a9"/>
    <w:uiPriority w:val="99"/>
    <w:semiHidden/>
    <w:rsid w:val="00E31694"/>
    <w:rPr>
      <w:rFonts w:ascii="Tahoma" w:hAnsi="Tahoma" w:cs="Tahoma"/>
      <w:sz w:val="16"/>
      <w:szCs w:val="16"/>
    </w:rPr>
  </w:style>
  <w:style w:type="character" w:customStyle="1" w:styleId="a9">
    <w:name w:val="Текст выноски Знак"/>
    <w:basedOn w:val="a0"/>
    <w:link w:val="a8"/>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uiPriority w:val="99"/>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a">
    <w:name w:val="Содержимое таблицы"/>
    <w:basedOn w:val="a"/>
    <w:rsid w:val="000D5713"/>
    <w:pPr>
      <w:suppressLineNumbers/>
      <w:suppressAutoHyphens/>
    </w:pPr>
    <w:rPr>
      <w:sz w:val="24"/>
      <w:szCs w:val="24"/>
      <w:lang w:eastAsia="ar-SA"/>
    </w:rPr>
  </w:style>
  <w:style w:type="table" w:styleId="ab">
    <w:name w:val="Table Grid"/>
    <w:basedOn w:val="a1"/>
    <w:locked/>
    <w:rsid w:val="00A8459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
    <w:name w:val="blk"/>
    <w:basedOn w:val="a0"/>
    <w:rsid w:val="00471C9A"/>
  </w:style>
  <w:style w:type="character" w:customStyle="1" w:styleId="hidden-text1">
    <w:name w:val="hidden-text1"/>
    <w:rsid w:val="002A5B6C"/>
    <w:rPr>
      <w:vanish/>
      <w:webHidden w:val="0"/>
      <w:specVanis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692001154">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1004552402">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54891678">
      <w:bodyDiv w:val="1"/>
      <w:marLeft w:val="0"/>
      <w:marRight w:val="0"/>
      <w:marTop w:val="0"/>
      <w:marBottom w:val="0"/>
      <w:divBdr>
        <w:top w:val="none" w:sz="0" w:space="0" w:color="auto"/>
        <w:left w:val="none" w:sz="0" w:space="0" w:color="auto"/>
        <w:bottom w:val="none" w:sz="0" w:space="0" w:color="auto"/>
        <w:right w:val="none" w:sz="0" w:space="0" w:color="auto"/>
      </w:divBdr>
      <w:divsChild>
        <w:div w:id="804392152">
          <w:marLeft w:val="0"/>
          <w:marRight w:val="0"/>
          <w:marTop w:val="0"/>
          <w:marBottom w:val="0"/>
          <w:divBdr>
            <w:top w:val="none" w:sz="0" w:space="0" w:color="auto"/>
            <w:left w:val="none" w:sz="0" w:space="0" w:color="auto"/>
            <w:bottom w:val="none" w:sz="0" w:space="0" w:color="auto"/>
            <w:right w:val="none" w:sz="0" w:space="0" w:color="auto"/>
          </w:divBdr>
        </w:div>
        <w:div w:id="1895651775">
          <w:marLeft w:val="0"/>
          <w:marRight w:val="0"/>
          <w:marTop w:val="0"/>
          <w:marBottom w:val="0"/>
          <w:divBdr>
            <w:top w:val="none" w:sz="0" w:space="0" w:color="auto"/>
            <w:left w:val="none" w:sz="0" w:space="0" w:color="auto"/>
            <w:bottom w:val="none" w:sz="0" w:space="0" w:color="auto"/>
            <w:right w:val="none" w:sz="0" w:space="0" w:color="auto"/>
          </w:divBdr>
          <w:divsChild>
            <w:div w:id="1202941746">
              <w:marLeft w:val="0"/>
              <w:marRight w:val="0"/>
              <w:marTop w:val="0"/>
              <w:marBottom w:val="0"/>
              <w:divBdr>
                <w:top w:val="none" w:sz="0" w:space="0" w:color="auto"/>
                <w:left w:val="none" w:sz="0" w:space="0" w:color="auto"/>
                <w:bottom w:val="none" w:sz="0" w:space="0" w:color="auto"/>
                <w:right w:val="none" w:sz="0" w:space="0" w:color="auto"/>
              </w:divBdr>
            </w:div>
          </w:divsChild>
        </w:div>
        <w:div w:id="145628088">
          <w:marLeft w:val="0"/>
          <w:marRight w:val="0"/>
          <w:marTop w:val="0"/>
          <w:marBottom w:val="0"/>
          <w:divBdr>
            <w:top w:val="none" w:sz="0" w:space="0" w:color="auto"/>
            <w:left w:val="none" w:sz="0" w:space="0" w:color="auto"/>
            <w:bottom w:val="none" w:sz="0" w:space="0" w:color="auto"/>
            <w:right w:val="none" w:sz="0" w:space="0" w:color="auto"/>
          </w:divBdr>
          <w:divsChild>
            <w:div w:id="205334291">
              <w:marLeft w:val="0"/>
              <w:marRight w:val="0"/>
              <w:marTop w:val="0"/>
              <w:marBottom w:val="0"/>
              <w:divBdr>
                <w:top w:val="none" w:sz="0" w:space="0" w:color="auto"/>
                <w:left w:val="none" w:sz="0" w:space="0" w:color="auto"/>
                <w:bottom w:val="none" w:sz="0" w:space="0" w:color="auto"/>
                <w:right w:val="none" w:sz="0" w:space="0" w:color="auto"/>
              </w:divBdr>
            </w:div>
          </w:divsChild>
        </w:div>
        <w:div w:id="1768845732">
          <w:marLeft w:val="0"/>
          <w:marRight w:val="0"/>
          <w:marTop w:val="0"/>
          <w:marBottom w:val="0"/>
          <w:divBdr>
            <w:top w:val="none" w:sz="0" w:space="0" w:color="auto"/>
            <w:left w:val="none" w:sz="0" w:space="0" w:color="auto"/>
            <w:bottom w:val="none" w:sz="0" w:space="0" w:color="auto"/>
            <w:right w:val="none" w:sz="0" w:space="0" w:color="auto"/>
          </w:divBdr>
        </w:div>
      </w:divsChild>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239754714">
      <w:bodyDiv w:val="1"/>
      <w:marLeft w:val="0"/>
      <w:marRight w:val="0"/>
      <w:marTop w:val="0"/>
      <w:marBottom w:val="0"/>
      <w:divBdr>
        <w:top w:val="none" w:sz="0" w:space="0" w:color="auto"/>
        <w:left w:val="none" w:sz="0" w:space="0" w:color="auto"/>
        <w:bottom w:val="none" w:sz="0" w:space="0" w:color="auto"/>
        <w:right w:val="none" w:sz="0" w:space="0" w:color="auto"/>
      </w:divBdr>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2115440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to66@fas.gov.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ACA4D5-4ED1-47CE-97EE-31BE55D68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2031</TotalTime>
  <Pages>4</Pages>
  <Words>1524</Words>
  <Characters>8691</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10195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Армен Валерьевич Авакян</dc:creator>
  <cp:keywords/>
  <dc:description/>
  <cp:lastModifiedBy>Армен Валерьевич Авакян</cp:lastModifiedBy>
  <cp:revision>93</cp:revision>
  <cp:lastPrinted>2017-11-10T10:36:00Z</cp:lastPrinted>
  <dcterms:created xsi:type="dcterms:W3CDTF">2017-08-17T12:13:00Z</dcterms:created>
  <dcterms:modified xsi:type="dcterms:W3CDTF">2017-11-13T12:51:00Z</dcterms:modified>
</cp:coreProperties>
</file>