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6DECA9" w14:textId="77777777" w:rsidR="00415E7A" w:rsidRDefault="00415E7A" w:rsidP="00415E7A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14:paraId="551CE470" w14:textId="45F62614" w:rsidR="00415E7A" w:rsidRDefault="00415E7A" w:rsidP="00415E7A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делу № </w:t>
      </w:r>
      <w:bookmarkStart w:id="0" w:name="_GoBack"/>
      <w:r w:rsidR="001B24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009/06/105-311/2026</w:t>
      </w:r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 устранении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нарушений законодательства о контрактной системе</w:t>
      </w:r>
    </w:p>
    <w:p w14:paraId="50747CBF" w14:textId="77777777" w:rsidR="00415E7A" w:rsidRDefault="00415E7A" w:rsidP="00415E7A">
      <w:pPr>
        <w:spacing w:before="100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FE27FFC" w14:textId="3DA2447D" w:rsidR="00415E7A" w:rsidRDefault="00AD7D93" w:rsidP="00415E7A">
      <w:pPr>
        <w:spacing w:before="100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.2026                                                                                                г. Черкесск</w:t>
      </w:r>
    </w:p>
    <w:p w14:paraId="4F549CCB" w14:textId="77777777" w:rsidR="00415E7A" w:rsidRDefault="00415E7A" w:rsidP="00415E7A">
      <w:pPr>
        <w:spacing w:before="10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FE784" w14:textId="0B1DE279" w:rsidR="00AD7D93" w:rsidRPr="00AD7D93" w:rsidRDefault="00AD7D93" w:rsidP="00AD7D93">
      <w:pPr>
        <w:suppressAutoHyphens w:val="0"/>
        <w:autoSpaceDN/>
        <w:spacing w:line="276" w:lineRule="auto"/>
        <w:ind w:firstLine="510"/>
        <w:jc w:val="both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Комиссия Управления Федеральной антимонопольной службы</w:t>
      </w: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br/>
        <w:t>по Карачаево-Черкесской Республике по контролю за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 xml:space="preserve"> </w:t>
      </w: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и муниципальных нужд» (далее — Комиссия Управления) в составе:</w:t>
      </w:r>
    </w:p>
    <w:p w14:paraId="072186BA" w14:textId="70595157" w:rsidR="00AD7D93" w:rsidRPr="00AD7D93" w:rsidRDefault="00AD7D93" w:rsidP="00AD7D93">
      <w:pPr>
        <w:suppressAutoHyphens w:val="0"/>
        <w:autoSpaceDN/>
        <w:spacing w:line="276" w:lineRule="auto"/>
        <w:ind w:firstLine="510"/>
        <w:jc w:val="both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П</w:t>
      </w: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 xml:space="preserve">редседатель Комиссии - </w:t>
      </w:r>
      <w:proofErr w:type="gramStart"/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&lt;….</w:t>
      </w:r>
      <w:proofErr w:type="gramEnd"/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&gt;;</w:t>
      </w:r>
    </w:p>
    <w:p w14:paraId="2C3A43E5" w14:textId="647D909F" w:rsidR="00AD7D93" w:rsidRPr="00AD7D93" w:rsidRDefault="00AD7D93" w:rsidP="00AD7D93">
      <w:pPr>
        <w:suppressAutoHyphens w:val="0"/>
        <w:autoSpaceDN/>
        <w:spacing w:line="276" w:lineRule="auto"/>
        <w:ind w:firstLine="510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Ч</w:t>
      </w: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 xml:space="preserve">лены Комиссии: </w:t>
      </w:r>
    </w:p>
    <w:p w14:paraId="524B761E" w14:textId="77777777" w:rsidR="00AD7D93" w:rsidRPr="00AD7D93" w:rsidRDefault="00AD7D93" w:rsidP="00AD7D93">
      <w:pPr>
        <w:suppressAutoHyphens w:val="0"/>
        <w:autoSpaceDN/>
        <w:spacing w:line="276" w:lineRule="auto"/>
        <w:ind w:firstLine="510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- &lt;….&gt;;</w:t>
      </w:r>
    </w:p>
    <w:p w14:paraId="33FF3324" w14:textId="77777777" w:rsidR="00AD7D93" w:rsidRPr="00AD7D93" w:rsidRDefault="00AD7D93" w:rsidP="00AD7D93">
      <w:pPr>
        <w:suppressAutoHyphens w:val="0"/>
        <w:autoSpaceDN/>
        <w:spacing w:line="276" w:lineRule="auto"/>
        <w:ind w:firstLine="510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- &lt;….&gt;;</w:t>
      </w:r>
    </w:p>
    <w:p w14:paraId="6059C88A" w14:textId="77777777" w:rsidR="00AD7D93" w:rsidRPr="00AD7D93" w:rsidRDefault="00AD7D93" w:rsidP="00AD7D93">
      <w:pPr>
        <w:suppressAutoHyphens w:val="0"/>
        <w:autoSpaceDN/>
        <w:spacing w:line="276" w:lineRule="auto"/>
        <w:ind w:firstLine="510"/>
        <w:jc w:val="both"/>
        <w:textAlignment w:val="auto"/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</w:pP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 xml:space="preserve">рассмотрев жалобу ИП </w:t>
      </w:r>
      <w:proofErr w:type="spellStart"/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>Саратовой</w:t>
      </w:r>
      <w:proofErr w:type="spellEnd"/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t xml:space="preserve"> Е.А. (далее — Заявитель) на действия Управления жилищно-коммунального хозяйства мэрии муниципального образования г. Черкесска (далее — Заказчик) при проведении открытого конкурса в электронной форме № 0179600001226000083 на выполнение работ по объекту «Замена светофорного объекта перекрестка автодорог ул. Доватора — ул. Октябрьская в г. Черкесске», а также проведя внеплановую проверку</w:t>
      </w:r>
      <w:r w:rsidRPr="00AD7D93">
        <w:rPr>
          <w:rFonts w:ascii="Times New Roman" w:eastAsia="MS Mincho" w:hAnsi="Times New Roman" w:cs="Times New Roman"/>
          <w:color w:val="1C1D1F"/>
          <w:sz w:val="28"/>
          <w:szCs w:val="28"/>
          <w:lang w:eastAsia="en-US" w:bidi="ar-SA"/>
        </w:rPr>
        <w:br/>
        <w:t xml:space="preserve">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</w:t>
      </w:r>
    </w:p>
    <w:p w14:paraId="43912781" w14:textId="77777777" w:rsidR="00415E7A" w:rsidRDefault="00415E7A" w:rsidP="00415E7A">
      <w:pPr>
        <w:spacing w:before="100"/>
        <w:jc w:val="center"/>
      </w:pPr>
    </w:p>
    <w:p w14:paraId="32A5605F" w14:textId="77777777" w:rsidR="00415E7A" w:rsidRDefault="00415E7A" w:rsidP="00415E7A">
      <w:pPr>
        <w:spacing w:before="10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14:paraId="0D6EF48E" w14:textId="77777777" w:rsidR="00415E7A" w:rsidRDefault="00415E7A" w:rsidP="00415E7A">
      <w:pPr>
        <w:spacing w:before="100"/>
        <w:ind w:firstLine="709"/>
        <w:jc w:val="both"/>
      </w:pPr>
    </w:p>
    <w:p w14:paraId="74A8AF78" w14:textId="4CA2764A" w:rsidR="00415E7A" w:rsidRPr="00415E7A" w:rsidRDefault="00415E7A" w:rsidP="00AD7D9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Заказчику, Комиссии по осуществлению закупок отменить 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D7D93" w:rsidRP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ротокол рассмотрения и оценки вторых частей заявок на участие в открытом конкурсе в электронной форме от 05.10.2026 №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D93" w:rsidRP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ПРОII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AD7D93" w:rsidRP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ротокол подведения итогов определения поставщика (подрядчика, исполнителя) от 05.10.2026 №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D93" w:rsidRP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ИЭОК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Конкурсе должна быть назначена не ранее чем через 4 рабочи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дня со дня отмены Протоколов.</w:t>
      </w:r>
    </w:p>
    <w:p w14:paraId="06607E2A" w14:textId="77777777" w:rsidR="00415E7A" w:rsidRPr="00415E7A" w:rsidRDefault="00415E7A" w:rsidP="00415E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подавших заявки на участие в Конкурсе, в том числе Заявителя, об отмене Протоколов, о новой дате рассмотрения и оценки вторых частей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Конкурсе, дате подведения итогов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Конкурсе, 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необходимости наличия на счетах для проведения операций по обеспечению участия в Конкурсе денежных средств в размере обеспечения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участие в Конкурсе, о блокировании операций в отношении указанных средств, в случае если срок действия независимой гарантии, представленной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 обеспечения заявки, истек.</w:t>
      </w:r>
    </w:p>
    <w:p w14:paraId="3ED4D691" w14:textId="77777777" w:rsidR="00415E7A" w:rsidRDefault="00415E7A" w:rsidP="00415E7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Оператору электронной площадки через 2 рабочих дня со дня направления Оператором электронной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лощадки уведомления, указанного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2 настоящего предписания, осуществить блокирование операций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15E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Конкурсе.</w:t>
      </w:r>
    </w:p>
    <w:p w14:paraId="06385331" w14:textId="6488E54C" w:rsidR="00415E7A" w:rsidRDefault="00415E7A" w:rsidP="00415E7A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Заказчику, конкурсной комиссии в срок д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о 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7D9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.2026 представить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Карачаево-Черкесского УФАС России подтверждение исполнения настоящего предписания в письменном виде или электронной почте по адресу: to09@fas.gov.ru.</w:t>
      </w:r>
    </w:p>
    <w:p w14:paraId="39DC4276" w14:textId="77777777" w:rsidR="00415E7A" w:rsidRDefault="00415E7A" w:rsidP="00415E7A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51EE8388" w14:textId="77777777" w:rsidR="00415E7A" w:rsidRDefault="00415E7A" w:rsidP="00415E7A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Настоящее предписание может быть обжаловано в суде, арбитражном суде в течение трех месяцев со дня его принятия.</w:t>
      </w:r>
    </w:p>
    <w:p w14:paraId="4638CA01" w14:textId="77777777" w:rsidR="00415E7A" w:rsidRDefault="00415E7A" w:rsidP="00415E7A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0BAA5ACA" w14:textId="77777777" w:rsidR="00415E7A" w:rsidRDefault="00415E7A" w:rsidP="00415E7A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 ч. 7 ст. 19.5 Кодекса Российской Федерации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14:paraId="2169A35E" w14:textId="77777777" w:rsidR="00415E7A" w:rsidRDefault="00415E7A" w:rsidP="00415E7A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со ст. 19.7.2 Кодекса Российской Федерации об административных правонарушениях 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14:paraId="6CAD1886" w14:textId="77777777" w:rsidR="00415E7A" w:rsidRDefault="00415E7A" w:rsidP="00415E7A">
      <w:pPr>
        <w:spacing w:after="24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11D66084" w14:textId="77777777" w:rsidR="001C0B6E" w:rsidRDefault="001C0B6E"/>
    <w:sectPr w:rsidR="001C0B6E" w:rsidSect="0069341F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F4"/>
    <w:rsid w:val="001B2489"/>
    <w:rsid w:val="001C0B6E"/>
    <w:rsid w:val="00415E7A"/>
    <w:rsid w:val="005F3494"/>
    <w:rsid w:val="008011F4"/>
    <w:rsid w:val="00AD7D93"/>
    <w:rsid w:val="00F8634B"/>
    <w:rsid w:val="00F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93B38"/>
  <w15:chartTrackingRefBased/>
  <w15:docId w15:val="{55D6802E-BCBA-42F1-B597-9DA9B79C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E7A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-">
    <w:name w:val="основной-текст-с-отступом"/>
    <w:basedOn w:val="a"/>
    <w:rsid w:val="00415E7A"/>
    <w:pPr>
      <w:suppressAutoHyphens w:val="0"/>
      <w:autoSpaceDN/>
      <w:spacing w:before="100" w:beforeAutospacing="1" w:after="119"/>
      <w:textAlignment w:val="auto"/>
    </w:pPr>
    <w:rPr>
      <w:rFonts w:ascii="Times New Roman" w:eastAsia="Times New Roman" w:hAnsi="Times New Roman" w:cs="Times New Roman"/>
      <w:lang w:eastAsia="ru-RU" w:bidi="ar-SA"/>
    </w:rPr>
  </w:style>
  <w:style w:type="paragraph" w:styleId="a3">
    <w:name w:val="List Paragraph"/>
    <w:basedOn w:val="a"/>
    <w:uiPriority w:val="34"/>
    <w:qFormat/>
    <w:rsid w:val="00415E7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648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Арина Романовна</dc:creator>
  <cp:keywords/>
  <dc:description/>
  <cp:lastModifiedBy>Бичоева Стелла Ир-Сеновна</cp:lastModifiedBy>
  <cp:revision>5</cp:revision>
  <dcterms:created xsi:type="dcterms:W3CDTF">2026-08-10T14:59:00Z</dcterms:created>
  <dcterms:modified xsi:type="dcterms:W3CDTF">2026-10-30T13:39:00Z</dcterms:modified>
</cp:coreProperties>
</file>