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583"/>
        <w:gridCol w:w="4771"/>
      </w:tblGrid>
      <w:tr w:rsidR="006378F2" w:rsidTr="006378F2">
        <w:trPr>
          <w:trHeight w:val="4905"/>
          <w:tblCellSpacing w:w="0" w:type="dxa"/>
        </w:trPr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378F2" w:rsidRDefault="006378F2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0" wp14:anchorId="036E9697" wp14:editId="6580AA4D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428875" cy="3143250"/>
                  <wp:effectExtent l="0" t="0" r="9525" b="0"/>
                  <wp:wrapSquare wrapText="bothSides"/>
                  <wp:docPr id="1" name="Рисунок 1" descr="C:\Users\TO78-G~1\AppData\Local\Temp\lu1437243ygy3.tmp\lu1437243ygyp_tmp_50327d0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TO78-G~1\AppData\Local\Temp\lu1437243ygy3.tmp\lu1437243ygyp_tmp_50327d0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314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378F2" w:rsidRDefault="006378F2" w:rsidP="006378F2">
            <w:pPr>
              <w:pStyle w:val="a8"/>
              <w:spacing w:before="0" w:beforeAutospacing="0" w:after="0" w:line="240" w:lineRule="auto"/>
              <w:ind w:left="96"/>
            </w:pPr>
            <w:r>
              <w:br w:type="page"/>
            </w:r>
          </w:p>
          <w:tbl>
            <w:tblPr>
              <w:tblW w:w="5000" w:type="pct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4771"/>
            </w:tblGrid>
            <w:tr w:rsidR="006378F2" w:rsidRPr="006378F2">
              <w:trPr>
                <w:tblCellSpacing w:w="0" w:type="dxa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6378F2" w:rsidRPr="006378F2" w:rsidRDefault="006378F2" w:rsidP="006378F2">
                  <w:pPr>
                    <w:pStyle w:val="a8"/>
                    <w:spacing w:before="0" w:beforeAutospacing="0" w:after="0" w:line="240" w:lineRule="auto"/>
                    <w:ind w:left="96" w:right="34"/>
                    <w:rPr>
                      <w:sz w:val="26"/>
                      <w:szCs w:val="26"/>
                    </w:rPr>
                  </w:pPr>
                  <w:r w:rsidRPr="006378F2">
                    <w:rPr>
                      <w:sz w:val="26"/>
                      <w:szCs w:val="26"/>
                    </w:rPr>
                    <w:br w:type="page"/>
                  </w:r>
                  <w:r w:rsidRPr="006378F2">
                    <w:rPr>
                      <w:color w:val="000000"/>
                      <w:sz w:val="26"/>
                      <w:szCs w:val="26"/>
                    </w:rPr>
                    <w:t xml:space="preserve">ГБОУ «ИТШ № 777» </w:t>
                  </w:r>
                  <w:r>
                    <w:rPr>
                      <w:color w:val="000000"/>
                      <w:sz w:val="26"/>
                      <w:szCs w:val="26"/>
                    </w:rPr>
                    <w:br/>
                  </w:r>
                  <w:r w:rsidRPr="006378F2">
                    <w:rPr>
                      <w:color w:val="000000"/>
                      <w:sz w:val="26"/>
                      <w:szCs w:val="26"/>
                    </w:rPr>
                    <w:t>САНКТ-ПЕТЕРБУРГА</w:t>
                  </w:r>
                </w:p>
                <w:p w:rsidR="006378F2" w:rsidRPr="006378F2" w:rsidRDefault="006378F2" w:rsidP="006378F2">
                  <w:pPr>
                    <w:pStyle w:val="a8"/>
                    <w:spacing w:before="0" w:beforeAutospacing="0" w:after="0" w:line="240" w:lineRule="auto"/>
                    <w:ind w:left="96" w:right="34"/>
                    <w:rPr>
                      <w:sz w:val="26"/>
                      <w:szCs w:val="26"/>
                    </w:rPr>
                  </w:pPr>
                  <w:r w:rsidRPr="006378F2">
                    <w:rPr>
                      <w:sz w:val="26"/>
                      <w:szCs w:val="26"/>
                    </w:rPr>
                    <w:br w:type="page"/>
                  </w:r>
                  <w:r w:rsidRPr="006378F2">
                    <w:rPr>
                      <w:color w:val="000000"/>
                      <w:sz w:val="26"/>
                      <w:szCs w:val="26"/>
                    </w:rPr>
                    <w:t xml:space="preserve">Российская Федерация, 197345, </w:t>
                  </w:r>
                  <w:r>
                    <w:rPr>
                      <w:color w:val="000000"/>
                      <w:sz w:val="26"/>
                      <w:szCs w:val="26"/>
                    </w:rPr>
                    <w:br/>
                  </w:r>
                  <w:r w:rsidRPr="006378F2">
                    <w:rPr>
                      <w:color w:val="000000"/>
                      <w:sz w:val="26"/>
                      <w:szCs w:val="26"/>
                    </w:rPr>
                    <w:t xml:space="preserve">Санкт-Петербург, ПЕРЕУЛОК ЛЫЖНЫЙ, ДОМ 4/КОРПУС 2, СТРОЕНИЕ 1 </w:t>
                  </w:r>
                </w:p>
              </w:tc>
            </w:tr>
          </w:tbl>
          <w:p w:rsidR="006378F2" w:rsidRPr="006378F2" w:rsidRDefault="006378F2" w:rsidP="006378F2">
            <w:pPr>
              <w:pStyle w:val="a8"/>
              <w:spacing w:before="0" w:beforeAutospacing="0" w:after="0" w:line="240" w:lineRule="auto"/>
              <w:ind w:left="96"/>
              <w:rPr>
                <w:sz w:val="26"/>
                <w:szCs w:val="26"/>
              </w:rPr>
            </w:pPr>
          </w:p>
          <w:p w:rsidR="006378F2" w:rsidRPr="006378F2" w:rsidRDefault="006378F2" w:rsidP="006378F2">
            <w:pPr>
              <w:pStyle w:val="a8"/>
              <w:spacing w:before="0" w:beforeAutospacing="0" w:after="0" w:line="240" w:lineRule="auto"/>
              <w:ind w:left="96"/>
              <w:rPr>
                <w:sz w:val="26"/>
                <w:szCs w:val="26"/>
              </w:rPr>
            </w:pPr>
          </w:p>
          <w:p w:rsidR="006378F2" w:rsidRPr="006378F2" w:rsidRDefault="006378F2" w:rsidP="006378F2">
            <w:pPr>
              <w:pStyle w:val="a8"/>
              <w:spacing w:before="0" w:beforeAutospacing="0" w:after="0" w:line="240" w:lineRule="auto"/>
              <w:ind w:left="96"/>
              <w:rPr>
                <w:sz w:val="26"/>
                <w:szCs w:val="26"/>
              </w:rPr>
            </w:pPr>
          </w:p>
          <w:p w:rsidR="006378F2" w:rsidRPr="006378F2" w:rsidRDefault="006378F2" w:rsidP="006378F2">
            <w:pPr>
              <w:pStyle w:val="a8"/>
              <w:spacing w:before="0" w:beforeAutospacing="0" w:after="0" w:line="240" w:lineRule="auto"/>
              <w:ind w:left="96"/>
              <w:rPr>
                <w:sz w:val="26"/>
                <w:szCs w:val="26"/>
              </w:rPr>
            </w:pPr>
            <w:r w:rsidRPr="006378F2">
              <w:rPr>
                <w:sz w:val="26"/>
                <w:szCs w:val="26"/>
              </w:rPr>
              <w:t xml:space="preserve">ООО «КВАЗАР» </w:t>
            </w:r>
          </w:p>
          <w:p w:rsidR="006378F2" w:rsidRDefault="006378F2" w:rsidP="006378F2">
            <w:pPr>
              <w:pStyle w:val="a8"/>
              <w:spacing w:before="0" w:beforeAutospacing="0" w:after="0" w:line="240" w:lineRule="auto"/>
              <w:ind w:left="96"/>
            </w:pPr>
            <w:r w:rsidRPr="006378F2">
              <w:rPr>
                <w:sz w:val="26"/>
                <w:szCs w:val="26"/>
              </w:rPr>
              <w:t xml:space="preserve">115230, Г.МОСКВА, ВН.ТЕР.Г. МУНИЦИПАЛЬНЫЙ ОКРУГ НАГАТИНО-САДОВНИКИ, </w:t>
            </w:r>
            <w:r>
              <w:rPr>
                <w:sz w:val="26"/>
                <w:szCs w:val="26"/>
              </w:rPr>
              <w:br/>
            </w:r>
            <w:r w:rsidRPr="006378F2">
              <w:rPr>
                <w:sz w:val="26"/>
                <w:szCs w:val="26"/>
              </w:rPr>
              <w:t>Ш. КАШИРСКОЕ, Д. 3, К. 2,</w:t>
            </w:r>
            <w:r>
              <w:rPr>
                <w:sz w:val="22"/>
                <w:szCs w:val="22"/>
              </w:rPr>
              <w:t xml:space="preserve"> СТР. 12</w:t>
            </w:r>
          </w:p>
          <w:p w:rsidR="006378F2" w:rsidRDefault="006378F2">
            <w:pPr>
              <w:pStyle w:val="a8"/>
              <w:spacing w:after="0" w:line="240" w:lineRule="auto"/>
            </w:pPr>
            <w:r>
              <w:br w:type="page"/>
            </w:r>
          </w:p>
        </w:tc>
      </w:tr>
    </w:tbl>
    <w:p w:rsidR="00D47A7E" w:rsidRPr="00FE1DA7" w:rsidRDefault="00D47A7E" w:rsidP="00D47A7E">
      <w:pPr>
        <w:outlineLvl w:val="0"/>
        <w:rPr>
          <w:sz w:val="26"/>
          <w:szCs w:val="26"/>
        </w:rPr>
      </w:pPr>
    </w:p>
    <w:p w:rsidR="00D47A7E" w:rsidRDefault="00D47A7E" w:rsidP="00D47A7E">
      <w:pPr>
        <w:outlineLvl w:val="0"/>
        <w:rPr>
          <w:sz w:val="26"/>
          <w:szCs w:val="26"/>
        </w:rPr>
      </w:pPr>
    </w:p>
    <w:p w:rsidR="008227CF" w:rsidRPr="00FE1DA7" w:rsidRDefault="008227CF" w:rsidP="00D47A7E">
      <w:pPr>
        <w:outlineLvl w:val="0"/>
        <w:rPr>
          <w:sz w:val="26"/>
          <w:szCs w:val="26"/>
        </w:rPr>
      </w:pPr>
    </w:p>
    <w:p w:rsidR="00D47A7E" w:rsidRPr="00FE1DA7" w:rsidRDefault="00D47A7E" w:rsidP="00D47A7E">
      <w:pPr>
        <w:outlineLvl w:val="0"/>
        <w:rPr>
          <w:sz w:val="26"/>
          <w:szCs w:val="26"/>
        </w:rPr>
      </w:pPr>
    </w:p>
    <w:p w:rsidR="00D47A7E" w:rsidRPr="00FE1DA7" w:rsidRDefault="00D47A7E" w:rsidP="00D47A7E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РЕШЕНИЕ</w:t>
      </w:r>
    </w:p>
    <w:p w:rsidR="00D47A7E" w:rsidRPr="00FE1DA7" w:rsidRDefault="00D47A7E" w:rsidP="00D47A7E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="006378F2" w:rsidRPr="006378F2">
        <w:rPr>
          <w:b/>
          <w:sz w:val="26"/>
          <w:szCs w:val="26"/>
        </w:rPr>
        <w:t>078/06/105-4368/2026</w:t>
      </w:r>
    </w:p>
    <w:p w:rsidR="00D47A7E" w:rsidRPr="00FE1DA7" w:rsidRDefault="00D47A7E" w:rsidP="00D47A7E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о нарушении законодательства о контрактной системе</w:t>
      </w:r>
    </w:p>
    <w:p w:rsidR="00D47A7E" w:rsidRPr="00FE1DA7" w:rsidRDefault="00D47A7E" w:rsidP="00D47A7E">
      <w:pPr>
        <w:ind w:firstLine="540"/>
        <w:jc w:val="both"/>
        <w:rPr>
          <w:sz w:val="26"/>
          <w:szCs w:val="26"/>
        </w:rPr>
      </w:pPr>
    </w:p>
    <w:p w:rsidR="00D47A7E" w:rsidRPr="00FE1DA7" w:rsidRDefault="006378F2" w:rsidP="00D47A7E">
      <w:pPr>
        <w:tabs>
          <w:tab w:val="left" w:pos="0"/>
        </w:tabs>
        <w:jc w:val="both"/>
        <w:rPr>
          <w:sz w:val="26"/>
          <w:szCs w:val="26"/>
        </w:rPr>
      </w:pPr>
      <w:r w:rsidRPr="006378F2">
        <w:rPr>
          <w:sz w:val="26"/>
          <w:szCs w:val="26"/>
        </w:rPr>
        <w:t>09.10</w:t>
      </w:r>
      <w:r w:rsidR="00D47A7E" w:rsidRPr="006378F2">
        <w:rPr>
          <w:sz w:val="26"/>
          <w:szCs w:val="26"/>
        </w:rPr>
        <w:t>.202</w:t>
      </w:r>
      <w:r w:rsidRPr="006378F2">
        <w:rPr>
          <w:sz w:val="26"/>
          <w:szCs w:val="26"/>
        </w:rPr>
        <w:t>6</w:t>
      </w:r>
      <w:r w:rsidR="00D47A7E" w:rsidRPr="006378F2">
        <w:rPr>
          <w:sz w:val="26"/>
          <w:szCs w:val="26"/>
        </w:rPr>
        <w:t xml:space="preserve">                                                                                               Санкт-Петербург</w:t>
      </w:r>
    </w:p>
    <w:p w:rsidR="00D47A7E" w:rsidRPr="00FE1DA7" w:rsidRDefault="00D47A7E" w:rsidP="00D47A7E">
      <w:pPr>
        <w:tabs>
          <w:tab w:val="left" w:pos="0"/>
        </w:tabs>
        <w:jc w:val="both"/>
        <w:rPr>
          <w:sz w:val="26"/>
          <w:szCs w:val="26"/>
        </w:rPr>
      </w:pPr>
    </w:p>
    <w:p w:rsidR="006378F2" w:rsidRDefault="00D47A7E" w:rsidP="0014742C">
      <w:pPr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  <w:r w:rsidR="006378F2">
        <w:rPr>
          <w:sz w:val="26"/>
          <w:szCs w:val="26"/>
        </w:rPr>
        <w:t xml:space="preserve"> </w:t>
      </w:r>
    </w:p>
    <w:p w:rsidR="00D47A7E" w:rsidRPr="00FE1DA7" w:rsidRDefault="002F502A" w:rsidP="00D47A7E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>при участии</w:t>
      </w:r>
      <w:r w:rsidR="00D47A7E" w:rsidRPr="00FE1DA7">
        <w:rPr>
          <w:sz w:val="26"/>
          <w:szCs w:val="26"/>
        </w:rPr>
        <w:t xml:space="preserve"> представителей:</w:t>
      </w:r>
    </w:p>
    <w:p w:rsidR="00D47A7E" w:rsidRDefault="006378F2" w:rsidP="002F502A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6378F2">
        <w:rPr>
          <w:sz w:val="26"/>
          <w:szCs w:val="26"/>
        </w:rPr>
        <w:t xml:space="preserve">ГБОУ «ИТШ № 777» </w:t>
      </w:r>
      <w:r w:rsidR="00D47A7E" w:rsidRPr="00FE1DA7">
        <w:rPr>
          <w:sz w:val="26"/>
          <w:szCs w:val="26"/>
        </w:rPr>
        <w:t>(далее – Заказчик);</w:t>
      </w:r>
    </w:p>
    <w:p w:rsidR="00D47A7E" w:rsidRDefault="006378F2" w:rsidP="00D47A7E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6378F2">
        <w:rPr>
          <w:sz w:val="26"/>
          <w:szCs w:val="26"/>
        </w:rPr>
        <w:t xml:space="preserve">ООО «КВАЗАР» </w:t>
      </w:r>
      <w:r w:rsidR="009911DE">
        <w:rPr>
          <w:sz w:val="26"/>
          <w:szCs w:val="26"/>
        </w:rPr>
        <w:t>(далее – Заявитель)</w:t>
      </w:r>
      <w:r w:rsidR="009911DE" w:rsidRPr="00F05A6A">
        <w:rPr>
          <w:color w:val="000000"/>
          <w:sz w:val="26"/>
          <w:szCs w:val="26"/>
        </w:rPr>
        <w:t>;</w:t>
      </w:r>
    </w:p>
    <w:p w:rsidR="00D47A7E" w:rsidRPr="00FE1DA7" w:rsidRDefault="00D47A7E" w:rsidP="00586472">
      <w:pPr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рассмотрев посредством системы </w:t>
      </w:r>
      <w:r w:rsidRPr="006378F2">
        <w:rPr>
          <w:sz w:val="26"/>
          <w:szCs w:val="26"/>
        </w:rPr>
        <w:t xml:space="preserve">видеоконференцсвязи жалобу Заявителя </w:t>
      </w:r>
      <w:r w:rsidR="00A510C6" w:rsidRPr="006378F2">
        <w:rPr>
          <w:sz w:val="26"/>
          <w:szCs w:val="26"/>
        </w:rPr>
        <w:t>(</w:t>
      </w:r>
      <w:proofErr w:type="spellStart"/>
      <w:r w:rsidR="00A510C6" w:rsidRPr="006378F2">
        <w:rPr>
          <w:sz w:val="26"/>
          <w:szCs w:val="26"/>
        </w:rPr>
        <w:t>вх</w:t>
      </w:r>
      <w:proofErr w:type="spellEnd"/>
      <w:r w:rsidR="00A510C6" w:rsidRPr="006378F2">
        <w:rPr>
          <w:sz w:val="26"/>
          <w:szCs w:val="26"/>
        </w:rPr>
        <w:t xml:space="preserve">. № </w:t>
      </w:r>
      <w:r w:rsidR="006378F2" w:rsidRPr="006378F2">
        <w:rPr>
          <w:sz w:val="26"/>
          <w:szCs w:val="26"/>
        </w:rPr>
        <w:t>25083/26 от 06.10.2026</w:t>
      </w:r>
      <w:r w:rsidR="00A510C6" w:rsidRPr="006378F2">
        <w:rPr>
          <w:sz w:val="26"/>
          <w:szCs w:val="26"/>
        </w:rPr>
        <w:t xml:space="preserve">) на действия </w:t>
      </w:r>
      <w:r w:rsidR="00586472" w:rsidRPr="006378F2">
        <w:rPr>
          <w:sz w:val="26"/>
          <w:szCs w:val="26"/>
        </w:rPr>
        <w:t>Заказчика</w:t>
      </w:r>
      <w:r w:rsidR="00A510C6" w:rsidRPr="006378F2">
        <w:rPr>
          <w:sz w:val="26"/>
          <w:szCs w:val="26"/>
        </w:rPr>
        <w:t xml:space="preserve"> при определении (подрядчика, исполнителя) </w:t>
      </w:r>
      <w:r w:rsidR="00586472" w:rsidRPr="006378F2">
        <w:rPr>
          <w:sz w:val="26"/>
          <w:szCs w:val="26"/>
        </w:rPr>
        <w:t xml:space="preserve">путем проведения запроса котировок в электронной форме </w:t>
      </w:r>
      <w:r w:rsidR="006378F2">
        <w:rPr>
          <w:sz w:val="26"/>
          <w:szCs w:val="26"/>
        </w:rPr>
        <w:br/>
      </w:r>
      <w:r w:rsidR="00586472" w:rsidRPr="006378F2">
        <w:rPr>
          <w:sz w:val="26"/>
          <w:szCs w:val="26"/>
        </w:rPr>
        <w:t xml:space="preserve">на поставку </w:t>
      </w:r>
      <w:r w:rsidR="006378F2" w:rsidRPr="006378F2">
        <w:rPr>
          <w:sz w:val="26"/>
          <w:szCs w:val="26"/>
        </w:rPr>
        <w:t xml:space="preserve">картриджей </w:t>
      </w:r>
      <w:r w:rsidRPr="006378F2">
        <w:rPr>
          <w:sz w:val="26"/>
          <w:szCs w:val="26"/>
        </w:rPr>
        <w:t xml:space="preserve">(далее – </w:t>
      </w:r>
      <w:r w:rsidR="00586472" w:rsidRPr="006378F2">
        <w:rPr>
          <w:sz w:val="26"/>
          <w:szCs w:val="26"/>
        </w:rPr>
        <w:t>запрос котировок</w:t>
      </w:r>
      <w:r w:rsidRPr="006378F2">
        <w:rPr>
          <w:sz w:val="26"/>
          <w:szCs w:val="26"/>
        </w:rPr>
        <w:t xml:space="preserve">), а также в результате проведения внеплановой проверки на основании п. 1 ч. 15 ст. 99 Федерального закона </w:t>
      </w:r>
      <w:r w:rsidR="006378F2">
        <w:rPr>
          <w:sz w:val="26"/>
          <w:szCs w:val="26"/>
        </w:rPr>
        <w:br/>
      </w:r>
      <w:r w:rsidRPr="006378F2">
        <w:rPr>
          <w:sz w:val="26"/>
          <w:szCs w:val="26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6378F2">
        <w:rPr>
          <w:sz w:val="26"/>
          <w:szCs w:val="26"/>
        </w:rPr>
        <w:br/>
      </w:r>
      <w:r w:rsidRPr="006378F2">
        <w:rPr>
          <w:sz w:val="26"/>
          <w:szCs w:val="26"/>
        </w:rPr>
        <w:t>о контрактной системе),</w:t>
      </w:r>
    </w:p>
    <w:p w:rsidR="00D47A7E" w:rsidRPr="00FE1DA7" w:rsidRDefault="00D47A7E" w:rsidP="00D47A7E">
      <w:pPr>
        <w:jc w:val="center"/>
        <w:rPr>
          <w:sz w:val="26"/>
          <w:szCs w:val="26"/>
        </w:rPr>
      </w:pPr>
    </w:p>
    <w:p w:rsidR="00D47A7E" w:rsidRPr="006378F2" w:rsidRDefault="00D47A7E" w:rsidP="00D47A7E">
      <w:pPr>
        <w:jc w:val="center"/>
        <w:rPr>
          <w:sz w:val="26"/>
          <w:szCs w:val="26"/>
        </w:rPr>
      </w:pPr>
      <w:r w:rsidRPr="006378F2">
        <w:rPr>
          <w:sz w:val="26"/>
          <w:szCs w:val="26"/>
        </w:rPr>
        <w:t>УСТАНОВИЛА:</w:t>
      </w:r>
    </w:p>
    <w:p w:rsidR="00D47A7E" w:rsidRPr="006378F2" w:rsidRDefault="00D47A7E" w:rsidP="00D47A7E">
      <w:pPr>
        <w:jc w:val="center"/>
        <w:outlineLvl w:val="0"/>
        <w:rPr>
          <w:sz w:val="26"/>
          <w:szCs w:val="26"/>
        </w:rPr>
      </w:pPr>
    </w:p>
    <w:p w:rsidR="00D47A7E" w:rsidRPr="00FE1DA7" w:rsidRDefault="00D47A7E" w:rsidP="00D47A7E">
      <w:pPr>
        <w:ind w:firstLine="709"/>
        <w:jc w:val="both"/>
        <w:rPr>
          <w:sz w:val="26"/>
          <w:szCs w:val="26"/>
        </w:rPr>
      </w:pPr>
      <w:r w:rsidRPr="006378F2">
        <w:rPr>
          <w:sz w:val="26"/>
          <w:szCs w:val="26"/>
        </w:rPr>
        <w:t xml:space="preserve">Извещение о </w:t>
      </w:r>
      <w:r w:rsidR="00A510C6" w:rsidRPr="006378F2">
        <w:rPr>
          <w:sz w:val="26"/>
          <w:szCs w:val="26"/>
        </w:rPr>
        <w:t xml:space="preserve">проведении </w:t>
      </w:r>
      <w:r w:rsidR="00586472" w:rsidRPr="006378F2">
        <w:rPr>
          <w:sz w:val="26"/>
          <w:szCs w:val="26"/>
        </w:rPr>
        <w:t>запроса котировок</w:t>
      </w:r>
      <w:r w:rsidR="00A510C6" w:rsidRPr="006378F2">
        <w:rPr>
          <w:sz w:val="26"/>
          <w:szCs w:val="26"/>
        </w:rPr>
        <w:t xml:space="preserve"> размещено </w:t>
      </w:r>
      <w:r w:rsidR="006378F2" w:rsidRPr="006378F2">
        <w:rPr>
          <w:sz w:val="26"/>
          <w:szCs w:val="26"/>
        </w:rPr>
        <w:t>30</w:t>
      </w:r>
      <w:r w:rsidRPr="006378F2">
        <w:rPr>
          <w:sz w:val="26"/>
          <w:szCs w:val="26"/>
        </w:rPr>
        <w:t>.0</w:t>
      </w:r>
      <w:r w:rsidR="006378F2" w:rsidRPr="006378F2">
        <w:rPr>
          <w:sz w:val="26"/>
          <w:szCs w:val="26"/>
        </w:rPr>
        <w:t>9</w:t>
      </w:r>
      <w:r w:rsidRPr="006378F2">
        <w:rPr>
          <w:sz w:val="26"/>
          <w:szCs w:val="26"/>
        </w:rPr>
        <w:t>.202</w:t>
      </w:r>
      <w:r w:rsidR="006378F2" w:rsidRPr="006378F2">
        <w:rPr>
          <w:sz w:val="26"/>
          <w:szCs w:val="26"/>
        </w:rPr>
        <w:t>6</w:t>
      </w:r>
      <w:r w:rsidRPr="006378F2">
        <w:rPr>
          <w:sz w:val="26"/>
          <w:szCs w:val="26"/>
        </w:rPr>
        <w:t xml:space="preserve"> </w:t>
      </w:r>
      <w:r w:rsidR="006378F2" w:rsidRPr="006378F2">
        <w:rPr>
          <w:sz w:val="26"/>
          <w:szCs w:val="26"/>
        </w:rPr>
        <w:br/>
      </w:r>
      <w:r w:rsidRPr="006378F2">
        <w:rPr>
          <w:sz w:val="26"/>
          <w:szCs w:val="26"/>
        </w:rPr>
        <w:t xml:space="preserve">на Официальном сайте Единой информационной системы в сфере закупок </w:t>
      </w:r>
      <w:proofErr w:type="spellStart"/>
      <w:r w:rsidRPr="006378F2">
        <w:rPr>
          <w:sz w:val="26"/>
          <w:szCs w:val="26"/>
        </w:rPr>
        <w:t>www</w:t>
      </w:r>
      <w:proofErr w:type="spellEnd"/>
      <w:r w:rsidRPr="006378F2">
        <w:rPr>
          <w:sz w:val="26"/>
          <w:szCs w:val="26"/>
        </w:rPr>
        <w:t>.</w:t>
      </w:r>
      <w:proofErr w:type="spellStart"/>
      <w:r w:rsidRPr="006378F2">
        <w:rPr>
          <w:sz w:val="26"/>
          <w:szCs w:val="26"/>
          <w:lang w:val="en-US"/>
        </w:rPr>
        <w:t>zakupki</w:t>
      </w:r>
      <w:proofErr w:type="spellEnd"/>
      <w:r w:rsidRPr="006378F2">
        <w:rPr>
          <w:sz w:val="26"/>
          <w:szCs w:val="26"/>
        </w:rPr>
        <w:t>.</w:t>
      </w:r>
      <w:proofErr w:type="spellStart"/>
      <w:r w:rsidRPr="006378F2">
        <w:rPr>
          <w:sz w:val="26"/>
          <w:szCs w:val="26"/>
          <w:lang w:val="en-US"/>
        </w:rPr>
        <w:t>gov</w:t>
      </w:r>
      <w:proofErr w:type="spellEnd"/>
      <w:r w:rsidRPr="006378F2">
        <w:rPr>
          <w:sz w:val="26"/>
          <w:szCs w:val="26"/>
        </w:rPr>
        <w:t>.</w:t>
      </w:r>
      <w:proofErr w:type="spellStart"/>
      <w:r w:rsidRPr="006378F2">
        <w:rPr>
          <w:sz w:val="26"/>
          <w:szCs w:val="26"/>
        </w:rPr>
        <w:t>ru</w:t>
      </w:r>
      <w:proofErr w:type="spellEnd"/>
      <w:r w:rsidRPr="006378F2">
        <w:rPr>
          <w:sz w:val="26"/>
          <w:szCs w:val="26"/>
        </w:rPr>
        <w:t xml:space="preserve"> (далее – ЕИС), номер извещения </w:t>
      </w:r>
      <w:r w:rsidR="006378F2" w:rsidRPr="006378F2">
        <w:rPr>
          <w:sz w:val="26"/>
          <w:szCs w:val="26"/>
        </w:rPr>
        <w:t>0372500001926000049</w:t>
      </w:r>
      <w:r w:rsidRPr="00FE1DA7">
        <w:rPr>
          <w:sz w:val="26"/>
          <w:szCs w:val="26"/>
        </w:rPr>
        <w:t xml:space="preserve">. Начальная (максимальная) цена контракта – </w:t>
      </w:r>
      <w:r w:rsidR="006378F2" w:rsidRPr="006378F2">
        <w:rPr>
          <w:color w:val="000000"/>
          <w:sz w:val="26"/>
          <w:szCs w:val="26"/>
        </w:rPr>
        <w:t>1 038 174,04</w:t>
      </w:r>
      <w:r w:rsidRPr="00FE1DA7">
        <w:rPr>
          <w:color w:val="000000"/>
          <w:sz w:val="26"/>
          <w:szCs w:val="26"/>
        </w:rPr>
        <w:t xml:space="preserve"> </w:t>
      </w:r>
      <w:r w:rsidRPr="00FE1DA7">
        <w:rPr>
          <w:sz w:val="26"/>
          <w:szCs w:val="26"/>
        </w:rPr>
        <w:t>рубл</w:t>
      </w:r>
      <w:r w:rsidR="006378F2">
        <w:rPr>
          <w:sz w:val="26"/>
          <w:szCs w:val="26"/>
        </w:rPr>
        <w:t>я</w:t>
      </w:r>
      <w:r w:rsidRPr="00FE1DA7">
        <w:rPr>
          <w:sz w:val="26"/>
          <w:szCs w:val="26"/>
        </w:rPr>
        <w:t>.</w:t>
      </w:r>
    </w:p>
    <w:p w:rsidR="00D47A7E" w:rsidRPr="006F127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lastRenderedPageBreak/>
        <w:t xml:space="preserve">В жалобе Заявитель </w:t>
      </w:r>
      <w:r w:rsidRPr="006F1277">
        <w:rPr>
          <w:bCs/>
          <w:sz w:val="26"/>
          <w:szCs w:val="26"/>
        </w:rPr>
        <w:t xml:space="preserve">указывает на неправомерные действия Заказчика, нарушающие, по мнению Заявителя, требования Закона о контрактной системе, выразившееся в </w:t>
      </w:r>
      <w:r w:rsidRPr="006F1277">
        <w:rPr>
          <w:color w:val="000000"/>
          <w:sz w:val="26"/>
          <w:szCs w:val="26"/>
        </w:rPr>
        <w:t>нарушении Заказчиком правил описания объекта закупки</w:t>
      </w:r>
      <w:r w:rsidRPr="006F1277">
        <w:rPr>
          <w:bCs/>
          <w:sz w:val="26"/>
          <w:szCs w:val="26"/>
        </w:rPr>
        <w:t>.</w:t>
      </w:r>
    </w:p>
    <w:p w:rsidR="00D47A7E" w:rsidRPr="006F1277" w:rsidRDefault="00D47A7E" w:rsidP="00D47A7E">
      <w:pPr>
        <w:ind w:right="-5" w:firstLine="720"/>
        <w:jc w:val="both"/>
        <w:rPr>
          <w:sz w:val="26"/>
          <w:szCs w:val="26"/>
        </w:rPr>
      </w:pPr>
      <w:r w:rsidRPr="006F1277">
        <w:rPr>
          <w:sz w:val="26"/>
          <w:szCs w:val="26"/>
        </w:rPr>
        <w:t>Информация, изложенная в жалобе, опубликованная в ЕИС, представленные документы подтверждают следующие обстоятельства.</w:t>
      </w:r>
    </w:p>
    <w:p w:rsidR="008D62F7" w:rsidRPr="007C39DE" w:rsidRDefault="008D62F7" w:rsidP="008D62F7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7C39DE">
        <w:rPr>
          <w:color w:val="000000"/>
          <w:sz w:val="26"/>
          <w:szCs w:val="26"/>
        </w:rPr>
        <w:t>Согласно п. 15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, в том числе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 w:rsidR="008D62F7" w:rsidRPr="007C39DE" w:rsidRDefault="008D62F7" w:rsidP="008D62F7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7C39DE">
        <w:rPr>
          <w:color w:val="000000"/>
          <w:sz w:val="26"/>
          <w:szCs w:val="26"/>
        </w:rPr>
        <w:t>Согласно ч. 2 ст. 14 Закона о контрактной системе Правительство Российской Федерации:</w:t>
      </w:r>
    </w:p>
    <w:p w:rsidR="008D62F7" w:rsidRPr="007C39DE" w:rsidRDefault="008D62F7" w:rsidP="008D62F7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7C39DE">
        <w:rPr>
          <w:color w:val="000000"/>
          <w:sz w:val="26"/>
          <w:szCs w:val="26"/>
        </w:rPr>
        <w:t>1) вправе с учетом положений части 3 настоящей статьи принимать меры, устанавливающие:</w:t>
      </w:r>
    </w:p>
    <w:p w:rsidR="008D62F7" w:rsidRPr="007C39DE" w:rsidRDefault="008D62F7" w:rsidP="008D62F7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7C39DE">
        <w:rPr>
          <w:color w:val="000000"/>
          <w:sz w:val="26"/>
          <w:szCs w:val="26"/>
        </w:rPr>
        <w:t>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8D62F7" w:rsidRPr="007C39DE" w:rsidRDefault="008D62F7" w:rsidP="008D62F7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7C39DE">
        <w:rPr>
          <w:color w:val="000000"/>
          <w:sz w:val="26"/>
          <w:szCs w:val="26"/>
        </w:rPr>
        <w:t>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8D62F7" w:rsidRPr="007C39DE" w:rsidRDefault="008D62F7" w:rsidP="008D62F7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7C39DE">
        <w:rPr>
          <w:color w:val="000000"/>
          <w:sz w:val="26"/>
          <w:szCs w:val="26"/>
        </w:rPr>
        <w:t>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 w:rsidR="008D62F7" w:rsidRPr="008D62F7" w:rsidRDefault="008D62F7" w:rsidP="008D62F7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7C39DE">
        <w:rPr>
          <w:color w:val="000000"/>
          <w:sz w:val="26"/>
          <w:szCs w:val="26"/>
        </w:rPr>
        <w:t>2) 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</w:t>
      </w:r>
      <w:r w:rsidRPr="008D62F7">
        <w:rPr>
          <w:color w:val="000000"/>
          <w:sz w:val="26"/>
          <w:szCs w:val="26"/>
        </w:rPr>
        <w:t>, предусмотренных пунктом 1 настоящей части.</w:t>
      </w:r>
    </w:p>
    <w:p w:rsidR="008D62F7" w:rsidRPr="008D62F7" w:rsidRDefault="008D62F7" w:rsidP="008D62F7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8D62F7">
        <w:rPr>
          <w:color w:val="000000"/>
          <w:sz w:val="26"/>
          <w:szCs w:val="26"/>
        </w:rPr>
        <w:t>Заказчиком в извещении установлено, в том числе следующее:</w:t>
      </w:r>
    </w:p>
    <w:tbl>
      <w:tblPr>
        <w:tblW w:w="934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5"/>
        <w:gridCol w:w="5103"/>
      </w:tblGrid>
      <w:tr w:rsidR="008D62F7" w:rsidRPr="006F4796" w:rsidTr="000C1BE1"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D62F7" w:rsidRPr="008D62F7" w:rsidRDefault="008D62F7" w:rsidP="000C1BE1">
            <w:pPr>
              <w:jc w:val="center"/>
              <w:rPr>
                <w:b/>
                <w:bCs/>
                <w:i/>
                <w:color w:val="000000"/>
                <w:szCs w:val="27"/>
              </w:rPr>
            </w:pPr>
            <w:r w:rsidRPr="008D62F7">
              <w:rPr>
                <w:b/>
                <w:bCs/>
                <w:i/>
                <w:color w:val="000000"/>
                <w:szCs w:val="27"/>
              </w:rPr>
              <w:t>Объект закупки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D62F7" w:rsidRPr="008D62F7" w:rsidRDefault="008D62F7" w:rsidP="000C1BE1">
            <w:pPr>
              <w:jc w:val="center"/>
              <w:rPr>
                <w:b/>
                <w:bCs/>
                <w:i/>
                <w:color w:val="000000"/>
                <w:szCs w:val="27"/>
              </w:rPr>
            </w:pPr>
            <w:r w:rsidRPr="008D62F7">
              <w:rPr>
                <w:b/>
                <w:bCs/>
                <w:i/>
                <w:color w:val="000000"/>
                <w:szCs w:val="27"/>
              </w:rPr>
              <w:t>Вид требования</w:t>
            </w:r>
          </w:p>
        </w:tc>
      </w:tr>
      <w:tr w:rsidR="008D62F7" w:rsidRPr="006F4796" w:rsidTr="000C1BE1"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D62F7" w:rsidRPr="008D62F7" w:rsidRDefault="008D62F7" w:rsidP="008D62F7">
            <w:pPr>
              <w:rPr>
                <w:i/>
                <w:color w:val="000000"/>
                <w:szCs w:val="27"/>
              </w:rPr>
            </w:pPr>
            <w:r w:rsidRPr="008D62F7">
              <w:rPr>
                <w:i/>
                <w:color w:val="000000"/>
                <w:szCs w:val="27"/>
              </w:rPr>
              <w:t>20.59.12.120-00000002</w:t>
            </w:r>
          </w:p>
          <w:p w:rsidR="008D62F7" w:rsidRPr="00F20206" w:rsidRDefault="008D62F7" w:rsidP="008D62F7">
            <w:pPr>
              <w:rPr>
                <w:i/>
                <w:color w:val="000000"/>
                <w:szCs w:val="27"/>
                <w:highlight w:val="yellow"/>
              </w:rPr>
            </w:pPr>
            <w:r w:rsidRPr="008D62F7">
              <w:rPr>
                <w:i/>
                <w:color w:val="000000"/>
                <w:szCs w:val="27"/>
              </w:rPr>
              <w:t>Картридж для электрографических печатающих устройств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D62F7" w:rsidRPr="00F20206" w:rsidRDefault="008D62F7" w:rsidP="000C1BE1">
            <w:pPr>
              <w:rPr>
                <w:i/>
                <w:color w:val="000000"/>
                <w:szCs w:val="27"/>
                <w:highlight w:val="yellow"/>
              </w:rPr>
            </w:pPr>
            <w:r w:rsidRPr="008D62F7">
              <w:rPr>
                <w:i/>
                <w:color w:val="000000"/>
                <w:szCs w:val="27"/>
              </w:rPr>
              <w:t>Запрет закупок товаров, происходящих из иностранных государств, выполняемых работ, оказываемых услуг иностранными лицами</w:t>
            </w:r>
          </w:p>
        </w:tc>
      </w:tr>
    </w:tbl>
    <w:p w:rsidR="008D62F7" w:rsidRPr="007C39DE" w:rsidRDefault="008D62F7" w:rsidP="008D62F7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7C39DE">
        <w:rPr>
          <w:color w:val="000000"/>
          <w:sz w:val="26"/>
          <w:szCs w:val="26"/>
        </w:rPr>
        <w:lastRenderedPageBreak/>
        <w:t>Постановление Правительства РФ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(вместе с «Положением о требованиях к форме и содержанию отчета об объеме закупок товаров российского происхождения, работ, услуг, соответственно выполняемых, оказываемых российскими гражданами, российскими юридическими лицами, о порядке формирования и размещения такого отчета в единой информационной системе в сфере закупок товаров, работ, услуг для обеспечения государственных и муниципальных нужд, на официальном сайте единой информационной системы в сфере закупок товаров, работ, услуг для обеспечения государственных и муниципальных нужд в информационно-телекоммуникационной сети «Интернет», о порядке предоставления федеральному органу исполнительной власти, указанному в части 7 статьи 14 Федерального закона «О контрактной системе в сфере закупок товаров, работ, услуг для обеспечения государственных и муниципальных нужд» и части 7 статьи 3.1-4 Федерального закона «О закупках товаров, работ, услуг отдельными видами юридических лиц», доступа к информации, содержащейся в таких отчетах, размещенных в единой информационной системе в сфере закупок товаров, работ, услуг для обеспечения государственных и муниципальных нужд, о порядке рассмотрения таких отчетов и оценки результатов осуществления в отчетном году указанных закупок этим федеральным органом исполнительной власти») (далее – Постановление № 1875) устанавливает, что при осуществлении закупок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и закупок в соответствии с Федеральным законом «О закупках товаров, работ, услуг отдельными видами юридических лиц»:</w:t>
      </w:r>
    </w:p>
    <w:p w:rsidR="008D62F7" w:rsidRPr="007C39DE" w:rsidRDefault="008D62F7" w:rsidP="008D62F7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7C39DE">
        <w:rPr>
          <w:color w:val="000000"/>
          <w:sz w:val="26"/>
          <w:szCs w:val="26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N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8D62F7" w:rsidRPr="007C39DE" w:rsidRDefault="008D62F7" w:rsidP="008D62F7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7C39DE">
        <w:rPr>
          <w:color w:val="000000"/>
          <w:sz w:val="26"/>
          <w:szCs w:val="26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N 2;</w:t>
      </w:r>
    </w:p>
    <w:p w:rsidR="006F1277" w:rsidRDefault="008D62F7" w:rsidP="008D62F7">
      <w:pPr>
        <w:autoSpaceDE w:val="0"/>
        <w:autoSpaceDN w:val="0"/>
        <w:adjustRightInd w:val="0"/>
        <w:ind w:firstLine="708"/>
        <w:jc w:val="both"/>
        <w:outlineLvl w:val="1"/>
      </w:pPr>
      <w:r w:rsidRPr="007C39DE">
        <w:rPr>
          <w:color w:val="000000"/>
          <w:sz w:val="26"/>
          <w:szCs w:val="2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8D62F7" w:rsidRDefault="006F1277" w:rsidP="008D62F7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6F1277">
        <w:rPr>
          <w:color w:val="000000"/>
          <w:sz w:val="26"/>
          <w:szCs w:val="26"/>
        </w:rPr>
        <w:t xml:space="preserve">Письмо </w:t>
      </w:r>
      <w:proofErr w:type="spellStart"/>
      <w:r w:rsidRPr="006F1277">
        <w:rPr>
          <w:color w:val="000000"/>
          <w:sz w:val="26"/>
          <w:szCs w:val="26"/>
        </w:rPr>
        <w:t>Росстандарта</w:t>
      </w:r>
      <w:proofErr w:type="spellEnd"/>
      <w:r w:rsidRPr="006F1277">
        <w:rPr>
          <w:color w:val="000000"/>
          <w:sz w:val="26"/>
          <w:szCs w:val="26"/>
        </w:rPr>
        <w:t xml:space="preserve"> от 01.04.2026 № АШ-1407/23 разъясняет правила классификации картриджей для принтеров и многофункциональных устройств (МФУ) по классификатору ОКПД2 в рамках применения национального режима в </w:t>
      </w:r>
      <w:proofErr w:type="spellStart"/>
      <w:r w:rsidRPr="006F1277">
        <w:rPr>
          <w:color w:val="000000"/>
          <w:sz w:val="26"/>
          <w:szCs w:val="26"/>
        </w:rPr>
        <w:lastRenderedPageBreak/>
        <w:t>госзакупках</w:t>
      </w:r>
      <w:proofErr w:type="spellEnd"/>
      <w:r w:rsidRPr="006F1277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К</w:t>
      </w:r>
      <w:r w:rsidRPr="006F1277">
        <w:rPr>
          <w:color w:val="000000"/>
          <w:sz w:val="26"/>
          <w:szCs w:val="26"/>
        </w:rPr>
        <w:t>артриджи и их составные части должны относиться к единому коду ОКПД2 26.20.40.120 («Элементы замены типовые устройств ввода и вывода»)</w:t>
      </w:r>
      <w:r>
        <w:rPr>
          <w:color w:val="000000"/>
          <w:sz w:val="26"/>
          <w:szCs w:val="26"/>
        </w:rPr>
        <w:t>.</w:t>
      </w:r>
    </w:p>
    <w:p w:rsidR="008D62F7" w:rsidRDefault="008D62F7" w:rsidP="0072217B">
      <w:pPr>
        <w:spacing w:line="269" w:lineRule="exact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Позиция КТРУ </w:t>
      </w:r>
      <w:r w:rsidRPr="008D62F7">
        <w:rPr>
          <w:bCs/>
          <w:sz w:val="26"/>
          <w:szCs w:val="26"/>
        </w:rPr>
        <w:t>20.59.12.120-00000002</w:t>
      </w:r>
      <w:r>
        <w:rPr>
          <w:bCs/>
          <w:sz w:val="26"/>
          <w:szCs w:val="26"/>
        </w:rPr>
        <w:t xml:space="preserve"> указывает на </w:t>
      </w:r>
      <w:r w:rsidR="006F1277">
        <w:rPr>
          <w:bCs/>
          <w:sz w:val="26"/>
          <w:szCs w:val="26"/>
        </w:rPr>
        <w:t>о</w:t>
      </w:r>
      <w:r w:rsidRPr="008D62F7">
        <w:rPr>
          <w:bCs/>
          <w:sz w:val="26"/>
          <w:szCs w:val="26"/>
        </w:rPr>
        <w:t>бщероссийский классификатор продукции по видам эко</w:t>
      </w:r>
      <w:r w:rsidR="006F1277">
        <w:rPr>
          <w:bCs/>
          <w:sz w:val="26"/>
          <w:szCs w:val="26"/>
        </w:rPr>
        <w:t xml:space="preserve">номической деятельности (ОКПД2) </w:t>
      </w:r>
      <w:r w:rsidRPr="008D62F7">
        <w:rPr>
          <w:bCs/>
          <w:sz w:val="26"/>
          <w:szCs w:val="26"/>
        </w:rPr>
        <w:t>26.20.40.120: Элементы замены типовые устройств ввода и вывода</w:t>
      </w:r>
      <w:r w:rsidR="006F1277">
        <w:rPr>
          <w:bCs/>
          <w:sz w:val="26"/>
          <w:szCs w:val="26"/>
        </w:rPr>
        <w:t>.</w:t>
      </w:r>
    </w:p>
    <w:p w:rsidR="008D62F7" w:rsidRDefault="006F1277" w:rsidP="0072217B">
      <w:pPr>
        <w:spacing w:line="269" w:lineRule="exact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Комиссия УФАС приходит к выводу, что указанный код ОКПД2 относится к Приложению № 2 Постановления № 1875.</w:t>
      </w:r>
    </w:p>
    <w:p w:rsidR="0072217B" w:rsidRPr="00FE1DA7" w:rsidRDefault="0072217B" w:rsidP="0072217B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При установленных обстоятельствах Комиссия УФАС приходит к выводу, </w:t>
      </w:r>
      <w:r w:rsidR="006F1277">
        <w:rPr>
          <w:sz w:val="26"/>
          <w:szCs w:val="26"/>
        </w:rPr>
        <w:br/>
      </w:r>
      <w:r w:rsidRPr="00FE1DA7">
        <w:rPr>
          <w:sz w:val="26"/>
          <w:szCs w:val="26"/>
        </w:rPr>
        <w:t xml:space="preserve">что в действиях Заказчика усматривается нарушение </w:t>
      </w:r>
      <w:r w:rsidR="006F1277" w:rsidRPr="006F1277">
        <w:rPr>
          <w:color w:val="000000"/>
          <w:sz w:val="26"/>
          <w:szCs w:val="26"/>
        </w:rPr>
        <w:t>п. 15 ч. 1 ст. 42</w:t>
      </w:r>
      <w:r w:rsidR="006F1277" w:rsidRPr="00FE1DA7">
        <w:rPr>
          <w:color w:val="000000"/>
          <w:sz w:val="26"/>
          <w:szCs w:val="26"/>
        </w:rPr>
        <w:t xml:space="preserve"> </w:t>
      </w:r>
      <w:r w:rsidRPr="00FE1DA7">
        <w:rPr>
          <w:sz w:val="26"/>
          <w:szCs w:val="26"/>
        </w:rPr>
        <w:t xml:space="preserve">Закона </w:t>
      </w:r>
      <w:r w:rsidR="006F1277">
        <w:rPr>
          <w:sz w:val="26"/>
          <w:szCs w:val="26"/>
        </w:rPr>
        <w:br/>
        <w:t>о контрактной системе.</w:t>
      </w:r>
    </w:p>
    <w:p w:rsidR="006F1277" w:rsidRPr="008B2547" w:rsidRDefault="008036DB" w:rsidP="006F1277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Комиссия УФАС отмечает, что, с учетом требований оригинальности товара, </w:t>
      </w:r>
      <w:r w:rsidR="006F1277" w:rsidRPr="008B2547">
        <w:rPr>
          <w:sz w:val="26"/>
          <w:szCs w:val="26"/>
        </w:rPr>
        <w:t>в материалах дела отсутствуют сведения, позволяющие утверждать, что выявленные нарушения повлияли на права и законные интересы участников закупки и повлияли на результаты закупки.</w:t>
      </w:r>
    </w:p>
    <w:p w:rsidR="00D47A7E" w:rsidRPr="00FE1DA7" w:rsidRDefault="00D47A7E" w:rsidP="00D47A7E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Комиссия УФАС,</w:t>
      </w:r>
      <w:r w:rsidR="004D0142" w:rsidRPr="00FE1DA7">
        <w:rPr>
          <w:color w:val="000000"/>
          <w:sz w:val="26"/>
          <w:szCs w:val="26"/>
        </w:rPr>
        <w:t xml:space="preserve"> </w:t>
      </w:r>
      <w:r w:rsidR="004D0142" w:rsidRPr="006F1277">
        <w:rPr>
          <w:color w:val="000000"/>
          <w:sz w:val="26"/>
          <w:szCs w:val="26"/>
        </w:rPr>
        <w:t>руководствуясь ст. 2, 8, 33</w:t>
      </w:r>
      <w:r w:rsidR="006F1277">
        <w:rPr>
          <w:color w:val="000000"/>
          <w:sz w:val="26"/>
          <w:szCs w:val="26"/>
        </w:rPr>
        <w:t>, 42, 50</w:t>
      </w:r>
      <w:r w:rsidRPr="006F1277">
        <w:rPr>
          <w:color w:val="000000"/>
          <w:sz w:val="26"/>
          <w:szCs w:val="26"/>
        </w:rPr>
        <w:t xml:space="preserve">, </w:t>
      </w:r>
      <w:r w:rsidR="004D0142" w:rsidRPr="006F1277">
        <w:rPr>
          <w:color w:val="000000"/>
          <w:sz w:val="26"/>
          <w:szCs w:val="26"/>
        </w:rPr>
        <w:t xml:space="preserve">99, </w:t>
      </w:r>
      <w:r w:rsidRPr="006F1277">
        <w:rPr>
          <w:color w:val="000000"/>
          <w:sz w:val="26"/>
          <w:szCs w:val="26"/>
        </w:rPr>
        <w:t xml:space="preserve">105, 106 Закона </w:t>
      </w:r>
      <w:r w:rsidR="006F1277">
        <w:rPr>
          <w:color w:val="000000"/>
          <w:sz w:val="26"/>
          <w:szCs w:val="26"/>
        </w:rPr>
        <w:br/>
      </w:r>
      <w:r w:rsidRPr="006F1277">
        <w:rPr>
          <w:color w:val="000000"/>
          <w:sz w:val="26"/>
          <w:szCs w:val="26"/>
        </w:rPr>
        <w:t>о контрактной системе,</w:t>
      </w:r>
      <w:r w:rsidRPr="00FE1DA7">
        <w:rPr>
          <w:color w:val="000000"/>
          <w:sz w:val="26"/>
          <w:szCs w:val="26"/>
        </w:rPr>
        <w:t xml:space="preserve"> </w:t>
      </w:r>
    </w:p>
    <w:p w:rsidR="00D47A7E" w:rsidRPr="00FE1DA7" w:rsidRDefault="00D47A7E" w:rsidP="00D47A7E">
      <w:pPr>
        <w:tabs>
          <w:tab w:val="left" w:pos="0"/>
          <w:tab w:val="left" w:pos="568"/>
        </w:tabs>
        <w:jc w:val="both"/>
        <w:rPr>
          <w:color w:val="000000"/>
          <w:sz w:val="26"/>
          <w:szCs w:val="26"/>
        </w:rPr>
      </w:pPr>
    </w:p>
    <w:p w:rsidR="00D47A7E" w:rsidRPr="00FE1DA7" w:rsidRDefault="00D47A7E" w:rsidP="00D47A7E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  <w:r w:rsidRPr="00FE1DA7"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D47A7E" w:rsidRPr="00FE1DA7" w:rsidRDefault="00D47A7E" w:rsidP="00D47A7E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A97922" w:rsidRPr="00FE1DA7" w:rsidRDefault="00A97922" w:rsidP="00A97922">
      <w:pPr>
        <w:ind w:right="-5" w:firstLine="720"/>
        <w:jc w:val="both"/>
        <w:rPr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1. Признать жалобу </w:t>
      </w:r>
      <w:r w:rsidR="006F1277" w:rsidRPr="006F1277">
        <w:rPr>
          <w:iCs/>
          <w:sz w:val="26"/>
          <w:szCs w:val="26"/>
        </w:rPr>
        <w:t xml:space="preserve">ООО «КВАЗАР» </w:t>
      </w:r>
      <w:r w:rsidRPr="006F1277">
        <w:rPr>
          <w:color w:val="000000"/>
          <w:sz w:val="26"/>
          <w:szCs w:val="26"/>
        </w:rPr>
        <w:t>обоснованной</w:t>
      </w:r>
      <w:r w:rsidRPr="00FE1DA7">
        <w:rPr>
          <w:sz w:val="26"/>
          <w:szCs w:val="26"/>
        </w:rPr>
        <w:t>.</w:t>
      </w:r>
    </w:p>
    <w:p w:rsidR="00A97922" w:rsidRPr="00FE1DA7" w:rsidRDefault="00A97922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2. Признать в действиях Заказчика нарушения </w:t>
      </w:r>
      <w:r w:rsidR="006F1277" w:rsidRPr="006F1277">
        <w:rPr>
          <w:color w:val="000000"/>
          <w:sz w:val="26"/>
          <w:szCs w:val="26"/>
        </w:rPr>
        <w:t>п. 15 ч. 1 ст. 42</w:t>
      </w:r>
      <w:r w:rsidRPr="00FE1DA7">
        <w:rPr>
          <w:color w:val="000000"/>
          <w:sz w:val="26"/>
          <w:szCs w:val="26"/>
        </w:rPr>
        <w:t xml:space="preserve"> Закона </w:t>
      </w:r>
      <w:r w:rsidR="006F1277">
        <w:rPr>
          <w:color w:val="000000"/>
          <w:sz w:val="26"/>
          <w:szCs w:val="26"/>
        </w:rPr>
        <w:br/>
      </w:r>
      <w:r w:rsidRPr="00FE1DA7">
        <w:rPr>
          <w:color w:val="000000"/>
          <w:sz w:val="26"/>
          <w:szCs w:val="26"/>
        </w:rPr>
        <w:t>о контрактной системе.</w:t>
      </w:r>
    </w:p>
    <w:p w:rsidR="00A97922" w:rsidRPr="00FE1DA7" w:rsidRDefault="00A97922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3. Заказчику, его комиссии</w:t>
      </w:r>
      <w:r w:rsidR="00E001C7">
        <w:rPr>
          <w:color w:val="000000"/>
          <w:sz w:val="26"/>
          <w:szCs w:val="26"/>
        </w:rPr>
        <w:t xml:space="preserve"> по осуществлению закупок</w:t>
      </w:r>
      <w:r w:rsidRPr="00FE1DA7">
        <w:rPr>
          <w:color w:val="000000"/>
          <w:sz w:val="26"/>
          <w:szCs w:val="26"/>
        </w:rPr>
        <w:t xml:space="preserve"> и оператору электронной площадки обязательное для исполнения предписание об устранении выявленного нарушения</w:t>
      </w:r>
      <w:r w:rsidR="006378F2">
        <w:rPr>
          <w:color w:val="000000"/>
          <w:sz w:val="26"/>
          <w:szCs w:val="26"/>
        </w:rPr>
        <w:t xml:space="preserve"> не выдавать</w:t>
      </w:r>
      <w:r w:rsidRPr="00FE1DA7">
        <w:rPr>
          <w:color w:val="000000"/>
          <w:sz w:val="26"/>
          <w:szCs w:val="26"/>
        </w:rPr>
        <w:t>.</w:t>
      </w:r>
    </w:p>
    <w:p w:rsidR="00A97922" w:rsidRPr="00FE1DA7" w:rsidRDefault="00A97922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4. Передать материалы дела уполномоченному должностному лицу </w:t>
      </w:r>
      <w:r w:rsidR="006378F2">
        <w:rPr>
          <w:color w:val="000000"/>
          <w:sz w:val="26"/>
          <w:szCs w:val="26"/>
        </w:rPr>
        <w:br/>
      </w:r>
      <w:r w:rsidRPr="00FE1DA7">
        <w:rPr>
          <w:color w:val="000000"/>
          <w:sz w:val="26"/>
          <w:szCs w:val="26"/>
        </w:rPr>
        <w:t>для рассмотрения вопроса о возбуждении дел об административном правонарушении в отношении должностного лица Заказчика.</w:t>
      </w:r>
    </w:p>
    <w:p w:rsidR="00A97922" w:rsidRDefault="00A97922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A97922" w:rsidRDefault="00A97922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14742C" w:rsidRDefault="0014742C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bookmarkStart w:id="0" w:name="_GoBack"/>
      <w:bookmarkEnd w:id="0"/>
    </w:p>
    <w:p w:rsidR="00A97922" w:rsidRPr="00A97922" w:rsidRDefault="00A97922" w:rsidP="00B54061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FE1DA7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sectPr w:rsidR="00A97922" w:rsidRPr="00A97922" w:rsidSect="00AB77DD">
      <w:headerReference w:type="even" r:id="rId7"/>
      <w:headerReference w:type="default" r:id="rId8"/>
      <w:pgSz w:w="11906" w:h="16838"/>
      <w:pgMar w:top="1134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7F02" w:rsidRDefault="00E97F02">
      <w:r>
        <w:separator/>
      </w:r>
    </w:p>
  </w:endnote>
  <w:endnote w:type="continuationSeparator" w:id="0">
    <w:p w:rsidR="00E97F02" w:rsidRDefault="00E97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7F02" w:rsidRDefault="00E97F02">
      <w:r>
        <w:separator/>
      </w:r>
    </w:p>
  </w:footnote>
  <w:footnote w:type="continuationSeparator" w:id="0">
    <w:p w:rsidR="00E97F02" w:rsidRDefault="00E97F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8B698D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4F61" w:rsidRDefault="0014742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8B698D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4742C">
      <w:rPr>
        <w:rStyle w:val="a5"/>
        <w:noProof/>
      </w:rPr>
      <w:t>3</w:t>
    </w:r>
    <w:r>
      <w:rPr>
        <w:rStyle w:val="a5"/>
      </w:rPr>
      <w:fldChar w:fldCharType="end"/>
    </w:r>
  </w:p>
  <w:p w:rsidR="00724F61" w:rsidRDefault="0014742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641"/>
    <w:rsid w:val="00097ED2"/>
    <w:rsid w:val="000C188F"/>
    <w:rsid w:val="0014742C"/>
    <w:rsid w:val="00200696"/>
    <w:rsid w:val="00224784"/>
    <w:rsid w:val="002B30FF"/>
    <w:rsid w:val="002E4CD2"/>
    <w:rsid w:val="002F502A"/>
    <w:rsid w:val="00314E17"/>
    <w:rsid w:val="00331443"/>
    <w:rsid w:val="00394E7C"/>
    <w:rsid w:val="004D0142"/>
    <w:rsid w:val="004E58B3"/>
    <w:rsid w:val="00507E17"/>
    <w:rsid w:val="00550641"/>
    <w:rsid w:val="00586472"/>
    <w:rsid w:val="005C27C8"/>
    <w:rsid w:val="006378F2"/>
    <w:rsid w:val="006703D1"/>
    <w:rsid w:val="006B7FCA"/>
    <w:rsid w:val="006F1277"/>
    <w:rsid w:val="006F6D8A"/>
    <w:rsid w:val="0072217B"/>
    <w:rsid w:val="00797C80"/>
    <w:rsid w:val="008036DB"/>
    <w:rsid w:val="008227CF"/>
    <w:rsid w:val="00866FB6"/>
    <w:rsid w:val="008B1716"/>
    <w:rsid w:val="008B698D"/>
    <w:rsid w:val="008D421C"/>
    <w:rsid w:val="008D62F7"/>
    <w:rsid w:val="009911DE"/>
    <w:rsid w:val="00A510C6"/>
    <w:rsid w:val="00A97922"/>
    <w:rsid w:val="00AA746D"/>
    <w:rsid w:val="00AC242F"/>
    <w:rsid w:val="00B54061"/>
    <w:rsid w:val="00BD68CA"/>
    <w:rsid w:val="00C827AD"/>
    <w:rsid w:val="00C97322"/>
    <w:rsid w:val="00CB343C"/>
    <w:rsid w:val="00CC4E48"/>
    <w:rsid w:val="00D4451C"/>
    <w:rsid w:val="00D47A7E"/>
    <w:rsid w:val="00DE492D"/>
    <w:rsid w:val="00DF5E58"/>
    <w:rsid w:val="00E001C7"/>
    <w:rsid w:val="00E12584"/>
    <w:rsid w:val="00E97F02"/>
    <w:rsid w:val="00F25F80"/>
    <w:rsid w:val="00F2758B"/>
    <w:rsid w:val="00F42263"/>
    <w:rsid w:val="00F4583D"/>
    <w:rsid w:val="00F606E6"/>
    <w:rsid w:val="00F61078"/>
    <w:rsid w:val="00FC75B6"/>
    <w:rsid w:val="00FE1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57D830-8B33-4FA4-B643-487101AB4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A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47A7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47A7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47A7E"/>
  </w:style>
  <w:style w:type="paragraph" w:styleId="a6">
    <w:name w:val="No Spacing"/>
    <w:link w:val="a7"/>
    <w:qFormat/>
    <w:rsid w:val="00D47A7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">
    <w:name w:val="Body text_"/>
    <w:link w:val="1"/>
    <w:rsid w:val="00D47A7E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D47A7E"/>
    <w:pPr>
      <w:widowControl w:val="0"/>
      <w:shd w:val="clear" w:color="auto" w:fill="FFFFFF"/>
      <w:spacing w:after="300" w:line="317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a7">
    <w:name w:val="Без интервала Знак"/>
    <w:link w:val="a6"/>
    <w:locked/>
    <w:rsid w:val="00D47A7E"/>
    <w:rPr>
      <w:rFonts w:ascii="Calibri" w:eastAsia="Calibri" w:hAnsi="Calibri" w:cs="Times New Roman"/>
    </w:rPr>
  </w:style>
  <w:style w:type="paragraph" w:customStyle="1" w:styleId="2">
    <w:name w:val="Основной текст2"/>
    <w:basedOn w:val="a"/>
    <w:rsid w:val="00D47A7E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styleId="a8">
    <w:name w:val="Normal (Web)"/>
    <w:basedOn w:val="a"/>
    <w:uiPriority w:val="99"/>
    <w:unhideWhenUsed/>
    <w:rsid w:val="006378F2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2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3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1364</Words>
  <Characters>7779</Characters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2022-02-28T13:22:00Z</dcterms:created>
  <dcterms:modified xsi:type="dcterms:W3CDTF">2026-10-22T13:04:00Z</dcterms:modified>
</cp:coreProperties>
</file>