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7FBDCB" w14:textId="77777777" w:rsidR="00123277" w:rsidRDefault="00D9563B">
      <w:pPr>
        <w:spacing w:before="120" w:line="38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14:paraId="2DA0DE54" w14:textId="18FBA20A" w:rsidR="00123277" w:rsidRDefault="00D9563B">
      <w:pPr>
        <w:spacing w:line="380" w:lineRule="exact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по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делу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28/06/105-4203/2026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нарушении</w:t>
      </w:r>
      <w:r w:rsidR="0085794E">
        <w:rPr>
          <w:sz w:val="28"/>
          <w:szCs w:val="28"/>
        </w:rPr>
        <w:t xml:space="preserve"> </w:t>
      </w:r>
    </w:p>
    <w:p w14:paraId="0F7DFE3B" w14:textId="7E791B26" w:rsidR="00123277" w:rsidRDefault="00D9563B">
      <w:pPr>
        <w:spacing w:line="380" w:lineRule="exact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законодательства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Российской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Федерации</w:t>
      </w:r>
      <w:r w:rsidR="0085794E">
        <w:rPr>
          <w:sz w:val="28"/>
          <w:szCs w:val="28"/>
        </w:rPr>
        <w:t xml:space="preserve"> </w:t>
      </w:r>
    </w:p>
    <w:p w14:paraId="6F8EDC5F" w14:textId="646884C2" w:rsidR="00123277" w:rsidRDefault="00D9563B">
      <w:pPr>
        <w:spacing w:line="38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контрактной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системе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сфере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закупок</w:t>
      </w:r>
    </w:p>
    <w:tbl>
      <w:tblPr>
        <w:tblStyle w:val="3"/>
        <w:tblpPr w:leftFromText="180" w:rightFromText="180" w:vertAnchor="text" w:horzAnchor="margin" w:tblpX="-142" w:tblpY="103"/>
        <w:tblW w:w="11199" w:type="dxa"/>
        <w:tblLayout w:type="fixed"/>
        <w:tblLook w:val="04A0" w:firstRow="1" w:lastRow="0" w:firstColumn="1" w:lastColumn="0" w:noHBand="0" w:noVBand="1"/>
      </w:tblPr>
      <w:tblGrid>
        <w:gridCol w:w="5095"/>
        <w:gridCol w:w="6104"/>
      </w:tblGrid>
      <w:tr w:rsidR="00123277" w14:paraId="7801BD44" w14:textId="77777777">
        <w:trPr>
          <w:trHeight w:val="80"/>
        </w:trPr>
        <w:tc>
          <w:tcPr>
            <w:tcW w:w="5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A91887" w14:textId="0BFB287D" w:rsidR="00123277" w:rsidRDefault="00A54EE7">
            <w:pPr>
              <w:spacing w:line="380" w:lineRule="exact"/>
              <w:ind w:left="34"/>
              <w:rPr>
                <w:sz w:val="28"/>
                <w:szCs w:val="28"/>
                <w:shd w:val="clear" w:color="auto" w:fill="FFFF00"/>
              </w:rPr>
            </w:pPr>
            <w:r>
              <w:rPr>
                <w:sz w:val="28"/>
                <w:szCs w:val="28"/>
              </w:rPr>
              <w:t>16.10.2026</w:t>
            </w:r>
          </w:p>
          <w:p w14:paraId="301EE22A" w14:textId="77777777" w:rsidR="00123277" w:rsidRDefault="00123277">
            <w:pPr>
              <w:spacing w:line="380" w:lineRule="exact"/>
              <w:ind w:left="34"/>
              <w:rPr>
                <w:sz w:val="28"/>
                <w:szCs w:val="28"/>
              </w:rPr>
            </w:pPr>
          </w:p>
        </w:tc>
        <w:tc>
          <w:tcPr>
            <w:tcW w:w="6104" w:type="dxa"/>
            <w:tcBorders>
              <w:top w:val="nil"/>
              <w:left w:val="nil"/>
              <w:bottom w:val="nil"/>
              <w:right w:val="nil"/>
            </w:tcBorders>
          </w:tcPr>
          <w:p w14:paraId="2BD7270C" w14:textId="712FCB41" w:rsidR="00123277" w:rsidRDefault="0085794E">
            <w:pPr>
              <w:tabs>
                <w:tab w:val="left" w:pos="4578"/>
              </w:tabs>
              <w:spacing w:line="380" w:lineRule="exact"/>
              <w:ind w:right="74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D9563B">
              <w:rPr>
                <w:sz w:val="28"/>
                <w:szCs w:val="28"/>
              </w:rPr>
              <w:t>Москва</w:t>
            </w:r>
          </w:p>
        </w:tc>
      </w:tr>
    </w:tbl>
    <w:p w14:paraId="6E408BB7" w14:textId="44D70FCF" w:rsidR="00591C30" w:rsidRDefault="00D9563B" w:rsidP="004C43D4">
      <w:pPr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Комиссия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Федеральной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антимонопольной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службы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контролю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сфере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закупок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</w:t>
      </w:r>
      <w:r w:rsidR="0085794E">
        <w:rPr>
          <w:sz w:val="28"/>
          <w:szCs w:val="28"/>
        </w:rPr>
        <w:t xml:space="preserve"> </w:t>
      </w:r>
      <w:r w:rsidR="00FC3A4B">
        <w:rPr>
          <w:sz w:val="28"/>
          <w:szCs w:val="28"/>
        </w:rPr>
        <w:t>–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Комиссия)</w:t>
      </w:r>
      <w:r w:rsidR="004C43D4">
        <w:rPr>
          <w:sz w:val="28"/>
          <w:szCs w:val="28"/>
        </w:rPr>
        <w:t>,</w:t>
      </w:r>
    </w:p>
    <w:p w14:paraId="442BE47B" w14:textId="67422595" w:rsidR="00123277" w:rsidRPr="00A6738D" w:rsidRDefault="00591C30" w:rsidP="0085794E">
      <w:pPr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рассмотрев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посредством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системы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видео-конференц-связи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жалобу</w:t>
      </w:r>
      <w:r w:rsidR="0085794E">
        <w:rPr>
          <w:sz w:val="28"/>
          <w:szCs w:val="28"/>
        </w:rPr>
        <w:br/>
      </w:r>
      <w:r>
        <w:rPr>
          <w:sz w:val="28"/>
          <w:szCs w:val="28"/>
        </w:rPr>
        <w:t>ООО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«Ремедиум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Фарм»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Заявитель)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действия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АО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«АГЗ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РТ»</w:t>
      </w:r>
      <w:r w:rsidR="0085794E">
        <w:rPr>
          <w:sz w:val="28"/>
          <w:szCs w:val="28"/>
        </w:rPr>
        <w:br/>
      </w:r>
      <w:r>
        <w:rPr>
          <w:sz w:val="28"/>
          <w:szCs w:val="28"/>
        </w:rPr>
        <w:t>(далее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Оператор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электронной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площадки)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при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БУЗ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УР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«РКДЦ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МЗ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УР»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Заказчик),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ГКУ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УР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«РЦЗ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УР»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Уполномоченный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орган),</w:t>
      </w:r>
      <w:r w:rsidR="0085794E">
        <w:rPr>
          <w:sz w:val="28"/>
          <w:szCs w:val="28"/>
        </w:rPr>
        <w:br/>
      </w:r>
      <w:r>
        <w:rPr>
          <w:sz w:val="28"/>
          <w:szCs w:val="28"/>
        </w:rPr>
        <w:t>комиссией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осуществлению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закупок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Уполномоченного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органа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Комиссия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осуществлению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закупок),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Оператором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электронной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площадки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электронного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аукциона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право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заключения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контракта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поставку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лекарственного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препарата</w:t>
      </w:r>
      <w:r w:rsidR="0085794E">
        <w:rPr>
          <w:sz w:val="28"/>
          <w:szCs w:val="28"/>
        </w:rPr>
        <w:t xml:space="preserve"> </w:t>
      </w:r>
      <w:r w:rsidR="0085794E">
        <w:rPr>
          <w:sz w:val="28"/>
          <w:szCs w:val="28"/>
        </w:rPr>
        <w:br/>
      </w:r>
      <w:r>
        <w:rPr>
          <w:sz w:val="28"/>
          <w:szCs w:val="28"/>
        </w:rPr>
        <w:t>ЭМПАГЛИФЛОЗИН</w:t>
      </w:r>
      <w:r w:rsidR="0085794E">
        <w:rPr>
          <w:sz w:val="28"/>
          <w:szCs w:val="28"/>
        </w:rPr>
        <w:t xml:space="preserve"> </w:t>
      </w:r>
      <w:r w:rsidR="0085794E" w:rsidRPr="0085794E">
        <w:rPr>
          <w:sz w:val="28"/>
          <w:szCs w:val="28"/>
        </w:rPr>
        <w:t xml:space="preserve">зз-0019-38746 </w:t>
      </w:r>
      <w:r w:rsidR="0085794E">
        <w:rPr>
          <w:sz w:val="28"/>
          <w:szCs w:val="28"/>
        </w:rPr>
        <w:t>–</w:t>
      </w:r>
      <w:r w:rsidR="0085794E" w:rsidRPr="0085794E">
        <w:rPr>
          <w:sz w:val="28"/>
          <w:szCs w:val="28"/>
        </w:rPr>
        <w:t xml:space="preserve"> 2026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(номер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извещения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единой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информационной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системе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сфере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закупок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www.zakupki.gov.ru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ЕИС)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0813500000126018473)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Аукцион,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Извещение),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результате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осуществления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внеплановой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проверки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части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действий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Оператора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электронной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площадки</w:t>
      </w:r>
      <w:r w:rsidR="0085794E">
        <w:rPr>
          <w:sz w:val="28"/>
          <w:szCs w:val="28"/>
        </w:rPr>
        <w:br/>
      </w:r>
      <w:r>
        <w:rPr>
          <w:sz w:val="28"/>
          <w:szCs w:val="28"/>
        </w:rPr>
        <w:t>в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соответствии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пунктом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части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статьи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99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Федерального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закона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05.04.2013</w:t>
      </w:r>
      <w:r w:rsidR="0085794E">
        <w:rPr>
          <w:sz w:val="28"/>
          <w:szCs w:val="28"/>
        </w:rPr>
        <w:br/>
      </w:r>
      <w:r>
        <w:rPr>
          <w:sz w:val="28"/>
          <w:szCs w:val="28"/>
        </w:rPr>
        <w:t>№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44-ФЗ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«О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контрактной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системе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сфере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закупок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товаров,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работ,</w:t>
      </w:r>
      <w:r w:rsidR="0085794E">
        <w:rPr>
          <w:sz w:val="28"/>
          <w:szCs w:val="28"/>
        </w:rPr>
        <w:br/>
      </w:r>
      <w:r>
        <w:rPr>
          <w:sz w:val="28"/>
          <w:szCs w:val="28"/>
        </w:rPr>
        <w:t>услуг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обеспечения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государственных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муниципальных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нужд»</w:t>
      </w:r>
      <w:r w:rsidR="0085794E">
        <w:rPr>
          <w:sz w:val="28"/>
          <w:szCs w:val="28"/>
        </w:rPr>
        <w:br/>
      </w:r>
      <w:r>
        <w:rPr>
          <w:sz w:val="28"/>
          <w:szCs w:val="28"/>
        </w:rPr>
        <w:t>(далее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Закон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контрактной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системе),</w:t>
      </w:r>
    </w:p>
    <w:p w14:paraId="130E1B34" w14:textId="77777777" w:rsidR="00591C30" w:rsidRDefault="00591C30" w:rsidP="0085794E">
      <w:pPr>
        <w:spacing w:line="380" w:lineRule="exact"/>
        <w:ind w:firstLine="709"/>
        <w:jc w:val="both"/>
        <w:rPr>
          <w:sz w:val="28"/>
          <w:szCs w:val="28"/>
        </w:rPr>
      </w:pPr>
    </w:p>
    <w:p w14:paraId="62E90B4A" w14:textId="77777777" w:rsidR="00123277" w:rsidRDefault="00D9563B" w:rsidP="0085794E">
      <w:pPr>
        <w:spacing w:line="38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УСТАНОВИЛА:</w:t>
      </w:r>
    </w:p>
    <w:p w14:paraId="2162F019" w14:textId="77777777" w:rsidR="00123277" w:rsidRDefault="00123277" w:rsidP="0085794E">
      <w:pPr>
        <w:spacing w:line="380" w:lineRule="exact"/>
        <w:jc w:val="center"/>
        <w:rPr>
          <w:sz w:val="28"/>
          <w:szCs w:val="28"/>
        </w:rPr>
      </w:pPr>
    </w:p>
    <w:p w14:paraId="6BA1BD3B" w14:textId="2F3F7C6C" w:rsidR="00123277" w:rsidRDefault="00D9563B" w:rsidP="0085794E">
      <w:pPr>
        <w:widowControl w:val="0"/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Федеральную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антимонопольную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службу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поступила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жалоба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Заявителя</w:t>
      </w:r>
      <w:r w:rsidR="00224712">
        <w:rPr>
          <w:sz w:val="28"/>
          <w:szCs w:val="28"/>
        </w:rPr>
        <w:br/>
      </w:r>
      <w:r>
        <w:rPr>
          <w:sz w:val="28"/>
          <w:szCs w:val="28"/>
        </w:rPr>
        <w:t>на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действия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Оператора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электронной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площадки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при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Заказчиком,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Уполномоченным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органом,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Комиссией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осуществлению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закупок,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Оператором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электронной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площадки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Аукциона.</w:t>
      </w:r>
    </w:p>
    <w:p w14:paraId="0555A745" w14:textId="0B71EDE0" w:rsidR="00123277" w:rsidRDefault="00D9563B" w:rsidP="0085794E">
      <w:pPr>
        <w:widowControl w:val="0"/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Согласно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доводу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жалобы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Заявителя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его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права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законные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интересы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нарушены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действиями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Оператора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электронной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площадки,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обеспечившего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надежность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функционирования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программно-аппаратных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средств,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используемых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при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Аукциона,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связи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чем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Заявителя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отсутствовала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возможность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подачи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заявки</w:t>
      </w:r>
      <w:r w:rsidR="008820CF">
        <w:rPr>
          <w:sz w:val="28"/>
          <w:szCs w:val="28"/>
        </w:rPr>
        <w:br/>
      </w:r>
      <w:r>
        <w:rPr>
          <w:sz w:val="28"/>
          <w:szCs w:val="28"/>
        </w:rPr>
        <w:t>на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участие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Аукционе.</w:t>
      </w:r>
    </w:p>
    <w:p w14:paraId="41FEC773" w14:textId="2A545B4E" w:rsidR="00123277" w:rsidRDefault="00D9563B" w:rsidP="0085794E">
      <w:pPr>
        <w:widowControl w:val="0"/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Представитель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Оператора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электронной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площадки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заседании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согласился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доводом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Заявителя.</w:t>
      </w:r>
    </w:p>
    <w:p w14:paraId="66366842" w14:textId="57B81775" w:rsidR="00123277" w:rsidRDefault="00D9563B" w:rsidP="0085794E">
      <w:pPr>
        <w:widowControl w:val="0"/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соответствии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Извещением,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протоколами,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составленными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при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Аукциона:</w:t>
      </w:r>
    </w:p>
    <w:p w14:paraId="1D49E197" w14:textId="5E4B7DCF" w:rsidR="00123277" w:rsidRDefault="00D9563B" w:rsidP="0085794E">
      <w:pPr>
        <w:widowControl w:val="0"/>
        <w:numPr>
          <w:ilvl w:val="0"/>
          <w:numId w:val="1"/>
        </w:numPr>
        <w:tabs>
          <w:tab w:val="left" w:pos="710"/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Извещение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размещено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ЕИС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02.10.2026;</w:t>
      </w:r>
    </w:p>
    <w:p w14:paraId="504A91E1" w14:textId="7E4F11FE" w:rsidR="00123277" w:rsidRDefault="00D9563B" w:rsidP="0085794E">
      <w:pPr>
        <w:widowControl w:val="0"/>
        <w:numPr>
          <w:ilvl w:val="0"/>
          <w:numId w:val="1"/>
        </w:numPr>
        <w:tabs>
          <w:tab w:val="left" w:pos="710"/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способ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определения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поставщика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(подрядчика,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исполнителя)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электронный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аукцион;</w:t>
      </w:r>
    </w:p>
    <w:p w14:paraId="57CB3FC6" w14:textId="1712B7E4" w:rsidR="00123277" w:rsidRDefault="00D9563B" w:rsidP="0085794E">
      <w:pPr>
        <w:widowControl w:val="0"/>
        <w:numPr>
          <w:ilvl w:val="0"/>
          <w:numId w:val="1"/>
        </w:numPr>
        <w:tabs>
          <w:tab w:val="left" w:pos="710"/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максимальное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значение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цены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контракта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184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398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руб.;</w:t>
      </w:r>
    </w:p>
    <w:p w14:paraId="2B5A835F" w14:textId="09D81182" w:rsidR="00123277" w:rsidRDefault="00D9563B" w:rsidP="0085794E">
      <w:pPr>
        <w:widowControl w:val="0"/>
        <w:numPr>
          <w:ilvl w:val="0"/>
          <w:numId w:val="1"/>
        </w:numPr>
        <w:tabs>
          <w:tab w:val="left" w:pos="710"/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сумма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цен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единиц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товара,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работы,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услуги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153,58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руб.;</w:t>
      </w:r>
    </w:p>
    <w:p w14:paraId="4A6E9154" w14:textId="4A5E5B0E" w:rsidR="00123277" w:rsidRDefault="00D9563B" w:rsidP="0085794E">
      <w:pPr>
        <w:widowControl w:val="0"/>
        <w:numPr>
          <w:ilvl w:val="0"/>
          <w:numId w:val="1"/>
        </w:numPr>
        <w:tabs>
          <w:tab w:val="left" w:pos="710"/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дата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окончания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срока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подачи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заявок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участие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Аукционе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12.10.2026;</w:t>
      </w:r>
    </w:p>
    <w:p w14:paraId="0ECA17BD" w14:textId="181D8950" w:rsidR="00123277" w:rsidRDefault="00D9563B" w:rsidP="0085794E">
      <w:pPr>
        <w:widowControl w:val="0"/>
        <w:numPr>
          <w:ilvl w:val="0"/>
          <w:numId w:val="1"/>
        </w:numPr>
        <w:tabs>
          <w:tab w:val="left" w:pos="710"/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участие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Аукционе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подана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заявка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участника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закупки;</w:t>
      </w:r>
    </w:p>
    <w:p w14:paraId="79FD676D" w14:textId="25320480" w:rsidR="00123277" w:rsidRDefault="00D9563B" w:rsidP="0085794E">
      <w:pPr>
        <w:widowControl w:val="0"/>
        <w:numPr>
          <w:ilvl w:val="0"/>
          <w:numId w:val="1"/>
        </w:numPr>
        <w:tabs>
          <w:tab w:val="left" w:pos="710"/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дата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подведения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итогов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определения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поставщика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(подрядчика,</w:t>
      </w:r>
      <w:r w:rsidR="0085794E">
        <w:rPr>
          <w:sz w:val="28"/>
          <w:szCs w:val="28"/>
        </w:rPr>
        <w:br/>
      </w:r>
      <w:r>
        <w:rPr>
          <w:sz w:val="28"/>
          <w:szCs w:val="28"/>
        </w:rPr>
        <w:t>исполнителя)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14.10.2026;</w:t>
      </w:r>
    </w:p>
    <w:p w14:paraId="0975C287" w14:textId="3F75EA27" w:rsidR="00123277" w:rsidRDefault="00D9563B" w:rsidP="0085794E">
      <w:pPr>
        <w:widowControl w:val="0"/>
        <w:numPr>
          <w:ilvl w:val="0"/>
          <w:numId w:val="1"/>
        </w:numPr>
        <w:tabs>
          <w:tab w:val="left" w:pos="710"/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соответствии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пунктом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части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статьи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52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Закона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контрактной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системе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Аукцион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признан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несостоявшимся,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поскольку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участие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Аукционе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подана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единственная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заявка,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признанная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соответствующей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требованиям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Извещения</w:t>
      </w:r>
      <w:r w:rsidR="00224712">
        <w:rPr>
          <w:sz w:val="28"/>
          <w:szCs w:val="28"/>
        </w:rPr>
        <w:br/>
      </w:r>
      <w:r>
        <w:rPr>
          <w:sz w:val="28"/>
          <w:szCs w:val="28"/>
        </w:rPr>
        <w:t>и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Закона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контрактной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системе.</w:t>
      </w:r>
    </w:p>
    <w:p w14:paraId="05B46753" w14:textId="467D0EFA" w:rsidR="00123277" w:rsidRDefault="00D9563B" w:rsidP="0085794E">
      <w:pPr>
        <w:widowControl w:val="0"/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соответствии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частью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13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статьи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24.1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Закона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контрактной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системе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оператор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электронной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площадки,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оператор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специализированной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электронной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площадки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обязаны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обеспечить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непрерывность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проведения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электронных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процедур,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закрытых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электронных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процедур,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надежность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функционирования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программно-аппаратных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средств,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используемых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их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проведения,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равный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доступ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участников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закупок</w:t>
      </w:r>
      <w:r w:rsidR="008820CF">
        <w:rPr>
          <w:sz w:val="28"/>
          <w:szCs w:val="28"/>
        </w:rPr>
        <w:br/>
      </w:r>
      <w:r>
        <w:rPr>
          <w:sz w:val="28"/>
          <w:szCs w:val="28"/>
        </w:rPr>
        <w:t>к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участию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электронных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процедурах,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закрытых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электронных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процедурах,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неизменность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подписанных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усиленной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электронной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подписью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документов.</w:t>
      </w:r>
    </w:p>
    <w:p w14:paraId="74EC8A0E" w14:textId="0C6055EC" w:rsidR="00123277" w:rsidRDefault="00D9563B" w:rsidP="0085794E">
      <w:pPr>
        <w:widowControl w:val="0"/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заседании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установлено,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что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дата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время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окончания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срока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подачи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заявок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участие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Аукционе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12.10.2026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08:00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(МСК).</w:t>
      </w:r>
    </w:p>
    <w:p w14:paraId="3179300D" w14:textId="7642B2E7" w:rsidR="00123277" w:rsidRDefault="00D9563B" w:rsidP="0085794E">
      <w:pPr>
        <w:widowControl w:val="0"/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Согласно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доводу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жалобы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Заявителя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09.10.2026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период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подачи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заявки</w:t>
      </w:r>
      <w:r w:rsidR="008820CF">
        <w:rPr>
          <w:sz w:val="28"/>
          <w:szCs w:val="28"/>
        </w:rPr>
        <w:br/>
      </w:r>
      <w:r>
        <w:rPr>
          <w:sz w:val="28"/>
          <w:szCs w:val="28"/>
        </w:rPr>
        <w:t>на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участие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Аукционе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сайте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Оператора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электронной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площадки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произошел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технический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сбой,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вследствие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чего</w:t>
      </w:r>
      <w:r w:rsidR="00F62959">
        <w:rPr>
          <w:sz w:val="28"/>
          <w:szCs w:val="28"/>
        </w:rPr>
        <w:t xml:space="preserve"> у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Заявител</w:t>
      </w:r>
      <w:r w:rsidR="00F62959">
        <w:rPr>
          <w:sz w:val="28"/>
          <w:szCs w:val="28"/>
        </w:rPr>
        <w:t>я отсутствовала возможность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пода</w:t>
      </w:r>
      <w:r w:rsidR="00F62959">
        <w:rPr>
          <w:sz w:val="28"/>
          <w:szCs w:val="28"/>
        </w:rPr>
        <w:t>чи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заявк</w:t>
      </w:r>
      <w:r w:rsidR="00F62959">
        <w:rPr>
          <w:sz w:val="28"/>
          <w:szCs w:val="28"/>
        </w:rPr>
        <w:t>и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участие</w:t>
      </w:r>
      <w:r w:rsidR="00F62959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Аукционе.</w:t>
      </w:r>
    </w:p>
    <w:p w14:paraId="11352B08" w14:textId="12BB8902" w:rsidR="00123277" w:rsidRDefault="00D9563B" w:rsidP="00752210">
      <w:pPr>
        <w:widowControl w:val="0"/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заседании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  <w:r w:rsidR="0085794E">
        <w:rPr>
          <w:sz w:val="28"/>
          <w:szCs w:val="28"/>
        </w:rPr>
        <w:t xml:space="preserve"> </w:t>
      </w:r>
      <w:r w:rsidR="00752210">
        <w:rPr>
          <w:sz w:val="28"/>
          <w:szCs w:val="28"/>
        </w:rPr>
        <w:t>представитель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Оператор</w:t>
      </w:r>
      <w:r w:rsidR="00752210">
        <w:rPr>
          <w:sz w:val="28"/>
          <w:szCs w:val="28"/>
        </w:rPr>
        <w:t>а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электронной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площадки</w:t>
      </w:r>
      <w:r w:rsidR="0085794E">
        <w:rPr>
          <w:sz w:val="28"/>
          <w:szCs w:val="28"/>
        </w:rPr>
        <w:t xml:space="preserve"> </w:t>
      </w:r>
      <w:r w:rsidR="00752210">
        <w:rPr>
          <w:sz w:val="28"/>
          <w:szCs w:val="28"/>
        </w:rPr>
        <w:t>согласился с доводом жалобы Заявителя и сообщил, что в период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09.10.2026</w:t>
      </w:r>
      <w:r w:rsidR="00752210">
        <w:rPr>
          <w:sz w:val="28"/>
          <w:szCs w:val="28"/>
        </w:rPr>
        <w:br/>
      </w:r>
      <w:r>
        <w:rPr>
          <w:sz w:val="28"/>
          <w:szCs w:val="28"/>
        </w:rPr>
        <w:t>по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12.10.2026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752210">
        <w:rPr>
          <w:sz w:val="28"/>
          <w:szCs w:val="28"/>
        </w:rPr>
        <w:t xml:space="preserve"> работе программно-аппаратных средств Оператора электронной площадки наблюдались сбои.</w:t>
      </w:r>
    </w:p>
    <w:p w14:paraId="3FC0903F" w14:textId="435AA39F" w:rsidR="00123277" w:rsidRDefault="00752210" w:rsidP="0085794E">
      <w:pPr>
        <w:widowControl w:val="0"/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Кроме того,</w:t>
      </w:r>
      <w:r w:rsidR="0085794E">
        <w:rPr>
          <w:sz w:val="28"/>
          <w:szCs w:val="28"/>
        </w:rPr>
        <w:t xml:space="preserve"> </w:t>
      </w:r>
      <w:r w:rsidR="00D9563B">
        <w:rPr>
          <w:sz w:val="28"/>
          <w:szCs w:val="28"/>
        </w:rPr>
        <w:t>Комисси</w:t>
      </w:r>
      <w:r>
        <w:rPr>
          <w:sz w:val="28"/>
          <w:szCs w:val="28"/>
        </w:rPr>
        <w:t>ей</w:t>
      </w:r>
      <w:r w:rsidR="0085794E">
        <w:rPr>
          <w:sz w:val="28"/>
          <w:szCs w:val="28"/>
        </w:rPr>
        <w:t xml:space="preserve"> </w:t>
      </w:r>
      <w:r w:rsidR="00D9563B">
        <w:rPr>
          <w:sz w:val="28"/>
          <w:szCs w:val="28"/>
        </w:rPr>
        <w:t>установлено,</w:t>
      </w:r>
      <w:r w:rsidR="0085794E">
        <w:rPr>
          <w:sz w:val="28"/>
          <w:szCs w:val="28"/>
        </w:rPr>
        <w:t xml:space="preserve"> </w:t>
      </w:r>
      <w:r w:rsidR="00D9563B">
        <w:rPr>
          <w:sz w:val="28"/>
          <w:szCs w:val="28"/>
        </w:rPr>
        <w:t>что</w:t>
      </w:r>
      <w:r w:rsidR="0085794E">
        <w:rPr>
          <w:sz w:val="28"/>
          <w:szCs w:val="28"/>
        </w:rPr>
        <w:t xml:space="preserve"> </w:t>
      </w:r>
      <w:r w:rsidR="00D9563B">
        <w:rPr>
          <w:sz w:val="28"/>
          <w:szCs w:val="28"/>
        </w:rPr>
        <w:t>согласно</w:t>
      </w:r>
      <w:r w:rsidR="0085794E">
        <w:rPr>
          <w:sz w:val="28"/>
          <w:szCs w:val="28"/>
        </w:rPr>
        <w:t xml:space="preserve"> </w:t>
      </w:r>
      <w:r w:rsidR="00D9563B">
        <w:rPr>
          <w:sz w:val="28"/>
          <w:szCs w:val="28"/>
        </w:rPr>
        <w:t>сведениям</w:t>
      </w:r>
      <w:r w:rsidR="0085794E">
        <w:rPr>
          <w:sz w:val="28"/>
          <w:szCs w:val="28"/>
        </w:rPr>
        <w:t xml:space="preserve"> </w:t>
      </w:r>
      <w:r w:rsidR="00D9563B">
        <w:rPr>
          <w:sz w:val="28"/>
          <w:szCs w:val="28"/>
        </w:rPr>
        <w:t>государственной</w:t>
      </w:r>
      <w:r w:rsidR="0085794E">
        <w:rPr>
          <w:sz w:val="28"/>
          <w:szCs w:val="28"/>
        </w:rPr>
        <w:t xml:space="preserve"> </w:t>
      </w:r>
      <w:r w:rsidR="00D9563B">
        <w:rPr>
          <w:sz w:val="28"/>
          <w:szCs w:val="28"/>
        </w:rPr>
        <w:t>информационной</w:t>
      </w:r>
      <w:r w:rsidR="0085794E">
        <w:rPr>
          <w:sz w:val="28"/>
          <w:szCs w:val="28"/>
        </w:rPr>
        <w:t xml:space="preserve"> </w:t>
      </w:r>
      <w:r w:rsidR="00D9563B">
        <w:rPr>
          <w:sz w:val="28"/>
          <w:szCs w:val="28"/>
        </w:rPr>
        <w:t>системы</w:t>
      </w:r>
      <w:r w:rsidR="0085794E">
        <w:rPr>
          <w:sz w:val="28"/>
          <w:szCs w:val="28"/>
        </w:rPr>
        <w:t xml:space="preserve"> </w:t>
      </w:r>
      <w:r w:rsidR="00D9563B">
        <w:rPr>
          <w:sz w:val="28"/>
          <w:szCs w:val="28"/>
        </w:rPr>
        <w:t>«Независимый</w:t>
      </w:r>
      <w:r w:rsidR="0085794E">
        <w:rPr>
          <w:sz w:val="28"/>
          <w:szCs w:val="28"/>
        </w:rPr>
        <w:t xml:space="preserve"> </w:t>
      </w:r>
      <w:r w:rsidR="00D9563B">
        <w:rPr>
          <w:sz w:val="28"/>
          <w:szCs w:val="28"/>
        </w:rPr>
        <w:t>регистратор»,</w:t>
      </w:r>
      <w:r w:rsidR="0085794E">
        <w:rPr>
          <w:sz w:val="28"/>
          <w:szCs w:val="28"/>
        </w:rPr>
        <w:t xml:space="preserve"> </w:t>
      </w:r>
      <w:r w:rsidR="00D9563B">
        <w:rPr>
          <w:sz w:val="28"/>
          <w:szCs w:val="28"/>
        </w:rPr>
        <w:t>предназначенной</w:t>
      </w:r>
      <w:r w:rsidR="001724CB">
        <w:rPr>
          <w:sz w:val="28"/>
          <w:szCs w:val="28"/>
        </w:rPr>
        <w:br/>
      </w:r>
      <w:r w:rsidR="00D9563B">
        <w:rPr>
          <w:sz w:val="28"/>
          <w:szCs w:val="28"/>
        </w:rPr>
        <w:t>для</w:t>
      </w:r>
      <w:r w:rsidR="0085794E">
        <w:rPr>
          <w:sz w:val="28"/>
          <w:szCs w:val="28"/>
        </w:rPr>
        <w:t xml:space="preserve"> </w:t>
      </w:r>
      <w:r w:rsidR="00D9563B">
        <w:rPr>
          <w:sz w:val="28"/>
          <w:szCs w:val="28"/>
        </w:rPr>
        <w:t>фиксации</w:t>
      </w:r>
      <w:r w:rsidR="0085794E">
        <w:rPr>
          <w:sz w:val="28"/>
          <w:szCs w:val="28"/>
        </w:rPr>
        <w:t xml:space="preserve"> </w:t>
      </w:r>
      <w:r w:rsidR="00D9563B">
        <w:rPr>
          <w:sz w:val="28"/>
          <w:szCs w:val="28"/>
        </w:rPr>
        <w:t>действий</w:t>
      </w:r>
      <w:r w:rsidR="0085794E">
        <w:rPr>
          <w:sz w:val="28"/>
          <w:szCs w:val="28"/>
        </w:rPr>
        <w:t xml:space="preserve"> </w:t>
      </w:r>
      <w:r w:rsidR="00D9563B">
        <w:rPr>
          <w:sz w:val="28"/>
          <w:szCs w:val="28"/>
        </w:rPr>
        <w:t>участников</w:t>
      </w:r>
      <w:r w:rsidR="0085794E">
        <w:rPr>
          <w:sz w:val="28"/>
          <w:szCs w:val="28"/>
        </w:rPr>
        <w:t xml:space="preserve"> </w:t>
      </w:r>
      <w:r w:rsidR="00D9563B">
        <w:rPr>
          <w:sz w:val="28"/>
          <w:szCs w:val="28"/>
        </w:rPr>
        <w:t>закупок</w:t>
      </w:r>
      <w:r w:rsidR="0085794E">
        <w:rPr>
          <w:sz w:val="28"/>
          <w:szCs w:val="28"/>
        </w:rPr>
        <w:t xml:space="preserve"> </w:t>
      </w:r>
      <w:r w:rsidR="00D9563B">
        <w:rPr>
          <w:sz w:val="28"/>
          <w:szCs w:val="28"/>
        </w:rPr>
        <w:t>в</w:t>
      </w:r>
      <w:r w:rsidR="0085794E">
        <w:rPr>
          <w:sz w:val="28"/>
          <w:szCs w:val="28"/>
        </w:rPr>
        <w:t xml:space="preserve"> </w:t>
      </w:r>
      <w:r w:rsidR="00D9563B">
        <w:rPr>
          <w:sz w:val="28"/>
          <w:szCs w:val="28"/>
        </w:rPr>
        <w:t>процессе</w:t>
      </w:r>
      <w:r w:rsidR="0085794E">
        <w:rPr>
          <w:sz w:val="28"/>
          <w:szCs w:val="28"/>
        </w:rPr>
        <w:t xml:space="preserve"> </w:t>
      </w:r>
      <w:r w:rsidR="00D9563B">
        <w:rPr>
          <w:sz w:val="28"/>
          <w:szCs w:val="28"/>
        </w:rPr>
        <w:t>проведения</w:t>
      </w:r>
      <w:r w:rsidR="0085794E">
        <w:rPr>
          <w:sz w:val="28"/>
          <w:szCs w:val="28"/>
        </w:rPr>
        <w:t xml:space="preserve"> </w:t>
      </w:r>
      <w:r w:rsidR="00D9563B">
        <w:rPr>
          <w:sz w:val="28"/>
          <w:szCs w:val="28"/>
        </w:rPr>
        <w:t>торгов</w:t>
      </w:r>
      <w:r>
        <w:rPr>
          <w:sz w:val="28"/>
          <w:szCs w:val="28"/>
        </w:rPr>
        <w:br/>
      </w:r>
      <w:r w:rsidR="00D9563B">
        <w:rPr>
          <w:sz w:val="28"/>
          <w:szCs w:val="28"/>
        </w:rPr>
        <w:t>на</w:t>
      </w:r>
      <w:r w:rsidR="0085794E">
        <w:rPr>
          <w:sz w:val="28"/>
          <w:szCs w:val="28"/>
        </w:rPr>
        <w:t xml:space="preserve"> </w:t>
      </w:r>
      <w:r w:rsidR="00D9563B">
        <w:rPr>
          <w:sz w:val="28"/>
          <w:szCs w:val="28"/>
        </w:rPr>
        <w:t>электронных</w:t>
      </w:r>
      <w:r w:rsidR="0085794E">
        <w:rPr>
          <w:sz w:val="28"/>
          <w:szCs w:val="28"/>
        </w:rPr>
        <w:t xml:space="preserve"> </w:t>
      </w:r>
      <w:r w:rsidR="00D9563B">
        <w:rPr>
          <w:sz w:val="28"/>
          <w:szCs w:val="28"/>
        </w:rPr>
        <w:t>площадках</w:t>
      </w:r>
      <w:r w:rsidR="0085794E">
        <w:rPr>
          <w:sz w:val="28"/>
          <w:szCs w:val="28"/>
        </w:rPr>
        <w:t xml:space="preserve"> </w:t>
      </w:r>
      <w:r w:rsidR="00D9563B">
        <w:rPr>
          <w:sz w:val="28"/>
          <w:szCs w:val="28"/>
        </w:rPr>
        <w:t>и</w:t>
      </w:r>
      <w:r w:rsidR="0085794E">
        <w:rPr>
          <w:sz w:val="28"/>
          <w:szCs w:val="28"/>
        </w:rPr>
        <w:t xml:space="preserve"> </w:t>
      </w:r>
      <w:r w:rsidR="00D9563B">
        <w:rPr>
          <w:sz w:val="28"/>
          <w:szCs w:val="28"/>
        </w:rPr>
        <w:t>в</w:t>
      </w:r>
      <w:r w:rsidR="0085794E">
        <w:rPr>
          <w:sz w:val="28"/>
          <w:szCs w:val="28"/>
        </w:rPr>
        <w:t xml:space="preserve"> </w:t>
      </w:r>
      <w:r w:rsidR="00D9563B">
        <w:rPr>
          <w:sz w:val="28"/>
          <w:szCs w:val="28"/>
        </w:rPr>
        <w:t>ЕИС,</w:t>
      </w:r>
      <w:r w:rsidR="0085794E">
        <w:rPr>
          <w:sz w:val="28"/>
          <w:szCs w:val="28"/>
        </w:rPr>
        <w:t xml:space="preserve"> </w:t>
      </w:r>
      <w:r w:rsidR="00D9563B">
        <w:rPr>
          <w:sz w:val="28"/>
          <w:szCs w:val="28"/>
        </w:rPr>
        <w:t>09.10.2026</w:t>
      </w:r>
      <w:r w:rsidR="0085794E">
        <w:rPr>
          <w:sz w:val="28"/>
          <w:szCs w:val="28"/>
        </w:rPr>
        <w:t xml:space="preserve"> </w:t>
      </w:r>
      <w:r w:rsidR="00D9563B">
        <w:rPr>
          <w:sz w:val="28"/>
          <w:szCs w:val="28"/>
        </w:rPr>
        <w:t>на</w:t>
      </w:r>
      <w:r w:rsidR="0085794E">
        <w:rPr>
          <w:sz w:val="28"/>
          <w:szCs w:val="28"/>
        </w:rPr>
        <w:t xml:space="preserve"> </w:t>
      </w:r>
      <w:r w:rsidR="00D9563B">
        <w:rPr>
          <w:sz w:val="28"/>
          <w:szCs w:val="28"/>
        </w:rPr>
        <w:t>сайте</w:t>
      </w:r>
      <w:r w:rsidR="0085794E">
        <w:rPr>
          <w:sz w:val="28"/>
          <w:szCs w:val="28"/>
        </w:rPr>
        <w:t xml:space="preserve"> </w:t>
      </w:r>
      <w:r w:rsidR="00D9563B">
        <w:rPr>
          <w:sz w:val="28"/>
          <w:szCs w:val="28"/>
        </w:rPr>
        <w:t>Оператора</w:t>
      </w:r>
      <w:r w:rsidR="0085794E">
        <w:rPr>
          <w:sz w:val="28"/>
          <w:szCs w:val="28"/>
        </w:rPr>
        <w:t xml:space="preserve"> </w:t>
      </w:r>
      <w:r w:rsidR="00D9563B">
        <w:rPr>
          <w:sz w:val="28"/>
          <w:szCs w:val="28"/>
        </w:rPr>
        <w:t>электронной</w:t>
      </w:r>
      <w:r w:rsidR="0085794E">
        <w:rPr>
          <w:sz w:val="28"/>
          <w:szCs w:val="28"/>
        </w:rPr>
        <w:t xml:space="preserve"> </w:t>
      </w:r>
      <w:r w:rsidR="00D9563B">
        <w:rPr>
          <w:sz w:val="28"/>
          <w:szCs w:val="28"/>
        </w:rPr>
        <w:t>площадки</w:t>
      </w:r>
      <w:r w:rsidR="0085794E">
        <w:rPr>
          <w:sz w:val="28"/>
          <w:szCs w:val="28"/>
        </w:rPr>
        <w:t xml:space="preserve"> </w:t>
      </w:r>
      <w:r w:rsidR="00D9563B">
        <w:rPr>
          <w:sz w:val="28"/>
          <w:szCs w:val="28"/>
        </w:rPr>
        <w:t>зафиксированы</w:t>
      </w:r>
      <w:r w:rsidR="0085794E">
        <w:rPr>
          <w:sz w:val="28"/>
          <w:szCs w:val="28"/>
        </w:rPr>
        <w:t xml:space="preserve"> </w:t>
      </w:r>
      <w:r w:rsidR="00D9563B">
        <w:rPr>
          <w:sz w:val="28"/>
          <w:szCs w:val="28"/>
        </w:rPr>
        <w:t>сбои.</w:t>
      </w:r>
    </w:p>
    <w:p w14:paraId="596A9F85" w14:textId="08026B05" w:rsidR="00123277" w:rsidRDefault="00D9563B" w:rsidP="0085794E">
      <w:pPr>
        <w:widowControl w:val="0"/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Таким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образом,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Комиссия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приходит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выводу,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что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действия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Оператора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>электронной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площадки,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обеспечившего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надежность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функционирования,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нарушают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часть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13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статьи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24.1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Закона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контрактной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системе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содержат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признаки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состава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административного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правонарушения,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ответственность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совершение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которого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предусмотрена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частью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статьи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7.30.6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Кодекса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Российской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Федерации</w:t>
      </w:r>
      <w:r w:rsidR="008820CF">
        <w:rPr>
          <w:sz w:val="28"/>
          <w:szCs w:val="28"/>
        </w:rPr>
        <w:br/>
      </w:r>
      <w:r>
        <w:rPr>
          <w:sz w:val="28"/>
          <w:szCs w:val="28"/>
        </w:rPr>
        <w:t>об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административных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правонарушениях.</w:t>
      </w:r>
    </w:p>
    <w:p w14:paraId="69432C0F" w14:textId="0AE35B13" w:rsidR="00244A03" w:rsidRDefault="00531125" w:rsidP="0085794E">
      <w:pPr>
        <w:tabs>
          <w:tab w:val="left" w:pos="1170"/>
        </w:tabs>
        <w:spacing w:line="38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основании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изложенного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руководствуясь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частью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статьи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2,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пунктом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части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15,</w:t>
      </w:r>
      <w:r w:rsidR="0085794E">
        <w:t xml:space="preserve"> </w:t>
      </w:r>
      <w:r>
        <w:rPr>
          <w:sz w:val="28"/>
          <w:szCs w:val="28"/>
        </w:rPr>
        <w:t>пунктом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части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22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статьи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99,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частью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8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статьи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106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Закона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контрактной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системе,</w:t>
      </w:r>
      <w:r w:rsidR="0085794E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Комиссия</w:t>
      </w:r>
    </w:p>
    <w:p w14:paraId="550343A7" w14:textId="77777777" w:rsidR="008820CF" w:rsidRDefault="008820CF" w:rsidP="0085794E">
      <w:pPr>
        <w:tabs>
          <w:tab w:val="left" w:pos="1170"/>
        </w:tabs>
        <w:spacing w:line="340" w:lineRule="exact"/>
        <w:ind w:firstLine="709"/>
        <w:contextualSpacing/>
        <w:jc w:val="center"/>
        <w:rPr>
          <w:sz w:val="28"/>
          <w:szCs w:val="28"/>
        </w:rPr>
      </w:pPr>
    </w:p>
    <w:p w14:paraId="3C1EA62E" w14:textId="5FD04C12" w:rsidR="0085794E" w:rsidRPr="0085794E" w:rsidRDefault="0085794E" w:rsidP="0085794E">
      <w:pPr>
        <w:tabs>
          <w:tab w:val="left" w:pos="1170"/>
        </w:tabs>
        <w:spacing w:line="340" w:lineRule="exact"/>
        <w:ind w:firstLine="709"/>
        <w:contextualSpacing/>
        <w:jc w:val="center"/>
        <w:rPr>
          <w:sz w:val="28"/>
          <w:szCs w:val="28"/>
        </w:rPr>
      </w:pPr>
      <w:r w:rsidRPr="0085794E">
        <w:rPr>
          <w:sz w:val="28"/>
          <w:szCs w:val="28"/>
        </w:rPr>
        <w:t>РЕШИЛА:</w:t>
      </w:r>
    </w:p>
    <w:p w14:paraId="7EDA0AF9" w14:textId="77777777" w:rsidR="0085794E" w:rsidRPr="0085794E" w:rsidRDefault="0085794E" w:rsidP="0085794E">
      <w:pPr>
        <w:tabs>
          <w:tab w:val="left" w:pos="1170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</w:p>
    <w:p w14:paraId="0DE3F19D" w14:textId="2AFBF705" w:rsidR="0085794E" w:rsidRPr="0085794E" w:rsidRDefault="0085794E" w:rsidP="0085794E">
      <w:pPr>
        <w:tabs>
          <w:tab w:val="left" w:pos="1170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  <w:r w:rsidRPr="0085794E">
        <w:rPr>
          <w:sz w:val="28"/>
          <w:szCs w:val="28"/>
        </w:rPr>
        <w:t>1.</w:t>
      </w:r>
      <w:r w:rsidR="002E7077">
        <w:rPr>
          <w:sz w:val="28"/>
          <w:szCs w:val="28"/>
        </w:rPr>
        <w:t> </w:t>
      </w:r>
      <w:r w:rsidRPr="0085794E">
        <w:rPr>
          <w:sz w:val="28"/>
          <w:szCs w:val="28"/>
        </w:rPr>
        <w:t>Признать жалобу ООО «Ремедиум Фарм» обоснованной.</w:t>
      </w:r>
    </w:p>
    <w:p w14:paraId="7CB8D0F3" w14:textId="7DA9D47D" w:rsidR="0085794E" w:rsidRPr="0085794E" w:rsidRDefault="0085794E" w:rsidP="0085794E">
      <w:pPr>
        <w:tabs>
          <w:tab w:val="left" w:pos="1170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  <w:r w:rsidRPr="0085794E">
        <w:rPr>
          <w:sz w:val="28"/>
          <w:szCs w:val="28"/>
        </w:rPr>
        <w:t>2.</w:t>
      </w:r>
      <w:r w:rsidR="002E7077">
        <w:rPr>
          <w:sz w:val="28"/>
          <w:szCs w:val="28"/>
        </w:rPr>
        <w:t> </w:t>
      </w:r>
      <w:r w:rsidRPr="0085794E">
        <w:rPr>
          <w:sz w:val="28"/>
          <w:szCs w:val="28"/>
        </w:rPr>
        <w:t>Признать в действиях Оператора электронной площадки нарушение части 13 статьи 24.1 Закона о контрактной системе.</w:t>
      </w:r>
    </w:p>
    <w:p w14:paraId="5934EDF7" w14:textId="654584D0" w:rsidR="0085794E" w:rsidRPr="0085794E" w:rsidRDefault="0085794E" w:rsidP="0085794E">
      <w:pPr>
        <w:tabs>
          <w:tab w:val="left" w:pos="1170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  <w:r w:rsidRPr="0085794E">
        <w:rPr>
          <w:sz w:val="28"/>
          <w:szCs w:val="28"/>
        </w:rPr>
        <w:t>3.</w:t>
      </w:r>
      <w:r w:rsidR="002E7077">
        <w:rPr>
          <w:sz w:val="28"/>
          <w:szCs w:val="28"/>
        </w:rPr>
        <w:t> </w:t>
      </w:r>
      <w:r w:rsidRPr="0085794E">
        <w:rPr>
          <w:sz w:val="28"/>
          <w:szCs w:val="28"/>
        </w:rPr>
        <w:t>Выдать Заказчику, Уполномоченному органу, Комиссии по осуществлению закупок, Оператору электронной площадки предписание об устранении выявленного нарушения Закона о контрактной системе.</w:t>
      </w:r>
    </w:p>
    <w:p w14:paraId="5E9A07F4" w14:textId="336D2968" w:rsidR="0085794E" w:rsidRPr="0085794E" w:rsidRDefault="0085794E" w:rsidP="0085794E">
      <w:pPr>
        <w:tabs>
          <w:tab w:val="left" w:pos="1170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  <w:r w:rsidRPr="0085794E">
        <w:rPr>
          <w:sz w:val="28"/>
          <w:szCs w:val="28"/>
        </w:rPr>
        <w:t>4.</w:t>
      </w:r>
      <w:r w:rsidR="002E7077">
        <w:rPr>
          <w:sz w:val="28"/>
          <w:szCs w:val="28"/>
        </w:rPr>
        <w:t> </w:t>
      </w:r>
      <w:r w:rsidRPr="0085794E">
        <w:rPr>
          <w:sz w:val="28"/>
          <w:szCs w:val="28"/>
        </w:rPr>
        <w:t>В связи с тем, что материалы по выявленному нарушению переданы</w:t>
      </w:r>
      <w:r>
        <w:rPr>
          <w:sz w:val="28"/>
          <w:szCs w:val="28"/>
        </w:rPr>
        <w:br/>
      </w:r>
      <w:r w:rsidRPr="0085794E">
        <w:rPr>
          <w:sz w:val="28"/>
          <w:szCs w:val="28"/>
        </w:rPr>
        <w:t>на основании решения от 16.10.2026 по делу № 28/06/105-4202/2026 соответствующему должностному лицу Управления контроля размещения государственного заказа ФАС России, материалы для рассмотрения вопроса</w:t>
      </w:r>
      <w:r>
        <w:rPr>
          <w:sz w:val="28"/>
          <w:szCs w:val="28"/>
        </w:rPr>
        <w:br/>
      </w:r>
      <w:r w:rsidRPr="0085794E">
        <w:rPr>
          <w:sz w:val="28"/>
          <w:szCs w:val="28"/>
        </w:rPr>
        <w:t>о возбуждении дела</w:t>
      </w:r>
      <w:r>
        <w:rPr>
          <w:sz w:val="28"/>
          <w:szCs w:val="28"/>
        </w:rPr>
        <w:t xml:space="preserve"> </w:t>
      </w:r>
      <w:r w:rsidRPr="0085794E">
        <w:rPr>
          <w:sz w:val="28"/>
          <w:szCs w:val="28"/>
        </w:rPr>
        <w:t>об административном правонарушении не передавать.</w:t>
      </w:r>
    </w:p>
    <w:p w14:paraId="562FF2B5" w14:textId="77777777" w:rsidR="0085794E" w:rsidRPr="0085794E" w:rsidRDefault="0085794E" w:rsidP="0085794E">
      <w:pPr>
        <w:tabs>
          <w:tab w:val="left" w:pos="1170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</w:p>
    <w:p w14:paraId="0B06C0BB" w14:textId="087EE625" w:rsidR="0085794E" w:rsidRDefault="0085794E" w:rsidP="004C43D4">
      <w:pPr>
        <w:tabs>
          <w:tab w:val="left" w:pos="1170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  <w:r w:rsidRPr="0085794E"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sectPr w:rsidR="0085794E">
      <w:headerReference w:type="default" r:id="rId8"/>
      <w:pgSz w:w="11906" w:h="16838"/>
      <w:pgMar w:top="1134" w:right="567" w:bottom="1134" w:left="1134" w:header="284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6672D5" w14:textId="77777777" w:rsidR="00D9563B" w:rsidRDefault="00D9563B">
      <w:r>
        <w:separator/>
      </w:r>
    </w:p>
  </w:endnote>
  <w:endnote w:type="continuationSeparator" w:id="0">
    <w:p w14:paraId="70648937" w14:textId="77777777" w:rsidR="00D9563B" w:rsidRDefault="00D956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Arial"/>
    <w:charset w:val="01"/>
    <w:family w:val="roman"/>
    <w:pitch w:val="default"/>
  </w:font>
  <w:font w:name="Noto Sans CJK SC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2D425B" w14:textId="77777777" w:rsidR="00D9563B" w:rsidRDefault="00D9563B">
      <w:r>
        <w:separator/>
      </w:r>
    </w:p>
  </w:footnote>
  <w:footnote w:type="continuationSeparator" w:id="0">
    <w:p w14:paraId="5B479B62" w14:textId="77777777" w:rsidR="00D9563B" w:rsidRDefault="00D956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17715113"/>
      <w:docPartObj>
        <w:docPartGallery w:val="Page Numbers (Top of Page)"/>
        <w:docPartUnique/>
      </w:docPartObj>
    </w:sdtPr>
    <w:sdtEndPr/>
    <w:sdtContent>
      <w:p w14:paraId="20025B1C" w14:textId="2D6BA34A" w:rsidR="00942F65" w:rsidRDefault="00942F65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DDB826" w14:textId="5C210ABF" w:rsidR="00123277" w:rsidRDefault="00123277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E85F66"/>
    <w:multiLevelType w:val="multilevel"/>
    <w:tmpl w:val="0ED8CCDA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928" w:hanging="360"/>
      </w:pPr>
      <w:rPr>
        <w:rFonts w:cs="Times New Roman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357" w:hanging="360"/>
      </w:pPr>
      <w:rPr>
        <w:rFonts w:cs="Times New Roman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077" w:hanging="180"/>
      </w:pPr>
      <w:rPr>
        <w:rFonts w:cs="Times New Roman"/>
        <w:color w:val="00000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797" w:hanging="360"/>
      </w:pPr>
      <w:rPr>
        <w:rFonts w:cs="Times New Roman"/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517" w:hanging="360"/>
      </w:pPr>
      <w:rPr>
        <w:rFonts w:cs="Times New Roman"/>
        <w:color w:val="000000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237" w:hanging="180"/>
      </w:pPr>
      <w:rPr>
        <w:rFonts w:cs="Times New Roman"/>
        <w:color w:val="000000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957" w:hanging="360"/>
      </w:pPr>
      <w:rPr>
        <w:rFonts w:cs="Times New Roman"/>
        <w:color w:val="00000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677" w:hanging="360"/>
      </w:pPr>
      <w:rPr>
        <w:rFonts w:cs="Times New Roman"/>
        <w:color w:val="000000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397" w:hanging="180"/>
      </w:pPr>
      <w:rPr>
        <w:rFonts w:cs="Times New Roman"/>
        <w:color w:val="000000"/>
      </w:rPr>
    </w:lvl>
  </w:abstractNum>
  <w:abstractNum w:abstractNumId="1" w15:restartNumberingAfterBreak="0">
    <w:nsid w:val="1A044F53"/>
    <w:multiLevelType w:val="multilevel"/>
    <w:tmpl w:val="CBC85B2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774517755">
    <w:abstractNumId w:val="0"/>
  </w:num>
  <w:num w:numId="2" w16cid:durableId="19531980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3277"/>
    <w:rsid w:val="000070B6"/>
    <w:rsid w:val="000402C6"/>
    <w:rsid w:val="00063DDD"/>
    <w:rsid w:val="00075983"/>
    <w:rsid w:val="000D2659"/>
    <w:rsid w:val="000D6F47"/>
    <w:rsid w:val="00123277"/>
    <w:rsid w:val="001724CB"/>
    <w:rsid w:val="001A0526"/>
    <w:rsid w:val="00224712"/>
    <w:rsid w:val="002247ED"/>
    <w:rsid w:val="00244A03"/>
    <w:rsid w:val="00295743"/>
    <w:rsid w:val="00295B0A"/>
    <w:rsid w:val="00295F27"/>
    <w:rsid w:val="002B1D5C"/>
    <w:rsid w:val="002E05FA"/>
    <w:rsid w:val="002E7077"/>
    <w:rsid w:val="00336464"/>
    <w:rsid w:val="003555BE"/>
    <w:rsid w:val="003641B8"/>
    <w:rsid w:val="003723C0"/>
    <w:rsid w:val="003747AD"/>
    <w:rsid w:val="00382E56"/>
    <w:rsid w:val="003A3A5E"/>
    <w:rsid w:val="003E11A2"/>
    <w:rsid w:val="004664A2"/>
    <w:rsid w:val="004733E0"/>
    <w:rsid w:val="004B30EB"/>
    <w:rsid w:val="004C43D4"/>
    <w:rsid w:val="00531125"/>
    <w:rsid w:val="00591C30"/>
    <w:rsid w:val="00601E42"/>
    <w:rsid w:val="00607FCC"/>
    <w:rsid w:val="00631809"/>
    <w:rsid w:val="00634AD6"/>
    <w:rsid w:val="006D56CE"/>
    <w:rsid w:val="00752210"/>
    <w:rsid w:val="00777805"/>
    <w:rsid w:val="007A34D8"/>
    <w:rsid w:val="00807052"/>
    <w:rsid w:val="0085794E"/>
    <w:rsid w:val="008820CF"/>
    <w:rsid w:val="008B2B82"/>
    <w:rsid w:val="008C3719"/>
    <w:rsid w:val="008C6027"/>
    <w:rsid w:val="008D17B1"/>
    <w:rsid w:val="00907FE9"/>
    <w:rsid w:val="009357B3"/>
    <w:rsid w:val="00942F65"/>
    <w:rsid w:val="009C0BE2"/>
    <w:rsid w:val="009C283C"/>
    <w:rsid w:val="00A175B5"/>
    <w:rsid w:val="00A546C3"/>
    <w:rsid w:val="00A54EE7"/>
    <w:rsid w:val="00A63991"/>
    <w:rsid w:val="00A6565E"/>
    <w:rsid w:val="00A6738D"/>
    <w:rsid w:val="00A86E12"/>
    <w:rsid w:val="00A879C8"/>
    <w:rsid w:val="00AF202A"/>
    <w:rsid w:val="00BA66F5"/>
    <w:rsid w:val="00BE04E9"/>
    <w:rsid w:val="00C177DC"/>
    <w:rsid w:val="00C34FE9"/>
    <w:rsid w:val="00C506B8"/>
    <w:rsid w:val="00C623FB"/>
    <w:rsid w:val="00CD6475"/>
    <w:rsid w:val="00D45CAE"/>
    <w:rsid w:val="00D7132D"/>
    <w:rsid w:val="00D72D9C"/>
    <w:rsid w:val="00D91186"/>
    <w:rsid w:val="00D9563B"/>
    <w:rsid w:val="00DA193F"/>
    <w:rsid w:val="00E8269B"/>
    <w:rsid w:val="00EC3CA1"/>
    <w:rsid w:val="00EC7B98"/>
    <w:rsid w:val="00F2774F"/>
    <w:rsid w:val="00F62959"/>
    <w:rsid w:val="00FB1454"/>
    <w:rsid w:val="00FC3A4B"/>
    <w:rsid w:val="00FD3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359124B2"/>
  <w15:docId w15:val="{27F625BC-1D0E-4A58-A8F2-F89534466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04E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qFormat/>
    <w:rsid w:val="006404E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ardmaininfocontent">
    <w:name w:val="cardmaininfo__content"/>
    <w:basedOn w:val="a0"/>
    <w:qFormat/>
    <w:rsid w:val="006404E8"/>
  </w:style>
  <w:style w:type="character" w:customStyle="1" w:styleId="a5">
    <w:name w:val="Абзац списка Знак"/>
    <w:link w:val="a6"/>
    <w:uiPriority w:val="99"/>
    <w:qFormat/>
    <w:locked/>
    <w:rsid w:val="006404E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Верхний колонтитул Знак1"/>
    <w:basedOn w:val="a0"/>
    <w:uiPriority w:val="99"/>
    <w:semiHidden/>
    <w:qFormat/>
    <w:rsid w:val="006404E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Текст выноски Знак"/>
    <w:basedOn w:val="a0"/>
    <w:link w:val="a8"/>
    <w:uiPriority w:val="99"/>
    <w:semiHidden/>
    <w:qFormat/>
    <w:rsid w:val="003C336B"/>
    <w:rPr>
      <w:rFonts w:ascii="Segoe UI" w:eastAsia="Times New Roman" w:hAnsi="Segoe UI" w:cs="Segoe UI"/>
      <w:sz w:val="18"/>
      <w:szCs w:val="18"/>
      <w:lang w:eastAsia="ru-RU"/>
    </w:rPr>
  </w:style>
  <w:style w:type="character" w:styleId="a9">
    <w:name w:val="Hyperlink"/>
    <w:basedOn w:val="a0"/>
    <w:uiPriority w:val="99"/>
    <w:unhideWhenUsed/>
    <w:rsid w:val="0055543F"/>
    <w:rPr>
      <w:color w:val="0563C1" w:themeColor="hyperlink"/>
      <w:u w:val="single"/>
    </w:rPr>
  </w:style>
  <w:style w:type="paragraph" w:styleId="aa">
    <w:name w:val="Title"/>
    <w:basedOn w:val="a"/>
    <w:next w:val="ab"/>
    <w:qFormat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styleId="ab">
    <w:name w:val="Body Text"/>
    <w:basedOn w:val="a"/>
    <w:pPr>
      <w:spacing w:after="140" w:line="276" w:lineRule="auto"/>
    </w:pPr>
  </w:style>
  <w:style w:type="paragraph" w:styleId="ac">
    <w:name w:val="List"/>
    <w:basedOn w:val="ab"/>
    <w:rPr>
      <w:rFonts w:ascii="PT Astra Serif" w:hAnsi="PT Astra Serif" w:cs="FreeSans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ascii="PT Astra Serif" w:hAnsi="PT Astra Serif" w:cs="FreeSans"/>
      <w:i/>
      <w:iCs/>
    </w:rPr>
  </w:style>
  <w:style w:type="paragraph" w:styleId="ae">
    <w:name w:val="index heading"/>
    <w:basedOn w:val="a"/>
    <w:qFormat/>
    <w:pPr>
      <w:suppressLineNumbers/>
    </w:pPr>
    <w:rPr>
      <w:rFonts w:ascii="PT Astra Serif" w:hAnsi="PT Astra Serif" w:cs="FreeSans"/>
    </w:rPr>
  </w:style>
  <w:style w:type="paragraph" w:customStyle="1" w:styleId="user">
    <w:name w:val="Заголовок (user)"/>
    <w:basedOn w:val="a"/>
    <w:next w:val="ab"/>
    <w:qFormat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customStyle="1" w:styleId="user0">
    <w:name w:val="Указатель (user)"/>
    <w:basedOn w:val="a"/>
    <w:qFormat/>
    <w:pPr>
      <w:suppressLineNumbers/>
    </w:pPr>
    <w:rPr>
      <w:rFonts w:ascii="PT Astra Serif" w:hAnsi="PT Astra Serif" w:cs="FreeSans"/>
    </w:rPr>
  </w:style>
  <w:style w:type="paragraph" w:customStyle="1" w:styleId="user1">
    <w:name w:val="Колонтитулы (user)"/>
    <w:basedOn w:val="a"/>
    <w:qFormat/>
  </w:style>
  <w:style w:type="paragraph" w:customStyle="1" w:styleId="af">
    <w:name w:val="Колонтитулы"/>
    <w:basedOn w:val="a"/>
    <w:qFormat/>
  </w:style>
  <w:style w:type="paragraph" w:styleId="a4">
    <w:name w:val="header"/>
    <w:basedOn w:val="a"/>
    <w:link w:val="a3"/>
    <w:uiPriority w:val="99"/>
    <w:unhideWhenUsed/>
    <w:rsid w:val="006404E8"/>
    <w:pPr>
      <w:tabs>
        <w:tab w:val="center" w:pos="4677"/>
        <w:tab w:val="right" w:pos="9355"/>
      </w:tabs>
    </w:pPr>
  </w:style>
  <w:style w:type="paragraph" w:styleId="a6">
    <w:name w:val="List Paragraph"/>
    <w:basedOn w:val="a"/>
    <w:link w:val="a5"/>
    <w:uiPriority w:val="99"/>
    <w:qFormat/>
    <w:rsid w:val="006404E8"/>
    <w:pPr>
      <w:ind w:left="720"/>
      <w:contextualSpacing/>
    </w:pPr>
  </w:style>
  <w:style w:type="paragraph" w:styleId="a8">
    <w:name w:val="Balloon Text"/>
    <w:basedOn w:val="a"/>
    <w:link w:val="a7"/>
    <w:uiPriority w:val="99"/>
    <w:semiHidden/>
    <w:unhideWhenUsed/>
    <w:qFormat/>
    <w:rsid w:val="003C336B"/>
    <w:rPr>
      <w:rFonts w:ascii="Segoe UI" w:hAnsi="Segoe UI" w:cs="Segoe UI"/>
      <w:sz w:val="18"/>
      <w:szCs w:val="18"/>
    </w:rPr>
  </w:style>
  <w:style w:type="paragraph" w:customStyle="1" w:styleId="user2">
    <w:name w:val="Содержимое врезки (user)"/>
    <w:basedOn w:val="a"/>
    <w:qFormat/>
  </w:style>
  <w:style w:type="paragraph" w:customStyle="1" w:styleId="af0">
    <w:name w:val="Содержимое врезки"/>
    <w:basedOn w:val="a"/>
    <w:qFormat/>
  </w:style>
  <w:style w:type="numbering" w:customStyle="1" w:styleId="user3">
    <w:name w:val="Без списка (user)"/>
    <w:uiPriority w:val="99"/>
    <w:semiHidden/>
    <w:unhideWhenUsed/>
    <w:qFormat/>
  </w:style>
  <w:style w:type="table" w:customStyle="1" w:styleId="3">
    <w:name w:val="Сетка таблицы3"/>
    <w:basedOn w:val="a1"/>
    <w:uiPriority w:val="39"/>
    <w:rsid w:val="006404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Unresolved Mention"/>
    <w:basedOn w:val="a0"/>
    <w:uiPriority w:val="99"/>
    <w:semiHidden/>
    <w:unhideWhenUsed/>
    <w:rsid w:val="00591C30"/>
    <w:rPr>
      <w:color w:val="605E5C"/>
      <w:shd w:val="clear" w:color="auto" w:fill="E1DFDD"/>
    </w:rPr>
  </w:style>
  <w:style w:type="paragraph" w:styleId="af2">
    <w:name w:val="footer"/>
    <w:basedOn w:val="a"/>
    <w:link w:val="af3"/>
    <w:uiPriority w:val="99"/>
    <w:unhideWhenUsed/>
    <w:rsid w:val="00FC3A4B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FC3A4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24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BF9465-EFEC-4918-9739-64122E0FF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825</Words>
  <Characters>4707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Лазаренко София Андреевна</dc:creator>
  <dc:description/>
  <cp:lastModifiedBy>Исабеков Султан Маратович</cp:lastModifiedBy>
  <cp:revision>3</cp:revision>
  <cp:lastPrinted>2026-10-16T09:33:00Z</cp:lastPrinted>
  <dcterms:created xsi:type="dcterms:W3CDTF">2026-10-21T18:47:00Z</dcterms:created>
  <dcterms:modified xsi:type="dcterms:W3CDTF">2026-10-21T18:47:00Z</dcterms:modified>
  <dc:language>ru-RU</dc:language>
</cp:coreProperties>
</file>