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Федеральное государственное бюджетное учреждение «Федеральный центр сердечно-сосудистой хирургии» Министерства здравоохранения Российской Федерации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(г. Челябинск)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454103, г. Челябинск, пр-т Героя России Родионова Е.Н., д. 2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Индивидуальный предприниматель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Герасимов Дмитрий Сергеевич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  <w:r w:rsidRPr="002F529F">
        <w:rPr>
          <w:rFonts w:cs="Times New Roman"/>
          <w:sz w:val="25"/>
          <w:szCs w:val="25"/>
          <w:lang w:val="ru-RU" w:eastAsia="en-US"/>
        </w:rPr>
        <w:t>ИНН 780624385305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 w:eastAsia="en-US"/>
        </w:rPr>
      </w:pP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/>
        </w:rPr>
      </w:pPr>
      <w:r w:rsidRPr="002F529F">
        <w:rPr>
          <w:rFonts w:cs="Times New Roman"/>
          <w:sz w:val="25"/>
          <w:szCs w:val="25"/>
          <w:lang w:val="ru-RU"/>
        </w:rPr>
        <w:t>АО «Сбербанк-АСТ»</w:t>
      </w:r>
    </w:p>
    <w:p w:rsidR="00C23CD4" w:rsidRPr="002F529F" w:rsidRDefault="00C23CD4" w:rsidP="00C23CD4">
      <w:pPr>
        <w:ind w:left="4111"/>
        <w:rPr>
          <w:rFonts w:cs="Times New Roman"/>
          <w:sz w:val="25"/>
          <w:szCs w:val="25"/>
          <w:lang w:val="ru-RU"/>
        </w:rPr>
      </w:pPr>
      <w:r w:rsidRPr="002F529F">
        <w:rPr>
          <w:rFonts w:cs="Times New Roman"/>
          <w:sz w:val="25"/>
          <w:szCs w:val="25"/>
          <w:lang w:val="ru-RU"/>
        </w:rPr>
        <w:t xml:space="preserve">119435, г. </w:t>
      </w:r>
      <w:proofErr w:type="spellStart"/>
      <w:proofErr w:type="gramStart"/>
      <w:r w:rsidRPr="002F529F">
        <w:rPr>
          <w:rFonts w:cs="Times New Roman"/>
          <w:sz w:val="25"/>
          <w:szCs w:val="25"/>
          <w:lang w:val="ru-RU"/>
        </w:rPr>
        <w:t>Москва,Большой</w:t>
      </w:r>
      <w:proofErr w:type="spellEnd"/>
      <w:proofErr w:type="gramEnd"/>
      <w:r w:rsidRPr="002F529F">
        <w:rPr>
          <w:rFonts w:cs="Times New Roman"/>
          <w:sz w:val="25"/>
          <w:szCs w:val="25"/>
          <w:lang w:val="ru-RU"/>
        </w:rPr>
        <w:t xml:space="preserve"> Саввинский переулок, д. 12, стр. 9, этаж 1, помещение 1, комната 2 </w:t>
      </w:r>
    </w:p>
    <w:p w:rsidR="006C1919" w:rsidRPr="002F529F" w:rsidRDefault="006C1919" w:rsidP="006C1919">
      <w:pPr>
        <w:jc w:val="both"/>
        <w:rPr>
          <w:rFonts w:cs="Times New Roman"/>
          <w:b/>
          <w:bCs/>
          <w:color w:val="auto"/>
          <w:sz w:val="25"/>
          <w:szCs w:val="25"/>
          <w:lang w:val="ru-RU"/>
        </w:rPr>
      </w:pPr>
    </w:p>
    <w:p w:rsidR="006C1919" w:rsidRPr="002F529F" w:rsidRDefault="006C1919" w:rsidP="006C1919">
      <w:pPr>
        <w:jc w:val="center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b/>
          <w:bCs/>
          <w:color w:val="auto"/>
          <w:sz w:val="25"/>
          <w:szCs w:val="25"/>
          <w:lang w:val="ru-RU"/>
        </w:rPr>
        <w:t>РЕШЕНИЕ</w:t>
      </w:r>
    </w:p>
    <w:p w:rsidR="006C1919" w:rsidRPr="002F529F" w:rsidRDefault="006C1919" w:rsidP="006C1919">
      <w:pPr>
        <w:jc w:val="center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b/>
          <w:bCs/>
          <w:color w:val="auto"/>
          <w:sz w:val="25"/>
          <w:szCs w:val="25"/>
          <w:lang w:val="ru-RU"/>
        </w:rPr>
        <w:t xml:space="preserve">по делу № </w:t>
      </w:r>
      <w:r w:rsidR="00C87F15" w:rsidRPr="002F529F">
        <w:rPr>
          <w:rFonts w:cs="Times New Roman"/>
          <w:b/>
          <w:bCs/>
          <w:color w:val="auto"/>
          <w:sz w:val="25"/>
          <w:szCs w:val="25"/>
          <w:lang w:val="ru-RU"/>
        </w:rPr>
        <w:t>074/06/105-</w:t>
      </w:r>
      <w:r w:rsidR="00C23CD4" w:rsidRPr="002F529F">
        <w:rPr>
          <w:rFonts w:cs="Times New Roman"/>
          <w:b/>
          <w:bCs/>
          <w:color w:val="auto"/>
          <w:sz w:val="25"/>
          <w:szCs w:val="25"/>
          <w:lang w:val="ru-RU"/>
        </w:rPr>
        <w:t>2446</w:t>
      </w:r>
      <w:r w:rsidR="00C87F15" w:rsidRPr="002F529F">
        <w:rPr>
          <w:rFonts w:cs="Times New Roman"/>
          <w:b/>
          <w:bCs/>
          <w:color w:val="auto"/>
          <w:sz w:val="25"/>
          <w:szCs w:val="25"/>
          <w:lang w:val="ru-RU"/>
        </w:rPr>
        <w:t xml:space="preserve">/2026 </w:t>
      </w:r>
      <w:r w:rsidRPr="002F529F">
        <w:rPr>
          <w:rFonts w:cs="Times New Roman"/>
          <w:b/>
          <w:bCs/>
          <w:color w:val="auto"/>
          <w:sz w:val="25"/>
          <w:szCs w:val="25"/>
          <w:lang w:val="ru-RU"/>
        </w:rPr>
        <w:t>(</w:t>
      </w:r>
      <w:r w:rsidR="00C23CD4" w:rsidRPr="002F529F">
        <w:rPr>
          <w:rFonts w:cs="Times New Roman"/>
          <w:b/>
          <w:bCs/>
          <w:color w:val="auto"/>
          <w:sz w:val="25"/>
          <w:szCs w:val="25"/>
          <w:lang w:val="ru-RU"/>
        </w:rPr>
        <w:t>492</w:t>
      </w:r>
      <w:r w:rsidRPr="002F529F">
        <w:rPr>
          <w:rFonts w:cs="Times New Roman"/>
          <w:b/>
          <w:bCs/>
          <w:color w:val="auto"/>
          <w:sz w:val="25"/>
          <w:szCs w:val="25"/>
          <w:lang w:val="ru-RU"/>
        </w:rPr>
        <w:t>-ж/202</w:t>
      </w:r>
      <w:r w:rsidR="002C463D" w:rsidRPr="002F529F">
        <w:rPr>
          <w:rFonts w:cs="Times New Roman"/>
          <w:b/>
          <w:bCs/>
          <w:color w:val="auto"/>
          <w:sz w:val="25"/>
          <w:szCs w:val="25"/>
          <w:lang w:val="ru-RU"/>
        </w:rPr>
        <w:t>6</w:t>
      </w:r>
      <w:r w:rsidRPr="002F529F">
        <w:rPr>
          <w:rFonts w:cs="Times New Roman"/>
          <w:b/>
          <w:bCs/>
          <w:color w:val="auto"/>
          <w:sz w:val="25"/>
          <w:szCs w:val="25"/>
          <w:lang w:val="ru-RU"/>
        </w:rPr>
        <w:t>)</w:t>
      </w:r>
    </w:p>
    <w:p w:rsidR="006C1919" w:rsidRPr="002F529F" w:rsidRDefault="006C1919" w:rsidP="006C1919">
      <w:pPr>
        <w:jc w:val="right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г. Челябинск, пр. Ленина, 59 </w:t>
      </w:r>
    </w:p>
    <w:p w:rsidR="006C1919" w:rsidRPr="002F529F" w:rsidRDefault="006C1919" w:rsidP="006C1919">
      <w:pPr>
        <w:jc w:val="both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Резолютивная часть решения оглашена </w:t>
      </w:r>
      <w:r w:rsidR="00C23CD4" w:rsidRPr="002F529F">
        <w:rPr>
          <w:rFonts w:cs="Times New Roman"/>
          <w:color w:val="auto"/>
          <w:sz w:val="25"/>
          <w:szCs w:val="25"/>
          <w:lang w:val="ru-RU"/>
        </w:rPr>
        <w:t>01 октября</w:t>
      </w:r>
      <w:r w:rsidR="002C463D" w:rsidRPr="002F529F">
        <w:rPr>
          <w:rFonts w:cs="Times New Roman"/>
          <w:color w:val="auto"/>
          <w:sz w:val="25"/>
          <w:szCs w:val="25"/>
          <w:lang w:val="ru-RU"/>
        </w:rPr>
        <w:t xml:space="preserve"> 2026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 года</w:t>
      </w:r>
    </w:p>
    <w:p w:rsidR="006C1919" w:rsidRPr="002F529F" w:rsidRDefault="006C1919" w:rsidP="006C1919">
      <w:pPr>
        <w:jc w:val="both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В полном объеме решение изготовлено </w:t>
      </w:r>
      <w:r w:rsidR="00C23CD4" w:rsidRPr="002F529F">
        <w:rPr>
          <w:rFonts w:cs="Times New Roman"/>
          <w:color w:val="auto"/>
          <w:sz w:val="25"/>
          <w:szCs w:val="25"/>
          <w:lang w:val="ru-RU"/>
        </w:rPr>
        <w:t>05 октября</w:t>
      </w:r>
      <w:r w:rsidR="002C463D" w:rsidRPr="002F529F">
        <w:rPr>
          <w:rFonts w:cs="Times New Roman"/>
          <w:color w:val="auto"/>
          <w:sz w:val="25"/>
          <w:szCs w:val="25"/>
          <w:lang w:val="ru-RU"/>
        </w:rPr>
        <w:t xml:space="preserve"> 2026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 года</w:t>
      </w:r>
    </w:p>
    <w:p w:rsidR="008073AF" w:rsidRPr="002F529F" w:rsidRDefault="008073AF" w:rsidP="008073AF">
      <w:pPr>
        <w:pStyle w:val="a4"/>
        <w:ind w:firstLine="706"/>
        <w:jc w:val="both"/>
        <w:rPr>
          <w:rFonts w:cs="Times New Roman"/>
          <w:sz w:val="25"/>
          <w:szCs w:val="25"/>
        </w:rPr>
      </w:pPr>
      <w:r w:rsidRPr="002F529F">
        <w:rPr>
          <w:rFonts w:cs="Times New Roman"/>
          <w:sz w:val="25"/>
          <w:szCs w:val="25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4772"/>
      </w:tblGrid>
      <w:tr w:rsidR="009A3A79" w:rsidRPr="002F529F" w:rsidTr="008073AF">
        <w:tc>
          <w:tcPr>
            <w:tcW w:w="1984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</w:rPr>
            </w:pP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Председателя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Комиссии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2F529F" w:rsidRDefault="00C23CD4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Козловой А.А.</w:t>
            </w:r>
          </w:p>
        </w:tc>
        <w:tc>
          <w:tcPr>
            <w:tcW w:w="366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center"/>
              <w:rPr>
                <w:rFonts w:eastAsia="Andale Sans UI" w:cs="Times New Roman"/>
                <w:color w:val="auto"/>
                <w:sz w:val="25"/>
                <w:szCs w:val="25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2F529F" w:rsidRDefault="004552B7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r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р</w:t>
            </w:r>
            <w:bookmarkStart w:id="0" w:name="_GoBack"/>
            <w:bookmarkEnd w:id="0"/>
            <w:r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уководителя Челябинского УФАС России,</w:t>
            </w:r>
          </w:p>
        </w:tc>
      </w:tr>
      <w:tr w:rsidR="009A3A79" w:rsidRPr="002F529F" w:rsidTr="008073AF">
        <w:tc>
          <w:tcPr>
            <w:tcW w:w="1984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</w:rPr>
            </w:pP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Членов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Комиссии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2F529F" w:rsidRDefault="00C23CD4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Исломбековой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 xml:space="preserve"> М.В.</w:t>
            </w:r>
          </w:p>
        </w:tc>
        <w:tc>
          <w:tcPr>
            <w:tcW w:w="366" w:type="dxa"/>
            <w:shd w:val="clear" w:color="auto" w:fill="auto"/>
          </w:tcPr>
          <w:p w:rsidR="002C463D" w:rsidRPr="002F529F" w:rsidRDefault="002C463D" w:rsidP="002C463D">
            <w:pPr>
              <w:suppressLineNumbers/>
              <w:rPr>
                <w:rFonts w:eastAsia="Andale Sans UI" w:cs="Times New Roman"/>
                <w:color w:val="auto"/>
                <w:sz w:val="25"/>
                <w:szCs w:val="25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9A3A79" w:rsidRPr="002F529F" w:rsidTr="007A49D3">
        <w:trPr>
          <w:trHeight w:val="1080"/>
        </w:trPr>
        <w:tc>
          <w:tcPr>
            <w:tcW w:w="1984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</w:rPr>
            </w:pPr>
            <w:proofErr w:type="spellStart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Гончаровой</w:t>
            </w:r>
            <w:proofErr w:type="spellEnd"/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 xml:space="preserve"> Н.А. </w:t>
            </w:r>
          </w:p>
        </w:tc>
        <w:tc>
          <w:tcPr>
            <w:tcW w:w="366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center"/>
              <w:rPr>
                <w:rFonts w:eastAsia="Andale Sans UI" w:cs="Times New Roman"/>
                <w:color w:val="auto"/>
                <w:sz w:val="25"/>
                <w:szCs w:val="25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2F529F" w:rsidRDefault="002C463D" w:rsidP="002C463D">
            <w:pPr>
              <w:suppressLineNumbers/>
              <w:jc w:val="both"/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</w:pPr>
            <w:r w:rsidRPr="002F529F">
              <w:rPr>
                <w:rFonts w:eastAsia="Andale Sans UI" w:cs="Times New Roman"/>
                <w:color w:val="auto"/>
                <w:sz w:val="25"/>
                <w:szCs w:val="25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5B349F" w:rsidRPr="002F529F" w:rsidRDefault="008073AF" w:rsidP="005B349F">
      <w:pPr>
        <w:jc w:val="both"/>
        <w:rPr>
          <w:rFonts w:eastAsia="Times New Roman" w:cs="Times New Roman"/>
          <w:bCs/>
          <w:iCs/>
          <w:color w:val="auto"/>
          <w:sz w:val="25"/>
          <w:szCs w:val="25"/>
          <w:lang w:val="ru-RU" w:eastAsia="ar-SA" w:bidi="ar-SA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 w:rsidRPr="002F529F">
        <w:rPr>
          <w:rFonts w:cs="Times New Roman"/>
          <w:color w:val="auto"/>
          <w:sz w:val="25"/>
          <w:szCs w:val="25"/>
          <w:lang w:val="ru-RU"/>
        </w:rPr>
        <w:lastRenderedPageBreak/>
        <w:t xml:space="preserve">системе), рассмотрев жалобу </w:t>
      </w:r>
      <w:r w:rsidR="00C23CD4" w:rsidRPr="002F529F">
        <w:rPr>
          <w:rFonts w:cs="Times New Roman"/>
          <w:color w:val="auto"/>
          <w:sz w:val="25"/>
          <w:szCs w:val="25"/>
          <w:lang w:val="ru-RU"/>
        </w:rPr>
        <w:t>индивидуального предпринимателя Герасимова Дмитрия Сергеевича</w:t>
      </w:r>
      <w:r w:rsidR="005B349F" w:rsidRPr="002F529F">
        <w:rPr>
          <w:rFonts w:cs="Times New Roman"/>
          <w:color w:val="auto"/>
          <w:sz w:val="25"/>
          <w:szCs w:val="25"/>
          <w:lang w:val="ru-RU"/>
        </w:rPr>
        <w:t xml:space="preserve"> (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далее – </w:t>
      </w:r>
      <w:r w:rsidR="00C23CD4" w:rsidRPr="002F529F">
        <w:rPr>
          <w:rFonts w:cs="Times New Roman"/>
          <w:color w:val="auto"/>
          <w:sz w:val="25"/>
          <w:szCs w:val="25"/>
          <w:lang w:val="ru-RU"/>
        </w:rPr>
        <w:t>ИП Герасимов Д.С., индивидуальный предприниматель,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 </w:t>
      </w:r>
      <w:r w:rsidR="00D73380" w:rsidRPr="002F529F">
        <w:rPr>
          <w:rFonts w:cs="Times New Roman"/>
          <w:color w:val="auto"/>
          <w:sz w:val="25"/>
          <w:szCs w:val="25"/>
          <w:lang w:val="ru-RU"/>
        </w:rPr>
        <w:t>з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аявитель) </w:t>
      </w:r>
      <w:r w:rsidR="00C23CD4" w:rsidRPr="002F529F">
        <w:rPr>
          <w:rFonts w:eastAsia="Times New Roman" w:cs="Times New Roman"/>
          <w:bCs/>
          <w:iCs/>
          <w:sz w:val="25"/>
          <w:szCs w:val="25"/>
          <w:lang w:val="ru-RU" w:eastAsia="ar-SA" w:bidi="ar-SA"/>
        </w:rPr>
        <w:t>на положения извещения об осуществлении закупки при проведении запроса котировок в электронной форме на поставку медицинских изделий для обеспечения операций на открытом сердце для нужд ФГБУ «ФЦССХ» Минздрава России (г. Челябинск) (извещение № 0369100032526000350)</w:t>
      </w:r>
      <w:r w:rsidR="00C23CD4" w:rsidRPr="002F529F">
        <w:rPr>
          <w:rFonts w:eastAsia="Times New Roman" w:cs="Times New Roman"/>
          <w:bCs/>
          <w:iCs/>
          <w:color w:val="auto"/>
          <w:sz w:val="25"/>
          <w:szCs w:val="25"/>
          <w:lang w:val="ru-RU" w:eastAsia="ar-SA" w:bidi="ar-SA"/>
        </w:rPr>
        <w:t xml:space="preserve"> </w:t>
      </w:r>
      <w:r w:rsidR="005B349F" w:rsidRPr="002F529F">
        <w:rPr>
          <w:rFonts w:eastAsia="Times New Roman" w:cs="Times New Roman"/>
          <w:bCs/>
          <w:iCs/>
          <w:color w:val="auto"/>
          <w:sz w:val="25"/>
          <w:szCs w:val="25"/>
          <w:lang w:val="ru-RU" w:eastAsia="ar-SA" w:bidi="ar-SA"/>
        </w:rPr>
        <w:t xml:space="preserve">(далее – закупка), </w:t>
      </w:r>
      <w:r w:rsidR="005B349F" w:rsidRPr="002F529F">
        <w:rPr>
          <w:rFonts w:cs="Times New Roman"/>
          <w:color w:val="auto"/>
          <w:sz w:val="25"/>
          <w:szCs w:val="25"/>
          <w:lang w:val="ru-RU"/>
        </w:rPr>
        <w:t>в присутствии посредством видеоконференцсвязи:</w:t>
      </w:r>
    </w:p>
    <w:p w:rsidR="00C23CD4" w:rsidRPr="002F529F" w:rsidRDefault="008073AF" w:rsidP="008073AF">
      <w:pPr>
        <w:pStyle w:val="a4"/>
        <w:jc w:val="both"/>
        <w:rPr>
          <w:rFonts w:eastAsia="Times New Roman" w:cs="Times New Roman"/>
          <w:sz w:val="25"/>
          <w:szCs w:val="25"/>
        </w:rPr>
      </w:pPr>
      <w:r w:rsidRPr="002F529F">
        <w:rPr>
          <w:rFonts w:eastAsia="Times New Roman" w:cs="Times New Roman"/>
          <w:sz w:val="25"/>
          <w:szCs w:val="25"/>
        </w:rPr>
        <w:t>- представител</w:t>
      </w:r>
      <w:r w:rsidR="00C23CD4" w:rsidRPr="002F529F">
        <w:rPr>
          <w:rFonts w:eastAsia="Times New Roman" w:cs="Times New Roman"/>
          <w:sz w:val="25"/>
          <w:szCs w:val="25"/>
        </w:rPr>
        <w:t xml:space="preserve">ей Федерального государственного бюджетного учреждения «Федеральный центр сердечно-сосудистой хирургии» Министерства здравоохранения Российской Федерации (г. Челябинск) (далее – ФГБУ «ФЦССХ» Минздрава России, учреждение, заказчик): </w:t>
      </w:r>
      <w:r w:rsidR="009F26A2" w:rsidRPr="002F529F">
        <w:rPr>
          <w:rFonts w:eastAsia="Times New Roman" w:cs="Times New Roman"/>
          <w:sz w:val="25"/>
          <w:szCs w:val="25"/>
        </w:rPr>
        <w:t xml:space="preserve">Колесниковой Н.В., действующей на основании доверенности № 02 от 12.01.2026, Родионовой Н.А., действующей на основании доверенности № 03 от 12.01.2026, </w:t>
      </w:r>
      <w:proofErr w:type="spellStart"/>
      <w:r w:rsidR="009F26A2" w:rsidRPr="002F529F">
        <w:rPr>
          <w:rFonts w:eastAsia="Times New Roman" w:cs="Times New Roman"/>
          <w:sz w:val="25"/>
          <w:szCs w:val="25"/>
        </w:rPr>
        <w:t>Белетниковой</w:t>
      </w:r>
      <w:proofErr w:type="spellEnd"/>
      <w:r w:rsidR="009F26A2" w:rsidRPr="002F529F">
        <w:rPr>
          <w:rFonts w:eastAsia="Times New Roman" w:cs="Times New Roman"/>
          <w:sz w:val="25"/>
          <w:szCs w:val="25"/>
        </w:rPr>
        <w:t xml:space="preserve"> Н.А., действующей на основании доверенности № 07 от 24.02.2025, Никоновой Н.В., действующей на основании доверенности № 22 от 17.07.2025;</w:t>
      </w:r>
      <w:r w:rsidRPr="002F529F">
        <w:rPr>
          <w:rFonts w:eastAsia="Times New Roman" w:cs="Times New Roman"/>
          <w:sz w:val="25"/>
          <w:szCs w:val="25"/>
        </w:rPr>
        <w:t xml:space="preserve"> </w:t>
      </w:r>
    </w:p>
    <w:p w:rsidR="009F26A2" w:rsidRPr="002F529F" w:rsidRDefault="009F26A2" w:rsidP="008073AF">
      <w:pPr>
        <w:pStyle w:val="a4"/>
        <w:jc w:val="both"/>
        <w:rPr>
          <w:rFonts w:eastAsia="Times New Roman" w:cs="Times New Roman"/>
          <w:sz w:val="25"/>
          <w:szCs w:val="25"/>
        </w:rPr>
      </w:pPr>
      <w:r w:rsidRPr="002F529F">
        <w:rPr>
          <w:rFonts w:eastAsia="Times New Roman" w:cs="Times New Roman"/>
          <w:sz w:val="25"/>
          <w:szCs w:val="25"/>
        </w:rPr>
        <w:t>- представителя заявителя: Савченко А.С., действующей на основании доверенности № 1-Ф от 29.09.2026,</w:t>
      </w:r>
    </w:p>
    <w:p w:rsidR="00B33E71" w:rsidRPr="002F529F" w:rsidRDefault="00B33E71" w:rsidP="008073AF">
      <w:pPr>
        <w:pStyle w:val="a4"/>
        <w:jc w:val="center"/>
        <w:rPr>
          <w:rFonts w:cs="Times New Roman"/>
          <w:b/>
          <w:bCs/>
          <w:sz w:val="25"/>
          <w:szCs w:val="25"/>
        </w:rPr>
      </w:pPr>
    </w:p>
    <w:p w:rsidR="008073AF" w:rsidRPr="002F529F" w:rsidRDefault="008073AF" w:rsidP="008073AF">
      <w:pPr>
        <w:pStyle w:val="a4"/>
        <w:jc w:val="center"/>
        <w:rPr>
          <w:rFonts w:cs="Times New Roman"/>
          <w:b/>
          <w:bCs/>
          <w:sz w:val="25"/>
          <w:szCs w:val="25"/>
        </w:rPr>
      </w:pPr>
      <w:r w:rsidRPr="002F529F">
        <w:rPr>
          <w:rFonts w:cs="Times New Roman"/>
          <w:b/>
          <w:bCs/>
          <w:sz w:val="25"/>
          <w:szCs w:val="25"/>
        </w:rPr>
        <w:t>У С Т А Н О В И Л А:</w:t>
      </w:r>
    </w:p>
    <w:p w:rsidR="00C87F15" w:rsidRPr="002F529F" w:rsidRDefault="006C1919" w:rsidP="0067536E">
      <w:pPr>
        <w:ind w:firstLine="709"/>
        <w:jc w:val="both"/>
        <w:rPr>
          <w:rFonts w:eastAsia="Times New Roman" w:cs="Times New Roman"/>
          <w:bCs/>
          <w:iCs/>
          <w:color w:val="auto"/>
          <w:sz w:val="25"/>
          <w:szCs w:val="25"/>
          <w:lang w:val="ru-RU" w:eastAsia="ar-SA" w:bidi="ar-SA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 В Челябинское УФАС России поступила жалоба 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>ИП Герасимова Д.С.</w:t>
      </w:r>
      <w:r w:rsidR="00C87F15" w:rsidRPr="002F529F">
        <w:rPr>
          <w:rFonts w:cs="Times New Roman"/>
          <w:color w:val="auto"/>
          <w:sz w:val="25"/>
          <w:szCs w:val="25"/>
          <w:lang w:val="ru-RU"/>
        </w:rPr>
        <w:t xml:space="preserve"> 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>на положения извещения об осуществлении закупки при проведении запроса котировок в электронной форме на поставку медицинских изделий для обеспечения операций на открытом сердце для нужд ФГБУ «ФЦССХ» Минздрава России (г. Челябинск) (извещение № 0369100032526000350)</w:t>
      </w:r>
      <w:r w:rsidR="00C87F15" w:rsidRPr="002F529F">
        <w:rPr>
          <w:rFonts w:cs="Times New Roman"/>
          <w:color w:val="auto"/>
          <w:sz w:val="25"/>
          <w:szCs w:val="25"/>
          <w:lang w:val="ru-RU"/>
        </w:rPr>
        <w:t>.</w:t>
      </w:r>
    </w:p>
    <w:p w:rsidR="00566631" w:rsidRPr="002F529F" w:rsidRDefault="006C1919" w:rsidP="0067536E">
      <w:pPr>
        <w:ind w:firstLine="709"/>
        <w:jc w:val="both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Согласно представленным документам извещение о проведении </w:t>
      </w:r>
      <w:r w:rsidR="009915CA" w:rsidRPr="002F529F">
        <w:rPr>
          <w:rFonts w:cs="Times New Roman"/>
          <w:color w:val="auto"/>
          <w:sz w:val="25"/>
          <w:szCs w:val="25"/>
          <w:lang w:val="ru-RU"/>
        </w:rPr>
        <w:t>запроса котировок в электронной форме</w:t>
      </w:r>
      <w:r w:rsidRPr="002F529F">
        <w:rPr>
          <w:rFonts w:cs="Times New Roman"/>
          <w:color w:val="auto"/>
          <w:sz w:val="25"/>
          <w:szCs w:val="25"/>
          <w:lang w:val="ru-RU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>18.09.2026</w:t>
      </w:r>
      <w:r w:rsidRPr="002F529F">
        <w:rPr>
          <w:rFonts w:cs="Times New Roman"/>
          <w:color w:val="auto"/>
          <w:sz w:val="25"/>
          <w:szCs w:val="25"/>
          <w:lang w:val="ru-RU"/>
        </w:rPr>
        <w:t>.</w:t>
      </w:r>
    </w:p>
    <w:p w:rsidR="00C87F15" w:rsidRPr="002F529F" w:rsidRDefault="00C87F15" w:rsidP="0067536E">
      <w:pPr>
        <w:ind w:firstLine="709"/>
        <w:jc w:val="both"/>
        <w:rPr>
          <w:rFonts w:cs="Times New Roman"/>
          <w:color w:val="auto"/>
          <w:sz w:val="25"/>
          <w:szCs w:val="25"/>
          <w:lang w:val="ru-RU"/>
        </w:rPr>
      </w:pPr>
      <w:r w:rsidRPr="002F529F">
        <w:rPr>
          <w:rFonts w:cs="Times New Roman"/>
          <w:color w:val="auto"/>
          <w:sz w:val="25"/>
          <w:szCs w:val="25"/>
          <w:lang w:val="ru-RU"/>
        </w:rPr>
        <w:t xml:space="preserve">Начальная (максимальная) цена контракта составляет 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>567 400,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>00</w:t>
      </w:r>
      <w:r w:rsidR="009F26A2" w:rsidRPr="002F529F">
        <w:rPr>
          <w:rFonts w:cs="Times New Roman"/>
          <w:color w:val="auto"/>
          <w:sz w:val="25"/>
          <w:szCs w:val="25"/>
          <w:lang w:val="ru-RU"/>
        </w:rPr>
        <w:t xml:space="preserve"> </w:t>
      </w:r>
      <w:r w:rsidRPr="002F529F">
        <w:rPr>
          <w:rFonts w:cs="Times New Roman"/>
          <w:color w:val="auto"/>
          <w:sz w:val="25"/>
          <w:szCs w:val="25"/>
          <w:lang w:val="ru-RU"/>
        </w:rPr>
        <w:t>рублей.</w:t>
      </w:r>
    </w:p>
    <w:p w:rsidR="007A49D3" w:rsidRPr="002F529F" w:rsidRDefault="007A49D3" w:rsidP="007A49D3">
      <w:pPr>
        <w:ind w:firstLine="708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Согласно протоколу подведения итогов определения поставщика (подрядчика, исполнителя) от </w:t>
      </w:r>
      <w:r w:rsidR="009F26A2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29.09.2026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 на участие в закупке подано </w:t>
      </w:r>
      <w:r w:rsidR="00C87F15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7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 </w:t>
      </w:r>
      <w:r w:rsidR="00C87F15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заявок</w:t>
      </w:r>
      <w:r w:rsidR="009F26A2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, которые признаны соответствующими.</w:t>
      </w:r>
    </w:p>
    <w:p w:rsidR="00010C8A" w:rsidRPr="002F529F" w:rsidRDefault="00B33E71" w:rsidP="00010C8A">
      <w:pPr>
        <w:ind w:firstLine="708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По результатам подведения итогов определения поставщика (подрядчика, исполнителя) победителем </w:t>
      </w:r>
      <w:r w:rsidR="00010C8A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закупки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 признается участник</w:t>
      </w:r>
      <w:r w:rsidR="00C87F15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 с идентификационным </w:t>
      </w:r>
      <w:r w:rsidR="00010C8A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номером заявки 206, </w:t>
      </w:r>
      <w:r w:rsidR="00C87F15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предложивший цену контракта </w:t>
      </w:r>
      <w:r w:rsidR="00010C8A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160 000,00</w:t>
      </w:r>
      <w:r w:rsidR="00C87F15"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 рублей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.</w:t>
      </w:r>
    </w:p>
    <w:p w:rsidR="00EF58BF" w:rsidRPr="002F529F" w:rsidRDefault="00EF58BF" w:rsidP="00EF58BF">
      <w:pPr>
        <w:ind w:firstLine="708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Заявитель в жалобе указывает о том, что заказчик установили применение национального режима без учета требований Постановления Правительства Российской Федерации от 23.12.2024 № 1875 «</w:t>
      </w:r>
      <w:r w:rsidRPr="00EF58BF">
        <w:rPr>
          <w:rFonts w:eastAsia="Times New Roman" w:cs="Times New Roman"/>
          <w:color w:val="auto"/>
          <w:sz w:val="25"/>
          <w:szCs w:val="25"/>
          <w:lang w:val="ru-RU" w:eastAsia="ru-RU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» (далее – Постановление № 1875). </w:t>
      </w:r>
    </w:p>
    <w:p w:rsidR="00EF58BF" w:rsidRPr="002F529F" w:rsidRDefault="00DC7627" w:rsidP="00EF58BF">
      <w:pPr>
        <w:ind w:firstLine="708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По мнению ИП Герасимова Д.С., закупаемой медицинское изделие – Катетер аспирационный трахеальный ошибочно отнесен заказчиком к Перечню № 3 Постановления № 1875. Заявитель также указывает о том, что закупаемый товар подлежит отнесению к Перечню № 2 Постановления № 1875 – пункт 388, согласно которому устанавливается ограничение закупок товаров, происходящих из иностранных государств. </w:t>
      </w:r>
    </w:p>
    <w:p w:rsidR="005A3DE1" w:rsidRPr="002F529F" w:rsidRDefault="005A3DE1" w:rsidP="00EF58BF">
      <w:pPr>
        <w:ind w:firstLine="708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Кроме того, заявитель в жалобе указывает о том, что заказчиком нарушен порядок обоснования начальной (максимальной) цены контракта.</w:t>
      </w:r>
    </w:p>
    <w:p w:rsidR="0024749B" w:rsidRPr="002F529F" w:rsidRDefault="0024749B" w:rsidP="0024749B">
      <w:pPr>
        <w:autoSpaceDE w:val="0"/>
        <w:autoSpaceDN w:val="0"/>
        <w:adjustRightInd w:val="0"/>
        <w:ind w:firstLine="706"/>
        <w:jc w:val="both"/>
        <w:rPr>
          <w:rFonts w:eastAsia="Times New Roman" w:cs="Times New Roman"/>
          <w:color w:val="auto"/>
          <w:sz w:val="25"/>
          <w:szCs w:val="25"/>
          <w:lang w:val="ru-RU" w:eastAsia="ru-RU"/>
        </w:rPr>
      </w:pP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 xml:space="preserve">Представители заказчика </w:t>
      </w:r>
      <w:r w:rsidRPr="002F529F">
        <w:rPr>
          <w:rFonts w:eastAsia="Times New Roman" w:cs="Times New Roman"/>
          <w:color w:val="auto"/>
          <w:sz w:val="25"/>
          <w:szCs w:val="25"/>
          <w:lang w:val="ru-RU" w:eastAsia="ru-RU"/>
        </w:rPr>
        <w:t>с доводами обращения заявителя не согласились, представили письменные пояснения, которые поддержали на заседании Комиссии.</w:t>
      </w:r>
    </w:p>
    <w:p w:rsidR="00107BF1" w:rsidRPr="002F529F" w:rsidRDefault="00107BF1" w:rsidP="00B3536D">
      <w:pPr>
        <w:ind w:firstLine="709"/>
        <w:jc w:val="both"/>
        <w:rPr>
          <w:rFonts w:cs="Times New Roman"/>
          <w:i/>
          <w:color w:val="auto"/>
          <w:sz w:val="25"/>
          <w:szCs w:val="25"/>
          <w:lang w:val="ru-RU"/>
        </w:rPr>
      </w:pPr>
    </w:p>
    <w:p w:rsidR="00B3536D" w:rsidRPr="002F529F" w:rsidRDefault="006C1919" w:rsidP="00B3536D">
      <w:pPr>
        <w:ind w:firstLine="709"/>
        <w:jc w:val="both"/>
        <w:rPr>
          <w:rFonts w:cs="Times New Roman"/>
          <w:i/>
          <w:color w:val="auto"/>
          <w:sz w:val="25"/>
          <w:szCs w:val="25"/>
          <w:lang w:val="ru-RU"/>
        </w:rPr>
      </w:pPr>
      <w:r w:rsidRPr="002F529F">
        <w:rPr>
          <w:rFonts w:cs="Times New Roman"/>
          <w:i/>
          <w:color w:val="auto"/>
          <w:sz w:val="25"/>
          <w:szCs w:val="25"/>
          <w:lang w:val="ru-RU"/>
        </w:rPr>
        <w:t xml:space="preserve">Изучив представленные документы и материалы, руководствуясь статьей 106 Закона о контрактной системе, Комиссия пришла к следующим выводам. </w:t>
      </w:r>
    </w:p>
    <w:p w:rsidR="008E0B30" w:rsidRPr="002F529F" w:rsidRDefault="007C4D31" w:rsidP="008E0B30">
      <w:pPr>
        <w:ind w:firstLine="709"/>
        <w:jc w:val="both"/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</w:pPr>
      <w:r w:rsidRPr="002F529F"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  <w:t xml:space="preserve">В соответствии с </w:t>
      </w:r>
      <w:hyperlink r:id="rId8" w:history="1">
        <w:r w:rsidRPr="002F529F">
          <w:rPr>
            <w:rFonts w:eastAsiaTheme="minorHAnsi" w:cs="Times New Roman"/>
            <w:color w:val="auto"/>
            <w:kern w:val="0"/>
            <w:sz w:val="25"/>
            <w:szCs w:val="25"/>
            <w:lang w:val="ru-RU" w:eastAsia="en-US" w:bidi="ar-SA"/>
          </w:rPr>
          <w:t>пунктом 1</w:t>
        </w:r>
        <w:r w:rsidR="00CB663B" w:rsidRPr="002F529F">
          <w:rPr>
            <w:rFonts w:eastAsiaTheme="minorHAnsi" w:cs="Times New Roman"/>
            <w:color w:val="auto"/>
            <w:kern w:val="0"/>
            <w:sz w:val="25"/>
            <w:szCs w:val="25"/>
            <w:lang w:val="ru-RU" w:eastAsia="en-US" w:bidi="ar-SA"/>
          </w:rPr>
          <w:t>5</w:t>
        </w:r>
        <w:r w:rsidRPr="002F529F">
          <w:rPr>
            <w:rFonts w:eastAsiaTheme="minorHAnsi" w:cs="Times New Roman"/>
            <w:color w:val="auto"/>
            <w:kern w:val="0"/>
            <w:sz w:val="25"/>
            <w:szCs w:val="25"/>
            <w:lang w:val="ru-RU" w:eastAsia="en-US" w:bidi="ar-SA"/>
          </w:rPr>
          <w:t xml:space="preserve"> части 1 статьи 42</w:t>
        </w:r>
      </w:hyperlink>
      <w:r w:rsidRPr="002F529F"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  <w:t xml:space="preserve">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8E0B30" w:rsidRPr="002F529F"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  <w:t xml:space="preserve">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</w:t>
      </w:r>
      <w:r w:rsidR="008E0B30" w:rsidRPr="002F529F"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  <w:lastRenderedPageBreak/>
        <w:t xml:space="preserve">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</w:t>
      </w:r>
      <w:hyperlink r:id="rId9" w:history="1">
        <w:r w:rsidR="008E0B30" w:rsidRPr="002F529F">
          <w:rPr>
            <w:rFonts w:eastAsiaTheme="minorHAnsi" w:cs="Times New Roman"/>
            <w:color w:val="auto"/>
            <w:kern w:val="0"/>
            <w:sz w:val="25"/>
            <w:szCs w:val="25"/>
            <w:lang w:val="ru-RU" w:eastAsia="en-US" w:bidi="ar-SA"/>
          </w:rPr>
          <w:t>пунктом 1 части 2 статьи 14</w:t>
        </w:r>
      </w:hyperlink>
      <w:r w:rsidR="008E0B30" w:rsidRPr="002F529F">
        <w:rPr>
          <w:rFonts w:eastAsiaTheme="minorHAnsi" w:cs="Times New Roman"/>
          <w:color w:val="auto"/>
          <w:kern w:val="0"/>
          <w:sz w:val="25"/>
          <w:szCs w:val="25"/>
          <w:lang w:val="ru-RU" w:eastAsia="en-US" w:bidi="ar-SA"/>
        </w:rPr>
        <w:t xml:space="preserve">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Согласно части 2 статьи 14 Закона о контрактной системе Правительство Российской Федерации: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1) вправе с учетом положений части 3 настоящей статьи принимать меры, устанавливающие: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2)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Пунктом 1 Постановления № 1875 установлены: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ab/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- запрет закупок товаров (в том числе поставляемых при выполнении закупаемых работ, оказании закупаемых услуг), происходящих из иностранных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lastRenderedPageBreak/>
        <w:t>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8E0B30" w:rsidRPr="002F529F" w:rsidRDefault="008E0B30" w:rsidP="008E0B30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-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48411E" w:rsidRPr="002F529F" w:rsidRDefault="008E0B30" w:rsidP="0048411E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-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9718C7" w:rsidRPr="009718C7" w:rsidRDefault="009718C7" w:rsidP="009718C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В соответствии с подпунктом «д» пункта 4 Постановления № 1875 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позиции </w:t>
      </w:r>
      <w:hyperlink r:id="rId10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приложения № 1</w:t>
        </w:r>
      </w:hyperlink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 настоящему постановлению и </w:t>
      </w:r>
      <w:hyperlink r:id="rId11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приложения № 2</w:t>
        </w:r>
      </w:hyperlink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 настоящему постановлению применяются, если в объект закупки включены товар, работа, услуга, наименования которых указаны в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Наименование товара, работы, услуги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и которые включены в код, указанный в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Код товара, работы, услуги по Общероссийскому </w:t>
      </w:r>
      <w:hyperlink r:id="rId12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классификатору</w:t>
        </w:r>
      </w:hyperlink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продукции по видам экономической деятельности ОК 034-2014 (КПЕС 2008)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или если в объект закупки включен товар, наименование которого указано в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Наименование товара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и который включен в код, указанный в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Код товара по Общероссийскому </w:t>
      </w:r>
      <w:hyperlink r:id="rId13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классификатору</w:t>
        </w:r>
      </w:hyperlink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продукции по видам экономической деятельности ОК 034-2014 (КПЕС 2008)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Наименование товара, работы, услуги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или графе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Наименование товара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коду вида медицинского изделия в соответствии с номенклатурной </w:t>
      </w:r>
      <w:hyperlink r:id="rId14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классификацией</w:t>
        </w:r>
      </w:hyperlink>
      <w:r w:rsidRPr="009718C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медицинских изделий, утвержденной Министерством здрав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оохранения Российской Федерации.</w:t>
      </w:r>
    </w:p>
    <w:p w:rsidR="0048411E" w:rsidRPr="0048411E" w:rsidRDefault="008E0B30" w:rsidP="0048411E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Объектом закупки (извещение № 0369200006126000006) является поставка 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медицинских изделий для обеспечения операций на открытом сердце для нужд ФГБУ «ФЦССХ» Минздрава России (г. Челябинск)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а именно 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Катетер аспирационный трахеальный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Заказчиком установлен код ОКПД2 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32.50.13.110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«</w:t>
      </w:r>
      <w:r w:rsidR="0048411E" w:rsidRPr="0048411E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Шприцы, иглы, катетеры, канюли и аналогичные инструменты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», код КТРУ </w:t>
      </w:r>
      <w:r w:rsidR="0048411E" w:rsidRPr="0048411E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32.50.13.110-00005064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«</w:t>
      </w:r>
      <w:r w:rsidR="0048411E" w:rsidRPr="0048411E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Катетер аспирационный трахеальный</w:t>
      </w:r>
      <w:r w:rsidR="0048411E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».</w:t>
      </w:r>
    </w:p>
    <w:p w:rsidR="00D21736" w:rsidRPr="002F529F" w:rsidRDefault="00D21736" w:rsidP="00D21736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Извещением установлено преимущество в отношении товаров российского происхождения, выполняемых работ, оказываемых услуг российскими лицами.</w:t>
      </w:r>
    </w:p>
    <w:p w:rsidR="0036507F" w:rsidRPr="002F529F" w:rsidRDefault="0036507F" w:rsidP="00D21736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По мнению заявителя, Катетер аспирационный трахеальный подлежит отнесению к Перечню № 2 Постановления № 1875, а именно пункт 388, согласно которому устанавливаются ограничения закупок товаров, происходящих из иностранных государств.</w:t>
      </w:r>
    </w:p>
    <w:p w:rsidR="00655A82" w:rsidRPr="002F529F" w:rsidRDefault="00655A82" w:rsidP="00655A82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Приложения № 2 к Постановлению № 1875 содержит позицию 388 для товаров с наименованием «Б</w:t>
      </w:r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оры зубные твердосплавные; головки стоматологические алмазные, в том числе фасонные; емкости для взятия, хранения и транспортировки биологических проб для выполнения клинических лабораторных исследований, а именно пробирки для взятия капиллярной крови, емкости для мочи, кала и мокроты; зеркала гинекологические полимерные по Куско; зонды урогенитальные; иглодержатели микрохирургические; инструменты вспомогательные; инструменты зондирующие, бужирующие; инструменты </w:t>
      </w:r>
      <w:proofErr w:type="spellStart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многоповерхностного</w:t>
      </w:r>
      <w:proofErr w:type="spellEnd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воздействия; инструменты оттесняющие; инструменты режущие и ударные с острой (режущей) кромкой; </w:t>
      </w:r>
      <w:proofErr w:type="spellStart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каналонаполнители</w:t>
      </w:r>
      <w:proofErr w:type="spellEnd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; микромоторы пневматические для наконечников стоматологических; модули медицинские климатизированные (чистое помещение); наборы гинекологические смотровые одноразовые стерильные; наконечники для микромоторов; наконечники стоматологические турбинные; ножницы микрохирургические; пинцеты микрохирургические; </w:t>
      </w:r>
      <w:proofErr w:type="spellStart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пульпоэкстракторы</w:t>
      </w:r>
      <w:proofErr w:type="spellEnd"/>
      <w:r w:rsidR="00350447" w:rsidRPr="00350447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; фрезы зуботехнические; иглы корневые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», которые относятся к кодам ОКПД2 </w:t>
      </w:r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22.29.29.130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15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22.29.29.190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16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32.50.11.110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17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32.50.11.190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18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32.50.13.110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19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32.50.13.121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0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32.50.13.131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1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32.50.13.132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2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32.50.13.139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3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32.50.13.190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4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32.50.22.140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5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32.50.50.110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</w:t>
      </w:r>
      <w:hyperlink r:id="rId26" w:history="1">
        <w:r w:rsidR="00350447"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32.50.50.190</w:t>
        </w:r>
      </w:hyperlink>
      <w:r w:rsidR="0035044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).</w:t>
      </w:r>
    </w:p>
    <w:p w:rsidR="00721963" w:rsidRPr="002F529F" w:rsidRDefault="0036507F" w:rsidP="00655A82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Заявитель указывает о том, что в соответствии с ГОСТ 25725-89 «Инструменты медицинские. Термины и определения» (далее – ГОСТ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25725-89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), катетеры относятся к зондирующим медицинским инструментам и находятся в разделе </w:t>
      </w:r>
      <w:r w:rsidR="00C92FB4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Виды зондирующего и бужирующего медицинского инструмента». </w:t>
      </w:r>
    </w:p>
    <w:p w:rsidR="00721963" w:rsidRPr="002F529F" w:rsidRDefault="00721963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Согласно пункту 5 Таблицы 1 ГОСТ 25725-89 зондирующий медицинский инструмент - медицинский инструмент в виде трубки из металла или полимерного материала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для исследования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естественных ходов и полостей в организме человека и катетеризации.</w:t>
      </w:r>
    </w:p>
    <w:p w:rsidR="00721963" w:rsidRPr="002F529F" w:rsidRDefault="00721963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В соответствии с пунктом 101 Таблицы 1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ГОСТ 25725-89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катетер – з</w:t>
      </w:r>
      <w:r w:rsidRPr="0072196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ондирующий медицинский инструмент с закругленным концом и с отверстиями на противоположных сторонах </w:t>
      </w:r>
      <w:r w:rsidRPr="00721963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для продувания</w:t>
      </w:r>
      <w:r w:rsidRPr="0072196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евстахиевой трубы через нос, </w:t>
      </w:r>
      <w:r w:rsidRPr="00721963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опорожнения и промывания</w:t>
      </w:r>
      <w:r w:rsidRPr="0072196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мочевого пузыря, для </w:t>
      </w:r>
      <w:r w:rsidRPr="00721963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спринцевания и орошения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62108C" w:rsidRPr="002F529F" w:rsidRDefault="0062108C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При этом представители заказчика на заседании Комиссии пояснили, что катетер аспирационный трахеальный не предназначен для указанный в ГОСТе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25725-89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манипуляций. </w:t>
      </w:r>
    </w:p>
    <w:p w:rsidR="00CB40F3" w:rsidRPr="00CB40F3" w:rsidRDefault="00CB40F3" w:rsidP="00CB40F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Кроме того, согласно пункту 2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ГОСТ 25725-89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д</w:t>
      </w:r>
      <w:r w:rsidRPr="00CB40F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ля каждого понятия установлен один стандартизованный термин.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</w:t>
      </w:r>
      <w:r w:rsidRPr="00CB40F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Применение терминов - синонимов стандартизованного термина </w:t>
      </w:r>
      <w:r w:rsidRPr="00CB40F3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не допускается</w:t>
      </w:r>
      <w:r w:rsidRPr="00CB40F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</w:t>
      </w:r>
    </w:p>
    <w:p w:rsidR="00721963" w:rsidRPr="002F529F" w:rsidRDefault="00721963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Следует также отметить, что описание характеристик по КТРУ отсутствуют. В справочной информации указан код номенклатурной классификации медицинских изделий по видам (далее – НКМИ)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172980: Катетер аспирационный трахеальный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721963" w:rsidRPr="002F529F" w:rsidRDefault="00721963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Согласно коду НКМИ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172980: Катетер аспирационный трахеальный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– г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ибкая трубка, как правило, изготавливаемая из пластика,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разработанная для периодической аспирации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жидкостей и/или полутвердых из верхних дыхательных путей пациента. Трубка обычно достигает 40 - 56 см (16 - 22 дюйма) в длину и имеет достаточно небольшой диаметр, что позволяет вводить ее в </w:t>
      </w:r>
      <w:proofErr w:type="spellStart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эндотрахеальную</w:t>
      </w:r>
      <w:proofErr w:type="spell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трубку. Изделие обычно гладкое, с закругленным дистальным кончиком с отверстиями на конце и по бокам; большинство изделий имеют управляемый пальцем клапан для регулировки давления при аспирации. Снаружи через удлиняющую трубку большего диаметра данное изделие присоединяется к </w:t>
      </w:r>
      <w:proofErr w:type="spellStart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ваккумной</w:t>
      </w:r>
      <w:proofErr w:type="spell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системе и емкости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для сбора аспирата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;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используется для удаления излишков внутренних выделений из легких, бронхов, трахеи и глотки.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Это изделие для одноразового использования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700B3A" w:rsidRPr="002F529F" w:rsidRDefault="00700B3A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Представители заказчика пояснили, что для катетеров аспирационных существует ГОСТ </w:t>
      </w:r>
      <w:r w:rsidRPr="002F529F">
        <w:rPr>
          <w:rFonts w:eastAsia="Times New Roman" w:cs="Times New Roman"/>
          <w:iCs/>
          <w:color w:val="auto"/>
          <w:sz w:val="25"/>
          <w:szCs w:val="25"/>
          <w:lang w:eastAsia="ar-SA"/>
        </w:rPr>
        <w:t>ISO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8836-2012 «Катетеры аспирационные для респираторного тракта» (далее ГОСТ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8836-2012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).</w:t>
      </w:r>
    </w:p>
    <w:p w:rsidR="00700B3A" w:rsidRPr="002F529F" w:rsidRDefault="00DF65B8" w:rsidP="00721963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В соответствии с пунктом 2.8 Раздела 3 ГОСТа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8836-2012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катетер аспирационный – гибкая трубка, предназначенная для введения в респираторный тракт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 xml:space="preserve">с целью </w:t>
      </w:r>
      <w:proofErr w:type="gramStart"/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извлечения</w:t>
      </w:r>
      <w:proofErr w:type="gram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содержащихся в нем частиц вещества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путем отсасывания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721963" w:rsidRPr="002F529F" w:rsidRDefault="006563DE" w:rsidP="00E46DBB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Как пояснили представители заказчика на заседании Комиссии катетер аспирационный трахеальный в соответствии с ГОСТ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8836-2012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</w:t>
      </w:r>
      <w:r w:rsidRPr="002F529F">
        <w:rPr>
          <w:rFonts w:eastAsia="Times New Roman" w:cs="Times New Roman"/>
          <w:iCs/>
          <w:color w:val="auto"/>
          <w:sz w:val="25"/>
          <w:szCs w:val="25"/>
          <w:u w:val="single"/>
          <w:lang w:val="ru-RU" w:eastAsia="ar-SA"/>
        </w:rPr>
        <w:t>не выполняет ни одной из функций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, перечисленных в ГОСТ 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25725-89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</w:t>
      </w:r>
    </w:p>
    <w:p w:rsidR="00E46DBB" w:rsidRPr="002F529F" w:rsidRDefault="00E46DBB" w:rsidP="00E46DBB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Также представители заказчика указали, что несмотря на внешнее сходство, катетер аспирационный трахеальный имеет строгое целевое назначение, его конструкция, материал и эргономика не рассчитаны на выполнение ЛОР-манипуляций, урологических или гинекологических процедур.</w:t>
      </w:r>
    </w:p>
    <w:p w:rsidR="00E46DBB" w:rsidRPr="002F529F" w:rsidRDefault="00490DD4" w:rsidP="00E46DBB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Кроме того, из пояснений представителей заказчика следует, что трахеальный катетер оснащен специальным коннектором с клапаном вакуум-контроля (типа </w:t>
      </w:r>
      <w:proofErr w:type="spellStart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Капкон</w:t>
      </w:r>
      <w:proofErr w:type="spell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или </w:t>
      </w:r>
      <w:proofErr w:type="spellStart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Вакон</w:t>
      </w:r>
      <w:proofErr w:type="spell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), он разработан исключительно для подключения к медицинскому </w:t>
      </w:r>
      <w:proofErr w:type="spellStart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отсасывателю</w:t>
      </w:r>
      <w:proofErr w:type="spellEnd"/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(аспиратору) с целью прерывистого удаления слизи и мокроты из дыхательных путей. Представители заказчика указали, что использовать его для нагнетания воздуха (продувания) или введения растворов под давлением технически неудобно и небезопасно.</w:t>
      </w:r>
    </w:p>
    <w:p w:rsidR="006B238D" w:rsidRPr="002F529F" w:rsidRDefault="006B238D" w:rsidP="00FC1BE6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По мнению заказчика, катетер аспирационный трахеальный не относится к зондирующим медицинским инструментам, так как принципиально отличается от зондирующих инструментов по своему назначению, принципу действия и классификации в соответствии с НКМИ, как следствие, не относится к медицинским инструментам, перечисленным в пункте 388 Перечня № 2 Постановления № 1875.</w:t>
      </w:r>
    </w:p>
    <w:p w:rsidR="00370C67" w:rsidRPr="002F529F" w:rsidRDefault="00FC1BE6" w:rsidP="00370C6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Комиссия Челябинского УФАС России отмечает, что определение катетера, указанное в ГОСТ 25725-89, на который ссылается заявитель,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как зондирующего инструмента не содержит ни одного из признаков, которыми в соответствии с классификаторами обладают катетеры, являющиеся предметом закупки, ни по области применения, ни по способу использования, ни по назначению. </w:t>
      </w:r>
    </w:p>
    <w:p w:rsidR="00370C67" w:rsidRPr="002F529F" w:rsidRDefault="00FC1BE6" w:rsidP="00370C6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Иных понятий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Катетер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ГОСТ 25725-89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не содержит. </w:t>
      </w:r>
    </w:p>
    <w:p w:rsidR="000133F1" w:rsidRPr="002F529F" w:rsidRDefault="00FC1BE6" w:rsidP="000133F1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Таким образом, для отнесения медицинского инструмента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«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Катетер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»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к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зондирующим, бужирующим инструментам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и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,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соответственно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,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для отнесения его к </w:t>
      </w:r>
      <w:hyperlink r:id="rId27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пункту 388</w:t>
        </w:r>
      </w:hyperlink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Приложения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№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2 к Постановлению </w:t>
      </w:r>
      <w:r w:rsidR="00370C67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№</w:t>
      </w:r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1875 он должен обладать всеми признаками, указанными в </w:t>
      </w:r>
      <w:hyperlink r:id="rId28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ГОСТ 25725-89</w:t>
        </w:r>
      </w:hyperlink>
      <w:r w:rsidRPr="00FC1BE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</w:t>
      </w:r>
    </w:p>
    <w:p w:rsidR="00F64B43" w:rsidRPr="002F529F" w:rsidRDefault="00193496" w:rsidP="00F64B43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hyperlink r:id="rId29" w:history="1">
        <w:r w:rsidRPr="002F529F">
          <w:rPr>
            <w:rFonts w:eastAsia="Times New Roman" w:cs="Times New Roman"/>
            <w:iCs/>
            <w:color w:val="auto"/>
            <w:sz w:val="25"/>
            <w:szCs w:val="25"/>
            <w:lang w:val="ru-RU" w:eastAsia="ar-SA"/>
          </w:rPr>
          <w:t>ГОСТ 25725-89</w:t>
        </w:r>
      </w:hyperlink>
      <w:r w:rsidRPr="0019349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устанавливает лишь термины и определения медицинских инструментов, в то время как Номенклатурная классификац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ия медицинских изделий по видам устанавливает классификацию </w:t>
      </w:r>
      <w:r w:rsidRPr="0019349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медицинских изделий по различным признакам, таким как назначение, требования стерилизации, технологии и области применения.</w:t>
      </w:r>
    </w:p>
    <w:p w:rsidR="00F64B43" w:rsidRPr="002F529F" w:rsidRDefault="00F64B43" w:rsidP="00F64B43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Комиссия антимонопольного органа отмечает, что по своему наименованию и назначению </w:t>
      </w:r>
      <w:r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закупаемый товар не соответствует позиции 38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8 Приложения № 2 Постановления № 1875.</w:t>
      </w:r>
    </w:p>
    <w:p w:rsidR="005525AB" w:rsidRPr="002F529F" w:rsidRDefault="00801BE6" w:rsidP="00F64B43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Кроме того,</w:t>
      </w:r>
      <w:r w:rsidR="00F64B43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с 01 октября 2026 года Постановление № 1875 дополнено следующими позициями: 388(1) </w:t>
      </w:r>
      <w:r w:rsidR="00F64B43"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Катетер баллонный стандартный для </w:t>
      </w:r>
      <w:proofErr w:type="spellStart"/>
      <w:r w:rsidR="00F64B43"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ангиопластики</w:t>
      </w:r>
      <w:proofErr w:type="spellEnd"/>
      <w:r w:rsidR="00F64B43"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, соответствующий коду 136170 вида медицинского изделия в соответствии с номенклатурной классификацией</w:t>
      </w:r>
      <w:r w:rsidR="00F64B43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; 388 (2) </w:t>
      </w:r>
      <w:proofErr w:type="spellStart"/>
      <w:r w:rsidR="00F64B43"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Стенты</w:t>
      </w:r>
      <w:proofErr w:type="spellEnd"/>
      <w:r w:rsidR="00F64B43" w:rsidRPr="00F64B43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для коронарных артерий, металлические непокрытые, соответствующие коду 218190 вида медицинского изделия в соответствии с номенклатурной классификацией</w:t>
      </w:r>
      <w:r w:rsidR="00F64B43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; 388 (3) </w:t>
      </w:r>
      <w:proofErr w:type="spellStart"/>
      <w:r w:rsidR="00F64B43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Стенты</w:t>
      </w:r>
      <w:proofErr w:type="spellEnd"/>
      <w:r w:rsidR="00F64B43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для коронарных артерий, выделяющие лекарственное средство, соответствующие кодам 155800, 155760 вида медицинского изделия в соответствии с номенклатурной классификацией</w:t>
      </w:r>
      <w:r w:rsidR="005525AB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. </w:t>
      </w:r>
    </w:p>
    <w:p w:rsidR="005525AB" w:rsidRPr="002F529F" w:rsidRDefault="005525AB" w:rsidP="00F64B43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Данный факт подтверждает довод</w:t>
      </w:r>
      <w:r w:rsidR="00DD22D5"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заказчика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, что не все катетеры относятся к позиции 388 Перечня № 2 Постановления № 1875, поскольку у законодателя не было бы необходимости выделять подобные изделия в отдельную категорию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AB4FB6" w:rsidRPr="002F529F" w:rsidRDefault="00AB4FB6" w:rsidP="00AB4FB6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Как отмечают представители заказчика, катетеры аспирационные трахеальные по своему функциональному назначению не соответствует наименованию товаров, указанных в пункте 388 Перечня № 2 Постановления № 1875, в связи с чем установления ограничений не предусмотрено.</w:t>
      </w:r>
    </w:p>
    <w:p w:rsidR="00AB4FB6" w:rsidRPr="002F529F" w:rsidRDefault="00AB4FB6" w:rsidP="00AB4FB6">
      <w:pPr>
        <w:widowControl/>
        <w:suppressAutoHyphens w:val="0"/>
        <w:spacing w:line="288" w:lineRule="atLeast"/>
        <w:ind w:firstLine="540"/>
        <w:jc w:val="both"/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</w:pP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Указанно подтверждается судебной практикой, а именно определением Верховного суда Российской Федерации от 02.07.2026 №</w:t>
      </w:r>
      <w:r w:rsidRPr="00AB4FB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305-ЭС26-4925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 xml:space="preserve"> по делу № </w:t>
      </w:r>
      <w:r w:rsidRPr="00AB4FB6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А40-85698/2025</w:t>
      </w:r>
      <w:r w:rsidRPr="002F529F">
        <w:rPr>
          <w:rFonts w:eastAsia="Times New Roman" w:cs="Times New Roman"/>
          <w:iCs/>
          <w:color w:val="auto"/>
          <w:sz w:val="25"/>
          <w:szCs w:val="25"/>
          <w:lang w:val="ru-RU" w:eastAsia="ar-SA"/>
        </w:rPr>
        <w:t>.</w:t>
      </w:r>
    </w:p>
    <w:p w:rsidR="004911AC" w:rsidRPr="002F529F" w:rsidRDefault="004911AC" w:rsidP="004911AC">
      <w:pPr>
        <w:widowControl/>
        <w:suppressAutoHyphens w:val="0"/>
        <w:ind w:firstLine="540"/>
        <w:jc w:val="both"/>
        <w:rPr>
          <w:sz w:val="25"/>
          <w:szCs w:val="25"/>
          <w:lang w:val="ru-RU"/>
        </w:rPr>
      </w:pPr>
      <w:r w:rsidRPr="002F529F">
        <w:rPr>
          <w:sz w:val="25"/>
          <w:szCs w:val="25"/>
          <w:lang w:val="ru-RU"/>
        </w:rPr>
        <w:t>Кроме того, согласно пункту</w:t>
      </w:r>
      <w:r w:rsidRPr="002F529F">
        <w:rPr>
          <w:sz w:val="25"/>
          <w:szCs w:val="25"/>
          <w:lang w:val="ru-RU"/>
        </w:rPr>
        <w:t xml:space="preserve"> 3 части 8 статьи 99 Закон</w:t>
      </w:r>
      <w:r w:rsidRPr="002F529F">
        <w:rPr>
          <w:sz w:val="25"/>
          <w:szCs w:val="25"/>
          <w:lang w:val="ru-RU"/>
        </w:rPr>
        <w:t>а</w:t>
      </w:r>
      <w:r w:rsidRPr="002F529F">
        <w:rPr>
          <w:sz w:val="25"/>
          <w:szCs w:val="25"/>
          <w:lang w:val="ru-RU"/>
        </w:rPr>
        <w:t xml:space="preserve"> о кон</w:t>
      </w:r>
      <w:r w:rsidRPr="002F529F">
        <w:rPr>
          <w:sz w:val="25"/>
          <w:szCs w:val="25"/>
          <w:lang w:val="ru-RU"/>
        </w:rPr>
        <w:t xml:space="preserve">трактной системе </w:t>
      </w:r>
      <w:r w:rsidRPr="002F529F">
        <w:rPr>
          <w:sz w:val="25"/>
          <w:szCs w:val="25"/>
          <w:lang w:val="ru-RU"/>
        </w:rPr>
        <w:t xml:space="preserve">органы внутреннего государственного (муниципального) финансового контроля осуществляют контроль (за исключением контроля, предусмотренного </w:t>
      </w:r>
      <w:hyperlink r:id="rId30" w:history="1">
        <w:r w:rsidRPr="002F529F">
          <w:rPr>
            <w:sz w:val="25"/>
            <w:szCs w:val="25"/>
            <w:lang w:val="ru-RU"/>
          </w:rPr>
          <w:t>частью 10</w:t>
        </w:r>
      </w:hyperlink>
      <w:r w:rsidRPr="002F529F">
        <w:rPr>
          <w:sz w:val="25"/>
          <w:szCs w:val="25"/>
          <w:lang w:val="ru-RU"/>
        </w:rPr>
        <w:t xml:space="preserve">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4911AC" w:rsidRPr="002F529F" w:rsidRDefault="004911AC" w:rsidP="004911AC">
      <w:pPr>
        <w:suppressAutoHyphens w:val="0"/>
        <w:ind w:firstLine="709"/>
        <w:jc w:val="both"/>
        <w:rPr>
          <w:sz w:val="25"/>
          <w:szCs w:val="25"/>
          <w:lang w:val="ru-RU"/>
        </w:rPr>
      </w:pPr>
      <w:r w:rsidRPr="002F529F">
        <w:rPr>
          <w:sz w:val="25"/>
          <w:szCs w:val="25"/>
          <w:lang w:val="ru-RU"/>
        </w:rPr>
        <w:t>В соответствии с Постановлением Правительства РФ от 30.06.2004 № 331 «Об утверждении Положения о Федеральной антимонопольной службе», Приказом ФАС России от 23.07.2015 № 649/15 «Об утверждении Положения о территориальном органе Федеральной антимонопольной службы», Законом о контрактной системе, Челябинское УФАС России не обладает полномочиями по осуществлению контроля за формированием начально</w:t>
      </w:r>
      <w:r w:rsidRPr="002F529F">
        <w:rPr>
          <w:sz w:val="25"/>
          <w:szCs w:val="25"/>
          <w:lang w:val="ru-RU"/>
        </w:rPr>
        <w:t>й (максимальной) цены контракта</w:t>
      </w:r>
      <w:r w:rsidRPr="002F529F">
        <w:rPr>
          <w:sz w:val="25"/>
          <w:szCs w:val="25"/>
          <w:lang w:val="ru-RU"/>
        </w:rPr>
        <w:t>.</w:t>
      </w:r>
    </w:p>
    <w:p w:rsidR="002B68BF" w:rsidRPr="002F529F" w:rsidRDefault="002622F9" w:rsidP="004911AC">
      <w:pPr>
        <w:suppressAutoHyphens w:val="0"/>
        <w:ind w:firstLine="709"/>
        <w:jc w:val="both"/>
        <w:rPr>
          <w:sz w:val="25"/>
          <w:szCs w:val="25"/>
          <w:lang w:val="ru-RU"/>
        </w:rPr>
      </w:pPr>
      <w:r w:rsidRPr="002F529F">
        <w:rPr>
          <w:sz w:val="25"/>
          <w:szCs w:val="25"/>
          <w:lang w:val="ru-RU"/>
        </w:rPr>
        <w:t>Доказательств обратного заявителем в материалы дела не представлено.</w:t>
      </w:r>
    </w:p>
    <w:p w:rsidR="002622F9" w:rsidRPr="002F529F" w:rsidRDefault="002622F9" w:rsidP="002622F9">
      <w:pPr>
        <w:ind w:firstLine="709"/>
        <w:jc w:val="both"/>
        <w:rPr>
          <w:sz w:val="25"/>
          <w:szCs w:val="25"/>
          <w:lang w:val="ru-RU"/>
        </w:rPr>
      </w:pPr>
      <w:r w:rsidRPr="002F529F">
        <w:rPr>
          <w:sz w:val="25"/>
          <w:szCs w:val="25"/>
          <w:lang w:val="ru-RU"/>
        </w:rPr>
        <w:t xml:space="preserve">С учетом изложенного, доводы жалобы заявителя являются необоснованными. </w:t>
      </w:r>
    </w:p>
    <w:p w:rsidR="002622F9" w:rsidRPr="002F529F" w:rsidRDefault="002622F9" w:rsidP="002622F9">
      <w:pPr>
        <w:ind w:firstLine="709"/>
        <w:jc w:val="both"/>
        <w:rPr>
          <w:rFonts w:cs="Times New Roman"/>
          <w:i/>
          <w:sz w:val="25"/>
          <w:szCs w:val="25"/>
          <w:lang w:val="ru-RU"/>
        </w:rPr>
      </w:pPr>
      <w:r w:rsidRPr="002F529F">
        <w:rPr>
          <w:rFonts w:cs="Times New Roman"/>
          <w:i/>
          <w:sz w:val="25"/>
          <w:szCs w:val="25"/>
          <w:lang w:val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2622F9" w:rsidRPr="002F529F" w:rsidRDefault="002622F9" w:rsidP="002622F9">
      <w:pPr>
        <w:ind w:firstLine="709"/>
        <w:jc w:val="center"/>
        <w:rPr>
          <w:rFonts w:cs="Times New Roman"/>
          <w:b/>
          <w:sz w:val="25"/>
          <w:szCs w:val="25"/>
          <w:lang w:val="ru-RU"/>
        </w:rPr>
      </w:pPr>
      <w:r w:rsidRPr="002F529F">
        <w:rPr>
          <w:rFonts w:cs="Times New Roman"/>
          <w:b/>
          <w:sz w:val="25"/>
          <w:szCs w:val="25"/>
          <w:lang w:val="ru-RU"/>
        </w:rPr>
        <w:t>РЕШИЛА:</w:t>
      </w:r>
    </w:p>
    <w:p w:rsidR="002622F9" w:rsidRPr="002F529F" w:rsidRDefault="002622F9" w:rsidP="002622F9">
      <w:pPr>
        <w:ind w:firstLine="709"/>
        <w:jc w:val="both"/>
        <w:rPr>
          <w:rFonts w:cs="Times New Roman"/>
          <w:sz w:val="25"/>
          <w:szCs w:val="25"/>
          <w:lang w:val="ru-RU"/>
        </w:rPr>
      </w:pPr>
      <w:r w:rsidRPr="002F529F">
        <w:rPr>
          <w:rFonts w:cs="Times New Roman"/>
          <w:sz w:val="25"/>
          <w:szCs w:val="25"/>
          <w:lang w:val="ru-RU"/>
        </w:rPr>
        <w:t xml:space="preserve">Признать жалобу </w:t>
      </w:r>
      <w:r w:rsidR="002F529F" w:rsidRPr="002F529F">
        <w:rPr>
          <w:rFonts w:cs="Times New Roman"/>
          <w:color w:val="auto"/>
          <w:sz w:val="25"/>
          <w:szCs w:val="25"/>
          <w:lang w:val="ru-RU"/>
        </w:rPr>
        <w:t>ИП Герасимова Д.С. на положения извещения об осуществлении закупки при проведении запроса котировок в электронной форме на поставку медицинских изделий для обеспечения операций на открытом сердце для нужд ФГБУ «ФЦССХ» Минздрава России (г. Челябинск) (извещение № 0369100032526000350)</w:t>
      </w:r>
      <w:r w:rsidR="002F529F" w:rsidRPr="002F529F">
        <w:rPr>
          <w:rFonts w:cs="Times New Roman"/>
          <w:color w:val="auto"/>
          <w:sz w:val="25"/>
          <w:szCs w:val="25"/>
          <w:lang w:val="ru-RU"/>
        </w:rPr>
        <w:t xml:space="preserve"> </w:t>
      </w:r>
      <w:r w:rsidRPr="002F529F">
        <w:rPr>
          <w:rFonts w:cs="Times New Roman"/>
          <w:sz w:val="25"/>
          <w:szCs w:val="25"/>
          <w:lang w:val="ru-RU"/>
        </w:rPr>
        <w:t>необоснованной.</w:t>
      </w:r>
    </w:p>
    <w:p w:rsidR="002622F9" w:rsidRPr="002F529F" w:rsidRDefault="002622F9" w:rsidP="002622F9">
      <w:pPr>
        <w:ind w:firstLine="709"/>
        <w:jc w:val="both"/>
        <w:rPr>
          <w:rFonts w:cs="Times New Roman"/>
          <w:sz w:val="25"/>
          <w:szCs w:val="25"/>
          <w:lang w:val="ru-RU"/>
        </w:rPr>
      </w:pPr>
      <w:r w:rsidRPr="002F529F">
        <w:rPr>
          <w:rFonts w:cs="Times New Roman"/>
          <w:sz w:val="25"/>
          <w:szCs w:val="25"/>
          <w:lang w:val="ru-RU"/>
        </w:rPr>
        <w:t xml:space="preserve"> Настоящее решение может быть обжаловано в судебном порядке в течение трех месяцев со дня его принятия. </w:t>
      </w:r>
    </w:p>
    <w:p w:rsidR="009A3A79" w:rsidRPr="002F529F" w:rsidRDefault="009A3A79" w:rsidP="009A3A79">
      <w:pPr>
        <w:pStyle w:val="a4"/>
        <w:contextualSpacing/>
        <w:jc w:val="both"/>
        <w:rPr>
          <w:rFonts w:cs="Times New Roman"/>
          <w:sz w:val="25"/>
          <w:szCs w:val="25"/>
        </w:rPr>
      </w:pPr>
    </w:p>
    <w:p w:rsidR="009A3A79" w:rsidRPr="002F529F" w:rsidRDefault="009A3A79" w:rsidP="009A3A79">
      <w:pPr>
        <w:pStyle w:val="a4"/>
        <w:ind w:firstLine="567"/>
        <w:contextualSpacing/>
        <w:jc w:val="both"/>
        <w:rPr>
          <w:rFonts w:cs="Times New Roman"/>
          <w:sz w:val="25"/>
          <w:szCs w:val="25"/>
        </w:rPr>
      </w:pPr>
      <w:r w:rsidRPr="002F529F">
        <w:rPr>
          <w:rFonts w:cs="Times New Roman"/>
          <w:sz w:val="25"/>
          <w:szCs w:val="25"/>
        </w:rPr>
        <w:t>Председатель Комиссии</w:t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="002622F9" w:rsidRPr="002F529F">
        <w:rPr>
          <w:rFonts w:cs="Times New Roman"/>
          <w:sz w:val="25"/>
          <w:szCs w:val="25"/>
        </w:rPr>
        <w:t>А.А. Козлова</w:t>
      </w:r>
    </w:p>
    <w:p w:rsidR="009A3A79" w:rsidRPr="002F529F" w:rsidRDefault="009A3A79" w:rsidP="009A3A79">
      <w:pPr>
        <w:pStyle w:val="a4"/>
        <w:ind w:firstLine="567"/>
        <w:contextualSpacing/>
        <w:jc w:val="both"/>
        <w:rPr>
          <w:rFonts w:cs="Times New Roman"/>
          <w:sz w:val="25"/>
          <w:szCs w:val="25"/>
        </w:rPr>
      </w:pPr>
    </w:p>
    <w:p w:rsidR="009A3A79" w:rsidRPr="002F529F" w:rsidRDefault="009A3A79" w:rsidP="009A3A79">
      <w:pPr>
        <w:pStyle w:val="a4"/>
        <w:ind w:firstLine="567"/>
        <w:contextualSpacing/>
        <w:jc w:val="both"/>
        <w:rPr>
          <w:rFonts w:cs="Times New Roman"/>
          <w:sz w:val="25"/>
          <w:szCs w:val="25"/>
        </w:rPr>
      </w:pPr>
      <w:r w:rsidRPr="002F529F">
        <w:rPr>
          <w:rFonts w:cs="Times New Roman"/>
          <w:sz w:val="25"/>
          <w:szCs w:val="25"/>
        </w:rPr>
        <w:t>Члены Комиссии</w:t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Pr="002F529F">
        <w:rPr>
          <w:rFonts w:cs="Times New Roman"/>
          <w:sz w:val="25"/>
          <w:szCs w:val="25"/>
        </w:rPr>
        <w:tab/>
      </w:r>
      <w:r w:rsidR="002622F9" w:rsidRPr="002F529F">
        <w:rPr>
          <w:rFonts w:cs="Times New Roman"/>
          <w:sz w:val="25"/>
          <w:szCs w:val="25"/>
        </w:rPr>
        <w:t>М.В. Исломбекова</w:t>
      </w:r>
    </w:p>
    <w:p w:rsidR="005B76C8" w:rsidRPr="002F529F" w:rsidRDefault="009A3A79" w:rsidP="002622F9">
      <w:pPr>
        <w:pStyle w:val="a4"/>
        <w:ind w:firstLine="567"/>
        <w:contextualSpacing/>
        <w:jc w:val="both"/>
        <w:rPr>
          <w:rFonts w:cs="Times New Roman"/>
          <w:sz w:val="25"/>
          <w:szCs w:val="25"/>
        </w:rPr>
      </w:pPr>
      <w:r w:rsidRPr="002F529F">
        <w:rPr>
          <w:rFonts w:cs="Times New Roman"/>
          <w:sz w:val="25"/>
          <w:szCs w:val="25"/>
        </w:rPr>
        <w:t xml:space="preserve">                                                                                        </w:t>
      </w:r>
      <w:r w:rsidR="00C1648A">
        <w:rPr>
          <w:rFonts w:cs="Times New Roman"/>
          <w:sz w:val="25"/>
          <w:szCs w:val="25"/>
        </w:rPr>
        <w:t xml:space="preserve">    </w:t>
      </w:r>
      <w:r w:rsidRPr="002F529F">
        <w:rPr>
          <w:rFonts w:cs="Times New Roman"/>
          <w:sz w:val="25"/>
          <w:szCs w:val="25"/>
        </w:rPr>
        <w:t xml:space="preserve"> Н.А. Гончарова</w:t>
      </w:r>
    </w:p>
    <w:sectPr w:rsidR="005B76C8" w:rsidRPr="002F529F" w:rsidSect="003E2BCB">
      <w:footerReference w:type="default" r:id="rId3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D7E" w:rsidRDefault="00DB5D7E" w:rsidP="003E2BCB">
      <w:r>
        <w:separator/>
      </w:r>
    </w:p>
  </w:endnote>
  <w:endnote w:type="continuationSeparator" w:id="0">
    <w:p w:rsidR="00DB5D7E" w:rsidRDefault="00DB5D7E" w:rsidP="003E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746358"/>
      <w:docPartObj>
        <w:docPartGallery w:val="Page Numbers (Bottom of Page)"/>
        <w:docPartUnique/>
      </w:docPartObj>
    </w:sdtPr>
    <w:sdtEndPr/>
    <w:sdtContent>
      <w:p w:rsidR="00DB5D7E" w:rsidRDefault="00DB5D7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2B7" w:rsidRPr="004552B7">
          <w:rPr>
            <w:noProof/>
            <w:lang w:val="ru-RU"/>
          </w:rPr>
          <w:t>7</w:t>
        </w:r>
        <w:r>
          <w:fldChar w:fldCharType="end"/>
        </w:r>
      </w:p>
    </w:sdtContent>
  </w:sdt>
  <w:p w:rsidR="00DB5D7E" w:rsidRDefault="00DB5D7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D7E" w:rsidRDefault="00DB5D7E" w:rsidP="003E2BCB">
      <w:r>
        <w:separator/>
      </w:r>
    </w:p>
  </w:footnote>
  <w:footnote w:type="continuationSeparator" w:id="0">
    <w:p w:rsidR="00DB5D7E" w:rsidRDefault="00DB5D7E" w:rsidP="003E2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CEA34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5E1B4C"/>
    <w:multiLevelType w:val="hybridMultilevel"/>
    <w:tmpl w:val="BD980266"/>
    <w:lvl w:ilvl="0" w:tplc="938CCA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661B6275"/>
    <w:multiLevelType w:val="hybridMultilevel"/>
    <w:tmpl w:val="48EE1EC6"/>
    <w:lvl w:ilvl="0" w:tplc="17AC7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0D16B7"/>
    <w:multiLevelType w:val="multilevel"/>
    <w:tmpl w:val="40B865A8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575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1800"/>
      </w:pPr>
      <w:rPr>
        <w:rFonts w:eastAsiaTheme="minorHAnsi" w:hint="default"/>
      </w:rPr>
    </w:lvl>
  </w:abstractNum>
  <w:abstractNum w:abstractNumId="4">
    <w:nsid w:val="7F7D2781"/>
    <w:multiLevelType w:val="multilevel"/>
    <w:tmpl w:val="53E621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0"/>
    <w:rsid w:val="000067EB"/>
    <w:rsid w:val="00007D70"/>
    <w:rsid w:val="00010C8A"/>
    <w:rsid w:val="00011474"/>
    <w:rsid w:val="00012C3C"/>
    <w:rsid w:val="000133F1"/>
    <w:rsid w:val="00013429"/>
    <w:rsid w:val="00013766"/>
    <w:rsid w:val="00013B0F"/>
    <w:rsid w:val="00034473"/>
    <w:rsid w:val="00070CF4"/>
    <w:rsid w:val="000906EA"/>
    <w:rsid w:val="000974FD"/>
    <w:rsid w:val="000A51B5"/>
    <w:rsid w:val="000B6E36"/>
    <w:rsid w:val="000D7F91"/>
    <w:rsid w:val="000E01CD"/>
    <w:rsid w:val="000E2148"/>
    <w:rsid w:val="000E78A1"/>
    <w:rsid w:val="00105C8E"/>
    <w:rsid w:val="00107BF1"/>
    <w:rsid w:val="00114639"/>
    <w:rsid w:val="0013712F"/>
    <w:rsid w:val="00146121"/>
    <w:rsid w:val="00193496"/>
    <w:rsid w:val="001C67A7"/>
    <w:rsid w:val="001D08F8"/>
    <w:rsid w:val="001D197B"/>
    <w:rsid w:val="001E02DC"/>
    <w:rsid w:val="001F0284"/>
    <w:rsid w:val="001F67C7"/>
    <w:rsid w:val="0021000A"/>
    <w:rsid w:val="00216B95"/>
    <w:rsid w:val="0024749B"/>
    <w:rsid w:val="00250C7F"/>
    <w:rsid w:val="00255490"/>
    <w:rsid w:val="002622F9"/>
    <w:rsid w:val="00276490"/>
    <w:rsid w:val="002A017E"/>
    <w:rsid w:val="002B68BF"/>
    <w:rsid w:val="002C2516"/>
    <w:rsid w:val="002C44D1"/>
    <w:rsid w:val="002C463D"/>
    <w:rsid w:val="002C4E09"/>
    <w:rsid w:val="002D60FE"/>
    <w:rsid w:val="002F1C4A"/>
    <w:rsid w:val="002F529F"/>
    <w:rsid w:val="002F602E"/>
    <w:rsid w:val="002F7B6F"/>
    <w:rsid w:val="003111FF"/>
    <w:rsid w:val="00327F2B"/>
    <w:rsid w:val="00336B4C"/>
    <w:rsid w:val="00343239"/>
    <w:rsid w:val="00350447"/>
    <w:rsid w:val="00362D48"/>
    <w:rsid w:val="0036507F"/>
    <w:rsid w:val="00370C67"/>
    <w:rsid w:val="003742D0"/>
    <w:rsid w:val="00374E83"/>
    <w:rsid w:val="003931FF"/>
    <w:rsid w:val="003A5A2F"/>
    <w:rsid w:val="003B0C2C"/>
    <w:rsid w:val="003C3E05"/>
    <w:rsid w:val="003C71D0"/>
    <w:rsid w:val="003D1D9F"/>
    <w:rsid w:val="003D7EC2"/>
    <w:rsid w:val="003E2BCB"/>
    <w:rsid w:val="003E7FD3"/>
    <w:rsid w:val="00412241"/>
    <w:rsid w:val="00414FCC"/>
    <w:rsid w:val="004175AF"/>
    <w:rsid w:val="0041790F"/>
    <w:rsid w:val="004203EF"/>
    <w:rsid w:val="004211DC"/>
    <w:rsid w:val="00433669"/>
    <w:rsid w:val="00453278"/>
    <w:rsid w:val="0045477F"/>
    <w:rsid w:val="004552B7"/>
    <w:rsid w:val="004729BE"/>
    <w:rsid w:val="0048411E"/>
    <w:rsid w:val="00490DD4"/>
    <w:rsid w:val="004911AC"/>
    <w:rsid w:val="00496458"/>
    <w:rsid w:val="004B0E6E"/>
    <w:rsid w:val="004C739A"/>
    <w:rsid w:val="004D346A"/>
    <w:rsid w:val="004D65EE"/>
    <w:rsid w:val="00514DB3"/>
    <w:rsid w:val="005215D6"/>
    <w:rsid w:val="005234F9"/>
    <w:rsid w:val="005239B1"/>
    <w:rsid w:val="00536674"/>
    <w:rsid w:val="00552453"/>
    <w:rsid w:val="005525AB"/>
    <w:rsid w:val="00566631"/>
    <w:rsid w:val="005727ED"/>
    <w:rsid w:val="00573D8B"/>
    <w:rsid w:val="00585645"/>
    <w:rsid w:val="005A3DE1"/>
    <w:rsid w:val="005B349F"/>
    <w:rsid w:val="005B76C8"/>
    <w:rsid w:val="005E5E10"/>
    <w:rsid w:val="005F7AE6"/>
    <w:rsid w:val="00620098"/>
    <w:rsid w:val="0062108C"/>
    <w:rsid w:val="0063786B"/>
    <w:rsid w:val="006442FE"/>
    <w:rsid w:val="006506EC"/>
    <w:rsid w:val="0065117F"/>
    <w:rsid w:val="00655A82"/>
    <w:rsid w:val="006563DE"/>
    <w:rsid w:val="006669B6"/>
    <w:rsid w:val="00670B40"/>
    <w:rsid w:val="00674ED1"/>
    <w:rsid w:val="0067536E"/>
    <w:rsid w:val="006775BD"/>
    <w:rsid w:val="00684F58"/>
    <w:rsid w:val="006870F0"/>
    <w:rsid w:val="00693897"/>
    <w:rsid w:val="006A077B"/>
    <w:rsid w:val="006B238D"/>
    <w:rsid w:val="006B3653"/>
    <w:rsid w:val="006B6B86"/>
    <w:rsid w:val="006C0F5E"/>
    <w:rsid w:val="006C1919"/>
    <w:rsid w:val="006D36F8"/>
    <w:rsid w:val="006E0C2E"/>
    <w:rsid w:val="006F33ED"/>
    <w:rsid w:val="006F3A04"/>
    <w:rsid w:val="006F45E9"/>
    <w:rsid w:val="00700B3A"/>
    <w:rsid w:val="0070719A"/>
    <w:rsid w:val="00721963"/>
    <w:rsid w:val="007265DC"/>
    <w:rsid w:val="007357B2"/>
    <w:rsid w:val="00743626"/>
    <w:rsid w:val="007752BC"/>
    <w:rsid w:val="00775CE1"/>
    <w:rsid w:val="00781037"/>
    <w:rsid w:val="0079258C"/>
    <w:rsid w:val="007A49D3"/>
    <w:rsid w:val="007B1F49"/>
    <w:rsid w:val="007B6C30"/>
    <w:rsid w:val="007C0976"/>
    <w:rsid w:val="007C1C14"/>
    <w:rsid w:val="007C2640"/>
    <w:rsid w:val="007C41C9"/>
    <w:rsid w:val="007C4D31"/>
    <w:rsid w:val="007E0215"/>
    <w:rsid w:val="007E3E53"/>
    <w:rsid w:val="007F04A4"/>
    <w:rsid w:val="00801BE6"/>
    <w:rsid w:val="008073AF"/>
    <w:rsid w:val="00817115"/>
    <w:rsid w:val="00842E4D"/>
    <w:rsid w:val="00867EAE"/>
    <w:rsid w:val="00897552"/>
    <w:rsid w:val="008B5791"/>
    <w:rsid w:val="008C2013"/>
    <w:rsid w:val="008D7412"/>
    <w:rsid w:val="008E0B30"/>
    <w:rsid w:val="008F390E"/>
    <w:rsid w:val="008F3D06"/>
    <w:rsid w:val="008F5BCD"/>
    <w:rsid w:val="008F6EBB"/>
    <w:rsid w:val="0093450C"/>
    <w:rsid w:val="00936AD0"/>
    <w:rsid w:val="00953313"/>
    <w:rsid w:val="009549B1"/>
    <w:rsid w:val="00954F81"/>
    <w:rsid w:val="00964E44"/>
    <w:rsid w:val="00965F58"/>
    <w:rsid w:val="00966477"/>
    <w:rsid w:val="009718C7"/>
    <w:rsid w:val="009915CA"/>
    <w:rsid w:val="009A3A79"/>
    <w:rsid w:val="009B3E1C"/>
    <w:rsid w:val="009F054E"/>
    <w:rsid w:val="009F26A2"/>
    <w:rsid w:val="00A24BFB"/>
    <w:rsid w:val="00A25591"/>
    <w:rsid w:val="00A26608"/>
    <w:rsid w:val="00A32DAC"/>
    <w:rsid w:val="00A75CF5"/>
    <w:rsid w:val="00A816AE"/>
    <w:rsid w:val="00A9190F"/>
    <w:rsid w:val="00A94CBE"/>
    <w:rsid w:val="00AB4FB6"/>
    <w:rsid w:val="00AC50EC"/>
    <w:rsid w:val="00AD6E40"/>
    <w:rsid w:val="00AF3802"/>
    <w:rsid w:val="00B00A9A"/>
    <w:rsid w:val="00B11CC7"/>
    <w:rsid w:val="00B12D1E"/>
    <w:rsid w:val="00B1591A"/>
    <w:rsid w:val="00B1788B"/>
    <w:rsid w:val="00B25185"/>
    <w:rsid w:val="00B33E71"/>
    <w:rsid w:val="00B3536D"/>
    <w:rsid w:val="00B46402"/>
    <w:rsid w:val="00B65EAF"/>
    <w:rsid w:val="00B714C3"/>
    <w:rsid w:val="00B85537"/>
    <w:rsid w:val="00B97124"/>
    <w:rsid w:val="00BA7771"/>
    <w:rsid w:val="00BC6C3E"/>
    <w:rsid w:val="00BD51E8"/>
    <w:rsid w:val="00BF58A2"/>
    <w:rsid w:val="00C01D62"/>
    <w:rsid w:val="00C03A69"/>
    <w:rsid w:val="00C03CA1"/>
    <w:rsid w:val="00C1648A"/>
    <w:rsid w:val="00C220FA"/>
    <w:rsid w:val="00C23CD4"/>
    <w:rsid w:val="00C349B2"/>
    <w:rsid w:val="00C56A31"/>
    <w:rsid w:val="00C86585"/>
    <w:rsid w:val="00C87F15"/>
    <w:rsid w:val="00C92FB4"/>
    <w:rsid w:val="00C93D89"/>
    <w:rsid w:val="00CB40F3"/>
    <w:rsid w:val="00CB663B"/>
    <w:rsid w:val="00CC4732"/>
    <w:rsid w:val="00CD1F1B"/>
    <w:rsid w:val="00CD5DD7"/>
    <w:rsid w:val="00D01A1E"/>
    <w:rsid w:val="00D020E8"/>
    <w:rsid w:val="00D0212B"/>
    <w:rsid w:val="00D070E9"/>
    <w:rsid w:val="00D11588"/>
    <w:rsid w:val="00D21736"/>
    <w:rsid w:val="00D47728"/>
    <w:rsid w:val="00D51A3F"/>
    <w:rsid w:val="00D6147A"/>
    <w:rsid w:val="00D73380"/>
    <w:rsid w:val="00D8649A"/>
    <w:rsid w:val="00D95311"/>
    <w:rsid w:val="00DB56BC"/>
    <w:rsid w:val="00DB5D7E"/>
    <w:rsid w:val="00DC71A6"/>
    <w:rsid w:val="00DC7627"/>
    <w:rsid w:val="00DD22D5"/>
    <w:rsid w:val="00DF65B8"/>
    <w:rsid w:val="00E124C5"/>
    <w:rsid w:val="00E33372"/>
    <w:rsid w:val="00E37E5C"/>
    <w:rsid w:val="00E46DBB"/>
    <w:rsid w:val="00E63FEE"/>
    <w:rsid w:val="00E64713"/>
    <w:rsid w:val="00E76362"/>
    <w:rsid w:val="00E76A47"/>
    <w:rsid w:val="00E841E6"/>
    <w:rsid w:val="00E97A73"/>
    <w:rsid w:val="00EC4FE9"/>
    <w:rsid w:val="00EF58BF"/>
    <w:rsid w:val="00F12E97"/>
    <w:rsid w:val="00F1309E"/>
    <w:rsid w:val="00F13C56"/>
    <w:rsid w:val="00F34052"/>
    <w:rsid w:val="00F47978"/>
    <w:rsid w:val="00F546D7"/>
    <w:rsid w:val="00F64B43"/>
    <w:rsid w:val="00F70529"/>
    <w:rsid w:val="00F72CE6"/>
    <w:rsid w:val="00F733DC"/>
    <w:rsid w:val="00F7624D"/>
    <w:rsid w:val="00FA2E7A"/>
    <w:rsid w:val="00FB3154"/>
    <w:rsid w:val="00FC1BE6"/>
    <w:rsid w:val="00FC3B16"/>
    <w:rsid w:val="00FC3C01"/>
    <w:rsid w:val="00FD3B49"/>
    <w:rsid w:val="00FD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46EF-116D-4F97-BD8D-F8AA43E2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191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таблицы"/>
    <w:basedOn w:val="a0"/>
    <w:qFormat/>
    <w:rsid w:val="008073AF"/>
    <w:rPr>
      <w:rFonts w:eastAsiaTheme="minorEastAsia" w:cstheme="minorBidi"/>
      <w:color w:val="auto"/>
      <w:kern w:val="0"/>
      <w:lang w:val="ru-RU" w:eastAsia="ru-RU" w:bidi="ar-SA"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"/>
    <w:basedOn w:val="a0"/>
    <w:link w:val="a6"/>
    <w:uiPriority w:val="34"/>
    <w:qFormat/>
    <w:rsid w:val="006870F0"/>
    <w:pPr>
      <w:ind w:left="720"/>
      <w:contextualSpacing/>
    </w:pPr>
  </w:style>
  <w:style w:type="paragraph" w:customStyle="1" w:styleId="Standard">
    <w:name w:val="Standard"/>
    <w:rsid w:val="008F6EB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7">
    <w:name w:val="header"/>
    <w:basedOn w:val="a0"/>
    <w:link w:val="a8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9">
    <w:name w:val="footer"/>
    <w:basedOn w:val="a0"/>
    <w:link w:val="aa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b">
    <w:name w:val="Balloon Text"/>
    <w:basedOn w:val="a0"/>
    <w:link w:val="ac"/>
    <w:uiPriority w:val="99"/>
    <w:semiHidden/>
    <w:unhideWhenUsed/>
    <w:rsid w:val="00E7636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E76362"/>
    <w:rPr>
      <w:rFonts w:ascii="Segoe UI" w:eastAsia="Lucida Sans Unicode" w:hAnsi="Segoe UI" w:cs="Segoe UI"/>
      <w:color w:val="000000"/>
      <w:kern w:val="2"/>
      <w:sz w:val="18"/>
      <w:szCs w:val="18"/>
      <w:lang w:val="en-US" w:eastAsia="zh-CN" w:bidi="en-US"/>
    </w:rPr>
  </w:style>
  <w:style w:type="paragraph" w:styleId="ad">
    <w:name w:val="Normal (Web)"/>
    <w:basedOn w:val="a0"/>
    <w:uiPriority w:val="99"/>
    <w:unhideWhenUsed/>
    <w:rsid w:val="002C463D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styleId="a">
    <w:name w:val="List Bullet"/>
    <w:basedOn w:val="a0"/>
    <w:rsid w:val="008B5791"/>
    <w:pPr>
      <w:widowControl/>
      <w:numPr>
        <w:numId w:val="2"/>
      </w:numPr>
      <w:suppressAutoHyphens w:val="0"/>
      <w:contextualSpacing/>
    </w:pPr>
    <w:rPr>
      <w:rFonts w:eastAsia="Times New Roman" w:cs="Times New Roman"/>
      <w:color w:val="auto"/>
      <w:kern w:val="0"/>
      <w:lang w:val="ru-RU" w:eastAsia="ru-RU" w:bidi="ar-SA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"/>
    <w:link w:val="a5"/>
    <w:uiPriority w:val="34"/>
    <w:locked/>
    <w:rsid w:val="00A816AE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styleId="ae">
    <w:name w:val="Hyperlink"/>
    <w:basedOn w:val="a1"/>
    <w:uiPriority w:val="99"/>
    <w:semiHidden/>
    <w:unhideWhenUsed/>
    <w:rsid w:val="009718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44474&amp;date=05.10.2026" TargetMode="External"/><Relationship Id="rId18" Type="http://schemas.openxmlformats.org/officeDocument/2006/relationships/hyperlink" Target="https://login.consultant.ru/link/?req=doc&amp;base=LAW&amp;n=544474&amp;dst=125817&amp;field=134&amp;date=05.10.2026" TargetMode="External"/><Relationship Id="rId26" Type="http://schemas.openxmlformats.org/officeDocument/2006/relationships/hyperlink" Target="https://login.consultant.ru/link/?req=doc&amp;base=LAW&amp;n=544474&amp;dst=787&amp;field=134&amp;date=05.10.2026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44474&amp;dst=867&amp;field=134&amp;date=05.10.202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44474&amp;date=05.10.2026" TargetMode="External"/><Relationship Id="rId17" Type="http://schemas.openxmlformats.org/officeDocument/2006/relationships/hyperlink" Target="https://login.consultant.ru/link/?req=doc&amp;base=LAW&amp;n=544474&amp;dst=850&amp;field=134&amp;date=05.10.2026" TargetMode="External"/><Relationship Id="rId25" Type="http://schemas.openxmlformats.org/officeDocument/2006/relationships/hyperlink" Target="https://login.consultant.ru/link/?req=doc&amp;base=LAW&amp;n=544474&amp;dst=785&amp;field=134&amp;date=05.10.2026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44474&amp;dst=848&amp;field=134&amp;date=05.10.2026" TargetMode="External"/><Relationship Id="rId20" Type="http://schemas.openxmlformats.org/officeDocument/2006/relationships/hyperlink" Target="https://login.consultant.ru/link/?req=doc&amp;base=LAW&amp;n=544474&amp;dst=865&amp;field=134&amp;date=05.10.2026" TargetMode="External"/><Relationship Id="rId29" Type="http://schemas.openxmlformats.org/officeDocument/2006/relationships/hyperlink" Target="https://login.consultant.ru/link/?req=doc&amp;base=OTN&amp;n=20872&amp;date=05.10.202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45313&amp;dst=100744&amp;field=134&amp;date=05.10.2026" TargetMode="External"/><Relationship Id="rId24" Type="http://schemas.openxmlformats.org/officeDocument/2006/relationships/hyperlink" Target="https://login.consultant.ru/link/?req=doc&amp;base=LAW&amp;n=544474&amp;dst=125867&amp;field=134&amp;date=05.10.2026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44474&amp;dst=138570&amp;field=134&amp;date=05.10.2026" TargetMode="External"/><Relationship Id="rId23" Type="http://schemas.openxmlformats.org/officeDocument/2006/relationships/hyperlink" Target="https://login.consultant.ru/link/?req=doc&amp;base=LAW&amp;n=544474&amp;dst=125821&amp;field=134&amp;date=05.10.2026" TargetMode="External"/><Relationship Id="rId28" Type="http://schemas.openxmlformats.org/officeDocument/2006/relationships/hyperlink" Target="https://login.consultant.ru/link/?req=doc&amp;base=OTN&amp;n=20872&amp;date=05.10.2026" TargetMode="External"/><Relationship Id="rId10" Type="http://schemas.openxmlformats.org/officeDocument/2006/relationships/hyperlink" Target="https://login.consultant.ru/link/?req=doc&amp;base=LAW&amp;n=545313&amp;dst=100287&amp;field=134&amp;date=05.10.2026" TargetMode="External"/><Relationship Id="rId19" Type="http://schemas.openxmlformats.org/officeDocument/2006/relationships/hyperlink" Target="https://login.consultant.ru/link/?req=doc&amp;base=LAW&amp;n=544474&amp;dst=857&amp;field=134&amp;date=05.10.2026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81&amp;dst=12373" TargetMode="External"/><Relationship Id="rId14" Type="http://schemas.openxmlformats.org/officeDocument/2006/relationships/hyperlink" Target="https://login.consultant.ru/link/?req=doc&amp;base=LAW&amp;n=511723&amp;dst=2&amp;field=134&amp;date=05.10.2026" TargetMode="External"/><Relationship Id="rId22" Type="http://schemas.openxmlformats.org/officeDocument/2006/relationships/hyperlink" Target="https://login.consultant.ru/link/?req=doc&amp;base=LAW&amp;n=544474&amp;dst=869&amp;field=134&amp;date=05.10.2026" TargetMode="External"/><Relationship Id="rId27" Type="http://schemas.openxmlformats.org/officeDocument/2006/relationships/hyperlink" Target="https://login.consultant.ru/link/?req=doc&amp;base=LAW&amp;n=526597&amp;dst=101910&amp;field=134&amp;date=05.10.2026" TargetMode="External"/><Relationship Id="rId30" Type="http://schemas.openxmlformats.org/officeDocument/2006/relationships/hyperlink" Target="https://login.consultant.ru/link/?req=doc&amp;base=LAW&amp;n=494990&amp;dst=101805" TargetMode="External"/><Relationship Id="rId8" Type="http://schemas.openxmlformats.org/officeDocument/2006/relationships/hyperlink" Target="https://login.consultant.ru/link/?req=doc&amp;base=LAW&amp;n=466154&amp;dst=1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5250-9C67-4966-8BC8-060C4BD31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7</Pages>
  <Words>3472</Words>
  <Characters>19792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 Наталья Антоновна</dc:creator>
  <cp:keywords/>
  <dc:description/>
  <cp:lastModifiedBy>Гончарова Наталья Антоновна</cp:lastModifiedBy>
  <cp:revision>239</cp:revision>
  <cp:lastPrinted>2025-10-01T10:55:00Z</cp:lastPrinted>
  <dcterms:created xsi:type="dcterms:W3CDTF">2025-09-26T05:28:00Z</dcterms:created>
  <dcterms:modified xsi:type="dcterms:W3CDTF">2026-10-05T08:13:00Z</dcterms:modified>
</cp:coreProperties>
</file>