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064C06"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ООО «Каменский маслозавод»</w:t>
      </w:r>
    </w:p>
    <w:p w14:paraId="3B9F6CBA"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440028, г. Пенза, ул. Циолковского, 35</w:t>
      </w:r>
    </w:p>
    <w:p w14:paraId="6E1B00CC"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info@kmz58.ru; kunec@mail.ru; Kunec.retail@mail.ru</w:t>
      </w:r>
    </w:p>
    <w:p w14:paraId="1CFA7B29" w14:textId="77777777" w:rsidR="00B24E6A" w:rsidRPr="00B24E6A" w:rsidRDefault="00B24E6A" w:rsidP="00B24E6A">
      <w:pPr>
        <w:pStyle w:val="ConsPlusTitle"/>
        <w:ind w:left="5670"/>
        <w:contextualSpacing/>
        <w:rPr>
          <w:rFonts w:ascii="Times New Roman" w:hAnsi="Times New Roman" w:cs="Times New Roman"/>
          <w:b w:val="0"/>
          <w:sz w:val="26"/>
          <w:szCs w:val="26"/>
        </w:rPr>
      </w:pPr>
    </w:p>
    <w:p w14:paraId="5053A0D8"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ГБУЗ «Областная психиатрическая больница им. К.Р. Евграфова»</w:t>
      </w:r>
    </w:p>
    <w:p w14:paraId="334E6D37"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440026 г. Пенза, ул. Лермонтова, д. 28</w:t>
      </w:r>
    </w:p>
    <w:p w14:paraId="62C09C4A"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 xml:space="preserve">opb@health.pnzreg.ru </w:t>
      </w:r>
    </w:p>
    <w:p w14:paraId="12389D66" w14:textId="77777777" w:rsidR="00B24E6A" w:rsidRPr="00B24E6A" w:rsidRDefault="00B24E6A" w:rsidP="00B24E6A">
      <w:pPr>
        <w:pStyle w:val="ConsPlusTitle"/>
        <w:ind w:left="5670"/>
        <w:contextualSpacing/>
        <w:rPr>
          <w:rFonts w:ascii="Times New Roman" w:hAnsi="Times New Roman" w:cs="Times New Roman"/>
          <w:b w:val="0"/>
          <w:sz w:val="26"/>
          <w:szCs w:val="26"/>
        </w:rPr>
      </w:pPr>
    </w:p>
    <w:p w14:paraId="20FB15B8"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ГБУЗ «Пензенская областная туберкулезная больница»</w:t>
      </w:r>
    </w:p>
    <w:p w14:paraId="5B7CE824"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440052, г. Пенза, ул. Суворова, 225а</w:t>
      </w:r>
    </w:p>
    <w:p w14:paraId="61E2A509"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 xml:space="preserve">otb@health.pnzreg.ru Ftizrezerv@mail.ru </w:t>
      </w:r>
    </w:p>
    <w:p w14:paraId="4EE2430E"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ftiz@e-pen.ru</w:t>
      </w:r>
    </w:p>
    <w:p w14:paraId="5933426E" w14:textId="77777777" w:rsidR="00B24E6A" w:rsidRPr="00B24E6A" w:rsidRDefault="00B24E6A" w:rsidP="00B24E6A">
      <w:pPr>
        <w:pStyle w:val="ConsPlusTitle"/>
        <w:ind w:left="5670"/>
        <w:contextualSpacing/>
        <w:rPr>
          <w:rFonts w:ascii="Times New Roman" w:hAnsi="Times New Roman" w:cs="Times New Roman"/>
          <w:b w:val="0"/>
          <w:sz w:val="26"/>
          <w:szCs w:val="26"/>
        </w:rPr>
      </w:pPr>
    </w:p>
    <w:p w14:paraId="1E8867B4"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Министерство по тарифному регулированию и государственным закупкам Пензенской области</w:t>
      </w:r>
    </w:p>
    <w:p w14:paraId="71FF33E3"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 xml:space="preserve">440066, г. Пенза, </w:t>
      </w:r>
      <w:proofErr w:type="spellStart"/>
      <w:r w:rsidRPr="00B24E6A">
        <w:rPr>
          <w:rFonts w:ascii="Times New Roman" w:hAnsi="Times New Roman" w:cs="Times New Roman"/>
          <w:b w:val="0"/>
          <w:sz w:val="26"/>
          <w:szCs w:val="26"/>
        </w:rPr>
        <w:t>пр</w:t>
      </w:r>
      <w:proofErr w:type="spellEnd"/>
      <w:r w:rsidRPr="00B24E6A">
        <w:rPr>
          <w:rFonts w:ascii="Times New Roman" w:hAnsi="Times New Roman" w:cs="Times New Roman"/>
          <w:b w:val="0"/>
          <w:sz w:val="26"/>
          <w:szCs w:val="26"/>
        </w:rPr>
        <w:t>-д Виноградный 2-й, стр. 30</w:t>
      </w:r>
    </w:p>
    <w:p w14:paraId="6B3DE349" w14:textId="3D966AB0" w:rsidR="00B24E6A" w:rsidRDefault="00B24E6A" w:rsidP="00B24E6A">
      <w:pPr>
        <w:pStyle w:val="ConsPlusTitle"/>
        <w:ind w:left="5670"/>
        <w:contextualSpacing/>
        <w:rPr>
          <w:rFonts w:ascii="Times New Roman" w:hAnsi="Times New Roman" w:cs="Times New Roman"/>
          <w:b w:val="0"/>
          <w:sz w:val="26"/>
          <w:szCs w:val="26"/>
        </w:rPr>
      </w:pPr>
      <w:hyperlink r:id="rId8" w:history="1">
        <w:r w:rsidRPr="00EB185B">
          <w:rPr>
            <w:rStyle w:val="a4"/>
            <w:rFonts w:ascii="Times New Roman" w:hAnsi="Times New Roman" w:cs="Times New Roman"/>
            <w:b w:val="0"/>
            <w:sz w:val="26"/>
            <w:szCs w:val="26"/>
          </w:rPr>
          <w:t>otdel2zakupki@yandex.ru</w:t>
        </w:r>
      </w:hyperlink>
    </w:p>
    <w:p w14:paraId="4E87B0C3" w14:textId="77777777" w:rsidR="00B24E6A" w:rsidRDefault="00B24E6A" w:rsidP="00B24E6A">
      <w:pPr>
        <w:pStyle w:val="ConsPlusTitle"/>
        <w:ind w:left="5670"/>
        <w:contextualSpacing/>
        <w:rPr>
          <w:rFonts w:ascii="Times New Roman" w:hAnsi="Times New Roman" w:cs="Times New Roman"/>
          <w:b w:val="0"/>
          <w:sz w:val="26"/>
          <w:szCs w:val="26"/>
        </w:rPr>
      </w:pPr>
    </w:p>
    <w:p w14:paraId="70911B58" w14:textId="30BEDD93"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Министерство здравоохранения Пензенской области</w:t>
      </w:r>
    </w:p>
    <w:p w14:paraId="09D2EB05" w14:textId="77777777" w:rsidR="00B24E6A" w:rsidRPr="00B24E6A" w:rsidRDefault="00B24E6A" w:rsidP="00B24E6A">
      <w:pPr>
        <w:pStyle w:val="ConsPlusTitle"/>
        <w:ind w:left="5670"/>
        <w:contextualSpacing/>
        <w:rPr>
          <w:rFonts w:ascii="Times New Roman" w:hAnsi="Times New Roman" w:cs="Times New Roman"/>
          <w:b w:val="0"/>
          <w:sz w:val="26"/>
          <w:szCs w:val="26"/>
        </w:rPr>
      </w:pPr>
      <w:r w:rsidRPr="00B24E6A">
        <w:rPr>
          <w:rFonts w:ascii="Times New Roman" w:hAnsi="Times New Roman" w:cs="Times New Roman"/>
          <w:b w:val="0"/>
          <w:sz w:val="26"/>
          <w:szCs w:val="26"/>
        </w:rPr>
        <w:t>440008, г. Пенза, ул. Пушкина, д. 163</w:t>
      </w:r>
    </w:p>
    <w:p w14:paraId="254724D9" w14:textId="6A15FC0F" w:rsidR="00B24E6A" w:rsidRDefault="00B24E6A" w:rsidP="00B24E6A">
      <w:pPr>
        <w:pStyle w:val="ConsPlusTitle"/>
        <w:ind w:left="5670"/>
        <w:contextualSpacing/>
        <w:rPr>
          <w:rFonts w:ascii="Times New Roman" w:hAnsi="Times New Roman" w:cs="Times New Roman"/>
          <w:b w:val="0"/>
          <w:sz w:val="26"/>
          <w:szCs w:val="26"/>
        </w:rPr>
      </w:pPr>
      <w:hyperlink r:id="rId9" w:history="1">
        <w:r w:rsidRPr="00EB185B">
          <w:rPr>
            <w:rStyle w:val="a4"/>
            <w:rFonts w:ascii="Times New Roman" w:hAnsi="Times New Roman" w:cs="Times New Roman"/>
            <w:b w:val="0"/>
            <w:sz w:val="26"/>
            <w:szCs w:val="26"/>
          </w:rPr>
          <w:t>mzs@penza.net</w:t>
        </w:r>
      </w:hyperlink>
    </w:p>
    <w:p w14:paraId="6873C49B" w14:textId="77777777" w:rsidR="00B24E6A" w:rsidRDefault="00B24E6A" w:rsidP="00B24E6A">
      <w:pPr>
        <w:pStyle w:val="ConsPlusTitle"/>
        <w:ind w:left="5670"/>
        <w:contextualSpacing/>
        <w:rPr>
          <w:rFonts w:ascii="Times New Roman" w:hAnsi="Times New Roman" w:cs="Times New Roman"/>
          <w:b w:val="0"/>
          <w:sz w:val="26"/>
          <w:szCs w:val="26"/>
        </w:rPr>
      </w:pPr>
    </w:p>
    <w:p w14:paraId="7E05E27F" w14:textId="77777777" w:rsidR="00D75029" w:rsidRDefault="00D75029" w:rsidP="00B24E6A">
      <w:pPr>
        <w:pStyle w:val="ConsPlusTitle"/>
        <w:ind w:left="5670"/>
        <w:contextualSpacing/>
        <w:rPr>
          <w:rFonts w:ascii="Times New Roman" w:hAnsi="Times New Roman" w:cs="Times New Roman"/>
          <w:b w:val="0"/>
          <w:sz w:val="26"/>
          <w:szCs w:val="26"/>
        </w:rPr>
      </w:pPr>
      <w:r>
        <w:rPr>
          <w:rFonts w:ascii="Times New Roman" w:hAnsi="Times New Roman" w:cs="Times New Roman"/>
          <w:b w:val="0"/>
          <w:sz w:val="26"/>
          <w:szCs w:val="26"/>
        </w:rPr>
        <w:t>АО «Молочный комбинат «Пензенский»</w:t>
      </w:r>
    </w:p>
    <w:p w14:paraId="5000EC2A" w14:textId="77777777" w:rsidR="00A97D07" w:rsidRDefault="00D75029" w:rsidP="00B24E6A">
      <w:pPr>
        <w:pStyle w:val="ConsPlusTitle"/>
        <w:ind w:left="5670"/>
        <w:contextualSpacing/>
        <w:rPr>
          <w:rFonts w:ascii="Times New Roman" w:hAnsi="Times New Roman" w:cs="Times New Roman"/>
          <w:b w:val="0"/>
          <w:sz w:val="26"/>
          <w:szCs w:val="26"/>
        </w:rPr>
      </w:pPr>
      <w:r>
        <w:rPr>
          <w:rFonts w:ascii="Times New Roman" w:hAnsi="Times New Roman" w:cs="Times New Roman"/>
          <w:b w:val="0"/>
          <w:sz w:val="26"/>
          <w:szCs w:val="26"/>
        </w:rPr>
        <w:t>440031, г. Пенза, ул. Курская, д. 70</w:t>
      </w:r>
    </w:p>
    <w:p w14:paraId="5136FDDF" w14:textId="3093FC66" w:rsidR="000432B2" w:rsidRPr="001C7875" w:rsidRDefault="00A97D07" w:rsidP="00A97D07">
      <w:pPr>
        <w:pStyle w:val="ConsPlusTitle"/>
        <w:ind w:left="5670"/>
        <w:contextualSpacing/>
        <w:rPr>
          <w:rFonts w:ascii="Times New Roman" w:hAnsi="Times New Roman" w:cs="Times New Roman"/>
          <w:b w:val="0"/>
          <w:sz w:val="26"/>
          <w:szCs w:val="26"/>
        </w:rPr>
      </w:pPr>
      <w:hyperlink r:id="rId10" w:history="1">
        <w:r w:rsidRPr="00EB185B">
          <w:rPr>
            <w:rStyle w:val="a4"/>
            <w:rFonts w:ascii="Times New Roman" w:hAnsi="Times New Roman" w:cs="Times New Roman"/>
            <w:b w:val="0"/>
            <w:sz w:val="26"/>
            <w:szCs w:val="26"/>
          </w:rPr>
          <w:t>info@molkom-pnz.ru</w:t>
        </w:r>
      </w:hyperlink>
      <w:r>
        <w:rPr>
          <w:rFonts w:ascii="Times New Roman" w:hAnsi="Times New Roman" w:cs="Times New Roman"/>
          <w:b w:val="0"/>
          <w:sz w:val="26"/>
          <w:szCs w:val="26"/>
        </w:rPr>
        <w:t xml:space="preserve"> </w:t>
      </w:r>
      <w:r w:rsidR="00DD0EED" w:rsidRPr="00DD0EED">
        <w:rPr>
          <w:rFonts w:ascii="Times New Roman" w:hAnsi="Times New Roman" w:cs="Times New Roman"/>
          <w:b w:val="0"/>
          <w:sz w:val="26"/>
          <w:szCs w:val="26"/>
        </w:rPr>
        <w:t xml:space="preserve"> </w:t>
      </w:r>
      <w:r w:rsidR="00E479CC">
        <w:rPr>
          <w:rFonts w:ascii="Times New Roman" w:hAnsi="Times New Roman" w:cs="Times New Roman"/>
          <w:b w:val="0"/>
          <w:sz w:val="26"/>
          <w:szCs w:val="26"/>
        </w:rPr>
        <w:t xml:space="preserve"> </w:t>
      </w:r>
    </w:p>
    <w:p w14:paraId="7CF466AC" w14:textId="77777777" w:rsidR="00396FA7" w:rsidRDefault="00396FA7" w:rsidP="00396FA7">
      <w:pPr>
        <w:pStyle w:val="ConsPlusTitle"/>
        <w:contextualSpacing/>
        <w:jc w:val="center"/>
        <w:rPr>
          <w:rFonts w:ascii="Times New Roman" w:hAnsi="Times New Roman" w:cs="Times New Roman"/>
          <w:b w:val="0"/>
          <w:sz w:val="26"/>
          <w:szCs w:val="26"/>
        </w:rPr>
      </w:pPr>
    </w:p>
    <w:p w14:paraId="768B2D23" w14:textId="77777777"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14:paraId="544F7BF8" w14:textId="77777777" w:rsidR="007B53A4" w:rsidRPr="00681A48" w:rsidRDefault="00CA0B6C" w:rsidP="004F2C65">
      <w:pPr>
        <w:widowControl w:val="0"/>
        <w:spacing w:after="0" w:line="240" w:lineRule="auto"/>
        <w:contextualSpacing/>
        <w:jc w:val="center"/>
        <w:rPr>
          <w:rFonts w:ascii="Times New Roman" w:hAnsi="Times New Roman" w:cs="Times New Roman"/>
          <w:b/>
          <w:bCs/>
          <w:iCs/>
          <w:sz w:val="26"/>
          <w:szCs w:val="26"/>
        </w:rPr>
      </w:pPr>
      <w:r>
        <w:rPr>
          <w:rFonts w:ascii="Times New Roman" w:hAnsi="Times New Roman" w:cs="Times New Roman"/>
          <w:b/>
          <w:bCs/>
          <w:iCs/>
          <w:sz w:val="26"/>
          <w:szCs w:val="26"/>
        </w:rPr>
        <w:t xml:space="preserve">по жалобе </w:t>
      </w:r>
      <w:r w:rsidR="007B53A4" w:rsidRPr="00681A48">
        <w:rPr>
          <w:rFonts w:ascii="Times New Roman" w:hAnsi="Times New Roman" w:cs="Times New Roman"/>
          <w:b/>
          <w:bCs/>
          <w:iCs/>
          <w:sz w:val="26"/>
          <w:szCs w:val="26"/>
        </w:rPr>
        <w:t>о нарушении законодательства Российской Федерации</w:t>
      </w:r>
    </w:p>
    <w:p w14:paraId="0853B46F" w14:textId="0C9F7AA8" w:rsidR="007B53A4" w:rsidRPr="003C6CE3" w:rsidRDefault="007B53A4" w:rsidP="004F2C65">
      <w:pPr>
        <w:widowControl w:val="0"/>
        <w:spacing w:after="0" w:line="240" w:lineRule="auto"/>
        <w:contextualSpacing/>
        <w:jc w:val="center"/>
        <w:rPr>
          <w:rFonts w:ascii="Times New Roman" w:hAnsi="Times New Roman" w:cs="Times New Roman"/>
          <w:b/>
          <w:sz w:val="26"/>
          <w:szCs w:val="26"/>
        </w:rPr>
      </w:pPr>
      <w:proofErr w:type="gramStart"/>
      <w:r w:rsidRPr="00EB6B60">
        <w:rPr>
          <w:rFonts w:ascii="Times New Roman" w:hAnsi="Times New Roman" w:cs="Times New Roman"/>
          <w:b/>
          <w:bCs/>
          <w:iCs/>
          <w:sz w:val="26"/>
          <w:szCs w:val="26"/>
        </w:rPr>
        <w:t>о</w:t>
      </w:r>
      <w:proofErr w:type="gramEnd"/>
      <w:r w:rsidRPr="00EB6B60">
        <w:rPr>
          <w:rFonts w:ascii="Times New Roman" w:hAnsi="Times New Roman" w:cs="Times New Roman"/>
          <w:b/>
          <w:bCs/>
          <w:iCs/>
          <w:sz w:val="26"/>
          <w:szCs w:val="26"/>
        </w:rPr>
        <w:t xml:space="preserve"> контрактной системе</w:t>
      </w:r>
      <w:r w:rsidR="00C2390D">
        <w:rPr>
          <w:rFonts w:ascii="Times New Roman" w:hAnsi="Times New Roman" w:cs="Times New Roman"/>
          <w:b/>
          <w:bCs/>
          <w:iCs/>
          <w:sz w:val="26"/>
          <w:szCs w:val="26"/>
        </w:rPr>
        <w:t xml:space="preserve"> № 058/06/10</w:t>
      </w:r>
      <w:r w:rsidR="00DD40F8">
        <w:rPr>
          <w:rFonts w:ascii="Times New Roman" w:hAnsi="Times New Roman" w:cs="Times New Roman"/>
          <w:b/>
          <w:bCs/>
          <w:iCs/>
          <w:sz w:val="26"/>
          <w:szCs w:val="26"/>
        </w:rPr>
        <w:t>5</w:t>
      </w:r>
      <w:r w:rsidR="00C2390D">
        <w:rPr>
          <w:rFonts w:ascii="Times New Roman" w:hAnsi="Times New Roman" w:cs="Times New Roman"/>
          <w:b/>
          <w:bCs/>
          <w:iCs/>
          <w:sz w:val="26"/>
          <w:szCs w:val="26"/>
        </w:rPr>
        <w:t>-</w:t>
      </w:r>
      <w:r w:rsidR="00546C0B">
        <w:rPr>
          <w:rFonts w:ascii="Times New Roman" w:hAnsi="Times New Roman" w:cs="Times New Roman"/>
          <w:b/>
          <w:bCs/>
          <w:iCs/>
          <w:sz w:val="26"/>
          <w:szCs w:val="26"/>
        </w:rPr>
        <w:t>817</w:t>
      </w:r>
      <w:r w:rsidR="00C2390D">
        <w:rPr>
          <w:rFonts w:ascii="Times New Roman" w:hAnsi="Times New Roman" w:cs="Times New Roman"/>
          <w:b/>
          <w:bCs/>
          <w:iCs/>
          <w:sz w:val="26"/>
          <w:szCs w:val="26"/>
        </w:rPr>
        <w:t>/202</w:t>
      </w:r>
      <w:r w:rsidR="00BA73C2">
        <w:rPr>
          <w:rFonts w:ascii="Times New Roman" w:hAnsi="Times New Roman" w:cs="Times New Roman"/>
          <w:b/>
          <w:bCs/>
          <w:iCs/>
          <w:sz w:val="26"/>
          <w:szCs w:val="26"/>
        </w:rPr>
        <w:t>6</w:t>
      </w:r>
    </w:p>
    <w:p w14:paraId="0E3DC9EA" w14:textId="77777777" w:rsidR="00D90AD5" w:rsidRDefault="00D90AD5" w:rsidP="00F429B7">
      <w:pPr>
        <w:widowControl w:val="0"/>
        <w:spacing w:after="0" w:line="240" w:lineRule="auto"/>
        <w:contextualSpacing/>
        <w:jc w:val="both"/>
        <w:rPr>
          <w:rFonts w:ascii="Times New Roman" w:hAnsi="Times New Roman" w:cs="Times New Roman"/>
          <w:sz w:val="26"/>
          <w:szCs w:val="26"/>
        </w:rPr>
      </w:pPr>
    </w:p>
    <w:p w14:paraId="7377C356" w14:textId="5E6B64B0" w:rsidR="005053FE" w:rsidRPr="00B909B1" w:rsidRDefault="00546C0B"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23 сентября</w:t>
      </w:r>
      <w:r w:rsidR="00E2012C">
        <w:rPr>
          <w:rFonts w:ascii="Times New Roman" w:hAnsi="Times New Roman" w:cs="Times New Roman"/>
          <w:sz w:val="26"/>
          <w:szCs w:val="26"/>
        </w:rPr>
        <w:t xml:space="preserve"> 2026</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0120D5">
        <w:rPr>
          <w:rFonts w:ascii="Times New Roman" w:hAnsi="Times New Roman" w:cs="Times New Roman"/>
          <w:sz w:val="26"/>
          <w:szCs w:val="26"/>
        </w:rPr>
        <w:t xml:space="preserve"> </w:t>
      </w:r>
      <w:r w:rsidR="00226BC0">
        <w:rPr>
          <w:rFonts w:ascii="Times New Roman" w:hAnsi="Times New Roman" w:cs="Times New Roman"/>
          <w:sz w:val="26"/>
          <w:szCs w:val="26"/>
        </w:rPr>
        <w:t xml:space="preserve">  </w:t>
      </w:r>
      <w:r w:rsidR="00396FA7">
        <w:rPr>
          <w:rFonts w:ascii="Times New Roman" w:hAnsi="Times New Roman" w:cs="Times New Roman"/>
          <w:sz w:val="26"/>
          <w:szCs w:val="26"/>
        </w:rPr>
        <w:t xml:space="preserve">  </w:t>
      </w:r>
      <w:r w:rsidR="00DD0EED">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14:paraId="548DB653" w14:textId="77777777" w:rsidR="004F3FDC" w:rsidRPr="00B909B1" w:rsidRDefault="004F3FDC" w:rsidP="00F429B7">
      <w:pPr>
        <w:pStyle w:val="ConsPlusNormal"/>
        <w:contextualSpacing/>
        <w:jc w:val="both"/>
        <w:rPr>
          <w:rFonts w:ascii="Times New Roman" w:hAnsi="Times New Roman" w:cs="Times New Roman"/>
          <w:sz w:val="26"/>
          <w:szCs w:val="26"/>
        </w:rPr>
      </w:pPr>
    </w:p>
    <w:p w14:paraId="5B986033" w14:textId="77777777"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14:paraId="052BB4AE" w14:textId="02648004" w:rsidR="00681A48" w:rsidRDefault="007918BB"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DF0E88">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BA73C2">
        <w:rPr>
          <w:rFonts w:ascii="Times New Roman" w:hAnsi="Times New Roman" w:cs="Times New Roman"/>
          <w:sz w:val="26"/>
          <w:szCs w:val="26"/>
        </w:rPr>
        <w:t xml:space="preserve">заместителя руководителя -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14:paraId="0C03950F" w14:textId="7A5F9E85" w:rsidR="00DD0EED" w:rsidRDefault="007918BB" w:rsidP="00DD0EED">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DD0EED">
        <w:rPr>
          <w:rFonts w:ascii="Times New Roman" w:hAnsi="Times New Roman" w:cs="Times New Roman"/>
          <w:sz w:val="26"/>
          <w:szCs w:val="26"/>
        </w:rPr>
        <w:t>. – члена Комиссии, главного специалиста-эксперта отдела контроля закупок,</w:t>
      </w:r>
    </w:p>
    <w:p w14:paraId="32916044" w14:textId="6452F008" w:rsidR="00BA73C2" w:rsidRDefault="007918BB" w:rsidP="00BA73C2">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BA73C2">
        <w:rPr>
          <w:rFonts w:ascii="Times New Roman" w:hAnsi="Times New Roman" w:cs="Times New Roman"/>
          <w:sz w:val="26"/>
          <w:szCs w:val="26"/>
        </w:rPr>
        <w:t>. – члена Комиссии, главного специалиста-эксперта отдела контроля закупок,</w:t>
      </w:r>
    </w:p>
    <w:p w14:paraId="5703C88F" w14:textId="77777777" w:rsidR="0073032D" w:rsidRDefault="00D41DAB" w:rsidP="00D41DA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участии </w:t>
      </w:r>
    </w:p>
    <w:p w14:paraId="61A49251" w14:textId="25EEDB51" w:rsidR="00E61DC7" w:rsidRDefault="00E61DC7" w:rsidP="00E61DC7">
      <w:pPr>
        <w:pStyle w:val="ConsPlusNormal"/>
        <w:ind w:firstLine="709"/>
        <w:contextualSpacing/>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со</w:t>
      </w:r>
      <w:proofErr w:type="gramEnd"/>
      <w:r>
        <w:rPr>
          <w:rFonts w:ascii="Times New Roman" w:hAnsi="Times New Roman" w:cs="Times New Roman"/>
          <w:sz w:val="26"/>
          <w:szCs w:val="26"/>
        </w:rPr>
        <w:t xml:space="preserve"> стороны заявителя </w:t>
      </w:r>
      <w:r w:rsidR="004E2EE9" w:rsidRPr="004E2EE9">
        <w:rPr>
          <w:rFonts w:ascii="Times New Roman" w:hAnsi="Times New Roman" w:cs="Times New Roman"/>
          <w:sz w:val="26"/>
          <w:szCs w:val="26"/>
        </w:rPr>
        <w:t>ООО «Каменский маслозавод»</w:t>
      </w:r>
      <w:r w:rsidRPr="00405C8C">
        <w:rPr>
          <w:rFonts w:ascii="Times New Roman" w:hAnsi="Times New Roman" w:cs="Times New Roman"/>
          <w:sz w:val="26"/>
          <w:szCs w:val="26"/>
        </w:rPr>
        <w:t xml:space="preserve"> </w:t>
      </w:r>
      <w:r w:rsidR="007918BB">
        <w:rPr>
          <w:rFonts w:ascii="Times New Roman" w:hAnsi="Times New Roman" w:cs="Times New Roman"/>
          <w:sz w:val="26"/>
          <w:szCs w:val="26"/>
        </w:rPr>
        <w:t>..</w:t>
      </w:r>
      <w:r w:rsidR="004E2EE9">
        <w:rPr>
          <w:rFonts w:ascii="Times New Roman" w:hAnsi="Times New Roman" w:cs="Times New Roman"/>
          <w:sz w:val="26"/>
          <w:szCs w:val="26"/>
        </w:rPr>
        <w:t>. (генерального директора)</w:t>
      </w:r>
      <w:r>
        <w:rPr>
          <w:rFonts w:ascii="Times New Roman" w:hAnsi="Times New Roman" w:cs="Times New Roman"/>
          <w:sz w:val="26"/>
          <w:szCs w:val="26"/>
        </w:rPr>
        <w:t xml:space="preserve">, </w:t>
      </w:r>
      <w:r w:rsidR="007918BB">
        <w:rPr>
          <w:rFonts w:ascii="Times New Roman" w:hAnsi="Times New Roman" w:cs="Times New Roman"/>
          <w:sz w:val="26"/>
          <w:szCs w:val="26"/>
        </w:rPr>
        <w:t>..</w:t>
      </w:r>
      <w:r w:rsidR="004E2EE9">
        <w:rPr>
          <w:rFonts w:ascii="Times New Roman" w:hAnsi="Times New Roman" w:cs="Times New Roman"/>
          <w:sz w:val="26"/>
          <w:szCs w:val="26"/>
        </w:rPr>
        <w:t>.</w:t>
      </w:r>
      <w:r>
        <w:rPr>
          <w:rFonts w:ascii="Times New Roman" w:hAnsi="Times New Roman" w:cs="Times New Roman"/>
          <w:sz w:val="26"/>
          <w:szCs w:val="26"/>
        </w:rPr>
        <w:t xml:space="preserve"> (представител</w:t>
      </w:r>
      <w:r w:rsidR="004E2EE9">
        <w:rPr>
          <w:rFonts w:ascii="Times New Roman" w:hAnsi="Times New Roman" w:cs="Times New Roman"/>
          <w:sz w:val="26"/>
          <w:szCs w:val="26"/>
        </w:rPr>
        <w:t>я</w:t>
      </w:r>
      <w:r>
        <w:rPr>
          <w:rFonts w:ascii="Times New Roman" w:hAnsi="Times New Roman" w:cs="Times New Roman"/>
          <w:sz w:val="26"/>
          <w:szCs w:val="26"/>
        </w:rPr>
        <w:t xml:space="preserve"> по доверенности),</w:t>
      </w:r>
    </w:p>
    <w:p w14:paraId="280B997F" w14:textId="28743D9E" w:rsidR="00B35A69" w:rsidRDefault="00BA73C2" w:rsidP="00BA73C2">
      <w:pPr>
        <w:pStyle w:val="ConsPlusNormal"/>
        <w:ind w:firstLine="709"/>
        <w:contextualSpacing/>
        <w:jc w:val="both"/>
        <w:rPr>
          <w:rFonts w:ascii="Times New Roman" w:hAnsi="Times New Roman" w:cs="Times New Roman"/>
          <w:sz w:val="26"/>
          <w:szCs w:val="26"/>
        </w:rPr>
      </w:pPr>
      <w:proofErr w:type="gramStart"/>
      <w:r>
        <w:rPr>
          <w:rFonts w:ascii="Times New Roman" w:hAnsi="Times New Roman" w:cs="Times New Roman"/>
          <w:sz w:val="26"/>
          <w:szCs w:val="26"/>
        </w:rPr>
        <w:t>со</w:t>
      </w:r>
      <w:proofErr w:type="gramEnd"/>
      <w:r>
        <w:rPr>
          <w:rFonts w:ascii="Times New Roman" w:hAnsi="Times New Roman" w:cs="Times New Roman"/>
          <w:sz w:val="26"/>
          <w:szCs w:val="26"/>
        </w:rPr>
        <w:t xml:space="preserve"> стороны</w:t>
      </w:r>
      <w:r w:rsidR="0083485D">
        <w:rPr>
          <w:rFonts w:ascii="Times New Roman" w:hAnsi="Times New Roman" w:cs="Times New Roman"/>
          <w:sz w:val="26"/>
          <w:szCs w:val="26"/>
        </w:rPr>
        <w:t xml:space="preserve"> </w:t>
      </w:r>
      <w:r w:rsidR="00546C0B">
        <w:rPr>
          <w:rFonts w:ascii="Times New Roman" w:hAnsi="Times New Roman" w:cs="Times New Roman"/>
          <w:sz w:val="26"/>
          <w:szCs w:val="26"/>
        </w:rPr>
        <w:t xml:space="preserve">основного </w:t>
      </w:r>
      <w:r w:rsidR="0083485D">
        <w:rPr>
          <w:rFonts w:ascii="Times New Roman" w:hAnsi="Times New Roman" w:cs="Times New Roman"/>
          <w:sz w:val="26"/>
          <w:szCs w:val="26"/>
        </w:rPr>
        <w:t>заказчика</w:t>
      </w:r>
      <w:r>
        <w:rPr>
          <w:rFonts w:ascii="Times New Roman" w:hAnsi="Times New Roman" w:cs="Times New Roman"/>
          <w:sz w:val="26"/>
          <w:szCs w:val="26"/>
        </w:rPr>
        <w:t xml:space="preserve"> </w:t>
      </w:r>
      <w:r w:rsidR="00546C0B" w:rsidRPr="00546C0B">
        <w:rPr>
          <w:rFonts w:ascii="Times New Roman" w:hAnsi="Times New Roman" w:cs="Times New Roman"/>
          <w:sz w:val="26"/>
          <w:szCs w:val="26"/>
        </w:rPr>
        <w:t>ГБУЗ «Областная психиатрическая больница им. К.Р. Евграфова»</w:t>
      </w:r>
      <w:r w:rsidR="00E61DC7">
        <w:rPr>
          <w:rFonts w:ascii="Times New Roman" w:hAnsi="Times New Roman" w:cs="Times New Roman"/>
          <w:sz w:val="26"/>
          <w:szCs w:val="26"/>
        </w:rPr>
        <w:t xml:space="preserve"> </w:t>
      </w:r>
      <w:r w:rsidR="007918BB">
        <w:rPr>
          <w:rFonts w:ascii="Times New Roman" w:hAnsi="Times New Roman" w:cs="Times New Roman"/>
          <w:sz w:val="26"/>
          <w:szCs w:val="26"/>
        </w:rPr>
        <w:t>..</w:t>
      </w:r>
      <w:r w:rsidR="00B35A69">
        <w:rPr>
          <w:rFonts w:ascii="Times New Roman" w:hAnsi="Times New Roman" w:cs="Times New Roman"/>
          <w:sz w:val="26"/>
          <w:szCs w:val="26"/>
        </w:rPr>
        <w:t>.</w:t>
      </w:r>
      <w:r w:rsidR="0083485D">
        <w:rPr>
          <w:rFonts w:ascii="Times New Roman" w:hAnsi="Times New Roman" w:cs="Times New Roman"/>
          <w:sz w:val="26"/>
          <w:szCs w:val="26"/>
        </w:rPr>
        <w:t xml:space="preserve"> </w:t>
      </w:r>
      <w:r>
        <w:rPr>
          <w:rFonts w:ascii="Times New Roman" w:hAnsi="Times New Roman" w:cs="Times New Roman"/>
          <w:sz w:val="26"/>
          <w:szCs w:val="26"/>
        </w:rPr>
        <w:t>(представител</w:t>
      </w:r>
      <w:r w:rsidR="00405C8C">
        <w:rPr>
          <w:rFonts w:ascii="Times New Roman" w:hAnsi="Times New Roman" w:cs="Times New Roman"/>
          <w:sz w:val="26"/>
          <w:szCs w:val="26"/>
        </w:rPr>
        <w:t>я</w:t>
      </w:r>
      <w:r>
        <w:rPr>
          <w:rFonts w:ascii="Times New Roman" w:hAnsi="Times New Roman" w:cs="Times New Roman"/>
          <w:sz w:val="26"/>
          <w:szCs w:val="26"/>
        </w:rPr>
        <w:t xml:space="preserve"> по доверенности),</w:t>
      </w:r>
      <w:r w:rsidR="009756AD">
        <w:rPr>
          <w:rFonts w:ascii="Times New Roman" w:hAnsi="Times New Roman" w:cs="Times New Roman"/>
          <w:sz w:val="26"/>
          <w:szCs w:val="26"/>
        </w:rPr>
        <w:t xml:space="preserve"> </w:t>
      </w:r>
    </w:p>
    <w:p w14:paraId="1F992FB1" w14:textId="77EBE5C6" w:rsidR="00B35A69" w:rsidRDefault="00B35A69" w:rsidP="00BA73C2">
      <w:pPr>
        <w:pStyle w:val="ConsPlusNormal"/>
        <w:ind w:firstLine="709"/>
        <w:contextualSpacing/>
        <w:jc w:val="both"/>
        <w:rPr>
          <w:rFonts w:ascii="Times New Roman" w:hAnsi="Times New Roman" w:cs="Times New Roman"/>
          <w:sz w:val="26"/>
          <w:szCs w:val="26"/>
        </w:rPr>
      </w:pPr>
      <w:proofErr w:type="gramStart"/>
      <w:r w:rsidRPr="00B35A69">
        <w:rPr>
          <w:rFonts w:ascii="Times New Roman" w:hAnsi="Times New Roman" w:cs="Times New Roman"/>
          <w:sz w:val="26"/>
          <w:szCs w:val="26"/>
        </w:rPr>
        <w:t>со</w:t>
      </w:r>
      <w:proofErr w:type="gramEnd"/>
      <w:r w:rsidRPr="00B35A69">
        <w:rPr>
          <w:rFonts w:ascii="Times New Roman" w:hAnsi="Times New Roman" w:cs="Times New Roman"/>
          <w:sz w:val="26"/>
          <w:szCs w:val="26"/>
        </w:rPr>
        <w:t xml:space="preserve"> стороны заказчика </w:t>
      </w:r>
      <w:r w:rsidR="00E61DC7" w:rsidRPr="00E61DC7">
        <w:rPr>
          <w:rFonts w:ascii="Times New Roman" w:hAnsi="Times New Roman" w:cs="Times New Roman"/>
          <w:sz w:val="26"/>
          <w:szCs w:val="26"/>
        </w:rPr>
        <w:t>ГБУЗ «Пензенская областная туберкулезная больница»</w:t>
      </w:r>
      <w:r w:rsidR="00E61DC7">
        <w:rPr>
          <w:rFonts w:ascii="Times New Roman" w:hAnsi="Times New Roman" w:cs="Times New Roman"/>
          <w:sz w:val="26"/>
          <w:szCs w:val="26"/>
        </w:rPr>
        <w:t xml:space="preserve"> </w:t>
      </w:r>
      <w:r w:rsidR="007918BB">
        <w:rPr>
          <w:rFonts w:ascii="Times New Roman" w:hAnsi="Times New Roman" w:cs="Times New Roman"/>
          <w:sz w:val="26"/>
          <w:szCs w:val="26"/>
        </w:rPr>
        <w:t>..</w:t>
      </w:r>
      <w:r w:rsidR="00E61DC7">
        <w:rPr>
          <w:rFonts w:ascii="Times New Roman" w:hAnsi="Times New Roman" w:cs="Times New Roman"/>
          <w:sz w:val="26"/>
          <w:szCs w:val="26"/>
        </w:rPr>
        <w:t>.</w:t>
      </w:r>
      <w:r w:rsidRPr="00B35A69">
        <w:rPr>
          <w:rFonts w:ascii="Times New Roman" w:hAnsi="Times New Roman" w:cs="Times New Roman"/>
          <w:sz w:val="26"/>
          <w:szCs w:val="26"/>
        </w:rPr>
        <w:t xml:space="preserve"> (представителя по доверенности),</w:t>
      </w:r>
    </w:p>
    <w:p w14:paraId="56D47F70" w14:textId="77A1F2DB" w:rsidR="009756AD" w:rsidRDefault="009756AD" w:rsidP="00BA73C2">
      <w:pPr>
        <w:pStyle w:val="ConsPlusNormal"/>
        <w:ind w:firstLine="709"/>
        <w:contextualSpacing/>
        <w:jc w:val="both"/>
        <w:rPr>
          <w:rFonts w:ascii="Times New Roman" w:hAnsi="Times New Roman" w:cs="Times New Roman"/>
          <w:sz w:val="26"/>
          <w:szCs w:val="26"/>
        </w:rPr>
      </w:pPr>
      <w:proofErr w:type="gramStart"/>
      <w:r>
        <w:rPr>
          <w:rFonts w:ascii="Times New Roman" w:hAnsi="Times New Roman" w:cs="Times New Roman"/>
          <w:sz w:val="26"/>
          <w:szCs w:val="26"/>
        </w:rPr>
        <w:t>со</w:t>
      </w:r>
      <w:proofErr w:type="gramEnd"/>
      <w:r>
        <w:rPr>
          <w:rFonts w:ascii="Times New Roman" w:hAnsi="Times New Roman" w:cs="Times New Roman"/>
          <w:sz w:val="26"/>
          <w:szCs w:val="26"/>
        </w:rPr>
        <w:t xml:space="preserve"> стороны уполномоченного </w:t>
      </w:r>
      <w:r w:rsidR="00B35A69">
        <w:rPr>
          <w:rFonts w:ascii="Times New Roman" w:hAnsi="Times New Roman" w:cs="Times New Roman"/>
          <w:sz w:val="26"/>
          <w:szCs w:val="26"/>
        </w:rPr>
        <w:t>органа</w:t>
      </w:r>
      <w:r>
        <w:rPr>
          <w:rFonts w:ascii="Times New Roman" w:hAnsi="Times New Roman" w:cs="Times New Roman"/>
          <w:sz w:val="26"/>
          <w:szCs w:val="26"/>
        </w:rPr>
        <w:t xml:space="preserve"> </w:t>
      </w:r>
      <w:r w:rsidR="00B35A69" w:rsidRPr="00B35A69">
        <w:rPr>
          <w:rFonts w:ascii="Times New Roman" w:hAnsi="Times New Roman" w:cs="Times New Roman"/>
          <w:sz w:val="26"/>
          <w:szCs w:val="26"/>
        </w:rPr>
        <w:t>Министерств</w:t>
      </w:r>
      <w:r w:rsidR="00B35A69">
        <w:rPr>
          <w:rFonts w:ascii="Times New Roman" w:hAnsi="Times New Roman" w:cs="Times New Roman"/>
          <w:sz w:val="26"/>
          <w:szCs w:val="26"/>
        </w:rPr>
        <w:t>а</w:t>
      </w:r>
      <w:r w:rsidR="00B35A69" w:rsidRPr="00B35A69">
        <w:rPr>
          <w:rFonts w:ascii="Times New Roman" w:hAnsi="Times New Roman" w:cs="Times New Roman"/>
          <w:sz w:val="26"/>
          <w:szCs w:val="26"/>
        </w:rPr>
        <w:t xml:space="preserve"> по тарифному регулированию и государственным закупкам Пензенской области</w:t>
      </w:r>
      <w:r w:rsidR="00B35A69">
        <w:rPr>
          <w:rFonts w:ascii="Times New Roman" w:hAnsi="Times New Roman" w:cs="Times New Roman"/>
          <w:sz w:val="26"/>
          <w:szCs w:val="26"/>
        </w:rPr>
        <w:t xml:space="preserve"> </w:t>
      </w:r>
      <w:r w:rsidR="007918BB">
        <w:rPr>
          <w:rFonts w:ascii="Times New Roman" w:hAnsi="Times New Roman" w:cs="Times New Roman"/>
          <w:sz w:val="26"/>
          <w:szCs w:val="26"/>
        </w:rPr>
        <w:t>..</w:t>
      </w:r>
      <w:r w:rsidR="00B35A69">
        <w:rPr>
          <w:rFonts w:ascii="Times New Roman" w:hAnsi="Times New Roman" w:cs="Times New Roman"/>
          <w:sz w:val="26"/>
          <w:szCs w:val="26"/>
        </w:rPr>
        <w:t>.</w:t>
      </w:r>
      <w:r>
        <w:rPr>
          <w:rFonts w:ascii="Times New Roman" w:hAnsi="Times New Roman" w:cs="Times New Roman"/>
          <w:sz w:val="26"/>
          <w:szCs w:val="26"/>
        </w:rPr>
        <w:t xml:space="preserve"> (представителя по доверенности),</w:t>
      </w:r>
    </w:p>
    <w:p w14:paraId="79B7A48A" w14:textId="51C02F84" w:rsidR="006853F8" w:rsidRDefault="006853F8" w:rsidP="006853F8">
      <w:pPr>
        <w:pStyle w:val="ConsPlusNormal"/>
        <w:ind w:firstLine="709"/>
        <w:contextualSpacing/>
        <w:jc w:val="both"/>
        <w:rPr>
          <w:rFonts w:ascii="Times New Roman" w:hAnsi="Times New Roman" w:cs="Times New Roman"/>
          <w:sz w:val="26"/>
          <w:szCs w:val="26"/>
        </w:rPr>
      </w:pPr>
      <w:proofErr w:type="gramStart"/>
      <w:r w:rsidRPr="00B35A69">
        <w:rPr>
          <w:rFonts w:ascii="Times New Roman" w:hAnsi="Times New Roman" w:cs="Times New Roman"/>
          <w:sz w:val="26"/>
          <w:szCs w:val="26"/>
        </w:rPr>
        <w:t>со</w:t>
      </w:r>
      <w:proofErr w:type="gramEnd"/>
      <w:r w:rsidRPr="00B35A69">
        <w:rPr>
          <w:rFonts w:ascii="Times New Roman" w:hAnsi="Times New Roman" w:cs="Times New Roman"/>
          <w:sz w:val="26"/>
          <w:szCs w:val="26"/>
        </w:rPr>
        <w:t xml:space="preserve"> стороны </w:t>
      </w:r>
      <w:r w:rsidRPr="006853F8">
        <w:rPr>
          <w:rFonts w:ascii="Times New Roman" w:hAnsi="Times New Roman" w:cs="Times New Roman"/>
          <w:sz w:val="26"/>
          <w:szCs w:val="26"/>
        </w:rPr>
        <w:t>Министерств</w:t>
      </w:r>
      <w:r>
        <w:rPr>
          <w:rFonts w:ascii="Times New Roman" w:hAnsi="Times New Roman" w:cs="Times New Roman"/>
          <w:sz w:val="26"/>
          <w:szCs w:val="26"/>
        </w:rPr>
        <w:t>а</w:t>
      </w:r>
      <w:r w:rsidRPr="006853F8">
        <w:rPr>
          <w:rFonts w:ascii="Times New Roman" w:hAnsi="Times New Roman" w:cs="Times New Roman"/>
          <w:sz w:val="26"/>
          <w:szCs w:val="26"/>
        </w:rPr>
        <w:t xml:space="preserve"> здравоохранения Пензенской области</w:t>
      </w:r>
      <w:r>
        <w:rPr>
          <w:rFonts w:ascii="Times New Roman" w:hAnsi="Times New Roman" w:cs="Times New Roman"/>
          <w:sz w:val="26"/>
          <w:szCs w:val="26"/>
        </w:rPr>
        <w:t xml:space="preserve"> </w:t>
      </w:r>
      <w:r w:rsidR="007918BB">
        <w:rPr>
          <w:rFonts w:ascii="Times New Roman" w:hAnsi="Times New Roman" w:cs="Times New Roman"/>
          <w:sz w:val="26"/>
          <w:szCs w:val="26"/>
        </w:rPr>
        <w:t>..</w:t>
      </w:r>
      <w:r>
        <w:rPr>
          <w:rFonts w:ascii="Times New Roman" w:hAnsi="Times New Roman" w:cs="Times New Roman"/>
          <w:sz w:val="26"/>
          <w:szCs w:val="26"/>
        </w:rPr>
        <w:t>.</w:t>
      </w:r>
      <w:r w:rsidRPr="00B35A69">
        <w:rPr>
          <w:rFonts w:ascii="Times New Roman" w:hAnsi="Times New Roman" w:cs="Times New Roman"/>
          <w:sz w:val="26"/>
          <w:szCs w:val="26"/>
        </w:rPr>
        <w:t xml:space="preserve"> (представителя по доверенности),</w:t>
      </w:r>
    </w:p>
    <w:p w14:paraId="4AE9542A" w14:textId="746C1FEB" w:rsidR="006853F8" w:rsidRDefault="006853F8" w:rsidP="006853F8">
      <w:pPr>
        <w:pStyle w:val="ConsPlusNormal"/>
        <w:ind w:firstLine="709"/>
        <w:contextualSpacing/>
        <w:jc w:val="both"/>
        <w:rPr>
          <w:rFonts w:ascii="Times New Roman" w:hAnsi="Times New Roman" w:cs="Times New Roman"/>
          <w:sz w:val="26"/>
          <w:szCs w:val="26"/>
        </w:rPr>
      </w:pPr>
      <w:proofErr w:type="gramStart"/>
      <w:r>
        <w:rPr>
          <w:rFonts w:ascii="Times New Roman" w:hAnsi="Times New Roman" w:cs="Times New Roman"/>
          <w:sz w:val="26"/>
          <w:szCs w:val="26"/>
        </w:rPr>
        <w:t>со</w:t>
      </w:r>
      <w:proofErr w:type="gramEnd"/>
      <w:r>
        <w:rPr>
          <w:rFonts w:ascii="Times New Roman" w:hAnsi="Times New Roman" w:cs="Times New Roman"/>
          <w:sz w:val="26"/>
          <w:szCs w:val="26"/>
        </w:rPr>
        <w:t xml:space="preserve"> стороны заинтересованного лица </w:t>
      </w:r>
      <w:r w:rsidRPr="006853F8">
        <w:rPr>
          <w:rFonts w:ascii="Times New Roman" w:hAnsi="Times New Roman" w:cs="Times New Roman"/>
          <w:sz w:val="26"/>
          <w:szCs w:val="26"/>
        </w:rPr>
        <w:t>АО «Молочный комбинат «Пензенский»</w:t>
      </w:r>
      <w:r>
        <w:rPr>
          <w:rFonts w:ascii="Times New Roman" w:hAnsi="Times New Roman" w:cs="Times New Roman"/>
          <w:sz w:val="26"/>
          <w:szCs w:val="26"/>
        </w:rPr>
        <w:t xml:space="preserve"> </w:t>
      </w:r>
      <w:r w:rsidR="007918BB">
        <w:rPr>
          <w:rFonts w:ascii="Times New Roman" w:hAnsi="Times New Roman" w:cs="Times New Roman"/>
          <w:sz w:val="26"/>
          <w:szCs w:val="26"/>
        </w:rPr>
        <w:t>..</w:t>
      </w:r>
      <w:bookmarkStart w:id="0" w:name="_GoBack"/>
      <w:bookmarkEnd w:id="0"/>
      <w:r w:rsidR="00446DCB">
        <w:rPr>
          <w:rFonts w:ascii="Times New Roman" w:hAnsi="Times New Roman" w:cs="Times New Roman"/>
          <w:sz w:val="26"/>
          <w:szCs w:val="26"/>
        </w:rPr>
        <w:t>. (представителя по доверенности, после перерыва),</w:t>
      </w:r>
    </w:p>
    <w:p w14:paraId="1ACAAE9C" w14:textId="64EDEB57" w:rsidR="00F92D29" w:rsidRPr="00673252" w:rsidRDefault="00144CB5" w:rsidP="00412566">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446DCB" w:rsidRPr="00446DCB">
        <w:rPr>
          <w:rFonts w:ascii="Times New Roman" w:hAnsi="Times New Roman" w:cs="Times New Roman"/>
          <w:sz w:val="26"/>
          <w:szCs w:val="26"/>
        </w:rPr>
        <w:t>ООО «Каменский маслозавод» на положения извещения при проведении уполномоченным органом Министерством по тарифному регулированию и государственным закупкам Пензенской области в интересах заказчиков ГБУЗ «Областная психиатрическая больница им. К.Р. Евграфова», ГБУЗ «Пензенская областная туберкулезная больница» электронного конкурса «Поставка продуктов питания (молока и молочной продукции) со встречными инвестиционными обязательствами поставщика по созданию, модернизации, освоению производства молока и молочной продукции на территории Пензенской области» (извещение № 0155500000626000516 от 31.08.2026)</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14:paraId="166A5BEC" w14:textId="77777777" w:rsidR="00446DCB" w:rsidRDefault="00446DCB" w:rsidP="005E18AA">
      <w:pPr>
        <w:pStyle w:val="ConsPlusNormal"/>
        <w:contextualSpacing/>
        <w:jc w:val="center"/>
        <w:rPr>
          <w:rFonts w:ascii="Times New Roman" w:hAnsi="Times New Roman" w:cs="Times New Roman"/>
          <w:sz w:val="26"/>
          <w:szCs w:val="26"/>
        </w:rPr>
      </w:pPr>
    </w:p>
    <w:p w14:paraId="537B9A69" w14:textId="064FD137"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14:paraId="41744C24" w14:textId="3D1CB8B9" w:rsidR="00D86D6D" w:rsidRDefault="007932AE" w:rsidP="00D41DAB">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17.09</w:t>
      </w:r>
      <w:r w:rsidR="00BA73C2">
        <w:rPr>
          <w:rFonts w:ascii="Times New Roman" w:hAnsi="Times New Roman" w:cs="Times New Roman"/>
          <w:sz w:val="26"/>
          <w:szCs w:val="26"/>
        </w:rPr>
        <w:t>.2026</w:t>
      </w:r>
      <w:r w:rsidR="00D4753F">
        <w:rPr>
          <w:rFonts w:ascii="Times New Roman" w:hAnsi="Times New Roman" w:cs="Times New Roman"/>
          <w:sz w:val="26"/>
          <w:szCs w:val="26"/>
        </w:rPr>
        <w:t xml:space="preserve"> </w:t>
      </w:r>
      <w:r w:rsidR="00412566">
        <w:rPr>
          <w:rFonts w:ascii="Times New Roman" w:hAnsi="Times New Roman" w:cs="Times New Roman"/>
          <w:sz w:val="26"/>
          <w:szCs w:val="26"/>
        </w:rPr>
        <w:t xml:space="preserve">в личном кабинете ЕИС </w:t>
      </w:r>
      <w:r w:rsidR="00623CE3" w:rsidRPr="00673252">
        <w:rPr>
          <w:rFonts w:ascii="Times New Roman" w:hAnsi="Times New Roman" w:cs="Times New Roman"/>
          <w:sz w:val="26"/>
          <w:szCs w:val="26"/>
        </w:rPr>
        <w:t>Пензенско</w:t>
      </w:r>
      <w:r w:rsidR="00412566">
        <w:rPr>
          <w:rFonts w:ascii="Times New Roman" w:hAnsi="Times New Roman" w:cs="Times New Roman"/>
          <w:sz w:val="26"/>
          <w:szCs w:val="26"/>
        </w:rPr>
        <w:t>го</w:t>
      </w:r>
      <w:r w:rsidR="00673252" w:rsidRPr="00673252">
        <w:rPr>
          <w:rFonts w:ascii="Times New Roman" w:hAnsi="Times New Roman" w:cs="Times New Roman"/>
          <w:sz w:val="26"/>
          <w:szCs w:val="26"/>
        </w:rPr>
        <w:t xml:space="preserve"> УФАС России </w:t>
      </w:r>
      <w:r>
        <w:rPr>
          <w:rFonts w:ascii="Times New Roman" w:hAnsi="Times New Roman" w:cs="Times New Roman"/>
          <w:sz w:val="26"/>
          <w:szCs w:val="26"/>
        </w:rPr>
        <w:t xml:space="preserve">размещена информация о передаче по подведомственности </w:t>
      </w:r>
      <w:r w:rsidR="00673252" w:rsidRPr="00673252">
        <w:rPr>
          <w:rFonts w:ascii="Times New Roman" w:hAnsi="Times New Roman" w:cs="Times New Roman"/>
          <w:sz w:val="26"/>
          <w:szCs w:val="26"/>
        </w:rPr>
        <w:t>жалоб</w:t>
      </w:r>
      <w:r>
        <w:rPr>
          <w:rFonts w:ascii="Times New Roman" w:hAnsi="Times New Roman" w:cs="Times New Roman"/>
          <w:sz w:val="26"/>
          <w:szCs w:val="26"/>
        </w:rPr>
        <w:t>ы</w:t>
      </w:r>
      <w:r w:rsidR="00527373" w:rsidRPr="00673252">
        <w:rPr>
          <w:rFonts w:ascii="Times New Roman" w:hAnsi="Times New Roman" w:cs="Times New Roman"/>
          <w:sz w:val="26"/>
          <w:szCs w:val="26"/>
        </w:rPr>
        <w:t xml:space="preserve"> </w:t>
      </w:r>
      <w:r w:rsidRPr="007932AE">
        <w:rPr>
          <w:rFonts w:ascii="Times New Roman" w:hAnsi="Times New Roman" w:cs="Times New Roman"/>
          <w:sz w:val="26"/>
          <w:szCs w:val="26"/>
        </w:rPr>
        <w:t>ООО «Каменский маслозавод» на положения извещения при проведении уполномоченным органом Министерством по тарифному регулированию и государственным закупкам Пензенской области в интересах заказчиков ГБУЗ «Областная психиатрическая больница им. К.Р. Евграфова», ГБУЗ «Пензенская областная туберкулезная больница» электронного конкурса «Поставка продуктов питания (молока и молочной продукции) со встречными инвестиционными обязательствами поставщика по созданию, модернизации, освоению производства молока и молочной продукции на территории Пензенской области» (извещение № 0155500000626000516 от 31.08.2026)</w:t>
      </w:r>
      <w:r w:rsidR="00673252" w:rsidRPr="0091583F">
        <w:rPr>
          <w:rFonts w:ascii="Times New Roman" w:hAnsi="Times New Roman" w:cs="Times New Roman"/>
          <w:sz w:val="26"/>
          <w:szCs w:val="26"/>
        </w:rPr>
        <w:t>.</w:t>
      </w:r>
    </w:p>
    <w:p w14:paraId="418F936A" w14:textId="184B880C" w:rsidR="00541BC3" w:rsidRDefault="00541BC3" w:rsidP="00D41DAB">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Кроме того аналогичная по содержанию жалоба подана </w:t>
      </w:r>
      <w:r w:rsidRPr="00541BC3">
        <w:rPr>
          <w:rFonts w:ascii="Times New Roman" w:hAnsi="Times New Roman" w:cs="Times New Roman"/>
          <w:sz w:val="26"/>
          <w:szCs w:val="26"/>
        </w:rPr>
        <w:t>ООО «Каменский маслозавод»</w:t>
      </w:r>
      <w:r>
        <w:rPr>
          <w:rFonts w:ascii="Times New Roman" w:hAnsi="Times New Roman" w:cs="Times New Roman"/>
          <w:sz w:val="26"/>
          <w:szCs w:val="26"/>
        </w:rPr>
        <w:t xml:space="preserve"> 17.09.2026</w:t>
      </w:r>
      <w:r w:rsidR="0080776F">
        <w:rPr>
          <w:rFonts w:ascii="Times New Roman" w:hAnsi="Times New Roman" w:cs="Times New Roman"/>
          <w:sz w:val="26"/>
          <w:szCs w:val="26"/>
        </w:rPr>
        <w:t xml:space="preserve"> в Управление через ПОС (</w:t>
      </w:r>
      <w:proofErr w:type="spellStart"/>
      <w:r w:rsidR="0080776F">
        <w:rPr>
          <w:rFonts w:ascii="Times New Roman" w:hAnsi="Times New Roman" w:cs="Times New Roman"/>
          <w:sz w:val="26"/>
          <w:szCs w:val="26"/>
        </w:rPr>
        <w:t>Госуслуги</w:t>
      </w:r>
      <w:proofErr w:type="spellEnd"/>
      <w:r w:rsidR="0080776F">
        <w:rPr>
          <w:rFonts w:ascii="Times New Roman" w:hAnsi="Times New Roman" w:cs="Times New Roman"/>
          <w:sz w:val="26"/>
          <w:szCs w:val="26"/>
        </w:rPr>
        <w:t xml:space="preserve">), также 14.09.2026 в Пензенское УФАС России поступило обращение </w:t>
      </w:r>
      <w:r w:rsidR="0080776F" w:rsidRPr="0080776F">
        <w:rPr>
          <w:rFonts w:ascii="Times New Roman" w:hAnsi="Times New Roman" w:cs="Times New Roman"/>
          <w:sz w:val="26"/>
          <w:szCs w:val="26"/>
        </w:rPr>
        <w:t>ООО «Каменский маслозавод»</w:t>
      </w:r>
      <w:r w:rsidR="0080776F">
        <w:rPr>
          <w:rFonts w:ascii="Times New Roman" w:hAnsi="Times New Roman" w:cs="Times New Roman"/>
          <w:sz w:val="26"/>
          <w:szCs w:val="26"/>
        </w:rPr>
        <w:t xml:space="preserve"> о </w:t>
      </w:r>
      <w:r w:rsidR="00EA693A">
        <w:rPr>
          <w:rFonts w:ascii="Times New Roman" w:hAnsi="Times New Roman" w:cs="Times New Roman"/>
          <w:sz w:val="26"/>
          <w:szCs w:val="26"/>
        </w:rPr>
        <w:t>проведении внеплановой проверки рассматриваемой закупки.</w:t>
      </w:r>
    </w:p>
    <w:p w14:paraId="19C0E630" w14:textId="67E86638" w:rsidR="00EA693A" w:rsidRDefault="00EA693A" w:rsidP="00D41DAB">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С учетом </w:t>
      </w:r>
      <w:r w:rsidR="00352321" w:rsidRPr="00352321">
        <w:rPr>
          <w:rFonts w:ascii="Times New Roman" w:hAnsi="Times New Roman" w:cs="Times New Roman"/>
          <w:sz w:val="26"/>
          <w:szCs w:val="26"/>
        </w:rPr>
        <w:t xml:space="preserve">осуществления в соответствии с пунктом 1 части 15 статьи 99 Закона контрактной системы </w:t>
      </w:r>
      <w:r w:rsidR="00A23C95">
        <w:rPr>
          <w:rFonts w:ascii="Times New Roman" w:hAnsi="Times New Roman" w:cs="Times New Roman"/>
          <w:sz w:val="26"/>
          <w:szCs w:val="26"/>
        </w:rPr>
        <w:t xml:space="preserve">обязательной </w:t>
      </w:r>
      <w:r w:rsidR="00352321" w:rsidRPr="00352321">
        <w:rPr>
          <w:rFonts w:ascii="Times New Roman" w:hAnsi="Times New Roman" w:cs="Times New Roman"/>
          <w:sz w:val="26"/>
          <w:szCs w:val="26"/>
        </w:rPr>
        <w:t>внеплановой проверки</w:t>
      </w:r>
      <w:r w:rsidR="00352321">
        <w:rPr>
          <w:rFonts w:ascii="Times New Roman" w:hAnsi="Times New Roman" w:cs="Times New Roman"/>
          <w:sz w:val="26"/>
          <w:szCs w:val="26"/>
        </w:rPr>
        <w:t xml:space="preserve"> закупки при рассмотрении жалобы в порядке главы 6 Закона о контрактной системы</w:t>
      </w:r>
      <w:r w:rsidR="00A23C95">
        <w:rPr>
          <w:rFonts w:ascii="Times New Roman" w:hAnsi="Times New Roman" w:cs="Times New Roman"/>
          <w:sz w:val="26"/>
          <w:szCs w:val="26"/>
        </w:rPr>
        <w:t>, все поданные заявителем обращения рассматриваются Управлением в рамках настоящей жалобы.</w:t>
      </w:r>
    </w:p>
    <w:p w14:paraId="6B8DB17C" w14:textId="0F9357D7" w:rsidR="00E84E2B" w:rsidRDefault="00E84E2B" w:rsidP="00D41DAB">
      <w:pPr>
        <w:widowControl w:val="0"/>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w:t>
      </w:r>
      <w:r w:rsidR="00841DE3">
        <w:rPr>
          <w:rFonts w:ascii="Times New Roman" w:hAnsi="Times New Roman" w:cs="Times New Roman"/>
          <w:sz w:val="26"/>
          <w:szCs w:val="26"/>
        </w:rPr>
        <w:t xml:space="preserve"> </w:t>
      </w:r>
      <w:r>
        <w:rPr>
          <w:rFonts w:ascii="Times New Roman" w:hAnsi="Times New Roman" w:cs="Times New Roman"/>
          <w:sz w:val="26"/>
          <w:szCs w:val="26"/>
        </w:rPr>
        <w:t>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401249">
        <w:rPr>
          <w:rFonts w:ascii="Times New Roman" w:hAnsi="Times New Roman" w:cs="Times New Roman"/>
          <w:sz w:val="26"/>
          <w:szCs w:val="26"/>
        </w:rPr>
        <w:t>22.09</w:t>
      </w:r>
      <w:r w:rsidR="00525B16">
        <w:rPr>
          <w:rFonts w:ascii="Times New Roman" w:hAnsi="Times New Roman" w:cs="Times New Roman"/>
          <w:sz w:val="26"/>
          <w:szCs w:val="26"/>
        </w:rPr>
        <w:t>.2026</w:t>
      </w:r>
      <w:r>
        <w:rPr>
          <w:rFonts w:ascii="Times New Roman" w:hAnsi="Times New Roman" w:cs="Times New Roman"/>
          <w:sz w:val="26"/>
          <w:szCs w:val="26"/>
        </w:rPr>
        <w:t xml:space="preserve"> </w:t>
      </w:r>
      <w:r w:rsidR="00BA73C2">
        <w:rPr>
          <w:rFonts w:ascii="Times New Roman" w:hAnsi="Times New Roman" w:cs="Times New Roman"/>
          <w:sz w:val="26"/>
          <w:szCs w:val="26"/>
        </w:rPr>
        <w:t>1</w:t>
      </w:r>
      <w:r w:rsidR="00401249">
        <w:rPr>
          <w:rFonts w:ascii="Times New Roman" w:hAnsi="Times New Roman" w:cs="Times New Roman"/>
          <w:sz w:val="26"/>
          <w:szCs w:val="26"/>
        </w:rPr>
        <w:t>4</w:t>
      </w:r>
      <w:r w:rsidR="00525B16">
        <w:rPr>
          <w:rFonts w:ascii="Times New Roman" w:hAnsi="Times New Roman" w:cs="Times New Roman"/>
          <w:sz w:val="26"/>
          <w:szCs w:val="26"/>
        </w:rPr>
        <w:t xml:space="preserve"> </w:t>
      </w:r>
      <w:r>
        <w:rPr>
          <w:rFonts w:ascii="Times New Roman" w:hAnsi="Times New Roman" w:cs="Times New Roman"/>
          <w:sz w:val="26"/>
          <w:szCs w:val="26"/>
        </w:rPr>
        <w:t xml:space="preserve">часов </w:t>
      </w:r>
      <w:r w:rsidR="00401249">
        <w:rPr>
          <w:rFonts w:ascii="Times New Roman" w:hAnsi="Times New Roman" w:cs="Times New Roman"/>
          <w:sz w:val="26"/>
          <w:szCs w:val="26"/>
        </w:rPr>
        <w:t>30</w:t>
      </w:r>
      <w:r w:rsidRPr="00123EBB">
        <w:rPr>
          <w:rFonts w:ascii="Times New Roman" w:hAnsi="Times New Roman" w:cs="Times New Roman"/>
          <w:sz w:val="26"/>
          <w:szCs w:val="26"/>
        </w:rPr>
        <w:t xml:space="preserve"> минут</w:t>
      </w:r>
      <w:r w:rsidR="009A60F1">
        <w:rPr>
          <w:rFonts w:ascii="Times New Roman" w:hAnsi="Times New Roman" w:cs="Times New Roman"/>
          <w:sz w:val="26"/>
          <w:szCs w:val="26"/>
        </w:rPr>
        <w:t xml:space="preserve"> (МСК)</w:t>
      </w:r>
      <w:r w:rsidRPr="00123EBB">
        <w:rPr>
          <w:rFonts w:ascii="Times New Roman" w:hAnsi="Times New Roman" w:cs="Times New Roman"/>
          <w:sz w:val="26"/>
          <w:szCs w:val="26"/>
        </w:rPr>
        <w:t>.</w:t>
      </w:r>
    </w:p>
    <w:p w14:paraId="5FCF9BC8" w14:textId="187B7470" w:rsidR="009C382C" w:rsidRDefault="009C382C" w:rsidP="009C382C">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w:t>
      </w:r>
      <w:r w:rsidRPr="00E84C2C">
        <w:rPr>
          <w:rFonts w:ascii="Times New Roman" w:hAnsi="Times New Roman" w:cs="Times New Roman"/>
          <w:sz w:val="26"/>
          <w:szCs w:val="26"/>
        </w:rPr>
        <w:t>редставител</w:t>
      </w:r>
      <w:r>
        <w:rPr>
          <w:rFonts w:ascii="Times New Roman" w:hAnsi="Times New Roman" w:cs="Times New Roman"/>
          <w:sz w:val="26"/>
          <w:szCs w:val="26"/>
        </w:rPr>
        <w:t>и</w:t>
      </w:r>
      <w:r w:rsidRPr="00E84C2C">
        <w:rPr>
          <w:rFonts w:ascii="Times New Roman" w:hAnsi="Times New Roman" w:cs="Times New Roman"/>
          <w:sz w:val="26"/>
          <w:szCs w:val="26"/>
        </w:rPr>
        <w:t xml:space="preserve"> </w:t>
      </w:r>
      <w:r w:rsidR="00401249">
        <w:rPr>
          <w:rFonts w:ascii="Times New Roman" w:hAnsi="Times New Roman" w:cs="Times New Roman"/>
          <w:sz w:val="26"/>
          <w:szCs w:val="26"/>
        </w:rPr>
        <w:t xml:space="preserve">заказчиков, уполномоченного органа, </w:t>
      </w:r>
      <w:r w:rsidR="00401249" w:rsidRPr="00401249">
        <w:rPr>
          <w:rFonts w:ascii="Times New Roman" w:hAnsi="Times New Roman" w:cs="Times New Roman"/>
          <w:sz w:val="26"/>
          <w:szCs w:val="26"/>
        </w:rPr>
        <w:t>Министерств</w:t>
      </w:r>
      <w:r w:rsidR="00401249">
        <w:rPr>
          <w:rFonts w:ascii="Times New Roman" w:hAnsi="Times New Roman" w:cs="Times New Roman"/>
          <w:sz w:val="26"/>
          <w:szCs w:val="26"/>
        </w:rPr>
        <w:t>а</w:t>
      </w:r>
      <w:r w:rsidR="00401249" w:rsidRPr="00401249">
        <w:rPr>
          <w:rFonts w:ascii="Times New Roman" w:hAnsi="Times New Roman" w:cs="Times New Roman"/>
          <w:sz w:val="26"/>
          <w:szCs w:val="26"/>
        </w:rPr>
        <w:t xml:space="preserve"> здравоохранения Пензенской области</w:t>
      </w:r>
      <w:r w:rsidR="00401249">
        <w:rPr>
          <w:rFonts w:ascii="Times New Roman" w:hAnsi="Times New Roman" w:cs="Times New Roman"/>
          <w:sz w:val="26"/>
          <w:szCs w:val="26"/>
        </w:rPr>
        <w:t xml:space="preserve"> </w:t>
      </w:r>
      <w:r>
        <w:rPr>
          <w:rFonts w:ascii="Times New Roman" w:hAnsi="Times New Roman" w:cs="Times New Roman"/>
          <w:sz w:val="26"/>
          <w:szCs w:val="26"/>
        </w:rPr>
        <w:t xml:space="preserve">участвовали в рассмотрении </w:t>
      </w:r>
      <w:r w:rsidRPr="00E84C2C">
        <w:rPr>
          <w:rFonts w:ascii="Times New Roman" w:hAnsi="Times New Roman" w:cs="Times New Roman"/>
          <w:sz w:val="26"/>
          <w:szCs w:val="26"/>
        </w:rPr>
        <w:t xml:space="preserve">дистанционно в порядке, </w:t>
      </w:r>
      <w:r w:rsidRPr="00E84C2C">
        <w:rPr>
          <w:rFonts w:ascii="Times New Roman" w:hAnsi="Times New Roman" w:cs="Times New Roman"/>
          <w:sz w:val="26"/>
          <w:szCs w:val="26"/>
        </w:rPr>
        <w:lastRenderedPageBreak/>
        <w:t>предусмотренном письмом ФАС России от 03.04.2020 № ИА/27903/20</w:t>
      </w:r>
      <w:r>
        <w:rPr>
          <w:rFonts w:ascii="Times New Roman" w:hAnsi="Times New Roman" w:cs="Times New Roman"/>
          <w:sz w:val="26"/>
          <w:szCs w:val="26"/>
        </w:rPr>
        <w:t>.</w:t>
      </w:r>
      <w:r w:rsidR="00401249">
        <w:rPr>
          <w:rFonts w:ascii="Times New Roman" w:hAnsi="Times New Roman" w:cs="Times New Roman"/>
          <w:sz w:val="26"/>
          <w:szCs w:val="26"/>
        </w:rPr>
        <w:t xml:space="preserve"> Представители заявителя -  очном порядке.</w:t>
      </w:r>
    </w:p>
    <w:p w14:paraId="6260C17B" w14:textId="153F8416" w:rsidR="004D7CD0" w:rsidRPr="004D7CD0" w:rsidRDefault="00405C8C" w:rsidP="004D7CD0">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При рассмотрении жалобы представител</w:t>
      </w:r>
      <w:r w:rsidR="006B25DA">
        <w:rPr>
          <w:rFonts w:ascii="Times New Roman" w:hAnsi="Times New Roman" w:cs="Times New Roman"/>
          <w:sz w:val="26"/>
          <w:szCs w:val="26"/>
        </w:rPr>
        <w:t>и</w:t>
      </w:r>
      <w:r>
        <w:rPr>
          <w:rFonts w:ascii="Times New Roman" w:hAnsi="Times New Roman" w:cs="Times New Roman"/>
          <w:sz w:val="26"/>
          <w:szCs w:val="26"/>
        </w:rPr>
        <w:t xml:space="preserve"> заявителя в полном объеме поддержал</w:t>
      </w:r>
      <w:r w:rsidR="006B25DA">
        <w:rPr>
          <w:rFonts w:ascii="Times New Roman" w:hAnsi="Times New Roman" w:cs="Times New Roman"/>
          <w:sz w:val="26"/>
          <w:szCs w:val="26"/>
        </w:rPr>
        <w:t>и</w:t>
      </w:r>
      <w:r>
        <w:rPr>
          <w:rFonts w:ascii="Times New Roman" w:hAnsi="Times New Roman" w:cs="Times New Roman"/>
          <w:sz w:val="26"/>
          <w:szCs w:val="26"/>
        </w:rPr>
        <w:t xml:space="preserve"> доводы жалобы</w:t>
      </w:r>
      <w:r w:rsidR="006B25DA">
        <w:rPr>
          <w:rFonts w:ascii="Times New Roman" w:hAnsi="Times New Roman" w:cs="Times New Roman"/>
          <w:sz w:val="26"/>
          <w:szCs w:val="26"/>
        </w:rPr>
        <w:t xml:space="preserve">, указав, </w:t>
      </w:r>
      <w:r w:rsidR="009A1242">
        <w:rPr>
          <w:rFonts w:ascii="Times New Roman" w:hAnsi="Times New Roman" w:cs="Times New Roman"/>
          <w:sz w:val="26"/>
          <w:szCs w:val="26"/>
        </w:rPr>
        <w:t xml:space="preserve">что </w:t>
      </w:r>
      <w:r w:rsidR="00DC32F5">
        <w:rPr>
          <w:rFonts w:ascii="Times New Roman" w:hAnsi="Times New Roman" w:cs="Times New Roman"/>
          <w:sz w:val="26"/>
          <w:szCs w:val="26"/>
        </w:rPr>
        <w:t>Общество на момент проведения закупки отвечает большинству требований, например, о наличии транспортных средств, предназначенных для перевозки пищевых продуктов, наличия производственного помещения на территории Пензенской области</w:t>
      </w:r>
      <w:r w:rsidR="004D7CD0">
        <w:rPr>
          <w:rFonts w:ascii="Times New Roman" w:hAnsi="Times New Roman" w:cs="Times New Roman"/>
          <w:sz w:val="26"/>
          <w:szCs w:val="26"/>
        </w:rPr>
        <w:t>. Таким образом у</w:t>
      </w:r>
      <w:r w:rsidR="004D7CD0" w:rsidRPr="004D7CD0">
        <w:rPr>
          <w:rFonts w:ascii="Times New Roman" w:hAnsi="Times New Roman" w:cs="Times New Roman"/>
          <w:sz w:val="26"/>
          <w:szCs w:val="26"/>
        </w:rPr>
        <w:t>казанные обстоятельства исключают необходимость создавать, модернизировать</w:t>
      </w:r>
      <w:r w:rsidR="004D7CD0">
        <w:rPr>
          <w:rFonts w:ascii="Times New Roman" w:hAnsi="Times New Roman" w:cs="Times New Roman"/>
          <w:sz w:val="26"/>
          <w:szCs w:val="26"/>
        </w:rPr>
        <w:t xml:space="preserve"> </w:t>
      </w:r>
      <w:r w:rsidR="004D7CD0" w:rsidRPr="004D7CD0">
        <w:rPr>
          <w:rFonts w:ascii="Times New Roman" w:hAnsi="Times New Roman" w:cs="Times New Roman"/>
          <w:sz w:val="26"/>
          <w:szCs w:val="26"/>
        </w:rPr>
        <w:t>производство на территории Пензенской области продуктов питани</w:t>
      </w:r>
      <w:r w:rsidR="00394BA3">
        <w:rPr>
          <w:rFonts w:ascii="Times New Roman" w:hAnsi="Times New Roman" w:cs="Times New Roman"/>
          <w:sz w:val="26"/>
          <w:szCs w:val="26"/>
        </w:rPr>
        <w:t xml:space="preserve">я (молока и молочной продукции). </w:t>
      </w:r>
      <w:r w:rsidR="004D7CD0" w:rsidRPr="004D7CD0">
        <w:rPr>
          <w:rFonts w:ascii="Times New Roman" w:hAnsi="Times New Roman" w:cs="Times New Roman"/>
          <w:sz w:val="26"/>
          <w:szCs w:val="26"/>
        </w:rPr>
        <w:t>Одновременно</w:t>
      </w:r>
      <w:r w:rsidR="00394BA3">
        <w:rPr>
          <w:rFonts w:ascii="Times New Roman" w:hAnsi="Times New Roman" w:cs="Times New Roman"/>
          <w:sz w:val="26"/>
          <w:szCs w:val="26"/>
        </w:rPr>
        <w:t xml:space="preserve"> </w:t>
      </w:r>
      <w:r w:rsidR="004D7CD0" w:rsidRPr="004D7CD0">
        <w:rPr>
          <w:rFonts w:ascii="Times New Roman" w:hAnsi="Times New Roman" w:cs="Times New Roman"/>
          <w:sz w:val="26"/>
          <w:szCs w:val="26"/>
        </w:rPr>
        <w:t>заявитель счита</w:t>
      </w:r>
      <w:r w:rsidR="00394BA3">
        <w:rPr>
          <w:rFonts w:ascii="Times New Roman" w:hAnsi="Times New Roman" w:cs="Times New Roman"/>
          <w:sz w:val="26"/>
          <w:szCs w:val="26"/>
        </w:rPr>
        <w:t>ет</w:t>
      </w:r>
      <w:r w:rsidR="004D7CD0" w:rsidRPr="004D7CD0">
        <w:rPr>
          <w:rFonts w:ascii="Times New Roman" w:hAnsi="Times New Roman" w:cs="Times New Roman"/>
          <w:sz w:val="26"/>
          <w:szCs w:val="26"/>
        </w:rPr>
        <w:t xml:space="preserve"> установленные требования к учас</w:t>
      </w:r>
      <w:r w:rsidR="00394BA3">
        <w:rPr>
          <w:rFonts w:ascii="Times New Roman" w:hAnsi="Times New Roman" w:cs="Times New Roman"/>
          <w:sz w:val="26"/>
          <w:szCs w:val="26"/>
        </w:rPr>
        <w:t>т</w:t>
      </w:r>
      <w:r w:rsidR="004D7CD0" w:rsidRPr="004D7CD0">
        <w:rPr>
          <w:rFonts w:ascii="Times New Roman" w:hAnsi="Times New Roman" w:cs="Times New Roman"/>
          <w:sz w:val="26"/>
          <w:szCs w:val="26"/>
        </w:rPr>
        <w:t>никам конкурса необоснованными, исходя из следующего</w:t>
      </w:r>
      <w:r w:rsidR="00394BA3">
        <w:rPr>
          <w:rFonts w:ascii="Times New Roman" w:hAnsi="Times New Roman" w:cs="Times New Roman"/>
          <w:sz w:val="26"/>
          <w:szCs w:val="26"/>
        </w:rPr>
        <w:t>:</w:t>
      </w:r>
    </w:p>
    <w:p w14:paraId="5CA2E1CD" w14:textId="56B31FF6" w:rsidR="00DC32F5" w:rsidRPr="000C4399" w:rsidRDefault="004D7CD0" w:rsidP="000C4399">
      <w:pPr>
        <w:pStyle w:val="aa"/>
        <w:widowControl w:val="0"/>
        <w:numPr>
          <w:ilvl w:val="0"/>
          <w:numId w:val="47"/>
        </w:numPr>
        <w:spacing w:after="0" w:line="240" w:lineRule="auto"/>
        <w:jc w:val="both"/>
        <w:outlineLvl w:val="2"/>
        <w:rPr>
          <w:rFonts w:ascii="Times New Roman" w:hAnsi="Times New Roman" w:cs="Times New Roman"/>
          <w:sz w:val="26"/>
          <w:szCs w:val="26"/>
        </w:rPr>
      </w:pPr>
      <w:r w:rsidRPr="000C4399">
        <w:rPr>
          <w:rFonts w:ascii="Times New Roman" w:hAnsi="Times New Roman" w:cs="Times New Roman"/>
          <w:sz w:val="26"/>
          <w:szCs w:val="26"/>
        </w:rPr>
        <w:t>Условие о наличии/отсутствии производственного помещения не менее 5 000 кв. м.</w:t>
      </w:r>
      <w:r w:rsidR="00497E0A" w:rsidRPr="000C4399">
        <w:rPr>
          <w:rFonts w:ascii="Times New Roman" w:hAnsi="Times New Roman" w:cs="Times New Roman"/>
          <w:sz w:val="26"/>
          <w:szCs w:val="26"/>
        </w:rPr>
        <w:t xml:space="preserve"> </w:t>
      </w:r>
      <w:r w:rsidRPr="000C4399">
        <w:rPr>
          <w:rFonts w:ascii="Times New Roman" w:hAnsi="Times New Roman" w:cs="Times New Roman"/>
          <w:sz w:val="26"/>
          <w:szCs w:val="26"/>
        </w:rPr>
        <w:t>С учетом указания в техническом задании таких позиций как молоко, кефир, творог, масло и т.д., производство</w:t>
      </w:r>
      <w:r w:rsidR="00497E0A" w:rsidRPr="000C4399">
        <w:rPr>
          <w:rFonts w:ascii="Times New Roman" w:hAnsi="Times New Roman" w:cs="Times New Roman"/>
          <w:sz w:val="26"/>
          <w:szCs w:val="26"/>
        </w:rPr>
        <w:t xml:space="preserve"> </w:t>
      </w:r>
      <w:r w:rsidRPr="000C4399">
        <w:rPr>
          <w:rFonts w:ascii="Times New Roman" w:hAnsi="Times New Roman" w:cs="Times New Roman"/>
          <w:sz w:val="26"/>
          <w:szCs w:val="26"/>
        </w:rPr>
        <w:t>которых не требуют установки высокотехнологичного оборудования и, соответственно, таких больших площадей, данное требование не является рациональным с точки зрения особенностей производства молочной продукции, в связи с чем заведомо неприемлемым для потенциальных поставщиков продукции (участников конкурса).</w:t>
      </w:r>
      <w:r w:rsidR="00497E0A" w:rsidRPr="000C4399">
        <w:rPr>
          <w:rFonts w:ascii="Times New Roman" w:hAnsi="Times New Roman" w:cs="Times New Roman"/>
          <w:sz w:val="26"/>
          <w:szCs w:val="26"/>
        </w:rPr>
        <w:t xml:space="preserve"> </w:t>
      </w:r>
      <w:r w:rsidRPr="000C4399">
        <w:rPr>
          <w:rFonts w:ascii="Times New Roman" w:hAnsi="Times New Roman" w:cs="Times New Roman"/>
          <w:sz w:val="26"/>
          <w:szCs w:val="26"/>
        </w:rPr>
        <w:t>В этой связи, условие о цене контракта по значимости в объявленном размере 40%, в то время как условие о наличие площади в 5000 кв. м. в размере 50% (соответствует 100 баллов) не представляется обоснованным</w:t>
      </w:r>
      <w:r w:rsidR="00497E0A" w:rsidRPr="000C4399">
        <w:rPr>
          <w:rFonts w:ascii="Times New Roman" w:hAnsi="Times New Roman" w:cs="Times New Roman"/>
          <w:sz w:val="26"/>
          <w:szCs w:val="26"/>
        </w:rPr>
        <w:t xml:space="preserve"> </w:t>
      </w:r>
      <w:r w:rsidRPr="000C4399">
        <w:rPr>
          <w:rFonts w:ascii="Times New Roman" w:hAnsi="Times New Roman" w:cs="Times New Roman"/>
          <w:sz w:val="26"/>
          <w:szCs w:val="26"/>
        </w:rPr>
        <w:t>с точки зрения градации значимости, а именно превалировании параметров производственных площадей над ценовым компонентом, которые фактически не отражаются на качестве производимой продукции.</w:t>
      </w:r>
    </w:p>
    <w:p w14:paraId="6D1EB4D7" w14:textId="2E2E5B8D" w:rsidR="00A81920" w:rsidRPr="000C4399" w:rsidRDefault="00497E0A" w:rsidP="000C4399">
      <w:pPr>
        <w:pStyle w:val="aa"/>
        <w:widowControl w:val="0"/>
        <w:numPr>
          <w:ilvl w:val="0"/>
          <w:numId w:val="47"/>
        </w:numPr>
        <w:spacing w:after="0" w:line="240" w:lineRule="auto"/>
        <w:jc w:val="both"/>
        <w:outlineLvl w:val="2"/>
        <w:rPr>
          <w:rFonts w:ascii="Times New Roman" w:hAnsi="Times New Roman" w:cs="Times New Roman"/>
          <w:sz w:val="26"/>
          <w:szCs w:val="26"/>
        </w:rPr>
      </w:pPr>
      <w:r w:rsidRPr="000C4399">
        <w:rPr>
          <w:rFonts w:ascii="Times New Roman" w:hAnsi="Times New Roman" w:cs="Times New Roman"/>
          <w:sz w:val="26"/>
          <w:szCs w:val="26"/>
        </w:rPr>
        <w:t>Срок действия контракта и его цена, а именно 10 лет и 100 000 000 рублей</w:t>
      </w:r>
      <w:r w:rsidR="00A81920" w:rsidRPr="000C4399">
        <w:rPr>
          <w:rFonts w:ascii="Times New Roman" w:hAnsi="Times New Roman" w:cs="Times New Roman"/>
          <w:sz w:val="26"/>
          <w:szCs w:val="26"/>
        </w:rPr>
        <w:t xml:space="preserve"> </w:t>
      </w:r>
      <w:r w:rsidRPr="000C4399">
        <w:rPr>
          <w:rFonts w:ascii="Times New Roman" w:hAnsi="Times New Roman" w:cs="Times New Roman"/>
          <w:sz w:val="26"/>
          <w:szCs w:val="26"/>
        </w:rPr>
        <w:t xml:space="preserve">формально соответствуют ст. 111.4 Закона </w:t>
      </w:r>
      <w:r w:rsidR="00A81920" w:rsidRPr="000C4399">
        <w:rPr>
          <w:rFonts w:ascii="Times New Roman" w:hAnsi="Times New Roman" w:cs="Times New Roman"/>
          <w:sz w:val="26"/>
          <w:szCs w:val="26"/>
        </w:rPr>
        <w:t>о контрактной системе</w:t>
      </w:r>
      <w:r w:rsidRPr="000C4399">
        <w:rPr>
          <w:rFonts w:ascii="Times New Roman" w:hAnsi="Times New Roman" w:cs="Times New Roman"/>
          <w:sz w:val="26"/>
          <w:szCs w:val="26"/>
        </w:rPr>
        <w:t>, однако, срок действия определен организатором закупки по предельно максимальной величине, а цена контракта –</w:t>
      </w:r>
      <w:r w:rsidR="000C4399" w:rsidRPr="000C4399">
        <w:rPr>
          <w:rFonts w:ascii="Times New Roman" w:hAnsi="Times New Roman" w:cs="Times New Roman"/>
          <w:sz w:val="26"/>
          <w:szCs w:val="26"/>
        </w:rPr>
        <w:t xml:space="preserve"> </w:t>
      </w:r>
      <w:r w:rsidR="00A81920" w:rsidRPr="000C4399">
        <w:rPr>
          <w:rFonts w:ascii="Times New Roman" w:hAnsi="Times New Roman" w:cs="Times New Roman"/>
          <w:sz w:val="26"/>
          <w:szCs w:val="26"/>
        </w:rPr>
        <w:t>по минимальному уровню, что дает основание полагать об ориентировании конкурса на крайне узкий круг потенциальных участников.</w:t>
      </w:r>
    </w:p>
    <w:p w14:paraId="38C0C80E" w14:textId="2E6F7941" w:rsidR="00A81920" w:rsidRPr="00A81920" w:rsidRDefault="000C4399" w:rsidP="00A81920">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жалобе указано, что н</w:t>
      </w:r>
      <w:r w:rsidR="00A81920" w:rsidRPr="00A81920">
        <w:rPr>
          <w:rFonts w:ascii="Times New Roman" w:hAnsi="Times New Roman" w:cs="Times New Roman"/>
          <w:sz w:val="26"/>
          <w:szCs w:val="26"/>
        </w:rPr>
        <w:t>а данный момент на территории Пензенской области действуют несколько предприятий - переработчико</w:t>
      </w:r>
      <w:r>
        <w:rPr>
          <w:rFonts w:ascii="Times New Roman" w:hAnsi="Times New Roman" w:cs="Times New Roman"/>
          <w:sz w:val="26"/>
          <w:szCs w:val="26"/>
        </w:rPr>
        <w:t>в</w:t>
      </w:r>
      <w:r w:rsidR="00A81920" w:rsidRPr="00A81920">
        <w:rPr>
          <w:rFonts w:ascii="Times New Roman" w:hAnsi="Times New Roman" w:cs="Times New Roman"/>
          <w:sz w:val="26"/>
          <w:szCs w:val="26"/>
        </w:rPr>
        <w:t xml:space="preserve"> сырого молока, чья продукция соответствует ГОСТ, и качество контролируется государственными органами (</w:t>
      </w:r>
      <w:proofErr w:type="spellStart"/>
      <w:r w:rsidR="00A81920" w:rsidRPr="00A81920">
        <w:rPr>
          <w:rFonts w:ascii="Times New Roman" w:hAnsi="Times New Roman" w:cs="Times New Roman"/>
          <w:sz w:val="26"/>
          <w:szCs w:val="26"/>
        </w:rPr>
        <w:t>Роспотребназор</w:t>
      </w:r>
      <w:proofErr w:type="spellEnd"/>
      <w:r w:rsidR="00A81920" w:rsidRPr="00A81920">
        <w:rPr>
          <w:rFonts w:ascii="Times New Roman" w:hAnsi="Times New Roman" w:cs="Times New Roman"/>
          <w:sz w:val="26"/>
          <w:szCs w:val="26"/>
        </w:rPr>
        <w:t xml:space="preserve">, </w:t>
      </w:r>
      <w:proofErr w:type="spellStart"/>
      <w:r w:rsidR="00A81920" w:rsidRPr="00A81920">
        <w:rPr>
          <w:rFonts w:ascii="Times New Roman" w:hAnsi="Times New Roman" w:cs="Times New Roman"/>
          <w:sz w:val="26"/>
          <w:szCs w:val="26"/>
        </w:rPr>
        <w:t>Россельхознадзор</w:t>
      </w:r>
      <w:proofErr w:type="spellEnd"/>
      <w:r w:rsidR="00A81920" w:rsidRPr="00A81920">
        <w:rPr>
          <w:rFonts w:ascii="Times New Roman" w:hAnsi="Times New Roman" w:cs="Times New Roman"/>
          <w:sz w:val="26"/>
          <w:szCs w:val="26"/>
        </w:rPr>
        <w:t>, ЦРПТ «Честный знак»), провод</w:t>
      </w:r>
      <w:r w:rsidR="009A1317">
        <w:rPr>
          <w:rFonts w:ascii="Times New Roman" w:hAnsi="Times New Roman" w:cs="Times New Roman"/>
          <w:sz w:val="26"/>
          <w:szCs w:val="26"/>
        </w:rPr>
        <w:t>я</w:t>
      </w:r>
      <w:r w:rsidR="00A81920" w:rsidRPr="00A81920">
        <w:rPr>
          <w:rFonts w:ascii="Times New Roman" w:hAnsi="Times New Roman" w:cs="Times New Roman"/>
          <w:sz w:val="26"/>
          <w:szCs w:val="26"/>
        </w:rPr>
        <w:t>тся все уровни контроля качества продукции, постоянно поддерживается производство в надлежащем состоянии и модернизации, соответствующим программе производственного контроля ХАСП.</w:t>
      </w:r>
      <w:r w:rsidR="009A1317">
        <w:rPr>
          <w:rFonts w:ascii="Times New Roman" w:hAnsi="Times New Roman" w:cs="Times New Roman"/>
          <w:sz w:val="26"/>
          <w:szCs w:val="26"/>
        </w:rPr>
        <w:t xml:space="preserve"> </w:t>
      </w:r>
      <w:r w:rsidR="00A81920" w:rsidRPr="00A81920">
        <w:rPr>
          <w:rFonts w:ascii="Times New Roman" w:hAnsi="Times New Roman" w:cs="Times New Roman"/>
          <w:sz w:val="26"/>
          <w:szCs w:val="26"/>
        </w:rPr>
        <w:t>Таким образом</w:t>
      </w:r>
      <w:r w:rsidR="009A1317">
        <w:rPr>
          <w:rFonts w:ascii="Times New Roman" w:hAnsi="Times New Roman" w:cs="Times New Roman"/>
          <w:sz w:val="26"/>
          <w:szCs w:val="26"/>
        </w:rPr>
        <w:t xml:space="preserve"> </w:t>
      </w:r>
      <w:r w:rsidR="00A81920" w:rsidRPr="00A81920">
        <w:rPr>
          <w:rFonts w:ascii="Times New Roman" w:hAnsi="Times New Roman" w:cs="Times New Roman"/>
          <w:sz w:val="26"/>
          <w:szCs w:val="26"/>
        </w:rPr>
        <w:t>в условиях имеющихся переменных сложностей с экономической ситуацией в целом, логистикой и необходимостью рабочей сил</w:t>
      </w:r>
      <w:r w:rsidR="009A1317">
        <w:rPr>
          <w:rFonts w:ascii="Times New Roman" w:hAnsi="Times New Roman" w:cs="Times New Roman"/>
          <w:sz w:val="26"/>
          <w:szCs w:val="26"/>
        </w:rPr>
        <w:t>ы</w:t>
      </w:r>
      <w:r w:rsidR="00A81920" w:rsidRPr="00A81920">
        <w:rPr>
          <w:rFonts w:ascii="Times New Roman" w:hAnsi="Times New Roman" w:cs="Times New Roman"/>
          <w:sz w:val="26"/>
          <w:szCs w:val="26"/>
        </w:rPr>
        <w:t>, проведение открытого конкурса на вышеуказанных условиях в заявленном формате напрямую ограничивает конкуренцию в сфере производства и реализации молочной продукции в Пензенской области, создавая для потенциальных поставщиков качественной молочной продукции заведомо неприемлемые и финансово невыгодные условия, оставляя место на рынке исключительно для единиц крупных производителей.</w:t>
      </w:r>
    </w:p>
    <w:p w14:paraId="2C72EE56" w14:textId="721FB9B3" w:rsidR="00497E0A" w:rsidRDefault="009A1317" w:rsidP="00272F16">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Таким образом в жалобе указано, что </w:t>
      </w:r>
      <w:r w:rsidR="00A81920" w:rsidRPr="00A81920">
        <w:rPr>
          <w:rFonts w:ascii="Times New Roman" w:hAnsi="Times New Roman" w:cs="Times New Roman"/>
          <w:sz w:val="26"/>
          <w:szCs w:val="26"/>
        </w:rPr>
        <w:t>действия организаторов конкурса содержат признаки нарушений, предусмотренных Федеральн</w:t>
      </w:r>
      <w:r w:rsidR="00A65A42">
        <w:rPr>
          <w:rFonts w:ascii="Times New Roman" w:hAnsi="Times New Roman" w:cs="Times New Roman"/>
          <w:sz w:val="26"/>
          <w:szCs w:val="26"/>
        </w:rPr>
        <w:t>ым</w:t>
      </w:r>
      <w:r w:rsidR="00A81920" w:rsidRPr="00A81920">
        <w:rPr>
          <w:rFonts w:ascii="Times New Roman" w:hAnsi="Times New Roman" w:cs="Times New Roman"/>
          <w:sz w:val="26"/>
          <w:szCs w:val="26"/>
        </w:rPr>
        <w:t xml:space="preserve"> закон</w:t>
      </w:r>
      <w:r w:rsidR="00A65A42">
        <w:rPr>
          <w:rFonts w:ascii="Times New Roman" w:hAnsi="Times New Roman" w:cs="Times New Roman"/>
          <w:sz w:val="26"/>
          <w:szCs w:val="26"/>
        </w:rPr>
        <w:t xml:space="preserve">ом от 26.07.2006 </w:t>
      </w:r>
      <w:r w:rsidR="00A81920" w:rsidRPr="00A81920">
        <w:rPr>
          <w:rFonts w:ascii="Times New Roman" w:hAnsi="Times New Roman" w:cs="Times New Roman"/>
          <w:sz w:val="26"/>
          <w:szCs w:val="26"/>
        </w:rPr>
        <w:t>№ 135-ФЗ «О защите конкуренции».</w:t>
      </w:r>
      <w:r w:rsidR="000C431C">
        <w:rPr>
          <w:rFonts w:ascii="Times New Roman" w:hAnsi="Times New Roman" w:cs="Times New Roman"/>
          <w:sz w:val="26"/>
          <w:szCs w:val="26"/>
        </w:rPr>
        <w:t xml:space="preserve"> </w:t>
      </w:r>
      <w:r w:rsidR="00272F16">
        <w:rPr>
          <w:rFonts w:ascii="Times New Roman" w:hAnsi="Times New Roman" w:cs="Times New Roman"/>
          <w:sz w:val="26"/>
          <w:szCs w:val="26"/>
        </w:rPr>
        <w:t xml:space="preserve">В связи с чем заявитель просил </w:t>
      </w:r>
      <w:r w:rsidR="00272F16" w:rsidRPr="00272F16">
        <w:rPr>
          <w:rFonts w:ascii="Times New Roman" w:hAnsi="Times New Roman" w:cs="Times New Roman"/>
          <w:sz w:val="26"/>
          <w:szCs w:val="26"/>
        </w:rPr>
        <w:t>признать действия Правительства Пензенской области и ГБУЗ ОПБ</w:t>
      </w:r>
      <w:r w:rsidR="00272F16">
        <w:rPr>
          <w:rFonts w:ascii="Times New Roman" w:hAnsi="Times New Roman" w:cs="Times New Roman"/>
          <w:sz w:val="26"/>
          <w:szCs w:val="26"/>
        </w:rPr>
        <w:t xml:space="preserve"> </w:t>
      </w:r>
      <w:r w:rsidR="00272F16" w:rsidRPr="00272F16">
        <w:rPr>
          <w:rFonts w:ascii="Times New Roman" w:hAnsi="Times New Roman" w:cs="Times New Roman"/>
          <w:sz w:val="26"/>
          <w:szCs w:val="26"/>
        </w:rPr>
        <w:t>им. К.Р. Евграфова, выразившиеся в объявлении открытого конкурса в электронной форме от 31.08.2026 № 0155500000626000516 «Поставка продуктов питания (молока и молочной продукции) для нужд учреждений здравоохранения Пензенской области, предусматривающих встречные инвестиционные обязательства поставщика по созданию, модернизации, освоению производства</w:t>
      </w:r>
      <w:r w:rsidR="00272F16">
        <w:rPr>
          <w:rFonts w:ascii="Times New Roman" w:hAnsi="Times New Roman" w:cs="Times New Roman"/>
          <w:sz w:val="26"/>
          <w:szCs w:val="26"/>
        </w:rPr>
        <w:t xml:space="preserve"> </w:t>
      </w:r>
      <w:r w:rsidR="00272F16" w:rsidRPr="00272F16">
        <w:rPr>
          <w:rFonts w:ascii="Times New Roman" w:hAnsi="Times New Roman" w:cs="Times New Roman"/>
          <w:sz w:val="26"/>
          <w:szCs w:val="26"/>
        </w:rPr>
        <w:t xml:space="preserve">на территории Пензенской </w:t>
      </w:r>
      <w:r w:rsidR="00272F16" w:rsidRPr="00272F16">
        <w:rPr>
          <w:rFonts w:ascii="Times New Roman" w:hAnsi="Times New Roman" w:cs="Times New Roman"/>
          <w:sz w:val="26"/>
          <w:szCs w:val="26"/>
        </w:rPr>
        <w:lastRenderedPageBreak/>
        <w:t>области», актом недобросовестной конкуренции в соответствии с Федеральным законом от 26.07.2006 № 135-ФЗ «О защите конкуренции»</w:t>
      </w:r>
      <w:r w:rsidR="00272F16">
        <w:rPr>
          <w:rFonts w:ascii="Times New Roman" w:hAnsi="Times New Roman" w:cs="Times New Roman"/>
          <w:sz w:val="26"/>
          <w:szCs w:val="26"/>
        </w:rPr>
        <w:t xml:space="preserve"> (далее – Закон о защите конкуренции)</w:t>
      </w:r>
      <w:r w:rsidR="00272F16" w:rsidRPr="00272F16">
        <w:rPr>
          <w:rFonts w:ascii="Times New Roman" w:hAnsi="Times New Roman" w:cs="Times New Roman"/>
          <w:sz w:val="26"/>
          <w:szCs w:val="26"/>
        </w:rPr>
        <w:t>.</w:t>
      </w:r>
    </w:p>
    <w:p w14:paraId="502E29A4" w14:textId="543B1768" w:rsidR="00497E0A" w:rsidRDefault="000C431C" w:rsidP="00BA73C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Кроме того 21.09.2026 в адрес Пензенского УФАС России поступили письменные дополнения к жалобе, согласно которым</w:t>
      </w:r>
      <w:r w:rsidR="00441AC5">
        <w:rPr>
          <w:rFonts w:ascii="Times New Roman" w:hAnsi="Times New Roman" w:cs="Times New Roman"/>
          <w:sz w:val="26"/>
          <w:szCs w:val="26"/>
        </w:rPr>
        <w:t xml:space="preserve"> заявитель полагает действия субъектов контроля при проведении рассматриваемой закупки нарушающими требования статей 8 и 32 Закона о контрактной системе. При этом </w:t>
      </w:r>
      <w:r w:rsidR="00CF7EB7">
        <w:rPr>
          <w:rFonts w:ascii="Times New Roman" w:hAnsi="Times New Roman" w:cs="Times New Roman"/>
          <w:sz w:val="26"/>
          <w:szCs w:val="26"/>
        </w:rPr>
        <w:t xml:space="preserve">податель жалобы указывает на необоснованность установленных заказчиком критериев оценки заявок по «нестоимостным» показателям, оценка по которым </w:t>
      </w:r>
      <w:r w:rsidR="00BC2335">
        <w:rPr>
          <w:rFonts w:ascii="Times New Roman" w:hAnsi="Times New Roman" w:cs="Times New Roman"/>
          <w:sz w:val="26"/>
          <w:szCs w:val="26"/>
        </w:rPr>
        <w:t xml:space="preserve">фактически ограничила конкуренцию, что доказывают итоги проведенного конкурса, поскольку даже при снижении ценового предложения ООО «Каменский маслозавод» </w:t>
      </w:r>
      <w:r w:rsidR="00E05623">
        <w:rPr>
          <w:rFonts w:ascii="Times New Roman" w:hAnsi="Times New Roman" w:cs="Times New Roman"/>
          <w:sz w:val="26"/>
          <w:szCs w:val="26"/>
        </w:rPr>
        <w:t>по указанным критериям получило 0 баллов</w:t>
      </w:r>
      <w:r w:rsidR="00B81857">
        <w:rPr>
          <w:rFonts w:ascii="Times New Roman" w:hAnsi="Times New Roman" w:cs="Times New Roman"/>
          <w:sz w:val="26"/>
          <w:szCs w:val="26"/>
        </w:rPr>
        <w:t xml:space="preserve"> (в целом с учетом ценового предложения 40 баллов)</w:t>
      </w:r>
      <w:r w:rsidR="00E05623">
        <w:rPr>
          <w:rFonts w:ascii="Times New Roman" w:hAnsi="Times New Roman" w:cs="Times New Roman"/>
          <w:sz w:val="26"/>
          <w:szCs w:val="26"/>
        </w:rPr>
        <w:t>,</w:t>
      </w:r>
      <w:r w:rsidR="000901BE">
        <w:rPr>
          <w:rFonts w:ascii="Times New Roman" w:hAnsi="Times New Roman" w:cs="Times New Roman"/>
          <w:sz w:val="26"/>
          <w:szCs w:val="26"/>
        </w:rPr>
        <w:t xml:space="preserve"> а победитель закупки, не снижая ценовое предложение</w:t>
      </w:r>
      <w:r w:rsidR="00B819F2">
        <w:rPr>
          <w:rFonts w:ascii="Times New Roman" w:hAnsi="Times New Roman" w:cs="Times New Roman"/>
          <w:sz w:val="26"/>
          <w:szCs w:val="26"/>
        </w:rPr>
        <w:t xml:space="preserve"> получил итоговую оценку 96,86 баллов.</w:t>
      </w:r>
      <w:r w:rsidR="000901BE">
        <w:rPr>
          <w:rFonts w:ascii="Times New Roman" w:hAnsi="Times New Roman" w:cs="Times New Roman"/>
          <w:sz w:val="26"/>
          <w:szCs w:val="26"/>
        </w:rPr>
        <w:t xml:space="preserve"> </w:t>
      </w:r>
    </w:p>
    <w:p w14:paraId="7141EE51" w14:textId="5D9CC784" w:rsidR="006B25DA" w:rsidRDefault="00EB7A3F" w:rsidP="00BA73C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Представител</w:t>
      </w:r>
      <w:r w:rsidR="006334F0">
        <w:rPr>
          <w:rFonts w:ascii="Times New Roman" w:hAnsi="Times New Roman" w:cs="Times New Roman"/>
          <w:sz w:val="26"/>
          <w:szCs w:val="26"/>
        </w:rPr>
        <w:t>и</w:t>
      </w:r>
      <w:r>
        <w:rPr>
          <w:rFonts w:ascii="Times New Roman" w:hAnsi="Times New Roman" w:cs="Times New Roman"/>
          <w:sz w:val="26"/>
          <w:szCs w:val="26"/>
        </w:rPr>
        <w:t xml:space="preserve"> </w:t>
      </w:r>
      <w:r w:rsidR="006334F0">
        <w:rPr>
          <w:rFonts w:ascii="Times New Roman" w:hAnsi="Times New Roman" w:cs="Times New Roman"/>
          <w:sz w:val="26"/>
          <w:szCs w:val="26"/>
        </w:rPr>
        <w:t xml:space="preserve">заказчика, </w:t>
      </w:r>
      <w:r>
        <w:rPr>
          <w:rFonts w:ascii="Times New Roman" w:hAnsi="Times New Roman" w:cs="Times New Roman"/>
          <w:sz w:val="26"/>
          <w:szCs w:val="26"/>
        </w:rPr>
        <w:t xml:space="preserve">уполномоченного </w:t>
      </w:r>
      <w:r w:rsidR="006334F0">
        <w:rPr>
          <w:rFonts w:ascii="Times New Roman" w:hAnsi="Times New Roman" w:cs="Times New Roman"/>
          <w:sz w:val="26"/>
          <w:szCs w:val="26"/>
        </w:rPr>
        <w:t>органа</w:t>
      </w:r>
      <w:r>
        <w:rPr>
          <w:rFonts w:ascii="Times New Roman" w:hAnsi="Times New Roman" w:cs="Times New Roman"/>
          <w:sz w:val="26"/>
          <w:szCs w:val="26"/>
        </w:rPr>
        <w:t xml:space="preserve"> поддержал</w:t>
      </w:r>
      <w:r w:rsidR="006334F0">
        <w:rPr>
          <w:rFonts w:ascii="Times New Roman" w:hAnsi="Times New Roman" w:cs="Times New Roman"/>
          <w:sz w:val="26"/>
          <w:szCs w:val="26"/>
        </w:rPr>
        <w:t>и</w:t>
      </w:r>
      <w:r>
        <w:rPr>
          <w:rFonts w:ascii="Times New Roman" w:hAnsi="Times New Roman" w:cs="Times New Roman"/>
          <w:sz w:val="26"/>
          <w:szCs w:val="26"/>
        </w:rPr>
        <w:t xml:space="preserve"> позицию, изложенную в отзыв</w:t>
      </w:r>
      <w:r w:rsidR="006334F0">
        <w:rPr>
          <w:rFonts w:ascii="Times New Roman" w:hAnsi="Times New Roman" w:cs="Times New Roman"/>
          <w:sz w:val="26"/>
          <w:szCs w:val="26"/>
        </w:rPr>
        <w:t>ах</w:t>
      </w:r>
      <w:r>
        <w:rPr>
          <w:rFonts w:ascii="Times New Roman" w:hAnsi="Times New Roman" w:cs="Times New Roman"/>
          <w:sz w:val="26"/>
          <w:szCs w:val="26"/>
        </w:rPr>
        <w:t xml:space="preserve"> на жалобу, </w:t>
      </w:r>
      <w:r w:rsidR="006334F0">
        <w:rPr>
          <w:rFonts w:ascii="Times New Roman" w:hAnsi="Times New Roman" w:cs="Times New Roman"/>
          <w:sz w:val="26"/>
          <w:szCs w:val="26"/>
        </w:rPr>
        <w:t>просили признать жалобу необоснованной.</w:t>
      </w:r>
    </w:p>
    <w:p w14:paraId="37C66805" w14:textId="12DE2F6C" w:rsidR="00570529" w:rsidRDefault="004575D8"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связи с необходимостью дополнительного анализа материалов по жалобе</w:t>
      </w:r>
      <w:r w:rsidR="006334F0">
        <w:rPr>
          <w:rFonts w:ascii="Times New Roman" w:hAnsi="Times New Roman" w:cs="Times New Roman"/>
          <w:sz w:val="26"/>
          <w:szCs w:val="26"/>
        </w:rPr>
        <w:t xml:space="preserve">, возможным представлением </w:t>
      </w:r>
      <w:r w:rsidR="00CA6A00">
        <w:rPr>
          <w:rFonts w:ascii="Times New Roman" w:hAnsi="Times New Roman" w:cs="Times New Roman"/>
          <w:sz w:val="26"/>
          <w:szCs w:val="26"/>
        </w:rPr>
        <w:t xml:space="preserve">дополнительных пояснений со стороны заказчиков, уполномоченного органа, </w:t>
      </w:r>
      <w:r>
        <w:rPr>
          <w:rFonts w:ascii="Times New Roman" w:hAnsi="Times New Roman" w:cs="Times New Roman"/>
          <w:sz w:val="26"/>
          <w:szCs w:val="26"/>
        </w:rPr>
        <w:t xml:space="preserve">рассмотрение </w:t>
      </w:r>
      <w:r w:rsidR="00CA6A00">
        <w:rPr>
          <w:rFonts w:ascii="Times New Roman" w:hAnsi="Times New Roman" w:cs="Times New Roman"/>
          <w:sz w:val="26"/>
          <w:szCs w:val="26"/>
        </w:rPr>
        <w:t xml:space="preserve">жалобы </w:t>
      </w:r>
      <w:r>
        <w:rPr>
          <w:rFonts w:ascii="Times New Roman" w:hAnsi="Times New Roman" w:cs="Times New Roman"/>
          <w:sz w:val="26"/>
          <w:szCs w:val="26"/>
        </w:rPr>
        <w:t xml:space="preserve">отложено до </w:t>
      </w:r>
      <w:r w:rsidR="00CA6A00">
        <w:rPr>
          <w:rFonts w:ascii="Times New Roman" w:hAnsi="Times New Roman" w:cs="Times New Roman"/>
          <w:sz w:val="26"/>
          <w:szCs w:val="26"/>
        </w:rPr>
        <w:t>23.09.2026</w:t>
      </w:r>
      <w:r>
        <w:rPr>
          <w:rFonts w:ascii="Times New Roman" w:hAnsi="Times New Roman" w:cs="Times New Roman"/>
          <w:sz w:val="26"/>
          <w:szCs w:val="26"/>
        </w:rPr>
        <w:t>, после чего продолжено</w:t>
      </w:r>
      <w:r w:rsidR="00570529">
        <w:rPr>
          <w:rFonts w:ascii="Times New Roman" w:hAnsi="Times New Roman" w:cs="Times New Roman"/>
          <w:sz w:val="26"/>
          <w:szCs w:val="26"/>
        </w:rPr>
        <w:t xml:space="preserve"> с участием тех же лиц, а также представителя заинтересованного лица </w:t>
      </w:r>
      <w:r w:rsidR="00570529" w:rsidRPr="00570529">
        <w:rPr>
          <w:rFonts w:ascii="Times New Roman" w:hAnsi="Times New Roman" w:cs="Times New Roman"/>
          <w:sz w:val="26"/>
          <w:szCs w:val="26"/>
        </w:rPr>
        <w:t>АО «Молочный комбинат «Пензенский»</w:t>
      </w:r>
      <w:r w:rsidR="00570529">
        <w:rPr>
          <w:rFonts w:ascii="Times New Roman" w:hAnsi="Times New Roman" w:cs="Times New Roman"/>
          <w:sz w:val="26"/>
          <w:szCs w:val="26"/>
        </w:rPr>
        <w:t>, определенного победителем закупки.</w:t>
      </w:r>
    </w:p>
    <w:p w14:paraId="250F5B05" w14:textId="77777777" w:rsidR="00B361CF" w:rsidRDefault="00B361CF" w:rsidP="00B361CF">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считает необходимым отметить следующее.</w:t>
      </w:r>
    </w:p>
    <w:p w14:paraId="5E66E117" w14:textId="5923836A" w:rsidR="00B361CF" w:rsidRPr="00B361CF" w:rsidRDefault="00B361CF" w:rsidP="00B361CF">
      <w:pPr>
        <w:widowControl w:val="0"/>
        <w:spacing w:after="0" w:line="240" w:lineRule="auto"/>
        <w:ind w:right="-1" w:firstLine="709"/>
        <w:contextualSpacing/>
        <w:jc w:val="both"/>
        <w:rPr>
          <w:rFonts w:ascii="Times New Roman" w:hAnsi="Times New Roman" w:cs="Times New Roman"/>
          <w:sz w:val="26"/>
          <w:szCs w:val="26"/>
        </w:rPr>
      </w:pPr>
      <w:r w:rsidRPr="00B361CF">
        <w:rPr>
          <w:rFonts w:ascii="Times New Roman" w:hAnsi="Times New Roman" w:cs="Times New Roman"/>
          <w:sz w:val="26"/>
          <w:szCs w:val="26"/>
        </w:rPr>
        <w:t>В просительной части жалобы указаны ссылки на приказ ФАС от 28.04.2010 № 220 «Об утверждении Порядка проведения анализа состояния конкуренции на товарном рынке», постановление Правительства РФ от 30.06.2004 № 331 «Об утверждении Положения о Федеральной антимонопольной службе», Закон о защите конкуренции с просьбой признать действия Правительства Пензенской области и ГБУЗ ОПБ им. К.Р. Евграфова, выразившиеся в объявлении открытого конкурса в электронной форме от 31.08.2026 № 0155500000626000516 «Поставка продуктов питания (молока и молочной продукции) для нужд учреждений здравоохранения Пензенской области, предусматривающих встречные инвестиционные обязательства поставщика по созданию, модернизации, освоению производства на территории Пензенской области», актом недобросовестной конкуренции в соответствии с Законом о защите конкуренции.</w:t>
      </w:r>
    </w:p>
    <w:p w14:paraId="2BD6230C" w14:textId="631D3430" w:rsidR="00B361CF" w:rsidRPr="00B361CF" w:rsidRDefault="00B361CF" w:rsidP="00B361CF">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Вместе с тем, </w:t>
      </w:r>
      <w:r w:rsidR="00863F63">
        <w:rPr>
          <w:rFonts w:ascii="Times New Roman" w:hAnsi="Times New Roman" w:cs="Times New Roman"/>
          <w:sz w:val="26"/>
          <w:szCs w:val="26"/>
        </w:rPr>
        <w:t>в</w:t>
      </w:r>
      <w:r w:rsidRPr="00B361CF">
        <w:rPr>
          <w:rFonts w:ascii="Times New Roman" w:hAnsi="Times New Roman" w:cs="Times New Roman"/>
          <w:sz w:val="26"/>
          <w:szCs w:val="26"/>
        </w:rPr>
        <w:t xml:space="preserve">опрос оценки действий заказчиков, уполномоченного органа или иных органов государственной власти на предмет их соответствия требованиям </w:t>
      </w:r>
      <w:r w:rsidR="00AA0074" w:rsidRPr="00AA0074">
        <w:rPr>
          <w:rFonts w:ascii="Times New Roman" w:hAnsi="Times New Roman" w:cs="Times New Roman"/>
          <w:sz w:val="26"/>
          <w:szCs w:val="26"/>
        </w:rPr>
        <w:t>Закон о защите конкуренции</w:t>
      </w:r>
      <w:r w:rsidRPr="00B361CF">
        <w:rPr>
          <w:rFonts w:ascii="Times New Roman" w:hAnsi="Times New Roman" w:cs="Times New Roman"/>
          <w:sz w:val="26"/>
          <w:szCs w:val="26"/>
        </w:rPr>
        <w:t xml:space="preserve"> в рамках рассмотрения жалобы в порядке Закона о контрактной системе не может быть рассмотрен комиссией по контролю в сфере закупок поскольку не относится к ее компетенции. </w:t>
      </w:r>
    </w:p>
    <w:p w14:paraId="7E997D8B" w14:textId="510B4838" w:rsidR="00B361CF" w:rsidRDefault="00B361CF" w:rsidP="00B361CF">
      <w:pPr>
        <w:widowControl w:val="0"/>
        <w:spacing w:after="0" w:line="240" w:lineRule="auto"/>
        <w:ind w:right="-1" w:firstLine="709"/>
        <w:contextualSpacing/>
        <w:jc w:val="both"/>
        <w:rPr>
          <w:rFonts w:ascii="Times New Roman" w:hAnsi="Times New Roman" w:cs="Times New Roman"/>
          <w:sz w:val="26"/>
          <w:szCs w:val="26"/>
        </w:rPr>
      </w:pPr>
      <w:r w:rsidRPr="00B361CF">
        <w:rPr>
          <w:rFonts w:ascii="Times New Roman" w:hAnsi="Times New Roman" w:cs="Times New Roman"/>
          <w:sz w:val="26"/>
          <w:szCs w:val="26"/>
        </w:rPr>
        <w:t>Заявитель в соответствии с пунктом 2 части 2 статьи 39 Закона о защите конкуренции имеет право обратиться в Пензенское УФАС России с заявлением о нарушении антимонопольного законодательства. 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
    <w:p w14:paraId="617231C8" w14:textId="279A4BA8" w:rsidR="00B361CF" w:rsidRDefault="00AA0074" w:rsidP="00D942AE">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в настоящем случае Комиссией Управления рассматривается жалоба на положения извещения в порядке главы 6 Закона о контрактной системе и </w:t>
      </w:r>
      <w:r w:rsidR="009846EB">
        <w:rPr>
          <w:rFonts w:ascii="Times New Roman" w:hAnsi="Times New Roman" w:cs="Times New Roman"/>
          <w:sz w:val="26"/>
          <w:szCs w:val="26"/>
        </w:rPr>
        <w:t xml:space="preserve">проводится внеплановая проверка закупки в соответствии с </w:t>
      </w:r>
      <w:r w:rsidR="009846EB" w:rsidRPr="009846EB">
        <w:rPr>
          <w:rFonts w:ascii="Times New Roman" w:hAnsi="Times New Roman" w:cs="Times New Roman"/>
          <w:sz w:val="26"/>
          <w:szCs w:val="26"/>
        </w:rPr>
        <w:t xml:space="preserve">пунктом 1 части 15 статьи 99 Закона </w:t>
      </w:r>
      <w:r w:rsidR="009846EB" w:rsidRPr="009846EB">
        <w:rPr>
          <w:rFonts w:ascii="Times New Roman" w:hAnsi="Times New Roman" w:cs="Times New Roman"/>
          <w:sz w:val="26"/>
          <w:szCs w:val="26"/>
        </w:rPr>
        <w:lastRenderedPageBreak/>
        <w:t>контрактной системы</w:t>
      </w:r>
      <w:r w:rsidR="009846EB">
        <w:rPr>
          <w:rFonts w:ascii="Times New Roman" w:hAnsi="Times New Roman" w:cs="Times New Roman"/>
          <w:sz w:val="26"/>
          <w:szCs w:val="26"/>
        </w:rPr>
        <w:t>.</w:t>
      </w:r>
    </w:p>
    <w:p w14:paraId="5440C81A" w14:textId="77777777" w:rsidR="00D942AE" w:rsidRPr="00074DEC" w:rsidRDefault="00D942AE" w:rsidP="00D942AE">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w:t>
      </w:r>
      <w:r>
        <w:rPr>
          <w:rFonts w:ascii="Times New Roman" w:hAnsi="Times New Roman" w:cs="Times New Roman"/>
          <w:sz w:val="26"/>
          <w:szCs w:val="26"/>
        </w:rPr>
        <w:t xml:space="preserve">пунктом 1 </w:t>
      </w:r>
      <w:r w:rsidRPr="00074DEC">
        <w:rPr>
          <w:rFonts w:ascii="Times New Roman" w:hAnsi="Times New Roman" w:cs="Times New Roman"/>
          <w:sz w:val="26"/>
          <w:szCs w:val="26"/>
        </w:rPr>
        <w:t>част</w:t>
      </w:r>
      <w:r>
        <w:rPr>
          <w:rFonts w:ascii="Times New Roman" w:hAnsi="Times New Roman" w:cs="Times New Roman"/>
          <w:sz w:val="26"/>
          <w:szCs w:val="26"/>
        </w:rPr>
        <w:t>и</w:t>
      </w:r>
      <w:r w:rsidRPr="00074DEC">
        <w:rPr>
          <w:rFonts w:ascii="Times New Roman" w:hAnsi="Times New Roman" w:cs="Times New Roman"/>
          <w:sz w:val="26"/>
          <w:szCs w:val="26"/>
        </w:rPr>
        <w:t xml:space="preserve"> 15 статьи 99 Закона контрактной системы внеплановой проверки, Комиссия Управления установила следующее.</w:t>
      </w:r>
    </w:p>
    <w:p w14:paraId="544970E0" w14:textId="16F6C097" w:rsidR="00D942AE" w:rsidRDefault="00A2140F" w:rsidP="00D942AE">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31.08</w:t>
      </w:r>
      <w:r w:rsidR="00A6625B">
        <w:rPr>
          <w:rFonts w:ascii="Times New Roman" w:hAnsi="Times New Roman" w:cs="Times New Roman"/>
          <w:sz w:val="26"/>
          <w:szCs w:val="26"/>
        </w:rPr>
        <w:t>.</w:t>
      </w:r>
      <w:r w:rsidR="00D942AE">
        <w:rPr>
          <w:rFonts w:ascii="Times New Roman" w:hAnsi="Times New Roman" w:cs="Times New Roman"/>
          <w:sz w:val="26"/>
          <w:szCs w:val="26"/>
        </w:rPr>
        <w:t>2026</w:t>
      </w:r>
      <w:r w:rsidR="00D942AE" w:rsidRPr="004A0C0F">
        <w:rPr>
          <w:rFonts w:ascii="Times New Roman" w:hAnsi="Times New Roman" w:cs="Times New Roman"/>
          <w:sz w:val="26"/>
          <w:szCs w:val="26"/>
        </w:rPr>
        <w:t xml:space="preserve"> </w:t>
      </w:r>
      <w:r w:rsidR="00A6625B">
        <w:rPr>
          <w:rFonts w:ascii="Times New Roman" w:hAnsi="Times New Roman" w:cs="Times New Roman"/>
          <w:sz w:val="26"/>
          <w:szCs w:val="26"/>
        </w:rPr>
        <w:t xml:space="preserve">уполномоченным </w:t>
      </w:r>
      <w:r>
        <w:rPr>
          <w:rFonts w:ascii="Times New Roman" w:hAnsi="Times New Roman" w:cs="Times New Roman"/>
          <w:sz w:val="26"/>
          <w:szCs w:val="26"/>
        </w:rPr>
        <w:t>органом</w:t>
      </w:r>
      <w:r w:rsidR="00A6625B">
        <w:rPr>
          <w:rFonts w:ascii="Times New Roman" w:hAnsi="Times New Roman" w:cs="Times New Roman"/>
          <w:sz w:val="26"/>
          <w:szCs w:val="26"/>
        </w:rPr>
        <w:t xml:space="preserve"> </w:t>
      </w:r>
      <w:r w:rsidR="00D942AE" w:rsidRPr="004A0C0F">
        <w:rPr>
          <w:rFonts w:ascii="Times New Roman" w:hAnsi="Times New Roman" w:cs="Times New Roman"/>
          <w:sz w:val="26"/>
          <w:szCs w:val="26"/>
        </w:rPr>
        <w:t>н</w:t>
      </w:r>
      <w:r w:rsidR="00D942AE" w:rsidRPr="004A0C0F">
        <w:rPr>
          <w:rStyle w:val="FontStyle23"/>
          <w:rFonts w:cs="Times New Roman"/>
          <w:sz w:val="26"/>
          <w:szCs w:val="26"/>
        </w:rPr>
        <w:t xml:space="preserve">а официальном сайте </w:t>
      </w:r>
      <w:r w:rsidR="00D942AE" w:rsidRPr="004A0C0F">
        <w:rPr>
          <w:rFonts w:ascii="Times New Roman" w:hAnsi="Times New Roman" w:cs="Times New Roman"/>
          <w:sz w:val="26"/>
          <w:szCs w:val="26"/>
        </w:rPr>
        <w:t xml:space="preserve">www.zakupki.gov.ru размещено извещение </w:t>
      </w:r>
      <w:r w:rsidR="00D942AE">
        <w:rPr>
          <w:rFonts w:ascii="Times New Roman" w:hAnsi="Times New Roman" w:cs="Times New Roman"/>
          <w:sz w:val="26"/>
          <w:szCs w:val="26"/>
        </w:rPr>
        <w:t xml:space="preserve">№ </w:t>
      </w:r>
      <w:r w:rsidRPr="00A2140F">
        <w:rPr>
          <w:rFonts w:ascii="Times New Roman" w:hAnsi="Times New Roman" w:cs="Times New Roman"/>
          <w:sz w:val="26"/>
          <w:szCs w:val="26"/>
        </w:rPr>
        <w:t>0155500000626000516</w:t>
      </w:r>
      <w:r w:rsidR="00D942AE">
        <w:rPr>
          <w:rFonts w:ascii="Times New Roman" w:hAnsi="Times New Roman" w:cs="Times New Roman"/>
          <w:sz w:val="26"/>
          <w:szCs w:val="26"/>
        </w:rPr>
        <w:t xml:space="preserve"> о проведении электронного конкурса </w:t>
      </w:r>
      <w:r w:rsidR="00D942AE" w:rsidRPr="00E333C8">
        <w:rPr>
          <w:rFonts w:ascii="Times New Roman" w:hAnsi="Times New Roman" w:cs="Times New Roman"/>
          <w:sz w:val="26"/>
          <w:szCs w:val="26"/>
        </w:rPr>
        <w:t>«</w:t>
      </w:r>
      <w:r w:rsidRPr="00A2140F">
        <w:rPr>
          <w:rFonts w:ascii="Times New Roman" w:hAnsi="Times New Roman" w:cs="Times New Roman"/>
          <w:sz w:val="26"/>
          <w:szCs w:val="26"/>
        </w:rPr>
        <w:t>Поставка продуктов питания (молока и молочной продукции) со встречными инвестиционными обязательствами поставщика по созданию, модернизации, освоению производства молока и молочной продукции на территории Пензенской области</w:t>
      </w:r>
      <w:r w:rsidR="00D942AE" w:rsidRPr="00E333C8">
        <w:rPr>
          <w:rFonts w:ascii="Times New Roman" w:hAnsi="Times New Roman" w:cs="Times New Roman"/>
          <w:sz w:val="26"/>
          <w:szCs w:val="26"/>
        </w:rPr>
        <w:t xml:space="preserve">». </w:t>
      </w:r>
    </w:p>
    <w:p w14:paraId="192DBE29" w14:textId="5E824F17" w:rsidR="00A6625B" w:rsidRPr="00A6625B" w:rsidRDefault="00A6625B" w:rsidP="00A6625B">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A6625B">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00DF5C38">
        <w:rPr>
          <w:rFonts w:ascii="Times New Roman" w:hAnsi="Times New Roman" w:cs="Times New Roman"/>
          <w:sz w:val="26"/>
          <w:szCs w:val="26"/>
        </w:rPr>
        <w:t>16.09.</w:t>
      </w:r>
      <w:r w:rsidRPr="00A6625B">
        <w:rPr>
          <w:rFonts w:ascii="Times New Roman" w:hAnsi="Times New Roman" w:cs="Times New Roman"/>
          <w:sz w:val="26"/>
          <w:szCs w:val="26"/>
        </w:rPr>
        <w:t>2026 0</w:t>
      </w:r>
      <w:r w:rsidR="00DF5C38">
        <w:rPr>
          <w:rFonts w:ascii="Times New Roman" w:hAnsi="Times New Roman" w:cs="Times New Roman"/>
          <w:sz w:val="26"/>
          <w:szCs w:val="26"/>
        </w:rPr>
        <w:t>9</w:t>
      </w:r>
      <w:r w:rsidRPr="00A6625B">
        <w:rPr>
          <w:rFonts w:ascii="Times New Roman" w:hAnsi="Times New Roman" w:cs="Times New Roman"/>
          <w:sz w:val="26"/>
          <w:szCs w:val="26"/>
        </w:rPr>
        <w:t>:00 (МСК)</w:t>
      </w:r>
    </w:p>
    <w:p w14:paraId="0A280932" w14:textId="34349AEB" w:rsidR="00A6625B" w:rsidRPr="00A6625B" w:rsidRDefault="00A6625B" w:rsidP="00A6625B">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A6625B">
        <w:rPr>
          <w:rFonts w:ascii="Times New Roman" w:hAnsi="Times New Roman" w:cs="Times New Roman"/>
          <w:sz w:val="26"/>
          <w:szCs w:val="26"/>
        </w:rPr>
        <w:t>Дата окончания срока рассмотрения и оценки вторых частей заявок</w:t>
      </w:r>
      <w:r>
        <w:rPr>
          <w:rFonts w:ascii="Times New Roman" w:hAnsi="Times New Roman" w:cs="Times New Roman"/>
          <w:sz w:val="26"/>
          <w:szCs w:val="26"/>
        </w:rPr>
        <w:t xml:space="preserve"> </w:t>
      </w:r>
      <w:r w:rsidR="00DF5C38">
        <w:rPr>
          <w:rFonts w:ascii="Times New Roman" w:hAnsi="Times New Roman" w:cs="Times New Roman"/>
          <w:sz w:val="26"/>
          <w:szCs w:val="26"/>
        </w:rPr>
        <w:t>18.09</w:t>
      </w:r>
      <w:r w:rsidRPr="00A6625B">
        <w:rPr>
          <w:rFonts w:ascii="Times New Roman" w:hAnsi="Times New Roman" w:cs="Times New Roman"/>
          <w:sz w:val="26"/>
          <w:szCs w:val="26"/>
        </w:rPr>
        <w:t>.2026</w:t>
      </w:r>
    </w:p>
    <w:p w14:paraId="2F036CB1" w14:textId="493AE821" w:rsidR="00A6625B" w:rsidRPr="00A6625B" w:rsidRDefault="00A6625B" w:rsidP="00A6625B">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A6625B">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00DF5C38">
        <w:rPr>
          <w:rFonts w:ascii="Times New Roman" w:hAnsi="Times New Roman" w:cs="Times New Roman"/>
          <w:sz w:val="26"/>
          <w:szCs w:val="26"/>
        </w:rPr>
        <w:t>21.09</w:t>
      </w:r>
      <w:r w:rsidRPr="00A6625B">
        <w:rPr>
          <w:rFonts w:ascii="Times New Roman" w:hAnsi="Times New Roman" w:cs="Times New Roman"/>
          <w:sz w:val="26"/>
          <w:szCs w:val="26"/>
        </w:rPr>
        <w:t>.2026</w:t>
      </w:r>
    </w:p>
    <w:p w14:paraId="4A18BCA7" w14:textId="01C2FCF4" w:rsidR="00A6625B" w:rsidRPr="00A6625B" w:rsidRDefault="00DF5C38" w:rsidP="00A6625B">
      <w:pPr>
        <w:widowControl w:val="0"/>
        <w:tabs>
          <w:tab w:val="center" w:pos="4153"/>
          <w:tab w:val="right" w:pos="830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Ма</w:t>
      </w:r>
      <w:r w:rsidR="00A6625B" w:rsidRPr="00A6625B">
        <w:rPr>
          <w:rFonts w:ascii="Times New Roman" w:hAnsi="Times New Roman" w:cs="Times New Roman"/>
          <w:sz w:val="26"/>
          <w:szCs w:val="26"/>
        </w:rPr>
        <w:t>ксимальн</w:t>
      </w:r>
      <w:r>
        <w:rPr>
          <w:rFonts w:ascii="Times New Roman" w:hAnsi="Times New Roman" w:cs="Times New Roman"/>
          <w:sz w:val="26"/>
          <w:szCs w:val="26"/>
        </w:rPr>
        <w:t xml:space="preserve">ое значение </w:t>
      </w:r>
      <w:r w:rsidR="00A6625B" w:rsidRPr="00A6625B">
        <w:rPr>
          <w:rFonts w:ascii="Times New Roman" w:hAnsi="Times New Roman" w:cs="Times New Roman"/>
          <w:sz w:val="26"/>
          <w:szCs w:val="26"/>
        </w:rPr>
        <w:t>цен</w:t>
      </w:r>
      <w:r>
        <w:rPr>
          <w:rFonts w:ascii="Times New Roman" w:hAnsi="Times New Roman" w:cs="Times New Roman"/>
          <w:sz w:val="26"/>
          <w:szCs w:val="26"/>
        </w:rPr>
        <w:t>ы</w:t>
      </w:r>
      <w:r w:rsidR="00A6625B" w:rsidRPr="00A6625B">
        <w:rPr>
          <w:rFonts w:ascii="Times New Roman" w:hAnsi="Times New Roman" w:cs="Times New Roman"/>
          <w:sz w:val="26"/>
          <w:szCs w:val="26"/>
        </w:rPr>
        <w:t xml:space="preserve"> контракта</w:t>
      </w:r>
      <w:r w:rsidR="00A6625B">
        <w:rPr>
          <w:rFonts w:ascii="Times New Roman" w:hAnsi="Times New Roman" w:cs="Times New Roman"/>
          <w:sz w:val="26"/>
          <w:szCs w:val="26"/>
        </w:rPr>
        <w:t xml:space="preserve"> </w:t>
      </w:r>
      <w:r>
        <w:rPr>
          <w:rFonts w:ascii="Times New Roman" w:hAnsi="Times New Roman" w:cs="Times New Roman"/>
          <w:sz w:val="26"/>
          <w:szCs w:val="26"/>
        </w:rPr>
        <w:t>252 468 851,24</w:t>
      </w:r>
      <w:r w:rsidR="00A6625B">
        <w:rPr>
          <w:rFonts w:ascii="Times New Roman" w:hAnsi="Times New Roman" w:cs="Times New Roman"/>
          <w:sz w:val="26"/>
          <w:szCs w:val="26"/>
        </w:rPr>
        <w:t xml:space="preserve"> руб.</w:t>
      </w:r>
    </w:p>
    <w:p w14:paraId="25EAAC89" w14:textId="35D57EAA"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силу части 1 статьи 111.4 Закона о контрактной системе з</w:t>
      </w:r>
      <w:r w:rsidRPr="009166CF">
        <w:rPr>
          <w:rFonts w:ascii="Times New Roman" w:eastAsia="Times New Roman" w:hAnsi="Times New Roman" w:cs="Times New Roman"/>
          <w:sz w:val="26"/>
          <w:szCs w:val="26"/>
          <w:lang w:eastAsia="ru-RU"/>
        </w:rPr>
        <w:t>аказчик вправе осуществить в соответствии с настоящим Федеральным законом закупку, по результатам которой заключается контракт со встречными инвестиционными обязательствами, с учетом следующих особенностей:</w:t>
      </w:r>
    </w:p>
    <w:p w14:paraId="36E9DA8A"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1) закупка осуществляется на основании акта высшего исполнительного органа субъекта Российской Федерации;</w:t>
      </w:r>
    </w:p>
    <w:p w14:paraId="562CC2D7"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2) закупка осуществляется путем проведения электронного конкурса в соответствии с настоящим Федеральным законом и с учетом особенностей, предусмотренных настоящей статьей;</w:t>
      </w:r>
    </w:p>
    <w:p w14:paraId="0E3B9756"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3) участниками закупки могут быть только юридические лица;</w:t>
      </w:r>
    </w:p>
    <w:p w14:paraId="1F2980EE" w14:textId="779AF365"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 xml:space="preserve">4) товар, производство которого создано, модернизировано, освоено, должен соответствовать критериям подтверждения производства российской промышленной продукции, установленным в соответствии с Федеральным законом от 31 декабря 2014 года </w:t>
      </w:r>
      <w:r w:rsidR="00DB0258">
        <w:rPr>
          <w:rFonts w:ascii="Times New Roman" w:eastAsia="Times New Roman" w:hAnsi="Times New Roman" w:cs="Times New Roman"/>
          <w:sz w:val="26"/>
          <w:szCs w:val="26"/>
          <w:lang w:eastAsia="ru-RU"/>
        </w:rPr>
        <w:t>№</w:t>
      </w:r>
      <w:r w:rsidRPr="009166CF">
        <w:rPr>
          <w:rFonts w:ascii="Times New Roman" w:eastAsia="Times New Roman" w:hAnsi="Times New Roman" w:cs="Times New Roman"/>
          <w:sz w:val="26"/>
          <w:szCs w:val="26"/>
          <w:lang w:eastAsia="ru-RU"/>
        </w:rPr>
        <w:t xml:space="preserve"> 488-ФЗ </w:t>
      </w:r>
      <w:r w:rsidR="00DB0258">
        <w:rPr>
          <w:rFonts w:ascii="Times New Roman" w:eastAsia="Times New Roman" w:hAnsi="Times New Roman" w:cs="Times New Roman"/>
          <w:sz w:val="26"/>
          <w:szCs w:val="26"/>
          <w:lang w:eastAsia="ru-RU"/>
        </w:rPr>
        <w:t>«</w:t>
      </w:r>
      <w:r w:rsidRPr="009166CF">
        <w:rPr>
          <w:rFonts w:ascii="Times New Roman" w:eastAsia="Times New Roman" w:hAnsi="Times New Roman" w:cs="Times New Roman"/>
          <w:sz w:val="26"/>
          <w:szCs w:val="26"/>
          <w:lang w:eastAsia="ru-RU"/>
        </w:rPr>
        <w:t>О промышленной политике в Российской Федерации</w:t>
      </w:r>
      <w:r w:rsidR="00DB0258">
        <w:rPr>
          <w:rFonts w:ascii="Times New Roman" w:eastAsia="Times New Roman" w:hAnsi="Times New Roman" w:cs="Times New Roman"/>
          <w:sz w:val="26"/>
          <w:szCs w:val="26"/>
          <w:lang w:eastAsia="ru-RU"/>
        </w:rPr>
        <w:t>»</w:t>
      </w:r>
      <w:r w:rsidRPr="009166CF">
        <w:rPr>
          <w:rFonts w:ascii="Times New Roman" w:eastAsia="Times New Roman" w:hAnsi="Times New Roman" w:cs="Times New Roman"/>
          <w:sz w:val="26"/>
          <w:szCs w:val="26"/>
          <w:lang w:eastAsia="ru-RU"/>
        </w:rPr>
        <w:t>.</w:t>
      </w:r>
    </w:p>
    <w:p w14:paraId="4871A626" w14:textId="38B659E2" w:rsidR="009166CF" w:rsidRPr="009166CF" w:rsidRDefault="00270E41"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Частью 2 статьи 111.4 Закона о контрактной системе </w:t>
      </w:r>
      <w:r w:rsidR="003E32EB">
        <w:rPr>
          <w:rFonts w:ascii="Times New Roman" w:eastAsia="Times New Roman" w:hAnsi="Times New Roman" w:cs="Times New Roman"/>
          <w:sz w:val="26"/>
          <w:szCs w:val="26"/>
          <w:lang w:eastAsia="ru-RU"/>
        </w:rPr>
        <w:t>определено</w:t>
      </w:r>
      <w:r>
        <w:rPr>
          <w:rFonts w:ascii="Times New Roman" w:eastAsia="Times New Roman" w:hAnsi="Times New Roman" w:cs="Times New Roman"/>
          <w:sz w:val="26"/>
          <w:szCs w:val="26"/>
          <w:lang w:eastAsia="ru-RU"/>
        </w:rPr>
        <w:t>, что а</w:t>
      </w:r>
      <w:r w:rsidR="009166CF" w:rsidRPr="009166CF">
        <w:rPr>
          <w:rFonts w:ascii="Times New Roman" w:eastAsia="Times New Roman" w:hAnsi="Times New Roman" w:cs="Times New Roman"/>
          <w:sz w:val="26"/>
          <w:szCs w:val="26"/>
          <w:lang w:eastAsia="ru-RU"/>
        </w:rPr>
        <w:t>ктом высшего исполнительного органа субъекта Российской Федерации, предусмотренным пунктом 1 части 1 настоящей статьи, определяются:</w:t>
      </w:r>
    </w:p>
    <w:p w14:paraId="5275F5D2"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1) заказчик или в случае проведения совместного электронного конкурса, предусмотренного частью 9 настоящей статьи, заказчики;</w:t>
      </w:r>
    </w:p>
    <w:p w14:paraId="31510292"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2) наименование товара, производство которого подлежит созданию, модернизации, освоению,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подлежит созданию, реконструкции, требования (при необходимости) к характеристикам таких товара и (или) услуги;</w:t>
      </w:r>
    </w:p>
    <w:p w14:paraId="0BDC68E5"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 xml:space="preserve">3) срок действия контракта со встречными инвестиционными обязательствами, который </w:t>
      </w:r>
      <w:r w:rsidRPr="000E3AE6">
        <w:rPr>
          <w:rFonts w:ascii="Times New Roman" w:eastAsia="Times New Roman" w:hAnsi="Times New Roman" w:cs="Times New Roman"/>
          <w:sz w:val="26"/>
          <w:szCs w:val="26"/>
          <w:lang w:eastAsia="ru-RU"/>
        </w:rPr>
        <w:t>не может превышать десять лет;</w:t>
      </w:r>
    </w:p>
    <w:p w14:paraId="21B0C21B"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4) максимальный срок, в течение которого осуществляются создание, модернизация, освоение производства товара и (или) создание, реконструкция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который не может превышать срок действия контракта со встречными инвестиционными обязательствами;</w:t>
      </w:r>
    </w:p>
    <w:p w14:paraId="15134008" w14:textId="77777777" w:rsidR="009166CF" w:rsidRPr="000E3AE6"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 xml:space="preserve">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w:t>
      </w:r>
      <w:r w:rsidRPr="009166CF">
        <w:rPr>
          <w:rFonts w:ascii="Times New Roman" w:eastAsia="Times New Roman" w:hAnsi="Times New Roman" w:cs="Times New Roman"/>
          <w:sz w:val="26"/>
          <w:szCs w:val="26"/>
          <w:lang w:eastAsia="ru-RU"/>
        </w:rPr>
        <w:lastRenderedPageBreak/>
        <w:t xml:space="preserve">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предусмотренного частью 9 настоящей статьи, для всех контрактов независимо от их количества устанавливается общий минимальный объем инвестиций, который </w:t>
      </w:r>
      <w:r w:rsidRPr="000E3AE6">
        <w:rPr>
          <w:rFonts w:ascii="Times New Roman" w:eastAsia="Times New Roman" w:hAnsi="Times New Roman" w:cs="Times New Roman"/>
          <w:sz w:val="26"/>
          <w:szCs w:val="26"/>
          <w:lang w:eastAsia="ru-RU"/>
        </w:rPr>
        <w:t>не должен составлять менее ста миллионов рублей;</w:t>
      </w:r>
    </w:p>
    <w:p w14:paraId="026FA65B"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6) требование о создании, модернизации, об освоении производства товара и (или) о создании,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на территории субъекта Российской Федерации и (или) на территории иного субъекта Российской Федерации при наличии (за исключением предусмотренной частью 4 настоящей статьи закупки для обеспечения нужд двух и более субъектов Российской Федерации) заключенного между такими субъектами Российской Федерации соглашения о предоставлении территории для создания, модернизации, освоения производства товара и (или) создания,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14:paraId="104D9447"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7) минимальное количество товара, возможность производства которого должна быть обеспечена создаваемым, модернизируемым, осваиваемым производством, и (или) минимальный объем услуги, возможность оказания которой должна быть обеспечена с использованием создаваемого, реконструируемого имущества (недвижимого имущества или недвижимого имущества и движимого имущества, технологически связанных между собой);</w:t>
      </w:r>
    </w:p>
    <w:p w14:paraId="0B3E2983"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пунктом 48 части 1 статьи 93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объема такой услуги, соответственно произведенного и (или) оказанной поставщиком (исполнителем) в течение календарного года. Максимальное количество товара и (или) максимальный объем услуги могут не определяться, если при осуществлении закупки для обеспечения нужд одного субъекта Российской Федерации минимальный объем инвестиций, определенный в соответствии с пунктом 5 настоящей части, превышает один миллиард рублей;</w:t>
      </w:r>
    </w:p>
    <w:p w14:paraId="6ACB362B" w14:textId="447F2289"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 xml:space="preserve">9) требования к предусмотренным подпунктами </w:t>
      </w:r>
      <w:r w:rsidR="000E3AE6">
        <w:rPr>
          <w:rFonts w:ascii="Times New Roman" w:eastAsia="Times New Roman" w:hAnsi="Times New Roman" w:cs="Times New Roman"/>
          <w:sz w:val="26"/>
          <w:szCs w:val="26"/>
          <w:lang w:eastAsia="ru-RU"/>
        </w:rPr>
        <w:t>«</w:t>
      </w:r>
      <w:r w:rsidRPr="009166CF">
        <w:rPr>
          <w:rFonts w:ascii="Times New Roman" w:eastAsia="Times New Roman" w:hAnsi="Times New Roman" w:cs="Times New Roman"/>
          <w:sz w:val="26"/>
          <w:szCs w:val="26"/>
          <w:lang w:eastAsia="ru-RU"/>
        </w:rPr>
        <w:t>а</w:t>
      </w:r>
      <w:r w:rsidR="000E3AE6">
        <w:rPr>
          <w:rFonts w:ascii="Times New Roman" w:eastAsia="Times New Roman" w:hAnsi="Times New Roman" w:cs="Times New Roman"/>
          <w:sz w:val="26"/>
          <w:szCs w:val="26"/>
          <w:lang w:eastAsia="ru-RU"/>
        </w:rPr>
        <w:t>»</w:t>
      </w:r>
      <w:r w:rsidRPr="009166CF">
        <w:rPr>
          <w:rFonts w:ascii="Times New Roman" w:eastAsia="Times New Roman" w:hAnsi="Times New Roman" w:cs="Times New Roman"/>
          <w:sz w:val="26"/>
          <w:szCs w:val="26"/>
          <w:lang w:eastAsia="ru-RU"/>
        </w:rPr>
        <w:t xml:space="preserve"> и </w:t>
      </w:r>
      <w:r w:rsidR="000E3AE6">
        <w:rPr>
          <w:rFonts w:ascii="Times New Roman" w:eastAsia="Times New Roman" w:hAnsi="Times New Roman" w:cs="Times New Roman"/>
          <w:sz w:val="26"/>
          <w:szCs w:val="26"/>
          <w:lang w:eastAsia="ru-RU"/>
        </w:rPr>
        <w:t>«</w:t>
      </w:r>
      <w:r w:rsidRPr="009166CF">
        <w:rPr>
          <w:rFonts w:ascii="Times New Roman" w:eastAsia="Times New Roman" w:hAnsi="Times New Roman" w:cs="Times New Roman"/>
          <w:sz w:val="26"/>
          <w:szCs w:val="26"/>
          <w:lang w:eastAsia="ru-RU"/>
        </w:rPr>
        <w:t>б</w:t>
      </w:r>
      <w:r w:rsidR="000E3AE6">
        <w:rPr>
          <w:rFonts w:ascii="Times New Roman" w:eastAsia="Times New Roman" w:hAnsi="Times New Roman" w:cs="Times New Roman"/>
          <w:sz w:val="26"/>
          <w:szCs w:val="26"/>
          <w:lang w:eastAsia="ru-RU"/>
        </w:rPr>
        <w:t>»</w:t>
      </w:r>
      <w:r w:rsidRPr="009166CF">
        <w:rPr>
          <w:rFonts w:ascii="Times New Roman" w:eastAsia="Times New Roman" w:hAnsi="Times New Roman" w:cs="Times New Roman"/>
          <w:sz w:val="26"/>
          <w:szCs w:val="26"/>
          <w:lang w:eastAsia="ru-RU"/>
        </w:rPr>
        <w:t xml:space="preserve"> пункта 10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заключен контракт со встречными инвестиционными обязательствами, для целей осуществления закупок в соответствии с пунктом 48 части 1 статьи 93 настоящего Федерального закона;</w:t>
      </w:r>
    </w:p>
    <w:p w14:paraId="10E9F693"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9166CF">
        <w:rPr>
          <w:rFonts w:ascii="Times New Roman" w:eastAsia="Times New Roman" w:hAnsi="Times New Roman" w:cs="Times New Roman"/>
          <w:sz w:val="26"/>
          <w:szCs w:val="26"/>
          <w:lang w:eastAsia="ru-RU"/>
        </w:rPr>
        <w:t>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w:t>
      </w:r>
    </w:p>
    <w:p w14:paraId="2E0B1B22"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proofErr w:type="gramStart"/>
      <w:r w:rsidRPr="009166CF">
        <w:rPr>
          <w:rFonts w:ascii="Times New Roman" w:eastAsia="Times New Roman" w:hAnsi="Times New Roman" w:cs="Times New Roman"/>
          <w:sz w:val="26"/>
          <w:szCs w:val="26"/>
          <w:lang w:eastAsia="ru-RU"/>
        </w:rPr>
        <w:t>а</w:t>
      </w:r>
      <w:proofErr w:type="gramEnd"/>
      <w:r w:rsidRPr="009166CF">
        <w:rPr>
          <w:rFonts w:ascii="Times New Roman" w:eastAsia="Times New Roman" w:hAnsi="Times New Roman" w:cs="Times New Roman"/>
          <w:sz w:val="26"/>
          <w:szCs w:val="26"/>
          <w:lang w:eastAsia="ru-RU"/>
        </w:rPr>
        <w:t xml:space="preserve">) порядок определения предельной цены единицы товара, производство которого </w:t>
      </w:r>
      <w:r w:rsidRPr="009166CF">
        <w:rPr>
          <w:rFonts w:ascii="Times New Roman" w:eastAsia="Times New Roman" w:hAnsi="Times New Roman" w:cs="Times New Roman"/>
          <w:sz w:val="26"/>
          <w:szCs w:val="26"/>
          <w:lang w:eastAsia="ru-RU"/>
        </w:rPr>
        <w:lastRenderedPageBreak/>
        <w:t>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пунктом 9 настоящей части;</w:t>
      </w:r>
    </w:p>
    <w:p w14:paraId="7B1CA251" w14:textId="77777777" w:rsidR="009166CF" w:rsidRPr="009166CF" w:rsidRDefault="009166CF" w:rsidP="009166CF">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proofErr w:type="gramStart"/>
      <w:r w:rsidRPr="009166CF">
        <w:rPr>
          <w:rFonts w:ascii="Times New Roman" w:eastAsia="Times New Roman" w:hAnsi="Times New Roman" w:cs="Times New Roman"/>
          <w:sz w:val="26"/>
          <w:szCs w:val="26"/>
          <w:lang w:eastAsia="ru-RU"/>
        </w:rPr>
        <w:t>б</w:t>
      </w:r>
      <w:proofErr w:type="gramEnd"/>
      <w:r w:rsidRPr="009166CF">
        <w:rPr>
          <w:rFonts w:ascii="Times New Roman" w:eastAsia="Times New Roman" w:hAnsi="Times New Roman" w:cs="Times New Roman"/>
          <w:sz w:val="26"/>
          <w:szCs w:val="26"/>
          <w:lang w:eastAsia="ru-RU"/>
        </w:rPr>
        <w:t>)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пунктом 9 настоящей части.</w:t>
      </w:r>
    </w:p>
    <w:p w14:paraId="03D59D34" w14:textId="3831F6D5" w:rsidR="009166CF"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Как установлено в рамках рассмотрения жалобы р</w:t>
      </w:r>
      <w:r w:rsidRPr="00F37F12">
        <w:rPr>
          <w:rFonts w:ascii="Times New Roman" w:eastAsia="Times New Roman" w:hAnsi="Times New Roman" w:cs="Times New Roman"/>
          <w:sz w:val="26"/>
          <w:szCs w:val="26"/>
          <w:lang w:eastAsia="ru-RU"/>
        </w:rPr>
        <w:t>аспоряжение</w:t>
      </w:r>
      <w:r>
        <w:rPr>
          <w:rFonts w:ascii="Times New Roman" w:eastAsia="Times New Roman" w:hAnsi="Times New Roman" w:cs="Times New Roman"/>
          <w:sz w:val="26"/>
          <w:szCs w:val="26"/>
          <w:lang w:eastAsia="ru-RU"/>
        </w:rPr>
        <w:t>м</w:t>
      </w:r>
      <w:r w:rsidRPr="00F37F12">
        <w:rPr>
          <w:rFonts w:ascii="Times New Roman" w:eastAsia="Times New Roman" w:hAnsi="Times New Roman" w:cs="Times New Roman"/>
          <w:sz w:val="26"/>
          <w:szCs w:val="26"/>
          <w:lang w:eastAsia="ru-RU"/>
        </w:rPr>
        <w:t xml:space="preserve"> Правительства Пензенской обл</w:t>
      </w:r>
      <w:r>
        <w:rPr>
          <w:rFonts w:ascii="Times New Roman" w:eastAsia="Times New Roman" w:hAnsi="Times New Roman" w:cs="Times New Roman"/>
          <w:sz w:val="26"/>
          <w:szCs w:val="26"/>
          <w:lang w:eastAsia="ru-RU"/>
        </w:rPr>
        <w:t xml:space="preserve">асти </w:t>
      </w:r>
      <w:r w:rsidRPr="00F37F12">
        <w:rPr>
          <w:rFonts w:ascii="Times New Roman" w:eastAsia="Times New Roman" w:hAnsi="Times New Roman" w:cs="Times New Roman"/>
          <w:sz w:val="26"/>
          <w:szCs w:val="26"/>
          <w:lang w:eastAsia="ru-RU"/>
        </w:rPr>
        <w:t xml:space="preserve">от 13.08.2026 </w:t>
      </w:r>
      <w:r>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 xml:space="preserve"> 528-рП</w:t>
      </w:r>
      <w:r>
        <w:rPr>
          <w:rFonts w:ascii="Times New Roman" w:eastAsia="Times New Roman" w:hAnsi="Times New Roman" w:cs="Times New Roman"/>
          <w:sz w:val="26"/>
          <w:szCs w:val="26"/>
          <w:lang w:eastAsia="ru-RU"/>
        </w:rPr>
        <w:t xml:space="preserve"> «</w:t>
      </w:r>
      <w:r w:rsidRPr="00F37F12">
        <w:rPr>
          <w:rFonts w:ascii="Times New Roman" w:eastAsia="Times New Roman" w:hAnsi="Times New Roman" w:cs="Times New Roman"/>
          <w:sz w:val="26"/>
          <w:szCs w:val="26"/>
          <w:lang w:eastAsia="ru-RU"/>
        </w:rPr>
        <w:t>О проведении совместного электронного конкурса на заключение контрактов на поставку продуктов питания (молока и молочной продукции) для нужд учреждений здравоохранения Пензенской области, предусматривающих встречные инвестиционные обязательства поставщика по созданию, модернизации, освоению их производства на территории Пензенской области</w:t>
      </w:r>
      <w:r>
        <w:rPr>
          <w:rFonts w:ascii="Times New Roman" w:eastAsia="Times New Roman" w:hAnsi="Times New Roman" w:cs="Times New Roman"/>
          <w:sz w:val="26"/>
          <w:szCs w:val="26"/>
          <w:lang w:eastAsia="ru-RU"/>
        </w:rPr>
        <w:t>»</w:t>
      </w:r>
      <w:r w:rsidR="002F13A8">
        <w:rPr>
          <w:rFonts w:ascii="Times New Roman" w:eastAsia="Times New Roman" w:hAnsi="Times New Roman" w:cs="Times New Roman"/>
          <w:sz w:val="26"/>
          <w:szCs w:val="26"/>
          <w:lang w:eastAsia="ru-RU"/>
        </w:rPr>
        <w:t xml:space="preserve"> принято решение:</w:t>
      </w:r>
    </w:p>
    <w:p w14:paraId="0719C465" w14:textId="77777777" w:rsidR="00F37F12" w:rsidRPr="00F37F12"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1. Провести совместный электронный конкурс на заключение контрактов на поставку продуктов питания (молока и молочной продукции) для нужд учреждений здравоохранения Пензенской области, предусматривающих встречные инвестиционные обязательства поставщика по созданию, модернизации, освоению их производства на территории Пензенской области (далее - контракты).</w:t>
      </w:r>
    </w:p>
    <w:p w14:paraId="029005AD" w14:textId="77777777" w:rsidR="00F37F12" w:rsidRPr="00F37F12"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2. Утвердить прилагаемый Перечень продуктов питания (молока и молочной продукции), производство которых создается, модернизируется, осваивается на территории Пензенской области в соответствии с контрактами, а также минимальное количество такой продукции, возможность производства которой должна быть обеспечена создаваемым, модернизируемым, осваиваемым производством (далее - Перечень).</w:t>
      </w:r>
    </w:p>
    <w:p w14:paraId="6A366D0D" w14:textId="77777777" w:rsidR="00F37F12" w:rsidRPr="00F37F12"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3. Установить, что:</w:t>
      </w:r>
    </w:p>
    <w:p w14:paraId="45027633" w14:textId="2821D30A" w:rsidR="00F37F12" w:rsidRPr="00F37F12"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3.1</w:t>
      </w:r>
      <w:proofErr w:type="gramStart"/>
      <w:r w:rsidRPr="00F37F12">
        <w:rPr>
          <w:rFonts w:ascii="Times New Roman" w:eastAsia="Times New Roman" w:hAnsi="Times New Roman" w:cs="Times New Roman"/>
          <w:sz w:val="26"/>
          <w:szCs w:val="26"/>
          <w:lang w:eastAsia="ru-RU"/>
        </w:rPr>
        <w:t>.</w:t>
      </w:r>
      <w:r w:rsidR="002F13A8">
        <w:rPr>
          <w:rFonts w:ascii="Times New Roman" w:eastAsia="Times New Roman" w:hAnsi="Times New Roman" w:cs="Times New Roman"/>
          <w:sz w:val="26"/>
          <w:szCs w:val="26"/>
          <w:lang w:eastAsia="ru-RU"/>
        </w:rPr>
        <w:t xml:space="preserve"> </w:t>
      </w:r>
      <w:r w:rsidRPr="00F37F12">
        <w:rPr>
          <w:rFonts w:ascii="Times New Roman" w:eastAsia="Times New Roman" w:hAnsi="Times New Roman" w:cs="Times New Roman"/>
          <w:sz w:val="26"/>
          <w:szCs w:val="26"/>
          <w:lang w:eastAsia="ru-RU"/>
        </w:rPr>
        <w:t>срок</w:t>
      </w:r>
      <w:proofErr w:type="gramEnd"/>
      <w:r w:rsidRPr="00F37F12">
        <w:rPr>
          <w:rFonts w:ascii="Times New Roman" w:eastAsia="Times New Roman" w:hAnsi="Times New Roman" w:cs="Times New Roman"/>
          <w:sz w:val="26"/>
          <w:szCs w:val="26"/>
          <w:lang w:eastAsia="ru-RU"/>
        </w:rPr>
        <w:t xml:space="preserve"> действия контракта составляет десять лет;</w:t>
      </w:r>
    </w:p>
    <w:p w14:paraId="0A7D5148" w14:textId="76689014" w:rsidR="00F37F12" w:rsidRPr="00F37F12"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3.2</w:t>
      </w:r>
      <w:proofErr w:type="gramStart"/>
      <w:r w:rsidRPr="00F37F12">
        <w:rPr>
          <w:rFonts w:ascii="Times New Roman" w:eastAsia="Times New Roman" w:hAnsi="Times New Roman" w:cs="Times New Roman"/>
          <w:sz w:val="26"/>
          <w:szCs w:val="26"/>
          <w:lang w:eastAsia="ru-RU"/>
        </w:rPr>
        <w:t>.</w:t>
      </w:r>
      <w:r w:rsidR="002F13A8">
        <w:rPr>
          <w:rFonts w:ascii="Times New Roman" w:eastAsia="Times New Roman" w:hAnsi="Times New Roman" w:cs="Times New Roman"/>
          <w:sz w:val="26"/>
          <w:szCs w:val="26"/>
          <w:lang w:eastAsia="ru-RU"/>
        </w:rPr>
        <w:t xml:space="preserve"> </w:t>
      </w:r>
      <w:r w:rsidRPr="00F37F12">
        <w:rPr>
          <w:rFonts w:ascii="Times New Roman" w:eastAsia="Times New Roman" w:hAnsi="Times New Roman" w:cs="Times New Roman"/>
          <w:sz w:val="26"/>
          <w:szCs w:val="26"/>
          <w:lang w:eastAsia="ru-RU"/>
        </w:rPr>
        <w:t>минимальный</w:t>
      </w:r>
      <w:proofErr w:type="gramEnd"/>
      <w:r w:rsidRPr="00F37F12">
        <w:rPr>
          <w:rFonts w:ascii="Times New Roman" w:eastAsia="Times New Roman" w:hAnsi="Times New Roman" w:cs="Times New Roman"/>
          <w:sz w:val="26"/>
          <w:szCs w:val="26"/>
          <w:lang w:eastAsia="ru-RU"/>
        </w:rPr>
        <w:t xml:space="preserve"> объем инвестиций, подлежащих вложению поставщиком, с которым заключаются контракты, в создание, модернизацию, освоение на территории Пензенской области производства продуктов питания (молока и молочной продукции) согласно Перечню составляет не менее 100 (ста) миллионов рублей;</w:t>
      </w:r>
    </w:p>
    <w:p w14:paraId="04A3E6F7" w14:textId="77777777" w:rsidR="00F37F12" w:rsidRPr="00F37F12"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3.3</w:t>
      </w:r>
      <w:proofErr w:type="gramStart"/>
      <w:r w:rsidRPr="00F37F12">
        <w:rPr>
          <w:rFonts w:ascii="Times New Roman" w:eastAsia="Times New Roman" w:hAnsi="Times New Roman" w:cs="Times New Roman"/>
          <w:sz w:val="26"/>
          <w:szCs w:val="26"/>
          <w:lang w:eastAsia="ru-RU"/>
        </w:rPr>
        <w:t>. максимальный</w:t>
      </w:r>
      <w:proofErr w:type="gramEnd"/>
      <w:r w:rsidRPr="00F37F12">
        <w:rPr>
          <w:rFonts w:ascii="Times New Roman" w:eastAsia="Times New Roman" w:hAnsi="Times New Roman" w:cs="Times New Roman"/>
          <w:sz w:val="26"/>
          <w:szCs w:val="26"/>
          <w:lang w:eastAsia="ru-RU"/>
        </w:rPr>
        <w:t xml:space="preserve"> срок, в течение которого осуществляется создание, модернизация, освоение на территории Пензенской области производства продуктов питания (молока и молочной продукции) согласно Перечню, составляет не более 6 месяцев с даты заключения контракта;</w:t>
      </w:r>
    </w:p>
    <w:p w14:paraId="1EE040DD" w14:textId="5C297C63" w:rsidR="00F37F12" w:rsidRPr="00F37F12"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3.4</w:t>
      </w:r>
      <w:proofErr w:type="gramStart"/>
      <w:r w:rsidRPr="00F37F12">
        <w:rPr>
          <w:rFonts w:ascii="Times New Roman" w:eastAsia="Times New Roman" w:hAnsi="Times New Roman" w:cs="Times New Roman"/>
          <w:sz w:val="26"/>
          <w:szCs w:val="26"/>
          <w:lang w:eastAsia="ru-RU"/>
        </w:rPr>
        <w:t>.</w:t>
      </w:r>
      <w:r w:rsidR="002F13A8">
        <w:rPr>
          <w:rFonts w:ascii="Times New Roman" w:eastAsia="Times New Roman" w:hAnsi="Times New Roman" w:cs="Times New Roman"/>
          <w:sz w:val="26"/>
          <w:szCs w:val="26"/>
          <w:lang w:eastAsia="ru-RU"/>
        </w:rPr>
        <w:t xml:space="preserve"> </w:t>
      </w:r>
      <w:r w:rsidRPr="00F37F12">
        <w:rPr>
          <w:rFonts w:ascii="Times New Roman" w:eastAsia="Times New Roman" w:hAnsi="Times New Roman" w:cs="Times New Roman"/>
          <w:sz w:val="26"/>
          <w:szCs w:val="26"/>
          <w:lang w:eastAsia="ru-RU"/>
        </w:rPr>
        <w:t>определить</w:t>
      </w:r>
      <w:proofErr w:type="gramEnd"/>
      <w:r w:rsidRPr="00F37F12">
        <w:rPr>
          <w:rFonts w:ascii="Times New Roman" w:eastAsia="Times New Roman" w:hAnsi="Times New Roman" w:cs="Times New Roman"/>
          <w:sz w:val="26"/>
          <w:szCs w:val="26"/>
          <w:lang w:eastAsia="ru-RU"/>
        </w:rPr>
        <w:t xml:space="preserve"> государственное бюджетное учреждение здравоохранения </w:t>
      </w:r>
      <w:r w:rsidR="002F13A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Областная психиатрическая больница им. К.Р. Евграфова</w:t>
      </w:r>
      <w:r w:rsidR="002F13A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 xml:space="preserve"> и государственное бюджетное учреждение здравоохранения </w:t>
      </w:r>
      <w:r w:rsidR="002F13A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Пензенская областная туберкулезная больница</w:t>
      </w:r>
      <w:r w:rsidR="002F13A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 xml:space="preserve"> заказчиками (далее - заказчики);</w:t>
      </w:r>
    </w:p>
    <w:p w14:paraId="1C251B6E" w14:textId="3E95C672" w:rsidR="00F37F12" w:rsidRPr="00F37F12"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3.5</w:t>
      </w:r>
      <w:proofErr w:type="gramStart"/>
      <w:r w:rsidR="002F13A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 xml:space="preserve"> создание</w:t>
      </w:r>
      <w:proofErr w:type="gramEnd"/>
      <w:r w:rsidRPr="00F37F12">
        <w:rPr>
          <w:rFonts w:ascii="Times New Roman" w:eastAsia="Times New Roman" w:hAnsi="Times New Roman" w:cs="Times New Roman"/>
          <w:sz w:val="26"/>
          <w:szCs w:val="26"/>
          <w:lang w:eastAsia="ru-RU"/>
        </w:rPr>
        <w:t>, модернизация, освоение производства продуктов питания (молока и молочной продукции) согласно Перечню, соответствующих критериям подтверждения производства российской промышленной продукции, установленным законодательством Российской Федерации, осуществляется на территории Пензенской области;</w:t>
      </w:r>
    </w:p>
    <w:p w14:paraId="569A06D4" w14:textId="572F09B8" w:rsidR="00F37F12" w:rsidRPr="00F37F12"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 xml:space="preserve">3.6. для целей осуществления закупок в соответствии с пунктом 48 части 1 статьи 93 Федерального закона от 05.04.2013 </w:t>
      </w:r>
      <w:r w:rsidR="002F13A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 xml:space="preserve"> 44-ФЗ </w:t>
      </w:r>
      <w:r w:rsidR="00EA2D0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О контрактной системе в сфере закупок товаров, работ, услуг для обеспечения государственных и муниципальных нужд</w:t>
      </w:r>
      <w:r w:rsidR="00EA2D0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 xml:space="preserve"> (с последующими изменениями) Министерство сельского хозяйства Пензенской области </w:t>
      </w:r>
      <w:r w:rsidRPr="00F37F12">
        <w:rPr>
          <w:rFonts w:ascii="Times New Roman" w:eastAsia="Times New Roman" w:hAnsi="Times New Roman" w:cs="Times New Roman"/>
          <w:sz w:val="26"/>
          <w:szCs w:val="26"/>
          <w:lang w:eastAsia="ru-RU"/>
        </w:rPr>
        <w:lastRenderedPageBreak/>
        <w:t>является исполнительным органом Пензенской области, устанавливающим порядок определения предельной цены единицы товара, производство которого создано, модернизировано, освоено на территории Пензенской области согласно Перечню, а также порядок определения цены контракта, заключаемого с поставщиком, с которым заключены контракты, в соответствии с требованиями, утвержденными настоящим распоряжением;</w:t>
      </w:r>
    </w:p>
    <w:p w14:paraId="3FC9062E" w14:textId="48633445" w:rsidR="00690180" w:rsidRDefault="00F37F12" w:rsidP="00F37F1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F37F12">
        <w:rPr>
          <w:rFonts w:ascii="Times New Roman" w:eastAsia="Times New Roman" w:hAnsi="Times New Roman" w:cs="Times New Roman"/>
          <w:sz w:val="26"/>
          <w:szCs w:val="26"/>
          <w:lang w:eastAsia="ru-RU"/>
        </w:rPr>
        <w:t xml:space="preserve">3.7. максимальное количество продуктов питания (молока и молочной продукции) согласно Перечню, поставку которых поставщик, с которым заключаются контракты, вправе осуществить в течение одного календарного года при исполнении контрактов, заключенных в соответствии с пунктом 48 части 1 статьи 93 Федерального закона от 05.04.2013 </w:t>
      </w:r>
      <w:r w:rsidR="002F13A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 xml:space="preserve"> 44-ФЗ </w:t>
      </w:r>
      <w:r w:rsidR="002F13A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О контрактной системе в сфере закупок товаров, работ, услуг для обеспечения государственных и муниципальных нужд</w:t>
      </w:r>
      <w:r w:rsidR="002F13A8">
        <w:rPr>
          <w:rFonts w:ascii="Times New Roman" w:eastAsia="Times New Roman" w:hAnsi="Times New Roman" w:cs="Times New Roman"/>
          <w:sz w:val="26"/>
          <w:szCs w:val="26"/>
          <w:lang w:eastAsia="ru-RU"/>
        </w:rPr>
        <w:t>»</w:t>
      </w:r>
      <w:r w:rsidRPr="00F37F12">
        <w:rPr>
          <w:rFonts w:ascii="Times New Roman" w:eastAsia="Times New Roman" w:hAnsi="Times New Roman" w:cs="Times New Roman"/>
          <w:sz w:val="26"/>
          <w:szCs w:val="26"/>
          <w:lang w:eastAsia="ru-RU"/>
        </w:rPr>
        <w:t xml:space="preserve"> (с последующими изменениями), не должно превышать тридцати процентов количества продуктов питания (молока и молочной продукции), соответственно произведенных поставщиком в течение календарного года.</w:t>
      </w:r>
    </w:p>
    <w:p w14:paraId="6A368225" w14:textId="77777777" w:rsidR="00D942AE"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1 статьи 48 Закона о контрактной системе э</w:t>
      </w:r>
      <w:r w:rsidRPr="00E333C8">
        <w:rPr>
          <w:rFonts w:ascii="Times New Roman" w:eastAsia="Times New Roman" w:hAnsi="Times New Roman" w:cs="Times New Roman"/>
          <w:sz w:val="26"/>
          <w:szCs w:val="26"/>
          <w:lang w:eastAsia="ru-RU"/>
        </w:rPr>
        <w:t>лектронный конкурс начинается с размещения в единой информационной системе извещения об осуществлении закупки.</w:t>
      </w:r>
    </w:p>
    <w:p w14:paraId="482BA38D" w14:textId="77777777" w:rsidR="00D942AE"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силу пункта 11 части 1 статьи 42 Закона о контрактной системе п</w:t>
      </w:r>
      <w:r w:rsidRPr="00C663C5">
        <w:rPr>
          <w:rFonts w:ascii="Times New Roman" w:eastAsia="Times New Roman" w:hAnsi="Times New Roman" w:cs="Times New Roman"/>
          <w:sz w:val="26"/>
          <w:szCs w:val="26"/>
          <w:lang w:eastAsia="ru-RU"/>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r>
        <w:rPr>
          <w:rFonts w:ascii="Times New Roman" w:eastAsia="Times New Roman" w:hAnsi="Times New Roman" w:cs="Times New Roman"/>
          <w:sz w:val="26"/>
          <w:szCs w:val="26"/>
          <w:lang w:eastAsia="ru-RU"/>
        </w:rPr>
        <w:t>.</w:t>
      </w:r>
    </w:p>
    <w:p w14:paraId="4F625793" w14:textId="3128DEB5" w:rsidR="00D71F42" w:rsidRPr="00D71F42" w:rsidRDefault="00D71F42" w:rsidP="00D71F4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частью 2 статьи 42 Закона о контрактной системе и</w:t>
      </w:r>
      <w:r w:rsidRPr="00D71F42">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w:t>
      </w:r>
      <w:r>
        <w:rPr>
          <w:rFonts w:ascii="Times New Roman" w:eastAsia="Times New Roman" w:hAnsi="Times New Roman" w:cs="Times New Roman"/>
          <w:sz w:val="26"/>
          <w:szCs w:val="26"/>
          <w:lang w:eastAsia="ru-RU"/>
        </w:rPr>
        <w:t xml:space="preserve"> в том числе</w:t>
      </w:r>
      <w:r w:rsidRPr="00D71F42">
        <w:rPr>
          <w:rFonts w:ascii="Times New Roman" w:eastAsia="Times New Roman" w:hAnsi="Times New Roman" w:cs="Times New Roman"/>
          <w:sz w:val="26"/>
          <w:szCs w:val="26"/>
          <w:lang w:eastAsia="ru-RU"/>
        </w:rPr>
        <w:t xml:space="preserve"> следующие электронные документы:</w:t>
      </w:r>
    </w:p>
    <w:p w14:paraId="0AC67919" w14:textId="77777777" w:rsidR="00D71F42" w:rsidRPr="00D71F42" w:rsidRDefault="00D71F42" w:rsidP="00D71F4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D71F42">
        <w:rPr>
          <w:rFonts w:ascii="Times New Roman" w:eastAsia="Times New Roman" w:hAnsi="Times New Roman" w:cs="Times New Roman"/>
          <w:sz w:val="26"/>
          <w:szCs w:val="26"/>
          <w:lang w:eastAsia="ru-RU"/>
        </w:rPr>
        <w:t>1) описание объекта закупки в соответствии со статьей 33 настоящего Федерального закона;</w:t>
      </w:r>
    </w:p>
    <w:p w14:paraId="7B206DA0" w14:textId="77777777" w:rsidR="00D71F42" w:rsidRPr="00D71F42" w:rsidRDefault="00D71F42" w:rsidP="00D71F4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D71F42">
        <w:rPr>
          <w:rFonts w:ascii="Times New Roman" w:eastAsia="Times New Roman" w:hAnsi="Times New Roman" w:cs="Times New Roman"/>
          <w:sz w:val="26"/>
          <w:szCs w:val="26"/>
          <w:lang w:eastAsia="ru-RU"/>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14:paraId="61B2F05E" w14:textId="77777777" w:rsidR="00D71F42" w:rsidRPr="00D71F42" w:rsidRDefault="00D71F42" w:rsidP="00D71F4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D71F42">
        <w:rPr>
          <w:rFonts w:ascii="Times New Roman" w:eastAsia="Times New Roman" w:hAnsi="Times New Roman" w:cs="Times New Roman"/>
          <w:sz w:val="26"/>
          <w:szCs w:val="26"/>
          <w:lang w:eastAsia="ru-RU"/>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28BC39B1" w14:textId="77777777" w:rsidR="00D71F42" w:rsidRPr="00D71F42" w:rsidRDefault="00D71F42" w:rsidP="00D71F4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D71F42">
        <w:rPr>
          <w:rFonts w:ascii="Times New Roman" w:eastAsia="Times New Roman" w:hAnsi="Times New Roman" w:cs="Times New Roman"/>
          <w:sz w:val="26"/>
          <w:szCs w:val="26"/>
          <w:lang w:eastAsia="ru-RU"/>
        </w:rPr>
        <w:t>4) порядок рассмотрения и оценки заявок на участие в конкурсах в соответствии с настоящим Федеральным законом;</w:t>
      </w:r>
    </w:p>
    <w:p w14:paraId="776152F7" w14:textId="0FD31DBF" w:rsidR="00D71F42" w:rsidRDefault="00D71F42" w:rsidP="00D71F42">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D71F42">
        <w:rPr>
          <w:rFonts w:ascii="Times New Roman" w:eastAsia="Times New Roman" w:hAnsi="Times New Roman" w:cs="Times New Roman"/>
          <w:sz w:val="26"/>
          <w:szCs w:val="26"/>
          <w:lang w:eastAsia="ru-RU"/>
        </w:rPr>
        <w:t>5) проект контракта</w:t>
      </w:r>
      <w:r>
        <w:rPr>
          <w:rFonts w:ascii="Times New Roman" w:eastAsia="Times New Roman" w:hAnsi="Times New Roman" w:cs="Times New Roman"/>
          <w:sz w:val="26"/>
          <w:szCs w:val="26"/>
          <w:lang w:eastAsia="ru-RU"/>
        </w:rPr>
        <w:t>.</w:t>
      </w:r>
    </w:p>
    <w:p w14:paraId="0112582D" w14:textId="77777777" w:rsidR="00D942AE" w:rsidRPr="00C663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1 статьи 32 Закона о контрактной системе д</w:t>
      </w:r>
      <w:r w:rsidRPr="00C663C5">
        <w:rPr>
          <w:rFonts w:ascii="Times New Roman" w:eastAsia="Times New Roman" w:hAnsi="Times New Roman" w:cs="Times New Roman"/>
          <w:sz w:val="26"/>
          <w:szCs w:val="26"/>
          <w:lang w:eastAsia="ru-RU"/>
        </w:rPr>
        <w:t>ля оценки заявок участников закупки заказчик использует следующие критерии:</w:t>
      </w:r>
    </w:p>
    <w:p w14:paraId="37CD7391" w14:textId="77777777" w:rsidR="00D942AE" w:rsidRPr="00C663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C663C5">
        <w:rPr>
          <w:rFonts w:ascii="Times New Roman" w:eastAsia="Times New Roman" w:hAnsi="Times New Roman" w:cs="Times New Roman"/>
          <w:sz w:val="26"/>
          <w:szCs w:val="26"/>
          <w:lang w:eastAsia="ru-RU"/>
        </w:rPr>
        <w:t>1) цена контракта, сумма цен единиц товара, работы, услуги;</w:t>
      </w:r>
    </w:p>
    <w:p w14:paraId="5FD74483" w14:textId="77777777" w:rsidR="00D942AE" w:rsidRPr="00C663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C663C5">
        <w:rPr>
          <w:rFonts w:ascii="Times New Roman" w:eastAsia="Times New Roman" w:hAnsi="Times New Roman" w:cs="Times New Roman"/>
          <w:sz w:val="26"/>
          <w:szCs w:val="26"/>
          <w:lang w:eastAsia="ru-RU"/>
        </w:rPr>
        <w:t>2) расходы на эксплуатацию и ремонт товаров, использование результатов работ;</w:t>
      </w:r>
    </w:p>
    <w:p w14:paraId="606C3BCA" w14:textId="77777777" w:rsidR="00D942AE" w:rsidRPr="00C663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C663C5">
        <w:rPr>
          <w:rFonts w:ascii="Times New Roman" w:eastAsia="Times New Roman" w:hAnsi="Times New Roman" w:cs="Times New Roman"/>
          <w:sz w:val="26"/>
          <w:szCs w:val="26"/>
          <w:lang w:eastAsia="ru-RU"/>
        </w:rPr>
        <w:t>3) качественные, функциональные и экологические характеристики объекта закупки;</w:t>
      </w:r>
    </w:p>
    <w:p w14:paraId="333EAB4C" w14:textId="77777777" w:rsidR="00D942AE" w:rsidRPr="00C663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C663C5">
        <w:rPr>
          <w:rFonts w:ascii="Times New Roman" w:eastAsia="Times New Roman" w:hAnsi="Times New Roman" w:cs="Times New Roman"/>
          <w:sz w:val="26"/>
          <w:szCs w:val="26"/>
          <w:lang w:eastAsia="ru-RU"/>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w:t>
      </w:r>
      <w:r w:rsidRPr="00C663C5">
        <w:rPr>
          <w:rFonts w:ascii="Times New Roman" w:eastAsia="Times New Roman" w:hAnsi="Times New Roman" w:cs="Times New Roman"/>
          <w:sz w:val="26"/>
          <w:szCs w:val="26"/>
          <w:lang w:eastAsia="ru-RU"/>
        </w:rPr>
        <w:lastRenderedPageBreak/>
        <w:t>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063E4034" w14:textId="77777777" w:rsidR="00D942AE" w:rsidRPr="00C663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Частью 4 статьи 32 Закона о контрактной системе предусмотрено, что в</w:t>
      </w:r>
      <w:r w:rsidRPr="00C663C5">
        <w:rPr>
          <w:rFonts w:ascii="Times New Roman" w:eastAsia="Times New Roman" w:hAnsi="Times New Roman" w:cs="Times New Roman"/>
          <w:sz w:val="26"/>
          <w:szCs w:val="26"/>
          <w:lang w:eastAsia="ru-RU"/>
        </w:rPr>
        <w:t xml:space="preserve">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1D31CA35" w14:textId="77777777" w:rsidR="00D942AE"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8 статьи 32 Закона о контрактной системе п</w:t>
      </w:r>
      <w:r w:rsidRPr="00C663C5">
        <w:rPr>
          <w:rFonts w:ascii="Times New Roman" w:eastAsia="Times New Roman" w:hAnsi="Times New Roman" w:cs="Times New Roman"/>
          <w:sz w:val="26"/>
          <w:szCs w:val="26"/>
          <w:lang w:eastAsia="ru-RU"/>
        </w:rPr>
        <w:t>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1A271964" w14:textId="77777777" w:rsidR="00D942AE"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w:t>
      </w:r>
      <w:r w:rsidRPr="005D3A5C">
        <w:rPr>
          <w:rFonts w:ascii="Times New Roman" w:eastAsia="Times New Roman" w:hAnsi="Times New Roman" w:cs="Times New Roman"/>
          <w:sz w:val="26"/>
          <w:szCs w:val="26"/>
          <w:lang w:eastAsia="ru-RU"/>
        </w:rPr>
        <w:t>оложение</w:t>
      </w:r>
      <w:r>
        <w:rPr>
          <w:rFonts w:ascii="Times New Roman" w:eastAsia="Times New Roman" w:hAnsi="Times New Roman" w:cs="Times New Roman"/>
          <w:sz w:val="26"/>
          <w:szCs w:val="26"/>
          <w:lang w:eastAsia="ru-RU"/>
        </w:rPr>
        <w:t xml:space="preserve"> </w:t>
      </w:r>
      <w:r w:rsidRPr="005D3A5C">
        <w:rPr>
          <w:rFonts w:ascii="Times New Roman" w:eastAsia="Times New Roman" w:hAnsi="Times New Roman" w:cs="Times New Roman"/>
          <w:sz w:val="26"/>
          <w:szCs w:val="26"/>
          <w:lang w:eastAsia="ru-RU"/>
        </w:rPr>
        <w:t>об оценке заявок на участие в закупке товаров, работ, услуг</w:t>
      </w:r>
      <w:r>
        <w:rPr>
          <w:rFonts w:ascii="Times New Roman" w:eastAsia="Times New Roman" w:hAnsi="Times New Roman" w:cs="Times New Roman"/>
          <w:sz w:val="26"/>
          <w:szCs w:val="26"/>
          <w:lang w:eastAsia="ru-RU"/>
        </w:rPr>
        <w:t xml:space="preserve"> </w:t>
      </w:r>
      <w:r w:rsidRPr="005D3A5C">
        <w:rPr>
          <w:rFonts w:ascii="Times New Roman" w:eastAsia="Times New Roman" w:hAnsi="Times New Roman" w:cs="Times New Roman"/>
          <w:sz w:val="26"/>
          <w:szCs w:val="26"/>
          <w:lang w:eastAsia="ru-RU"/>
        </w:rPr>
        <w:t>для обеспечения государственных и муниципальных нужд</w:t>
      </w:r>
      <w:r>
        <w:rPr>
          <w:rFonts w:ascii="Times New Roman" w:eastAsia="Times New Roman" w:hAnsi="Times New Roman" w:cs="Times New Roman"/>
          <w:sz w:val="26"/>
          <w:szCs w:val="26"/>
          <w:lang w:eastAsia="ru-RU"/>
        </w:rPr>
        <w:t xml:space="preserve"> (далее – Положение) утверждено постановлением </w:t>
      </w:r>
      <w:r w:rsidRPr="005D3A5C">
        <w:rPr>
          <w:rFonts w:ascii="Times New Roman" w:eastAsia="Times New Roman" w:hAnsi="Times New Roman" w:cs="Times New Roman"/>
          <w:sz w:val="26"/>
          <w:szCs w:val="26"/>
          <w:lang w:eastAsia="ru-RU"/>
        </w:rPr>
        <w:t xml:space="preserve">Правительства РФ от 31.12.2021 </w:t>
      </w:r>
      <w:r>
        <w:rPr>
          <w:rFonts w:ascii="Times New Roman" w:eastAsia="Times New Roman" w:hAnsi="Times New Roman" w:cs="Times New Roman"/>
          <w:sz w:val="26"/>
          <w:szCs w:val="26"/>
          <w:lang w:eastAsia="ru-RU"/>
        </w:rPr>
        <w:t>№</w:t>
      </w:r>
      <w:r w:rsidRPr="005D3A5C">
        <w:rPr>
          <w:rFonts w:ascii="Times New Roman" w:eastAsia="Times New Roman" w:hAnsi="Times New Roman" w:cs="Times New Roman"/>
          <w:sz w:val="26"/>
          <w:szCs w:val="26"/>
          <w:lang w:eastAsia="ru-RU"/>
        </w:rPr>
        <w:t xml:space="preserve"> 2604</w:t>
      </w:r>
      <w:r>
        <w:rPr>
          <w:rFonts w:ascii="Times New Roman" w:eastAsia="Times New Roman" w:hAnsi="Times New Roman" w:cs="Times New Roman"/>
          <w:sz w:val="26"/>
          <w:szCs w:val="26"/>
          <w:lang w:eastAsia="ru-RU"/>
        </w:rPr>
        <w:t xml:space="preserve"> «</w:t>
      </w:r>
      <w:r w:rsidRPr="005D3A5C">
        <w:rPr>
          <w:rFonts w:ascii="Times New Roman" w:eastAsia="Times New Roman" w:hAnsi="Times New Roman" w:cs="Times New Roman"/>
          <w:sz w:val="26"/>
          <w:szCs w:val="26"/>
          <w:lang w:eastAsia="ru-RU"/>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r>
        <w:rPr>
          <w:rFonts w:ascii="Times New Roman" w:eastAsia="Times New Roman" w:hAnsi="Times New Roman" w:cs="Times New Roman"/>
          <w:sz w:val="26"/>
          <w:szCs w:val="26"/>
          <w:lang w:eastAsia="ru-RU"/>
        </w:rPr>
        <w:t>».</w:t>
      </w:r>
    </w:p>
    <w:p w14:paraId="0228EE9E" w14:textId="2B82D4F6" w:rsidR="009F63CD" w:rsidRDefault="009F63CD" w:rsidP="009F63CD">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Приложении № 2 к Положению определены </w:t>
      </w:r>
      <w:r w:rsidRPr="009F63CD">
        <w:rPr>
          <w:rFonts w:ascii="Times New Roman" w:eastAsia="Times New Roman" w:hAnsi="Times New Roman" w:cs="Times New Roman"/>
          <w:sz w:val="26"/>
          <w:szCs w:val="26"/>
          <w:lang w:eastAsia="ru-RU"/>
        </w:rPr>
        <w:t>предельные величины</w:t>
      </w:r>
      <w:r>
        <w:rPr>
          <w:rFonts w:ascii="Times New Roman" w:eastAsia="Times New Roman" w:hAnsi="Times New Roman" w:cs="Times New Roman"/>
          <w:sz w:val="26"/>
          <w:szCs w:val="26"/>
          <w:lang w:eastAsia="ru-RU"/>
        </w:rPr>
        <w:t xml:space="preserve"> </w:t>
      </w:r>
      <w:r w:rsidRPr="009F63CD">
        <w:rPr>
          <w:rFonts w:ascii="Times New Roman" w:eastAsia="Times New Roman" w:hAnsi="Times New Roman" w:cs="Times New Roman"/>
          <w:sz w:val="26"/>
          <w:szCs w:val="26"/>
          <w:lang w:eastAsia="ru-RU"/>
        </w:rPr>
        <w:t>значимости критериев оценки заявок на участие в закупке</w:t>
      </w:r>
      <w:r>
        <w:rPr>
          <w:rFonts w:ascii="Times New Roman" w:eastAsia="Times New Roman" w:hAnsi="Times New Roman" w:cs="Times New Roman"/>
          <w:sz w:val="26"/>
          <w:szCs w:val="26"/>
          <w:lang w:eastAsia="ru-RU"/>
        </w:rPr>
        <w:t xml:space="preserve"> </w:t>
      </w:r>
      <w:r w:rsidRPr="009F63CD">
        <w:rPr>
          <w:rFonts w:ascii="Times New Roman" w:eastAsia="Times New Roman" w:hAnsi="Times New Roman" w:cs="Times New Roman"/>
          <w:sz w:val="26"/>
          <w:szCs w:val="26"/>
          <w:lang w:eastAsia="ru-RU"/>
        </w:rPr>
        <w:t>товаров, работ, услуг для обеспечения государственных</w:t>
      </w:r>
      <w:r>
        <w:rPr>
          <w:rFonts w:ascii="Times New Roman" w:eastAsia="Times New Roman" w:hAnsi="Times New Roman" w:cs="Times New Roman"/>
          <w:sz w:val="26"/>
          <w:szCs w:val="26"/>
          <w:lang w:eastAsia="ru-RU"/>
        </w:rPr>
        <w:t xml:space="preserve"> </w:t>
      </w:r>
      <w:r w:rsidRPr="009F63CD">
        <w:rPr>
          <w:rFonts w:ascii="Times New Roman" w:eastAsia="Times New Roman" w:hAnsi="Times New Roman" w:cs="Times New Roman"/>
          <w:sz w:val="26"/>
          <w:szCs w:val="26"/>
          <w:lang w:eastAsia="ru-RU"/>
        </w:rPr>
        <w:t>и муниципальных нужд</w:t>
      </w:r>
      <w:r>
        <w:rPr>
          <w:rFonts w:ascii="Times New Roman" w:eastAsia="Times New Roman" w:hAnsi="Times New Roman" w:cs="Times New Roman"/>
          <w:sz w:val="26"/>
          <w:szCs w:val="26"/>
          <w:lang w:eastAsia="ru-RU"/>
        </w:rPr>
        <w:t>. В соответствии с позицией 13 при осуществлении закупки на у</w:t>
      </w:r>
      <w:r w:rsidRPr="009F63CD">
        <w:rPr>
          <w:rFonts w:ascii="Times New Roman" w:eastAsia="Times New Roman" w:hAnsi="Times New Roman" w:cs="Times New Roman"/>
          <w:sz w:val="26"/>
          <w:szCs w:val="26"/>
          <w:lang w:eastAsia="ru-RU"/>
        </w:rPr>
        <w:t>слуги общественного питания и (или) поставка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sidR="009E7630">
        <w:rPr>
          <w:rFonts w:ascii="Times New Roman" w:eastAsia="Times New Roman" w:hAnsi="Times New Roman" w:cs="Times New Roman"/>
          <w:sz w:val="26"/>
          <w:szCs w:val="26"/>
          <w:lang w:eastAsia="ru-RU"/>
        </w:rPr>
        <w:t xml:space="preserve"> м</w:t>
      </w:r>
      <w:r w:rsidR="009E7630" w:rsidRPr="009E7630">
        <w:rPr>
          <w:rFonts w:ascii="Times New Roman" w:eastAsia="Times New Roman" w:hAnsi="Times New Roman" w:cs="Times New Roman"/>
          <w:sz w:val="26"/>
          <w:szCs w:val="26"/>
          <w:lang w:eastAsia="ru-RU"/>
        </w:rPr>
        <w:t xml:space="preserve">инимальная значимость критерия оценки </w:t>
      </w:r>
      <w:r w:rsidR="009E7630">
        <w:rPr>
          <w:rFonts w:ascii="Times New Roman" w:eastAsia="Times New Roman" w:hAnsi="Times New Roman" w:cs="Times New Roman"/>
          <w:sz w:val="26"/>
          <w:szCs w:val="26"/>
          <w:lang w:eastAsia="ru-RU"/>
        </w:rPr>
        <w:t>«</w:t>
      </w:r>
      <w:r w:rsidR="009E7630" w:rsidRPr="009E7630">
        <w:rPr>
          <w:rFonts w:ascii="Times New Roman" w:eastAsia="Times New Roman" w:hAnsi="Times New Roman" w:cs="Times New Roman"/>
          <w:sz w:val="26"/>
          <w:szCs w:val="26"/>
          <w:lang w:eastAsia="ru-RU"/>
        </w:rPr>
        <w:t>цена контракта, сумма цен единиц товара, работы, услуги</w:t>
      </w:r>
      <w:r w:rsidR="009E7630">
        <w:rPr>
          <w:rFonts w:ascii="Times New Roman" w:eastAsia="Times New Roman" w:hAnsi="Times New Roman" w:cs="Times New Roman"/>
          <w:sz w:val="26"/>
          <w:szCs w:val="26"/>
          <w:lang w:eastAsia="ru-RU"/>
        </w:rPr>
        <w:t xml:space="preserve">» должна составлять – </w:t>
      </w:r>
      <w:r w:rsidRPr="009F63CD">
        <w:rPr>
          <w:rFonts w:ascii="Times New Roman" w:eastAsia="Times New Roman" w:hAnsi="Times New Roman" w:cs="Times New Roman"/>
          <w:sz w:val="26"/>
          <w:szCs w:val="26"/>
          <w:lang w:eastAsia="ru-RU"/>
        </w:rPr>
        <w:t>40</w:t>
      </w:r>
      <w:r w:rsidR="009E7630">
        <w:rPr>
          <w:rFonts w:ascii="Times New Roman" w:eastAsia="Times New Roman" w:hAnsi="Times New Roman" w:cs="Times New Roman"/>
          <w:sz w:val="26"/>
          <w:szCs w:val="26"/>
          <w:lang w:eastAsia="ru-RU"/>
        </w:rPr>
        <w:t>, м</w:t>
      </w:r>
      <w:r w:rsidR="009E7630" w:rsidRPr="009E7630">
        <w:rPr>
          <w:rFonts w:ascii="Times New Roman" w:eastAsia="Times New Roman" w:hAnsi="Times New Roman" w:cs="Times New Roman"/>
          <w:sz w:val="26"/>
          <w:szCs w:val="26"/>
          <w:lang w:eastAsia="ru-RU"/>
        </w:rPr>
        <w:t xml:space="preserve">аксимальная сумма величин значимости критерия оценки </w:t>
      </w:r>
      <w:r w:rsidR="009E7630">
        <w:rPr>
          <w:rFonts w:ascii="Times New Roman" w:eastAsia="Times New Roman" w:hAnsi="Times New Roman" w:cs="Times New Roman"/>
          <w:sz w:val="26"/>
          <w:szCs w:val="26"/>
          <w:lang w:eastAsia="ru-RU"/>
        </w:rPr>
        <w:t>«</w:t>
      </w:r>
      <w:r w:rsidR="009E7630" w:rsidRPr="009E7630">
        <w:rPr>
          <w:rFonts w:ascii="Times New Roman" w:eastAsia="Times New Roman" w:hAnsi="Times New Roman" w:cs="Times New Roman"/>
          <w:sz w:val="26"/>
          <w:szCs w:val="26"/>
          <w:lang w:eastAsia="ru-RU"/>
        </w:rPr>
        <w:t>качественные, функциональные и экологические характеристики объекта закупки</w:t>
      </w:r>
      <w:r w:rsidR="009E7630">
        <w:rPr>
          <w:rFonts w:ascii="Times New Roman" w:eastAsia="Times New Roman" w:hAnsi="Times New Roman" w:cs="Times New Roman"/>
          <w:sz w:val="26"/>
          <w:szCs w:val="26"/>
          <w:lang w:eastAsia="ru-RU"/>
        </w:rPr>
        <w:t>»</w:t>
      </w:r>
      <w:r w:rsidR="009E7630" w:rsidRPr="009E7630">
        <w:rPr>
          <w:rFonts w:ascii="Times New Roman" w:eastAsia="Times New Roman" w:hAnsi="Times New Roman" w:cs="Times New Roman"/>
          <w:sz w:val="26"/>
          <w:szCs w:val="26"/>
          <w:lang w:eastAsia="ru-RU"/>
        </w:rPr>
        <w:t xml:space="preserve"> и </w:t>
      </w:r>
      <w:r w:rsidR="009E7630">
        <w:rPr>
          <w:rFonts w:ascii="Times New Roman" w:eastAsia="Times New Roman" w:hAnsi="Times New Roman" w:cs="Times New Roman"/>
          <w:sz w:val="26"/>
          <w:szCs w:val="26"/>
          <w:lang w:eastAsia="ru-RU"/>
        </w:rPr>
        <w:t>«</w:t>
      </w:r>
      <w:r w:rsidR="009E7630" w:rsidRPr="009E7630">
        <w:rPr>
          <w:rFonts w:ascii="Times New Roman" w:eastAsia="Times New Roman" w:hAnsi="Times New Roman" w:cs="Times New Roman"/>
          <w:sz w:val="26"/>
          <w:szCs w:val="26"/>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1530A8">
        <w:rPr>
          <w:rFonts w:ascii="Times New Roman" w:eastAsia="Times New Roman" w:hAnsi="Times New Roman" w:cs="Times New Roman"/>
          <w:sz w:val="26"/>
          <w:szCs w:val="26"/>
          <w:lang w:eastAsia="ru-RU"/>
        </w:rPr>
        <w:t xml:space="preserve">» - </w:t>
      </w:r>
      <w:r w:rsidRPr="009F63CD">
        <w:rPr>
          <w:rFonts w:ascii="Times New Roman" w:eastAsia="Times New Roman" w:hAnsi="Times New Roman" w:cs="Times New Roman"/>
          <w:sz w:val="26"/>
          <w:szCs w:val="26"/>
          <w:lang w:eastAsia="ru-RU"/>
        </w:rPr>
        <w:t>60</w:t>
      </w:r>
      <w:r w:rsidR="001530A8">
        <w:rPr>
          <w:rFonts w:ascii="Times New Roman" w:eastAsia="Times New Roman" w:hAnsi="Times New Roman" w:cs="Times New Roman"/>
          <w:sz w:val="26"/>
          <w:szCs w:val="26"/>
          <w:lang w:eastAsia="ru-RU"/>
        </w:rPr>
        <w:t xml:space="preserve">. </w:t>
      </w:r>
    </w:p>
    <w:p w14:paraId="6905C567" w14:textId="77777777" w:rsidR="00D942AE" w:rsidRPr="007E5F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пунктом 3 Положения д</w:t>
      </w:r>
      <w:r w:rsidRPr="007E5FC5">
        <w:rPr>
          <w:rFonts w:ascii="Times New Roman" w:eastAsia="Times New Roman" w:hAnsi="Times New Roman" w:cs="Times New Roman"/>
          <w:sz w:val="26"/>
          <w:szCs w:val="26"/>
          <w:lang w:eastAsia="ru-RU"/>
        </w:rPr>
        <w:t>ля оценки заявок в соответствии с настоящим Положением применяются следующие критерии оценки:</w:t>
      </w:r>
    </w:p>
    <w:p w14:paraId="1D72E37A" w14:textId="77777777" w:rsidR="00D942AE" w:rsidRPr="007E5F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E5FC5">
        <w:rPr>
          <w:rFonts w:ascii="Times New Roman" w:eastAsia="Times New Roman" w:hAnsi="Times New Roman" w:cs="Times New Roman"/>
          <w:sz w:val="26"/>
          <w:szCs w:val="26"/>
          <w:lang w:eastAsia="ru-RU"/>
        </w:rPr>
        <w:t>а) цена контракта, сумма цен единиц товара, работы, услуги;</w:t>
      </w:r>
    </w:p>
    <w:p w14:paraId="5B8D77BD" w14:textId="77777777" w:rsidR="00D942AE" w:rsidRPr="007E5F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E5FC5">
        <w:rPr>
          <w:rFonts w:ascii="Times New Roman" w:eastAsia="Times New Roman" w:hAnsi="Times New Roman" w:cs="Times New Roman"/>
          <w:sz w:val="26"/>
          <w:szCs w:val="26"/>
          <w:lang w:eastAsia="ru-RU"/>
        </w:rPr>
        <w:t>б) расходы;</w:t>
      </w:r>
    </w:p>
    <w:p w14:paraId="5D37853F" w14:textId="77777777" w:rsidR="00D942AE" w:rsidRPr="007E5FC5"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E5FC5">
        <w:rPr>
          <w:rFonts w:ascii="Times New Roman" w:eastAsia="Times New Roman" w:hAnsi="Times New Roman" w:cs="Times New Roman"/>
          <w:sz w:val="26"/>
          <w:szCs w:val="26"/>
          <w:lang w:eastAsia="ru-RU"/>
        </w:rPr>
        <w:t>в) характеристики объекта закупки;</w:t>
      </w:r>
    </w:p>
    <w:p w14:paraId="35FF97D5" w14:textId="77777777" w:rsidR="00D942AE"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E5FC5">
        <w:rPr>
          <w:rFonts w:ascii="Times New Roman" w:eastAsia="Times New Roman" w:hAnsi="Times New Roman" w:cs="Times New Roman"/>
          <w:sz w:val="26"/>
          <w:szCs w:val="26"/>
          <w:lang w:eastAsia="ru-RU"/>
        </w:rPr>
        <w:t>г) квалификация участников закупки.</w:t>
      </w:r>
    </w:p>
    <w:p w14:paraId="58AD3B44" w14:textId="0A1AC03F" w:rsidR="00F6001C" w:rsidRPr="00F6001C" w:rsidRDefault="00F6001C" w:rsidP="00F6001C">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8 Положения определено, что в</w:t>
      </w:r>
      <w:r w:rsidRPr="00F6001C">
        <w:rPr>
          <w:rFonts w:ascii="Times New Roman" w:eastAsia="Times New Roman" w:hAnsi="Times New Roman" w:cs="Times New Roman"/>
          <w:sz w:val="26"/>
          <w:szCs w:val="26"/>
          <w:lang w:eastAsia="ru-RU"/>
        </w:rPr>
        <w:t xml:space="preserve"> случае применения показателей оценки по критериям оценки, предусмотренным подпунктами </w:t>
      </w:r>
      <w:r>
        <w:rPr>
          <w:rFonts w:ascii="Times New Roman" w:eastAsia="Times New Roman" w:hAnsi="Times New Roman" w:cs="Times New Roman"/>
          <w:sz w:val="26"/>
          <w:szCs w:val="26"/>
          <w:lang w:eastAsia="ru-RU"/>
        </w:rPr>
        <w:t>«</w:t>
      </w:r>
      <w:r w:rsidRPr="00F6001C">
        <w:rPr>
          <w:rFonts w:ascii="Times New Roman" w:eastAsia="Times New Roman" w:hAnsi="Times New Roman" w:cs="Times New Roman"/>
          <w:sz w:val="26"/>
          <w:szCs w:val="26"/>
          <w:lang w:eastAsia="ru-RU"/>
        </w:rPr>
        <w:t>в</w:t>
      </w:r>
      <w:r>
        <w:rPr>
          <w:rFonts w:ascii="Times New Roman" w:eastAsia="Times New Roman" w:hAnsi="Times New Roman" w:cs="Times New Roman"/>
          <w:sz w:val="26"/>
          <w:szCs w:val="26"/>
          <w:lang w:eastAsia="ru-RU"/>
        </w:rPr>
        <w:t>»</w:t>
      </w:r>
      <w:r w:rsidRPr="00F6001C">
        <w:rPr>
          <w:rFonts w:ascii="Times New Roman" w:eastAsia="Times New Roman" w:hAnsi="Times New Roman" w:cs="Times New Roman"/>
          <w:sz w:val="26"/>
          <w:szCs w:val="26"/>
          <w:lang w:eastAsia="ru-RU"/>
        </w:rPr>
        <w:t xml:space="preserve"> и </w:t>
      </w:r>
      <w:r>
        <w:rPr>
          <w:rFonts w:ascii="Times New Roman" w:eastAsia="Times New Roman" w:hAnsi="Times New Roman" w:cs="Times New Roman"/>
          <w:sz w:val="26"/>
          <w:szCs w:val="26"/>
          <w:lang w:eastAsia="ru-RU"/>
        </w:rPr>
        <w:t>«</w:t>
      </w:r>
      <w:r w:rsidRPr="00F6001C">
        <w:rPr>
          <w:rFonts w:ascii="Times New Roman" w:eastAsia="Times New Roman" w:hAnsi="Times New Roman" w:cs="Times New Roman"/>
          <w:sz w:val="26"/>
          <w:szCs w:val="26"/>
          <w:lang w:eastAsia="ru-RU"/>
        </w:rPr>
        <w:t>г</w:t>
      </w:r>
      <w:r>
        <w:rPr>
          <w:rFonts w:ascii="Times New Roman" w:eastAsia="Times New Roman" w:hAnsi="Times New Roman" w:cs="Times New Roman"/>
          <w:sz w:val="26"/>
          <w:szCs w:val="26"/>
          <w:lang w:eastAsia="ru-RU"/>
        </w:rPr>
        <w:t>»</w:t>
      </w:r>
      <w:r w:rsidRPr="00F6001C">
        <w:rPr>
          <w:rFonts w:ascii="Times New Roman" w:eastAsia="Times New Roman" w:hAnsi="Times New Roman" w:cs="Times New Roman"/>
          <w:sz w:val="26"/>
          <w:szCs w:val="26"/>
          <w:lang w:eastAsia="ru-RU"/>
        </w:rPr>
        <w:t xml:space="preserve"> пункта 3 настоящего </w:t>
      </w:r>
      <w:r w:rsidRPr="00F6001C">
        <w:rPr>
          <w:rFonts w:ascii="Times New Roman" w:eastAsia="Times New Roman" w:hAnsi="Times New Roman" w:cs="Times New Roman"/>
          <w:sz w:val="26"/>
          <w:szCs w:val="26"/>
          <w:lang w:eastAsia="ru-RU"/>
        </w:rPr>
        <w:lastRenderedPageBreak/>
        <w:t>Положения:</w:t>
      </w:r>
    </w:p>
    <w:p w14:paraId="08C7921F" w14:textId="77777777" w:rsidR="00F6001C" w:rsidRPr="00F6001C" w:rsidRDefault="00F6001C" w:rsidP="00F6001C">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proofErr w:type="gramStart"/>
      <w:r w:rsidRPr="00F6001C">
        <w:rPr>
          <w:rFonts w:ascii="Times New Roman" w:eastAsia="Times New Roman" w:hAnsi="Times New Roman" w:cs="Times New Roman"/>
          <w:sz w:val="26"/>
          <w:szCs w:val="26"/>
          <w:lang w:eastAsia="ru-RU"/>
        </w:rPr>
        <w:t>а</w:t>
      </w:r>
      <w:proofErr w:type="gramEnd"/>
      <w:r w:rsidRPr="00F6001C">
        <w:rPr>
          <w:rFonts w:ascii="Times New Roman" w:eastAsia="Times New Roman" w:hAnsi="Times New Roman" w:cs="Times New Roman"/>
          <w:sz w:val="26"/>
          <w:szCs w:val="26"/>
          <w:lang w:eastAsia="ru-RU"/>
        </w:rPr>
        <w:t>) применяются детализирующие показатели;</w:t>
      </w:r>
    </w:p>
    <w:p w14:paraId="6B3D70BF" w14:textId="77777777" w:rsidR="00F6001C" w:rsidRPr="00F6001C" w:rsidRDefault="00F6001C" w:rsidP="00F6001C">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proofErr w:type="gramStart"/>
      <w:r w:rsidRPr="00F6001C">
        <w:rPr>
          <w:rFonts w:ascii="Times New Roman" w:eastAsia="Times New Roman" w:hAnsi="Times New Roman" w:cs="Times New Roman"/>
          <w:sz w:val="26"/>
          <w:szCs w:val="26"/>
          <w:lang w:eastAsia="ru-RU"/>
        </w:rPr>
        <w:t>б</w:t>
      </w:r>
      <w:proofErr w:type="gramEnd"/>
      <w:r w:rsidRPr="00F6001C">
        <w:rPr>
          <w:rFonts w:ascii="Times New Roman" w:eastAsia="Times New Roman" w:hAnsi="Times New Roman" w:cs="Times New Roman"/>
          <w:sz w:val="26"/>
          <w:szCs w:val="26"/>
          <w:lang w:eastAsia="ru-RU"/>
        </w:rPr>
        <w:t>)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635E220A" w14:textId="2F1B4626" w:rsidR="00F6001C" w:rsidRDefault="00F6001C" w:rsidP="00F6001C">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proofErr w:type="gramStart"/>
      <w:r w:rsidRPr="00F6001C">
        <w:rPr>
          <w:rFonts w:ascii="Times New Roman" w:eastAsia="Times New Roman" w:hAnsi="Times New Roman" w:cs="Times New Roman"/>
          <w:sz w:val="26"/>
          <w:szCs w:val="26"/>
          <w:lang w:eastAsia="ru-RU"/>
        </w:rPr>
        <w:t>в</w:t>
      </w:r>
      <w:proofErr w:type="gramEnd"/>
      <w:r w:rsidRPr="00F6001C">
        <w:rPr>
          <w:rFonts w:ascii="Times New Roman" w:eastAsia="Times New Roman" w:hAnsi="Times New Roman" w:cs="Times New Roman"/>
          <w:sz w:val="26"/>
          <w:szCs w:val="26"/>
          <w:lang w:eastAsia="ru-RU"/>
        </w:rPr>
        <w:t>)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297086F8" w14:textId="77777777" w:rsidR="00D942AE" w:rsidRDefault="00D942AE" w:rsidP="00D942A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20 Положения предусмотрены формулы</w:t>
      </w:r>
      <w:r>
        <w:t xml:space="preserve"> </w:t>
      </w:r>
      <w:r w:rsidRPr="00CD4E1E">
        <w:rPr>
          <w:rFonts w:ascii="Times New Roman" w:hAnsi="Times New Roman" w:cs="Times New Roman"/>
          <w:sz w:val="26"/>
          <w:szCs w:val="26"/>
        </w:rPr>
        <w:t xml:space="preserve">для оценки </w:t>
      </w:r>
      <w:r>
        <w:rPr>
          <w:rFonts w:ascii="Times New Roman" w:hAnsi="Times New Roman" w:cs="Times New Roman"/>
          <w:sz w:val="26"/>
          <w:szCs w:val="26"/>
        </w:rPr>
        <w:t>заявок в случае, е</w:t>
      </w:r>
      <w:r w:rsidRPr="00CD4E1E">
        <w:rPr>
          <w:rFonts w:ascii="Times New Roman" w:eastAsia="Times New Roman" w:hAnsi="Times New Roman" w:cs="Times New Roman"/>
          <w:sz w:val="26"/>
          <w:szCs w:val="26"/>
          <w:lang w:eastAsia="ru-RU"/>
        </w:rPr>
        <w:t>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w:t>
      </w:r>
      <w:r>
        <w:rPr>
          <w:rFonts w:ascii="Times New Roman" w:eastAsia="Times New Roman" w:hAnsi="Times New Roman" w:cs="Times New Roman"/>
          <w:sz w:val="26"/>
          <w:szCs w:val="26"/>
          <w:lang w:eastAsia="ru-RU"/>
        </w:rPr>
        <w:t>.</w:t>
      </w:r>
    </w:p>
    <w:p w14:paraId="1D84137C" w14:textId="41D8243C" w:rsidR="007403EA" w:rsidRDefault="000D3852" w:rsidP="007403EA">
      <w:pPr>
        <w:autoSpaceDE w:val="0"/>
        <w:autoSpaceDN w:val="0"/>
        <w:adjustRightInd w:val="0"/>
        <w:spacing w:after="0" w:line="240" w:lineRule="auto"/>
        <w:ind w:firstLine="709"/>
        <w:jc w:val="both"/>
        <w:rPr>
          <w:rFonts w:ascii="Times New Roman" w:hAnsi="Times New Roman" w:cs="Times New Roman"/>
          <w:sz w:val="26"/>
          <w:szCs w:val="26"/>
        </w:rPr>
      </w:pPr>
      <w:bookmarkStart w:id="1" w:name="Par0"/>
      <w:bookmarkEnd w:id="1"/>
      <w:r>
        <w:rPr>
          <w:rFonts w:ascii="Times New Roman" w:hAnsi="Times New Roman" w:cs="Times New Roman"/>
          <w:sz w:val="26"/>
          <w:szCs w:val="26"/>
        </w:rPr>
        <w:t>Так, например,</w:t>
      </w:r>
      <w:r w:rsidR="007403EA">
        <w:rPr>
          <w:rFonts w:ascii="Times New Roman" w:hAnsi="Times New Roman" w:cs="Times New Roman"/>
          <w:sz w:val="26"/>
          <w:szCs w:val="26"/>
        </w:rPr>
        <w:t xml:space="preserve"> значение количества баллов по детализирующему показателю, присваиваемых заявке, подлежащей в соответствии с Федеральным </w:t>
      </w:r>
      <w:hyperlink r:id="rId11" w:history="1">
        <w:r w:rsidR="007403EA">
          <w:rPr>
            <w:rFonts w:ascii="Times New Roman" w:hAnsi="Times New Roman" w:cs="Times New Roman"/>
            <w:color w:val="0000FF"/>
            <w:sz w:val="26"/>
            <w:szCs w:val="26"/>
          </w:rPr>
          <w:t>законом</w:t>
        </w:r>
      </w:hyperlink>
      <w:r w:rsidR="007403EA">
        <w:rPr>
          <w:rFonts w:ascii="Times New Roman" w:hAnsi="Times New Roman" w:cs="Times New Roman"/>
          <w:sz w:val="26"/>
          <w:szCs w:val="26"/>
        </w:rPr>
        <w:t xml:space="preserve"> оценке по критерию оценки </w:t>
      </w:r>
      <w:r>
        <w:rPr>
          <w:rFonts w:ascii="Times New Roman" w:hAnsi="Times New Roman" w:cs="Times New Roman"/>
          <w:sz w:val="26"/>
          <w:szCs w:val="26"/>
        </w:rPr>
        <w:t>«</w:t>
      </w:r>
      <w:r w:rsidR="007403EA">
        <w:rPr>
          <w:rFonts w:ascii="Times New Roman" w:hAnsi="Times New Roman" w:cs="Times New Roman"/>
          <w:sz w:val="26"/>
          <w:szCs w:val="26"/>
        </w:rPr>
        <w:t>характеристики объекта закупки</w:t>
      </w:r>
      <w:r>
        <w:rPr>
          <w:rFonts w:ascii="Times New Roman" w:hAnsi="Times New Roman" w:cs="Times New Roman"/>
          <w:sz w:val="26"/>
          <w:szCs w:val="26"/>
        </w:rPr>
        <w:t>»</w:t>
      </w:r>
      <w:r w:rsidR="007403EA">
        <w:rPr>
          <w:rFonts w:ascii="Times New Roman" w:hAnsi="Times New Roman" w:cs="Times New Roman"/>
          <w:sz w:val="26"/>
          <w:szCs w:val="26"/>
        </w:rPr>
        <w:t xml:space="preserve"> (</w:t>
      </w:r>
      <w:proofErr w:type="spellStart"/>
      <w:r w:rsidR="007403EA">
        <w:rPr>
          <w:rFonts w:ascii="Times New Roman" w:hAnsi="Times New Roman" w:cs="Times New Roman"/>
          <w:sz w:val="26"/>
          <w:szCs w:val="26"/>
        </w:rPr>
        <w:t>БХ</w:t>
      </w:r>
      <w:r w:rsidR="007403EA">
        <w:rPr>
          <w:rFonts w:ascii="Times New Roman" w:hAnsi="Times New Roman" w:cs="Times New Roman"/>
          <w:sz w:val="26"/>
          <w:szCs w:val="26"/>
          <w:vertAlign w:val="subscript"/>
        </w:rPr>
        <w:t>i</w:t>
      </w:r>
      <w:proofErr w:type="spellEnd"/>
      <w:r w:rsidR="007403EA">
        <w:rPr>
          <w:rFonts w:ascii="Times New Roman" w:hAnsi="Times New Roman" w:cs="Times New Roman"/>
          <w:sz w:val="26"/>
          <w:szCs w:val="26"/>
        </w:rPr>
        <w:t>), рассчитывается по одной из следующих формул:</w:t>
      </w:r>
    </w:p>
    <w:p w14:paraId="1EB848A0" w14:textId="77777777" w:rsidR="00654D49" w:rsidRDefault="00654D49" w:rsidP="00654D49">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б</w:t>
      </w:r>
      <w:proofErr w:type="gramEnd"/>
      <w:r>
        <w:rPr>
          <w:rFonts w:ascii="Times New Roman" w:hAnsi="Times New Roman" w:cs="Times New Roman"/>
          <w:sz w:val="26"/>
          <w:szCs w:val="26"/>
        </w:rPr>
        <w:t>) в случае, если лучшим является наибольшее значение характеристики объекта закупки, - по формуле:</w:t>
      </w:r>
    </w:p>
    <w:p w14:paraId="50DCFA00" w14:textId="77777777" w:rsidR="00654D49" w:rsidRDefault="00654D49" w:rsidP="00654D49">
      <w:pPr>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noProof/>
          <w:position w:val="-30"/>
          <w:sz w:val="26"/>
          <w:szCs w:val="26"/>
          <w:lang w:eastAsia="ru-RU"/>
        </w:rPr>
        <w:drawing>
          <wp:inline distT="0" distB="0" distL="0" distR="0" wp14:anchorId="486FA911" wp14:editId="7EB5CD8F">
            <wp:extent cx="2466975" cy="561975"/>
            <wp:effectExtent l="0" t="0" r="9525"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6975" cy="561975"/>
                    </a:xfrm>
                    <a:prstGeom prst="rect">
                      <a:avLst/>
                    </a:prstGeom>
                    <a:noFill/>
                    <a:ln>
                      <a:noFill/>
                    </a:ln>
                  </pic:spPr>
                </pic:pic>
              </a:graphicData>
            </a:graphic>
          </wp:inline>
        </w:drawing>
      </w:r>
    </w:p>
    <w:p w14:paraId="0849E7F5" w14:textId="77777777" w:rsidR="00CF01E3" w:rsidRDefault="00CF01E3" w:rsidP="00CF01E3">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е</w:t>
      </w:r>
      <w:proofErr w:type="gramEnd"/>
      <w:r>
        <w:rPr>
          <w:rFonts w:ascii="Times New Roman" w:hAnsi="Times New Roman" w:cs="Times New Roman"/>
          <w:sz w:val="26"/>
          <w:szCs w:val="26"/>
        </w:rPr>
        <w:t>) в случае, если лучшим является наибольшее значение характеристики объекта закупки и установлено предельное максимальное значение (</w:t>
      </w:r>
      <w:r>
        <w:rPr>
          <w:rFonts w:ascii="Times New Roman" w:hAnsi="Times New Roman" w:cs="Times New Roman"/>
          <w:noProof/>
          <w:position w:val="-11"/>
          <w:sz w:val="26"/>
          <w:szCs w:val="26"/>
          <w:lang w:eastAsia="ru-RU"/>
        </w:rPr>
        <w:drawing>
          <wp:inline distT="0" distB="0" distL="0" distR="0" wp14:anchorId="7BA4F4C4" wp14:editId="024F0788">
            <wp:extent cx="447675" cy="314325"/>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Pr>
          <w:rFonts w:ascii="Times New Roman" w:hAnsi="Times New Roman" w:cs="Times New Roman"/>
          <w:sz w:val="26"/>
          <w:szCs w:val="26"/>
        </w:rPr>
        <w:t>) характеристики объекта закупки, - по формуле:</w:t>
      </w:r>
    </w:p>
    <w:p w14:paraId="165450C3" w14:textId="77777777" w:rsidR="00CF01E3" w:rsidRDefault="00CF01E3" w:rsidP="00CF01E3">
      <w:pPr>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noProof/>
          <w:position w:val="-30"/>
          <w:sz w:val="26"/>
          <w:szCs w:val="26"/>
          <w:lang w:eastAsia="ru-RU"/>
        </w:rPr>
        <w:drawing>
          <wp:inline distT="0" distB="0" distL="0" distR="0" wp14:anchorId="2CE0977E" wp14:editId="3F208143">
            <wp:extent cx="2486025" cy="5619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86025" cy="561975"/>
                    </a:xfrm>
                    <a:prstGeom prst="rect">
                      <a:avLst/>
                    </a:prstGeom>
                    <a:noFill/>
                    <a:ln>
                      <a:noFill/>
                    </a:ln>
                  </pic:spPr>
                </pic:pic>
              </a:graphicData>
            </a:graphic>
          </wp:inline>
        </w:drawing>
      </w:r>
    </w:p>
    <w:p w14:paraId="3BAB0981" w14:textId="77777777" w:rsidR="00CF01E3" w:rsidRDefault="00CF01E3" w:rsidP="00CF01E3">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ж</w:t>
      </w:r>
      <w:proofErr w:type="gramEnd"/>
      <w:r>
        <w:rPr>
          <w:rFonts w:ascii="Times New Roman" w:hAnsi="Times New Roman" w:cs="Times New Roman"/>
          <w:sz w:val="26"/>
          <w:szCs w:val="26"/>
        </w:rPr>
        <w:t>) в случае, если лучшим является наибольшее значение характеристики объекта закупки и установлено предельное минимальное значение (</w:t>
      </w:r>
      <w:r>
        <w:rPr>
          <w:rFonts w:ascii="Times New Roman" w:hAnsi="Times New Roman" w:cs="Times New Roman"/>
          <w:noProof/>
          <w:position w:val="-11"/>
          <w:sz w:val="26"/>
          <w:szCs w:val="26"/>
          <w:lang w:eastAsia="ru-RU"/>
        </w:rPr>
        <w:drawing>
          <wp:inline distT="0" distB="0" distL="0" distR="0" wp14:anchorId="5D0BB291" wp14:editId="24CE4C9A">
            <wp:extent cx="447675" cy="314325"/>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Pr>
          <w:rFonts w:ascii="Times New Roman" w:hAnsi="Times New Roman" w:cs="Times New Roman"/>
          <w:sz w:val="26"/>
          <w:szCs w:val="26"/>
        </w:rPr>
        <w:t>) характеристики объекта закупки, - по формуле:</w:t>
      </w:r>
    </w:p>
    <w:p w14:paraId="2B986A56" w14:textId="77777777" w:rsidR="00CF01E3" w:rsidRDefault="00CF01E3" w:rsidP="00CF01E3">
      <w:pPr>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noProof/>
          <w:position w:val="-30"/>
          <w:sz w:val="26"/>
          <w:szCs w:val="26"/>
          <w:lang w:eastAsia="ru-RU"/>
        </w:rPr>
        <w:drawing>
          <wp:inline distT="0" distB="0" distL="0" distR="0" wp14:anchorId="195D8750" wp14:editId="341CD9F6">
            <wp:extent cx="2543175" cy="5619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3175" cy="561975"/>
                    </a:xfrm>
                    <a:prstGeom prst="rect">
                      <a:avLst/>
                    </a:prstGeom>
                    <a:noFill/>
                    <a:ln>
                      <a:noFill/>
                    </a:ln>
                  </pic:spPr>
                </pic:pic>
              </a:graphicData>
            </a:graphic>
          </wp:inline>
        </w:drawing>
      </w:r>
    </w:p>
    <w:p w14:paraId="1134423B" w14:textId="77777777" w:rsidR="00CF01E3" w:rsidRDefault="00CF01E3" w:rsidP="00CF01E3">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з</w:t>
      </w:r>
      <w:proofErr w:type="gramEnd"/>
      <w:r>
        <w:rPr>
          <w:rFonts w:ascii="Times New Roman" w:hAnsi="Times New Roman" w:cs="Times New Roman"/>
          <w:sz w:val="26"/>
          <w:szCs w:val="26"/>
        </w:rPr>
        <w:t>) в случае, если лучшим является наибольшее значение характеристики объекта закупки и установлены предельное минимальное значение (</w:t>
      </w:r>
      <w:r>
        <w:rPr>
          <w:rFonts w:ascii="Times New Roman" w:hAnsi="Times New Roman" w:cs="Times New Roman"/>
          <w:noProof/>
          <w:position w:val="-11"/>
          <w:sz w:val="26"/>
          <w:szCs w:val="26"/>
          <w:lang w:eastAsia="ru-RU"/>
        </w:rPr>
        <w:drawing>
          <wp:inline distT="0" distB="0" distL="0" distR="0" wp14:anchorId="51E27A4C" wp14:editId="787A9DD5">
            <wp:extent cx="447675" cy="314325"/>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Pr>
          <w:rFonts w:ascii="Times New Roman" w:hAnsi="Times New Roman" w:cs="Times New Roman"/>
          <w:sz w:val="26"/>
          <w:szCs w:val="26"/>
        </w:rPr>
        <w:t>) характеристики объекта закупки и предельное максимальное значение (</w:t>
      </w:r>
      <w:r>
        <w:rPr>
          <w:rFonts w:ascii="Times New Roman" w:hAnsi="Times New Roman" w:cs="Times New Roman"/>
          <w:noProof/>
          <w:position w:val="-11"/>
          <w:sz w:val="26"/>
          <w:szCs w:val="26"/>
          <w:lang w:eastAsia="ru-RU"/>
        </w:rPr>
        <w:drawing>
          <wp:inline distT="0" distB="0" distL="0" distR="0" wp14:anchorId="1305E79F" wp14:editId="64938052">
            <wp:extent cx="447675" cy="314325"/>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Pr>
          <w:rFonts w:ascii="Times New Roman" w:hAnsi="Times New Roman" w:cs="Times New Roman"/>
          <w:sz w:val="26"/>
          <w:szCs w:val="26"/>
        </w:rPr>
        <w:t>) характеристики объекта закупки, - по формуле:</w:t>
      </w:r>
    </w:p>
    <w:p w14:paraId="1CDD94DF" w14:textId="77777777" w:rsidR="00CF01E3" w:rsidRDefault="00CF01E3" w:rsidP="00CF01E3">
      <w:pPr>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noProof/>
          <w:position w:val="-30"/>
          <w:sz w:val="26"/>
          <w:szCs w:val="26"/>
          <w:lang w:eastAsia="ru-RU"/>
        </w:rPr>
        <w:drawing>
          <wp:inline distT="0" distB="0" distL="0" distR="0" wp14:anchorId="09AEC786" wp14:editId="11290B37">
            <wp:extent cx="2562225" cy="5619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62225" cy="561975"/>
                    </a:xfrm>
                    <a:prstGeom prst="rect">
                      <a:avLst/>
                    </a:prstGeom>
                    <a:noFill/>
                    <a:ln>
                      <a:noFill/>
                    </a:ln>
                  </pic:spPr>
                </pic:pic>
              </a:graphicData>
            </a:graphic>
          </wp:inline>
        </w:drawing>
      </w:r>
    </w:p>
    <w:p w14:paraId="488A1DE6" w14:textId="77777777" w:rsidR="007403EA" w:rsidRDefault="007403EA" w:rsidP="007403EA">
      <w:pPr>
        <w:autoSpaceDE w:val="0"/>
        <w:autoSpaceDN w:val="0"/>
        <w:adjustRightInd w:val="0"/>
        <w:spacing w:after="0" w:line="240" w:lineRule="auto"/>
        <w:ind w:firstLine="709"/>
        <w:jc w:val="both"/>
        <w:rPr>
          <w:rFonts w:ascii="Times New Roman" w:hAnsi="Times New Roman" w:cs="Times New Roman"/>
          <w:sz w:val="26"/>
          <w:szCs w:val="26"/>
        </w:rPr>
      </w:pPr>
    </w:p>
    <w:p w14:paraId="75A9E99A" w14:textId="77777777" w:rsidR="007403EA" w:rsidRDefault="007403EA" w:rsidP="007403EA">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где</w:t>
      </w:r>
      <w:proofErr w:type="gramEnd"/>
      <w:r>
        <w:rPr>
          <w:rFonts w:ascii="Times New Roman" w:hAnsi="Times New Roman" w:cs="Times New Roman"/>
          <w:sz w:val="26"/>
          <w:szCs w:val="26"/>
        </w:rPr>
        <w:t>:</w:t>
      </w:r>
    </w:p>
    <w:p w14:paraId="1273AC1D" w14:textId="77777777" w:rsidR="007403EA" w:rsidRDefault="007403EA" w:rsidP="007403EA">
      <w:pPr>
        <w:autoSpaceDE w:val="0"/>
        <w:autoSpaceDN w:val="0"/>
        <w:adjustRightInd w:val="0"/>
        <w:spacing w:after="0" w:line="240" w:lineRule="auto"/>
        <w:ind w:firstLine="709"/>
        <w:jc w:val="both"/>
        <w:rPr>
          <w:rFonts w:ascii="Times New Roman" w:hAnsi="Times New Roman" w:cs="Times New Roman"/>
          <w:sz w:val="26"/>
          <w:szCs w:val="26"/>
        </w:rPr>
      </w:pPr>
      <w:proofErr w:type="spellStart"/>
      <w:r>
        <w:rPr>
          <w:rFonts w:ascii="Times New Roman" w:hAnsi="Times New Roman" w:cs="Times New Roman"/>
          <w:sz w:val="26"/>
          <w:szCs w:val="26"/>
        </w:rPr>
        <w:lastRenderedPageBreak/>
        <w:t>Х</w:t>
      </w:r>
      <w:r>
        <w:rPr>
          <w:rFonts w:ascii="Times New Roman" w:hAnsi="Times New Roman" w:cs="Times New Roman"/>
          <w:sz w:val="26"/>
          <w:szCs w:val="26"/>
          <w:vertAlign w:val="subscript"/>
        </w:rPr>
        <w:t>max</w:t>
      </w:r>
      <w:proofErr w:type="spellEnd"/>
      <w:r>
        <w:rPr>
          <w:rFonts w:ascii="Times New Roman" w:hAnsi="Times New Roman" w:cs="Times New Roman"/>
          <w:sz w:val="26"/>
          <w:szCs w:val="26"/>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8" w:history="1">
        <w:r>
          <w:rPr>
            <w:rFonts w:ascii="Times New Roman" w:hAnsi="Times New Roman" w:cs="Times New Roman"/>
            <w:color w:val="0000FF"/>
            <w:sz w:val="26"/>
            <w:szCs w:val="26"/>
          </w:rPr>
          <w:t>законом</w:t>
        </w:r>
      </w:hyperlink>
      <w:r>
        <w:rPr>
          <w:rFonts w:ascii="Times New Roman" w:hAnsi="Times New Roman" w:cs="Times New Roman"/>
          <w:sz w:val="26"/>
          <w:szCs w:val="26"/>
        </w:rPr>
        <w:t xml:space="preserve"> оценке по критерию оценки "характеристики объекта закупки";</w:t>
      </w:r>
    </w:p>
    <w:p w14:paraId="7A9E8F0D" w14:textId="77777777" w:rsidR="007403EA" w:rsidRDefault="007403EA" w:rsidP="007403EA">
      <w:pPr>
        <w:autoSpaceDE w:val="0"/>
        <w:autoSpaceDN w:val="0"/>
        <w:adjustRightInd w:val="0"/>
        <w:spacing w:after="0" w:line="240" w:lineRule="auto"/>
        <w:ind w:firstLine="709"/>
        <w:jc w:val="both"/>
        <w:rPr>
          <w:rFonts w:ascii="Times New Roman" w:hAnsi="Times New Roman" w:cs="Times New Roman"/>
          <w:sz w:val="26"/>
          <w:szCs w:val="26"/>
        </w:rPr>
      </w:pPr>
      <w:proofErr w:type="spellStart"/>
      <w:r>
        <w:rPr>
          <w:rFonts w:ascii="Times New Roman" w:hAnsi="Times New Roman" w:cs="Times New Roman"/>
          <w:sz w:val="26"/>
          <w:szCs w:val="26"/>
        </w:rPr>
        <w:t>Х</w:t>
      </w:r>
      <w:r>
        <w:rPr>
          <w:rFonts w:ascii="Times New Roman" w:hAnsi="Times New Roman" w:cs="Times New Roman"/>
          <w:sz w:val="26"/>
          <w:szCs w:val="26"/>
          <w:vertAlign w:val="subscript"/>
        </w:rPr>
        <w:t>i</w:t>
      </w:r>
      <w:proofErr w:type="spellEnd"/>
      <w:r>
        <w:rPr>
          <w:rFonts w:ascii="Times New Roman" w:hAnsi="Times New Roman" w:cs="Times New Roman"/>
          <w:sz w:val="26"/>
          <w:szCs w:val="26"/>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9" w:history="1">
        <w:r>
          <w:rPr>
            <w:rFonts w:ascii="Times New Roman" w:hAnsi="Times New Roman" w:cs="Times New Roman"/>
            <w:color w:val="0000FF"/>
            <w:sz w:val="26"/>
            <w:szCs w:val="26"/>
          </w:rPr>
          <w:t>законом</w:t>
        </w:r>
      </w:hyperlink>
      <w:r>
        <w:rPr>
          <w:rFonts w:ascii="Times New Roman" w:hAnsi="Times New Roman" w:cs="Times New Roman"/>
          <w:sz w:val="26"/>
          <w:szCs w:val="26"/>
        </w:rPr>
        <w:t xml:space="preserve"> оценке по критерию оценки "характеристики объекта закупки";</w:t>
      </w:r>
    </w:p>
    <w:p w14:paraId="2FE2E09B" w14:textId="77777777" w:rsidR="007403EA" w:rsidRDefault="007403EA" w:rsidP="007403EA">
      <w:pPr>
        <w:autoSpaceDE w:val="0"/>
        <w:autoSpaceDN w:val="0"/>
        <w:adjustRightInd w:val="0"/>
        <w:spacing w:after="0" w:line="240" w:lineRule="auto"/>
        <w:ind w:firstLine="709"/>
        <w:jc w:val="both"/>
        <w:rPr>
          <w:rFonts w:ascii="Times New Roman" w:hAnsi="Times New Roman" w:cs="Times New Roman"/>
          <w:sz w:val="26"/>
          <w:szCs w:val="26"/>
        </w:rPr>
      </w:pPr>
      <w:proofErr w:type="spellStart"/>
      <w:r>
        <w:rPr>
          <w:rFonts w:ascii="Times New Roman" w:hAnsi="Times New Roman" w:cs="Times New Roman"/>
          <w:sz w:val="26"/>
          <w:szCs w:val="26"/>
        </w:rPr>
        <w:t>Х</w:t>
      </w:r>
      <w:r>
        <w:rPr>
          <w:rFonts w:ascii="Times New Roman" w:hAnsi="Times New Roman" w:cs="Times New Roman"/>
          <w:sz w:val="26"/>
          <w:szCs w:val="26"/>
          <w:vertAlign w:val="subscript"/>
        </w:rPr>
        <w:t>min</w:t>
      </w:r>
      <w:proofErr w:type="spellEnd"/>
      <w:r>
        <w:rPr>
          <w:rFonts w:ascii="Times New Roman" w:hAnsi="Times New Roman" w:cs="Times New Roman"/>
          <w:sz w:val="26"/>
          <w:szCs w:val="26"/>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0" w:history="1">
        <w:r>
          <w:rPr>
            <w:rFonts w:ascii="Times New Roman" w:hAnsi="Times New Roman" w:cs="Times New Roman"/>
            <w:color w:val="0000FF"/>
            <w:sz w:val="26"/>
            <w:szCs w:val="26"/>
          </w:rPr>
          <w:t>законом</w:t>
        </w:r>
      </w:hyperlink>
      <w:r>
        <w:rPr>
          <w:rFonts w:ascii="Times New Roman" w:hAnsi="Times New Roman" w:cs="Times New Roman"/>
          <w:sz w:val="26"/>
          <w:szCs w:val="26"/>
        </w:rPr>
        <w:t xml:space="preserve"> оценке по критерию оценки "характеристики объекта закупки";</w:t>
      </w:r>
    </w:p>
    <w:p w14:paraId="6E669BA4" w14:textId="184D5997" w:rsidR="007403EA" w:rsidRDefault="007403EA" w:rsidP="007403EA">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где </w:t>
      </w:r>
      <w:r>
        <w:rPr>
          <w:rFonts w:ascii="Times New Roman" w:hAnsi="Times New Roman" w:cs="Times New Roman"/>
          <w:noProof/>
          <w:position w:val="-11"/>
          <w:sz w:val="26"/>
          <w:szCs w:val="26"/>
          <w:lang w:eastAsia="ru-RU"/>
        </w:rPr>
        <w:drawing>
          <wp:inline distT="0" distB="0" distL="0" distR="0" wp14:anchorId="4300E4BC" wp14:editId="1692C99D">
            <wp:extent cx="447675" cy="314325"/>
            <wp:effectExtent l="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предельное минимальное значение характеристики объекта закупки, установленное заказчиком;</w:t>
      </w:r>
    </w:p>
    <w:p w14:paraId="22EF9094" w14:textId="0BE946E0" w:rsidR="007403EA" w:rsidRDefault="007403EA" w:rsidP="007403EA">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где </w:t>
      </w:r>
      <w:r>
        <w:rPr>
          <w:rFonts w:ascii="Times New Roman" w:hAnsi="Times New Roman" w:cs="Times New Roman"/>
          <w:noProof/>
          <w:position w:val="-11"/>
          <w:sz w:val="26"/>
          <w:szCs w:val="26"/>
          <w:lang w:eastAsia="ru-RU"/>
        </w:rPr>
        <w:drawing>
          <wp:inline distT="0" distB="0" distL="0" distR="0" wp14:anchorId="3655066C" wp14:editId="6CE7953E">
            <wp:extent cx="447675" cy="314325"/>
            <wp:effectExtent l="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предельное максимальное значение характеристики, установленное заказчиком</w:t>
      </w:r>
      <w:r w:rsidR="00CF01E3">
        <w:rPr>
          <w:rFonts w:ascii="Times New Roman" w:hAnsi="Times New Roman" w:cs="Times New Roman"/>
          <w:sz w:val="26"/>
          <w:szCs w:val="26"/>
        </w:rPr>
        <w:t>.</w:t>
      </w:r>
    </w:p>
    <w:p w14:paraId="3ACFBCC2" w14:textId="2D5684F8" w:rsidR="007403EA" w:rsidRPr="00CF01E3" w:rsidRDefault="00CF01E3" w:rsidP="007403EA">
      <w:pPr>
        <w:autoSpaceDE w:val="0"/>
        <w:autoSpaceDN w:val="0"/>
        <w:adjustRightInd w:val="0"/>
        <w:spacing w:after="0" w:line="240" w:lineRule="auto"/>
        <w:ind w:firstLine="709"/>
        <w:jc w:val="both"/>
        <w:rPr>
          <w:rFonts w:ascii="Times New Roman" w:hAnsi="Times New Roman" w:cs="Times New Roman"/>
          <w:sz w:val="26"/>
          <w:szCs w:val="26"/>
        </w:rPr>
      </w:pPr>
      <w:r w:rsidRPr="00CF01E3">
        <w:rPr>
          <w:rFonts w:ascii="Times New Roman" w:hAnsi="Times New Roman" w:cs="Times New Roman"/>
          <w:sz w:val="26"/>
          <w:szCs w:val="26"/>
        </w:rPr>
        <w:t xml:space="preserve">Согласно пункту </w:t>
      </w:r>
      <w:r w:rsidR="007403EA" w:rsidRPr="00CF01E3">
        <w:rPr>
          <w:rFonts w:ascii="Times New Roman" w:hAnsi="Times New Roman" w:cs="Times New Roman"/>
          <w:sz w:val="26"/>
          <w:szCs w:val="26"/>
        </w:rPr>
        <w:t>21</w:t>
      </w:r>
      <w:r w:rsidRPr="00CF01E3">
        <w:rPr>
          <w:rFonts w:ascii="Times New Roman" w:hAnsi="Times New Roman" w:cs="Times New Roman"/>
          <w:sz w:val="26"/>
          <w:szCs w:val="26"/>
        </w:rPr>
        <w:t xml:space="preserve"> Положения е</w:t>
      </w:r>
      <w:r w:rsidR="007403EA" w:rsidRPr="00CF01E3">
        <w:rPr>
          <w:rFonts w:ascii="Times New Roman" w:hAnsi="Times New Roman" w:cs="Times New Roman"/>
          <w:sz w:val="26"/>
          <w:szCs w:val="26"/>
        </w:rPr>
        <w:t xml:space="preserve">сли установлены предусмотренные </w:t>
      </w:r>
      <w:hyperlink w:anchor="Par0" w:history="1">
        <w:r w:rsidR="007403EA" w:rsidRPr="00CF01E3">
          <w:rPr>
            <w:rFonts w:ascii="Times New Roman" w:hAnsi="Times New Roman" w:cs="Times New Roman"/>
            <w:sz w:val="26"/>
            <w:szCs w:val="26"/>
          </w:rPr>
          <w:t>пунктом 20</w:t>
        </w:r>
      </w:hyperlink>
      <w:r w:rsidR="007403EA" w:rsidRPr="00CF01E3">
        <w:rPr>
          <w:rFonts w:ascii="Times New Roman" w:hAnsi="Times New Roman" w:cs="Times New Roman"/>
          <w:sz w:val="26"/>
          <w:szCs w:val="26"/>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w:anchor="Par0" w:history="1">
        <w:r w:rsidR="007403EA" w:rsidRPr="00CF01E3">
          <w:rPr>
            <w:rFonts w:ascii="Times New Roman" w:hAnsi="Times New Roman" w:cs="Times New Roman"/>
            <w:sz w:val="26"/>
            <w:szCs w:val="26"/>
          </w:rPr>
          <w:t>пунктом 20</w:t>
        </w:r>
      </w:hyperlink>
      <w:r w:rsidR="007403EA" w:rsidRPr="00CF01E3">
        <w:rPr>
          <w:rFonts w:ascii="Times New Roman" w:hAnsi="Times New Roman" w:cs="Times New Roman"/>
          <w:sz w:val="26"/>
          <w:szCs w:val="26"/>
        </w:rPr>
        <w:t xml:space="preserve"> настоящего Положения присваиваются в размере, предусмотренном для соответствующего предельного значения характеристики объекта закупки.</w:t>
      </w:r>
    </w:p>
    <w:p w14:paraId="4E8926DB" w14:textId="41F6C74C" w:rsidR="007403EA" w:rsidRPr="001B6C24" w:rsidRDefault="001B6C24" w:rsidP="007403EA">
      <w:pPr>
        <w:autoSpaceDE w:val="0"/>
        <w:autoSpaceDN w:val="0"/>
        <w:adjustRightInd w:val="0"/>
        <w:spacing w:after="0" w:line="240" w:lineRule="auto"/>
        <w:ind w:firstLine="709"/>
        <w:jc w:val="both"/>
        <w:rPr>
          <w:rFonts w:ascii="Times New Roman" w:hAnsi="Times New Roman" w:cs="Times New Roman"/>
          <w:sz w:val="26"/>
          <w:szCs w:val="26"/>
        </w:rPr>
      </w:pPr>
      <w:bookmarkStart w:id="2" w:name="Par40"/>
      <w:bookmarkEnd w:id="2"/>
      <w:r w:rsidRPr="001B6C24">
        <w:rPr>
          <w:rFonts w:ascii="Times New Roman" w:hAnsi="Times New Roman" w:cs="Times New Roman"/>
          <w:sz w:val="26"/>
          <w:szCs w:val="26"/>
        </w:rPr>
        <w:t>Пунктом 22 Положения предусмотрено, что в</w:t>
      </w:r>
      <w:r w:rsidR="007403EA" w:rsidRPr="001B6C24">
        <w:rPr>
          <w:rFonts w:ascii="Times New Roman" w:hAnsi="Times New Roman" w:cs="Times New Roman"/>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21" w:history="1">
        <w:r w:rsidR="007403EA" w:rsidRPr="001B6C24">
          <w:rPr>
            <w:rFonts w:ascii="Times New Roman" w:hAnsi="Times New Roman" w:cs="Times New Roman"/>
            <w:sz w:val="26"/>
            <w:szCs w:val="26"/>
          </w:rPr>
          <w:t>законом</w:t>
        </w:r>
      </w:hyperlink>
      <w:r w:rsidR="007403EA" w:rsidRPr="001B6C24">
        <w:rPr>
          <w:rFonts w:ascii="Times New Roman" w:hAnsi="Times New Roman" w:cs="Times New Roman"/>
          <w:sz w:val="26"/>
          <w:szCs w:val="26"/>
        </w:rPr>
        <w:t xml:space="preserve"> оценке по критерию оценки </w:t>
      </w:r>
      <w:r w:rsidRPr="001B6C24">
        <w:rPr>
          <w:rFonts w:ascii="Times New Roman" w:hAnsi="Times New Roman" w:cs="Times New Roman"/>
          <w:sz w:val="26"/>
          <w:szCs w:val="26"/>
        </w:rPr>
        <w:t>«</w:t>
      </w:r>
      <w:r w:rsidR="007403EA" w:rsidRPr="001B6C24">
        <w:rPr>
          <w:rFonts w:ascii="Times New Roman" w:hAnsi="Times New Roman" w:cs="Times New Roman"/>
          <w:sz w:val="26"/>
          <w:szCs w:val="26"/>
        </w:rPr>
        <w:t>характеристики объекта закупки</w:t>
      </w:r>
      <w:r w:rsidRPr="001B6C24">
        <w:rPr>
          <w:rFonts w:ascii="Times New Roman" w:hAnsi="Times New Roman" w:cs="Times New Roman"/>
          <w:sz w:val="26"/>
          <w:szCs w:val="26"/>
        </w:rPr>
        <w:t>»</w:t>
      </w:r>
      <w:r w:rsidR="007403EA" w:rsidRPr="001B6C24">
        <w:rPr>
          <w:rFonts w:ascii="Times New Roman" w:hAnsi="Times New Roman" w:cs="Times New Roman"/>
          <w:sz w:val="26"/>
          <w:szCs w:val="26"/>
        </w:rPr>
        <w:t xml:space="preserve">, по шкале оценки. При этом документом, предусмотренным </w:t>
      </w:r>
      <w:hyperlink r:id="rId22" w:history="1">
        <w:r w:rsidR="007403EA" w:rsidRPr="001B6C24">
          <w:rPr>
            <w:rFonts w:ascii="Times New Roman" w:hAnsi="Times New Roman" w:cs="Times New Roman"/>
            <w:sz w:val="26"/>
            <w:szCs w:val="26"/>
          </w:rPr>
          <w:t xml:space="preserve">приложением </w:t>
        </w:r>
        <w:r w:rsidRPr="001B6C24">
          <w:rPr>
            <w:rFonts w:ascii="Times New Roman" w:hAnsi="Times New Roman" w:cs="Times New Roman"/>
            <w:sz w:val="26"/>
            <w:szCs w:val="26"/>
          </w:rPr>
          <w:t>№</w:t>
        </w:r>
        <w:r w:rsidR="007403EA" w:rsidRPr="001B6C24">
          <w:rPr>
            <w:rFonts w:ascii="Times New Roman" w:hAnsi="Times New Roman" w:cs="Times New Roman"/>
            <w:sz w:val="26"/>
            <w:szCs w:val="26"/>
          </w:rPr>
          <w:t xml:space="preserve"> 1</w:t>
        </w:r>
      </w:hyperlink>
      <w:r w:rsidR="007403EA" w:rsidRPr="001B6C24">
        <w:rPr>
          <w:rFonts w:ascii="Times New Roman" w:hAnsi="Times New Roman" w:cs="Times New Roman"/>
          <w:sz w:val="26"/>
          <w:szCs w:val="26"/>
        </w:rPr>
        <w:t xml:space="preserve">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7EA48B3A" w14:textId="3D7F6FF9" w:rsidR="007403EA" w:rsidRPr="001B6C24" w:rsidRDefault="001B6C24" w:rsidP="007403EA">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w:t>
      </w:r>
      <w:r w:rsidR="007403EA" w:rsidRPr="001B6C24">
        <w:rPr>
          <w:rFonts w:ascii="Times New Roman" w:hAnsi="Times New Roman" w:cs="Times New Roman"/>
          <w:sz w:val="26"/>
          <w:szCs w:val="26"/>
        </w:rPr>
        <w:t>23</w:t>
      </w:r>
      <w:r>
        <w:rPr>
          <w:rFonts w:ascii="Times New Roman" w:hAnsi="Times New Roman" w:cs="Times New Roman"/>
          <w:sz w:val="26"/>
          <w:szCs w:val="26"/>
        </w:rPr>
        <w:t xml:space="preserve"> Положения е</w:t>
      </w:r>
      <w:r w:rsidR="007403EA" w:rsidRPr="001B6C24">
        <w:rPr>
          <w:rFonts w:ascii="Times New Roman" w:hAnsi="Times New Roman" w:cs="Times New Roman"/>
          <w:sz w:val="26"/>
          <w:szCs w:val="26"/>
        </w:rPr>
        <w:t xml:space="preserve">сли в случае, указанном в </w:t>
      </w:r>
      <w:hyperlink w:anchor="Par40" w:history="1">
        <w:r w:rsidR="007403EA" w:rsidRPr="001B6C24">
          <w:rPr>
            <w:rFonts w:ascii="Times New Roman" w:hAnsi="Times New Roman" w:cs="Times New Roman"/>
            <w:sz w:val="26"/>
            <w:szCs w:val="26"/>
          </w:rPr>
          <w:t>пункте 22</w:t>
        </w:r>
      </w:hyperlink>
      <w:r w:rsidR="007403EA" w:rsidRPr="001B6C24">
        <w:rPr>
          <w:rFonts w:ascii="Times New Roman" w:hAnsi="Times New Roman" w:cs="Times New Roman"/>
          <w:sz w:val="26"/>
          <w:szCs w:val="26"/>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097E30F3" w14:textId="77777777" w:rsidR="007403EA" w:rsidRPr="001B6C24" w:rsidRDefault="007403EA" w:rsidP="007403EA">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1B6C24">
        <w:rPr>
          <w:rFonts w:ascii="Times New Roman" w:hAnsi="Times New Roman" w:cs="Times New Roman"/>
          <w:sz w:val="26"/>
          <w:szCs w:val="26"/>
        </w:rPr>
        <w:t>а</w:t>
      </w:r>
      <w:proofErr w:type="gramEnd"/>
      <w:r w:rsidRPr="001B6C24">
        <w:rPr>
          <w:rFonts w:ascii="Times New Roman" w:hAnsi="Times New Roman" w:cs="Times New Roman"/>
          <w:sz w:val="26"/>
          <w:szCs w:val="26"/>
        </w:rPr>
        <w:t>)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49289DF0" w14:textId="77777777" w:rsidR="007403EA" w:rsidRPr="001B6C24" w:rsidRDefault="007403EA" w:rsidP="007403EA">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1B6C24">
        <w:rPr>
          <w:rFonts w:ascii="Times New Roman" w:hAnsi="Times New Roman" w:cs="Times New Roman"/>
          <w:sz w:val="26"/>
          <w:szCs w:val="26"/>
        </w:rPr>
        <w:t>б</w:t>
      </w:r>
      <w:proofErr w:type="gramEnd"/>
      <w:r w:rsidRPr="001B6C24">
        <w:rPr>
          <w:rFonts w:ascii="Times New Roman" w:hAnsi="Times New Roman" w:cs="Times New Roman"/>
          <w:sz w:val="26"/>
          <w:szCs w:val="26"/>
        </w:rPr>
        <w:t>)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5CF6A199" w14:textId="77777777" w:rsidR="00D942AE" w:rsidRPr="009B3C5D" w:rsidRDefault="00D942AE" w:rsidP="00D942A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w:t>
      </w:r>
      <w:r w:rsidRPr="009B3C5D">
        <w:rPr>
          <w:rFonts w:ascii="Times New Roman" w:hAnsi="Times New Roman" w:cs="Times New Roman"/>
          <w:sz w:val="26"/>
          <w:szCs w:val="26"/>
        </w:rPr>
        <w:t>24</w:t>
      </w:r>
      <w:r>
        <w:rPr>
          <w:rFonts w:ascii="Times New Roman" w:hAnsi="Times New Roman" w:cs="Times New Roman"/>
          <w:sz w:val="26"/>
          <w:szCs w:val="26"/>
        </w:rPr>
        <w:t xml:space="preserve"> Положения д</w:t>
      </w:r>
      <w:r w:rsidRPr="009B3C5D">
        <w:rPr>
          <w:rFonts w:ascii="Times New Roman" w:hAnsi="Times New Roman" w:cs="Times New Roman"/>
          <w:sz w:val="26"/>
          <w:szCs w:val="26"/>
        </w:rPr>
        <w:t xml:space="preserve">ля оценки заявок по критерию оценки </w:t>
      </w:r>
      <w:r>
        <w:rPr>
          <w:rFonts w:ascii="Times New Roman" w:hAnsi="Times New Roman" w:cs="Times New Roman"/>
          <w:sz w:val="26"/>
          <w:szCs w:val="26"/>
        </w:rPr>
        <w:t>«</w:t>
      </w:r>
      <w:r w:rsidRPr="009B3C5D">
        <w:rPr>
          <w:rFonts w:ascii="Times New Roman" w:hAnsi="Times New Roman" w:cs="Times New Roman"/>
          <w:sz w:val="26"/>
          <w:szCs w:val="26"/>
        </w:rPr>
        <w:t>квалификация участников закупки</w:t>
      </w:r>
      <w:r>
        <w:rPr>
          <w:rFonts w:ascii="Times New Roman" w:hAnsi="Times New Roman" w:cs="Times New Roman"/>
          <w:sz w:val="26"/>
          <w:szCs w:val="26"/>
        </w:rPr>
        <w:t>»</w:t>
      </w:r>
      <w:r w:rsidRPr="009B3C5D">
        <w:rPr>
          <w:rFonts w:ascii="Times New Roman" w:hAnsi="Times New Roman" w:cs="Times New Roman"/>
          <w:sz w:val="26"/>
          <w:szCs w:val="26"/>
        </w:rPr>
        <w:t xml:space="preserve"> могут применяться, если иное не предусмотрено настоящим Положением, один или несколько из следующих показателей оценки:</w:t>
      </w:r>
    </w:p>
    <w:p w14:paraId="7CA24BB0" w14:textId="77777777" w:rsidR="00D942AE" w:rsidRPr="009B3C5D" w:rsidRDefault="00D942AE" w:rsidP="00D942AE">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а) наличие у участников закупки финансовых ресурсов;</w:t>
      </w:r>
    </w:p>
    <w:p w14:paraId="793E885C" w14:textId="77777777" w:rsidR="00D942AE" w:rsidRPr="009B3C5D" w:rsidRDefault="00D942AE" w:rsidP="00D942AE">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6F022123" w14:textId="77777777" w:rsidR="00D942AE" w:rsidRPr="009B3C5D" w:rsidRDefault="00D942AE" w:rsidP="00D942AE">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 xml:space="preserve">в) наличие у участников закупки опыта поставки товара, выполнения работы, </w:t>
      </w:r>
      <w:r w:rsidRPr="009B3C5D">
        <w:rPr>
          <w:rFonts w:ascii="Times New Roman" w:hAnsi="Times New Roman" w:cs="Times New Roman"/>
          <w:sz w:val="26"/>
          <w:szCs w:val="26"/>
        </w:rPr>
        <w:lastRenderedPageBreak/>
        <w:t>оказания услуги, связанного с предметом контракта;</w:t>
      </w:r>
    </w:p>
    <w:p w14:paraId="3FBE3553" w14:textId="77777777" w:rsidR="00D942AE" w:rsidRPr="009B3C5D" w:rsidRDefault="00D942AE" w:rsidP="00D942AE">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г) наличие у участников закупки деловой репутации;</w:t>
      </w:r>
    </w:p>
    <w:p w14:paraId="7F10837F" w14:textId="77777777" w:rsidR="00D942AE" w:rsidRPr="009B3C5D" w:rsidRDefault="00D942AE" w:rsidP="00D942AE">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д) наличие у участников закупки специалистов и иных работников определенного уровня квалификации.</w:t>
      </w:r>
    </w:p>
    <w:p w14:paraId="379190E1" w14:textId="77777777" w:rsidR="00D942AE" w:rsidRPr="009B3C5D" w:rsidRDefault="00D942AE" w:rsidP="00D942A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Пунктом 25 Положения предусмотрено, что д</w:t>
      </w:r>
      <w:r w:rsidRPr="009B3C5D">
        <w:rPr>
          <w:rFonts w:ascii="Times New Roman" w:hAnsi="Times New Roman" w:cs="Times New Roman"/>
          <w:sz w:val="26"/>
          <w:szCs w:val="26"/>
        </w:rPr>
        <w:t>ля оценки заявок по показателям оценки, предусмотренным пунктом 24 настоящего Положения, применяются детализирующие показатели.</w:t>
      </w:r>
    </w:p>
    <w:p w14:paraId="666FD763" w14:textId="77777777" w:rsidR="00D942AE" w:rsidRPr="009B3C5D" w:rsidRDefault="00D942AE" w:rsidP="00D942A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силу пункта 26 Положения о</w:t>
      </w:r>
      <w:r w:rsidRPr="009B3C5D">
        <w:rPr>
          <w:rFonts w:ascii="Times New Roman" w:hAnsi="Times New Roman" w:cs="Times New Roman"/>
          <w:sz w:val="26"/>
          <w:szCs w:val="26"/>
        </w:rPr>
        <w:t xml:space="preserve">ценка заявок по критерию оценки </w:t>
      </w:r>
      <w:r>
        <w:rPr>
          <w:rFonts w:ascii="Times New Roman" w:hAnsi="Times New Roman" w:cs="Times New Roman"/>
          <w:sz w:val="26"/>
          <w:szCs w:val="26"/>
        </w:rPr>
        <w:t>«</w:t>
      </w:r>
      <w:r w:rsidRPr="009B3C5D">
        <w:rPr>
          <w:rFonts w:ascii="Times New Roman" w:hAnsi="Times New Roman" w:cs="Times New Roman"/>
          <w:sz w:val="26"/>
          <w:szCs w:val="26"/>
        </w:rPr>
        <w:t>квалификация участников закупки</w:t>
      </w:r>
      <w:r>
        <w:rPr>
          <w:rFonts w:ascii="Times New Roman" w:hAnsi="Times New Roman" w:cs="Times New Roman"/>
          <w:sz w:val="26"/>
          <w:szCs w:val="26"/>
        </w:rPr>
        <w:t>»</w:t>
      </w:r>
      <w:r w:rsidRPr="009B3C5D">
        <w:rPr>
          <w:rFonts w:ascii="Times New Roman" w:hAnsi="Times New Roman" w:cs="Times New Roman"/>
          <w:sz w:val="26"/>
          <w:szCs w:val="26"/>
        </w:rPr>
        <w:t xml:space="preserve">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w:t>
      </w:r>
      <w:r>
        <w:rPr>
          <w:rFonts w:ascii="Times New Roman" w:hAnsi="Times New Roman" w:cs="Times New Roman"/>
          <w:sz w:val="26"/>
          <w:szCs w:val="26"/>
        </w:rPr>
        <w:t>«</w:t>
      </w:r>
      <w:r w:rsidRPr="009B3C5D">
        <w:rPr>
          <w:rFonts w:ascii="Times New Roman" w:hAnsi="Times New Roman" w:cs="Times New Roman"/>
          <w:sz w:val="26"/>
          <w:szCs w:val="26"/>
        </w:rPr>
        <w:t>характеристики объекта закупки</w:t>
      </w:r>
      <w:r>
        <w:rPr>
          <w:rFonts w:ascii="Times New Roman" w:hAnsi="Times New Roman" w:cs="Times New Roman"/>
          <w:sz w:val="26"/>
          <w:szCs w:val="26"/>
        </w:rPr>
        <w:t>»</w:t>
      </w:r>
      <w:r w:rsidRPr="009B3C5D">
        <w:rPr>
          <w:rFonts w:ascii="Times New Roman" w:hAnsi="Times New Roman" w:cs="Times New Roman"/>
          <w:sz w:val="26"/>
          <w:szCs w:val="26"/>
        </w:rPr>
        <w:t>.</w:t>
      </w:r>
    </w:p>
    <w:p w14:paraId="166F7C3D" w14:textId="71D197E3" w:rsidR="005B4EAB" w:rsidRPr="005B4EAB" w:rsidRDefault="005B4EAB" w:rsidP="005B4EAB">
      <w:pPr>
        <w:pStyle w:val="ConsPlusNormal"/>
        <w:ind w:firstLine="709"/>
        <w:jc w:val="both"/>
        <w:rPr>
          <w:rFonts w:ascii="Times New Roman" w:hAnsi="Times New Roman" w:cs="Times New Roman"/>
          <w:sz w:val="26"/>
          <w:szCs w:val="26"/>
        </w:rPr>
      </w:pPr>
      <w:r w:rsidRPr="005B4EAB">
        <w:rPr>
          <w:rFonts w:ascii="Times New Roman" w:hAnsi="Times New Roman" w:cs="Times New Roman"/>
          <w:sz w:val="26"/>
          <w:szCs w:val="26"/>
        </w:rPr>
        <w:t>Согласно пункту 27 Положения</w:t>
      </w:r>
      <w:r>
        <w:rPr>
          <w:rFonts w:ascii="Times New Roman" w:hAnsi="Times New Roman" w:cs="Times New Roman"/>
          <w:sz w:val="26"/>
          <w:szCs w:val="26"/>
        </w:rPr>
        <w:t xml:space="preserve"> в </w:t>
      </w:r>
      <w:r w:rsidRPr="005B4EAB">
        <w:rPr>
          <w:rFonts w:ascii="Times New Roman" w:hAnsi="Times New Roman" w:cs="Times New Roman"/>
          <w:sz w:val="26"/>
          <w:szCs w:val="26"/>
        </w:rPr>
        <w:t xml:space="preserve">случае применения показателя оценки, указанного в подпункте </w:t>
      </w:r>
      <w:r>
        <w:rPr>
          <w:rFonts w:ascii="Times New Roman" w:hAnsi="Times New Roman" w:cs="Times New Roman"/>
          <w:sz w:val="26"/>
          <w:szCs w:val="26"/>
        </w:rPr>
        <w:t>«</w:t>
      </w:r>
      <w:r w:rsidRPr="005B4EAB">
        <w:rPr>
          <w:rFonts w:ascii="Times New Roman" w:hAnsi="Times New Roman" w:cs="Times New Roman"/>
          <w:sz w:val="26"/>
          <w:szCs w:val="26"/>
        </w:rPr>
        <w:t>б</w:t>
      </w:r>
      <w:r>
        <w:rPr>
          <w:rFonts w:ascii="Times New Roman" w:hAnsi="Times New Roman" w:cs="Times New Roman"/>
          <w:sz w:val="26"/>
          <w:szCs w:val="26"/>
        </w:rPr>
        <w:t>»</w:t>
      </w:r>
      <w:r w:rsidRPr="005B4EAB">
        <w:rPr>
          <w:rFonts w:ascii="Times New Roman" w:hAnsi="Times New Roman" w:cs="Times New Roman"/>
          <w:sz w:val="26"/>
          <w:szCs w:val="26"/>
        </w:rPr>
        <w:t xml:space="preserve"> пункта 24 настоящего Положения, документом, предусмотренным приложением </w:t>
      </w:r>
      <w:r>
        <w:rPr>
          <w:rFonts w:ascii="Times New Roman" w:hAnsi="Times New Roman" w:cs="Times New Roman"/>
          <w:sz w:val="26"/>
          <w:szCs w:val="26"/>
        </w:rPr>
        <w:t>№</w:t>
      </w:r>
      <w:r w:rsidRPr="005B4EAB">
        <w:rPr>
          <w:rFonts w:ascii="Times New Roman" w:hAnsi="Times New Roman" w:cs="Times New Roman"/>
          <w:sz w:val="26"/>
          <w:szCs w:val="26"/>
        </w:rPr>
        <w:t xml:space="preserve"> 1 к настоящему Положению, устанавливаются:</w:t>
      </w:r>
    </w:p>
    <w:p w14:paraId="4DFDDB2B" w14:textId="615203BD" w:rsidR="005B4EAB" w:rsidRPr="005B4EAB" w:rsidRDefault="005B4EAB" w:rsidP="005B4EAB">
      <w:pPr>
        <w:pStyle w:val="ConsPlusNormal"/>
        <w:ind w:firstLine="709"/>
        <w:jc w:val="both"/>
        <w:rPr>
          <w:rFonts w:ascii="Times New Roman" w:hAnsi="Times New Roman" w:cs="Times New Roman"/>
          <w:sz w:val="26"/>
          <w:szCs w:val="26"/>
        </w:rPr>
      </w:pPr>
      <w:proofErr w:type="gramStart"/>
      <w:r w:rsidRPr="005B4EAB">
        <w:rPr>
          <w:rFonts w:ascii="Times New Roman" w:hAnsi="Times New Roman" w:cs="Times New Roman"/>
          <w:sz w:val="26"/>
          <w:szCs w:val="26"/>
        </w:rPr>
        <w:t>а</w:t>
      </w:r>
      <w:proofErr w:type="gramEnd"/>
      <w:r w:rsidRPr="005B4EAB">
        <w:rPr>
          <w:rFonts w:ascii="Times New Roman" w:hAnsi="Times New Roman" w:cs="Times New Roman"/>
          <w:sz w:val="26"/>
          <w:szCs w:val="26"/>
        </w:rPr>
        <w:t xml:space="preserve">) перечень оборудования и других материальных ресурсов, оцениваемых по показателю, предусмотренному подпунктом </w:t>
      </w:r>
      <w:r>
        <w:rPr>
          <w:rFonts w:ascii="Times New Roman" w:hAnsi="Times New Roman" w:cs="Times New Roman"/>
          <w:sz w:val="26"/>
          <w:szCs w:val="26"/>
        </w:rPr>
        <w:t>«</w:t>
      </w:r>
      <w:r w:rsidRPr="005B4EAB">
        <w:rPr>
          <w:rFonts w:ascii="Times New Roman" w:hAnsi="Times New Roman" w:cs="Times New Roman"/>
          <w:sz w:val="26"/>
          <w:szCs w:val="26"/>
        </w:rPr>
        <w:t>б</w:t>
      </w:r>
      <w:r>
        <w:rPr>
          <w:rFonts w:ascii="Times New Roman" w:hAnsi="Times New Roman" w:cs="Times New Roman"/>
          <w:sz w:val="26"/>
          <w:szCs w:val="26"/>
        </w:rPr>
        <w:t>»</w:t>
      </w:r>
      <w:r w:rsidRPr="005B4EAB">
        <w:rPr>
          <w:rFonts w:ascii="Times New Roman" w:hAnsi="Times New Roman" w:cs="Times New Roman"/>
          <w:sz w:val="26"/>
          <w:szCs w:val="26"/>
        </w:rPr>
        <w:t xml:space="preserve"> пункта 24 настоящего Положения, и необходимых для поставки товара, выполнения работ, оказания услуг, являющихся объектом закупки;</w:t>
      </w:r>
    </w:p>
    <w:p w14:paraId="1ECDE481" w14:textId="5159510C" w:rsidR="005B4EAB" w:rsidRPr="005B4EAB" w:rsidRDefault="005B4EAB" w:rsidP="005B4EAB">
      <w:pPr>
        <w:pStyle w:val="ConsPlusNormal"/>
        <w:ind w:firstLine="709"/>
        <w:jc w:val="both"/>
        <w:rPr>
          <w:rFonts w:ascii="Times New Roman" w:hAnsi="Times New Roman" w:cs="Times New Roman"/>
          <w:sz w:val="26"/>
          <w:szCs w:val="26"/>
        </w:rPr>
      </w:pPr>
      <w:proofErr w:type="gramStart"/>
      <w:r w:rsidRPr="005B4EAB">
        <w:rPr>
          <w:rFonts w:ascii="Times New Roman" w:hAnsi="Times New Roman" w:cs="Times New Roman"/>
          <w:sz w:val="26"/>
          <w:szCs w:val="26"/>
        </w:rPr>
        <w:t>б</w:t>
      </w:r>
      <w:proofErr w:type="gramEnd"/>
      <w:r w:rsidRPr="005B4EAB">
        <w:rPr>
          <w:rFonts w:ascii="Times New Roman" w:hAnsi="Times New Roman" w:cs="Times New Roman"/>
          <w:sz w:val="26"/>
          <w:szCs w:val="26"/>
        </w:rPr>
        <w:t xml:space="preserve">)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w:t>
      </w:r>
      <w:r w:rsidR="00BE509D">
        <w:rPr>
          <w:rFonts w:ascii="Times New Roman" w:hAnsi="Times New Roman" w:cs="Times New Roman"/>
          <w:sz w:val="26"/>
          <w:szCs w:val="26"/>
        </w:rPr>
        <w:t>«</w:t>
      </w:r>
      <w:r w:rsidRPr="005B4EAB">
        <w:rPr>
          <w:rFonts w:ascii="Times New Roman" w:hAnsi="Times New Roman" w:cs="Times New Roman"/>
          <w:sz w:val="26"/>
          <w:szCs w:val="26"/>
        </w:rPr>
        <w:t>а</w:t>
      </w:r>
      <w:r w:rsidR="00BE509D">
        <w:rPr>
          <w:rFonts w:ascii="Times New Roman" w:hAnsi="Times New Roman" w:cs="Times New Roman"/>
          <w:sz w:val="26"/>
          <w:szCs w:val="26"/>
        </w:rPr>
        <w:t>»</w:t>
      </w:r>
      <w:r w:rsidRPr="005B4EAB">
        <w:rPr>
          <w:rFonts w:ascii="Times New Roman" w:hAnsi="Times New Roman" w:cs="Times New Roman"/>
          <w:sz w:val="26"/>
          <w:szCs w:val="26"/>
        </w:rPr>
        <w:t xml:space="preserve"> настоящего пункта:</w:t>
      </w:r>
    </w:p>
    <w:p w14:paraId="5BC3E135" w14:textId="77777777" w:rsidR="005B4EAB" w:rsidRPr="005B4EAB" w:rsidRDefault="005B4EAB" w:rsidP="005B4EAB">
      <w:pPr>
        <w:pStyle w:val="ConsPlusNormal"/>
        <w:ind w:firstLine="709"/>
        <w:jc w:val="both"/>
        <w:rPr>
          <w:rFonts w:ascii="Times New Roman" w:hAnsi="Times New Roman" w:cs="Times New Roman"/>
          <w:sz w:val="26"/>
          <w:szCs w:val="26"/>
        </w:rPr>
      </w:pPr>
      <w:proofErr w:type="gramStart"/>
      <w:r w:rsidRPr="005B4EAB">
        <w:rPr>
          <w:rFonts w:ascii="Times New Roman" w:hAnsi="Times New Roman" w:cs="Times New Roman"/>
          <w:sz w:val="26"/>
          <w:szCs w:val="26"/>
        </w:rPr>
        <w:t>инвентарные</w:t>
      </w:r>
      <w:proofErr w:type="gramEnd"/>
      <w:r w:rsidRPr="005B4EAB">
        <w:rPr>
          <w:rFonts w:ascii="Times New Roman" w:hAnsi="Times New Roman" w:cs="Times New Roman"/>
          <w:sz w:val="26"/>
          <w:szCs w:val="26"/>
        </w:rPr>
        <w:t xml:space="preserve">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04A39EE0" w14:textId="77777777" w:rsidR="005B4EAB" w:rsidRPr="005B4EAB" w:rsidRDefault="005B4EAB" w:rsidP="005B4EAB">
      <w:pPr>
        <w:pStyle w:val="ConsPlusNormal"/>
        <w:ind w:firstLine="709"/>
        <w:jc w:val="both"/>
        <w:rPr>
          <w:rFonts w:ascii="Times New Roman" w:hAnsi="Times New Roman" w:cs="Times New Roman"/>
          <w:sz w:val="26"/>
          <w:szCs w:val="26"/>
        </w:rPr>
      </w:pPr>
      <w:proofErr w:type="gramStart"/>
      <w:r w:rsidRPr="005B4EAB">
        <w:rPr>
          <w:rFonts w:ascii="Times New Roman" w:hAnsi="Times New Roman" w:cs="Times New Roman"/>
          <w:sz w:val="26"/>
          <w:szCs w:val="26"/>
        </w:rPr>
        <w:t>договоры</w:t>
      </w:r>
      <w:proofErr w:type="gramEnd"/>
      <w:r w:rsidRPr="005B4EAB">
        <w:rPr>
          <w:rFonts w:ascii="Times New Roman" w:hAnsi="Times New Roman" w:cs="Times New Roman"/>
          <w:sz w:val="26"/>
          <w:szCs w:val="26"/>
        </w:rPr>
        <w:t xml:space="preserve">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14:paraId="1412AB14" w14:textId="77777777" w:rsidR="005B4EAB" w:rsidRPr="005B4EAB" w:rsidRDefault="005B4EAB" w:rsidP="005B4EAB">
      <w:pPr>
        <w:pStyle w:val="ConsPlusNormal"/>
        <w:ind w:firstLine="709"/>
        <w:jc w:val="both"/>
        <w:rPr>
          <w:rFonts w:ascii="Times New Roman" w:hAnsi="Times New Roman" w:cs="Times New Roman"/>
          <w:sz w:val="26"/>
          <w:szCs w:val="26"/>
        </w:rPr>
      </w:pPr>
      <w:proofErr w:type="gramStart"/>
      <w:r w:rsidRPr="005B4EAB">
        <w:rPr>
          <w:rFonts w:ascii="Times New Roman" w:hAnsi="Times New Roman" w:cs="Times New Roman"/>
          <w:sz w:val="26"/>
          <w:szCs w:val="26"/>
        </w:rPr>
        <w:t>выписка</w:t>
      </w:r>
      <w:proofErr w:type="gramEnd"/>
      <w:r w:rsidRPr="005B4EAB">
        <w:rPr>
          <w:rFonts w:ascii="Times New Roman" w:hAnsi="Times New Roman" w:cs="Times New Roman"/>
          <w:sz w:val="26"/>
          <w:szCs w:val="26"/>
        </w:rPr>
        <w:t xml:space="preserve">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14:paraId="2B39DE7B" w14:textId="77777777" w:rsidR="005B4EAB" w:rsidRPr="005B4EAB" w:rsidRDefault="005B4EAB" w:rsidP="005B4EAB">
      <w:pPr>
        <w:pStyle w:val="ConsPlusNormal"/>
        <w:ind w:firstLine="709"/>
        <w:jc w:val="both"/>
        <w:rPr>
          <w:rFonts w:ascii="Times New Roman" w:hAnsi="Times New Roman" w:cs="Times New Roman"/>
          <w:sz w:val="26"/>
          <w:szCs w:val="26"/>
        </w:rPr>
      </w:pPr>
      <w:r w:rsidRPr="005B4EAB">
        <w:rPr>
          <w:rFonts w:ascii="Times New Roman" w:hAnsi="Times New Roman" w:cs="Times New Roman"/>
          <w:sz w:val="26"/>
          <w:szCs w:val="26"/>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14:paraId="6618E1B5" w14:textId="77777777" w:rsidR="005B4EAB" w:rsidRPr="005B4EAB" w:rsidRDefault="005B4EAB" w:rsidP="005B4EAB">
      <w:pPr>
        <w:pStyle w:val="ConsPlusNormal"/>
        <w:ind w:firstLine="709"/>
        <w:jc w:val="both"/>
        <w:rPr>
          <w:rFonts w:ascii="Times New Roman" w:hAnsi="Times New Roman" w:cs="Times New Roman"/>
          <w:sz w:val="26"/>
          <w:szCs w:val="26"/>
        </w:rPr>
      </w:pPr>
      <w:proofErr w:type="gramStart"/>
      <w:r w:rsidRPr="005B4EAB">
        <w:rPr>
          <w:rFonts w:ascii="Times New Roman" w:hAnsi="Times New Roman" w:cs="Times New Roman"/>
          <w:sz w:val="26"/>
          <w:szCs w:val="26"/>
        </w:rPr>
        <w:t>иные</w:t>
      </w:r>
      <w:proofErr w:type="gramEnd"/>
      <w:r w:rsidRPr="005B4EAB">
        <w:rPr>
          <w:rFonts w:ascii="Times New Roman" w:hAnsi="Times New Roman" w:cs="Times New Roman"/>
          <w:sz w:val="26"/>
          <w:szCs w:val="26"/>
        </w:rPr>
        <w:t xml:space="preserve"> документы, подтверждающие нахождение у участника закупки в течение срока исполнения контракта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p>
    <w:p w14:paraId="527206C8" w14:textId="6C8CFA4B" w:rsidR="005B4EAB" w:rsidRDefault="005B4EAB" w:rsidP="005B4EAB">
      <w:pPr>
        <w:pStyle w:val="ConsPlusNormal"/>
        <w:ind w:firstLine="709"/>
        <w:jc w:val="both"/>
        <w:rPr>
          <w:rFonts w:ascii="Times New Roman" w:hAnsi="Times New Roman" w:cs="Times New Roman"/>
          <w:sz w:val="26"/>
          <w:szCs w:val="26"/>
        </w:rPr>
      </w:pPr>
      <w:proofErr w:type="gramStart"/>
      <w:r w:rsidRPr="005B4EAB">
        <w:rPr>
          <w:rFonts w:ascii="Times New Roman" w:hAnsi="Times New Roman" w:cs="Times New Roman"/>
          <w:sz w:val="26"/>
          <w:szCs w:val="26"/>
        </w:rPr>
        <w:t>в</w:t>
      </w:r>
      <w:proofErr w:type="gramEnd"/>
      <w:r w:rsidRPr="005B4EAB">
        <w:rPr>
          <w:rFonts w:ascii="Times New Roman" w:hAnsi="Times New Roman" w:cs="Times New Roman"/>
          <w:sz w:val="26"/>
          <w:szCs w:val="26"/>
        </w:rPr>
        <w:t xml:space="preserve">) к оценке принимаются документы, предусмотренные подпунктом </w:t>
      </w:r>
      <w:r w:rsidR="00BE509D">
        <w:rPr>
          <w:rFonts w:ascii="Times New Roman" w:hAnsi="Times New Roman" w:cs="Times New Roman"/>
          <w:sz w:val="26"/>
          <w:szCs w:val="26"/>
        </w:rPr>
        <w:t>«</w:t>
      </w:r>
      <w:r w:rsidRPr="005B4EAB">
        <w:rPr>
          <w:rFonts w:ascii="Times New Roman" w:hAnsi="Times New Roman" w:cs="Times New Roman"/>
          <w:sz w:val="26"/>
          <w:szCs w:val="26"/>
        </w:rPr>
        <w:t>б</w:t>
      </w:r>
      <w:r w:rsidR="00BE509D">
        <w:rPr>
          <w:rFonts w:ascii="Times New Roman" w:hAnsi="Times New Roman" w:cs="Times New Roman"/>
          <w:sz w:val="26"/>
          <w:szCs w:val="26"/>
        </w:rPr>
        <w:t xml:space="preserve">» </w:t>
      </w:r>
      <w:r w:rsidRPr="005B4EAB">
        <w:rPr>
          <w:rFonts w:ascii="Times New Roman" w:hAnsi="Times New Roman" w:cs="Times New Roman"/>
          <w:sz w:val="26"/>
          <w:szCs w:val="26"/>
        </w:rPr>
        <w:t xml:space="preserve">настоящего пункта,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w:t>
      </w:r>
    </w:p>
    <w:p w14:paraId="776AFEA9" w14:textId="7A36C3D1" w:rsidR="00BE509D" w:rsidRDefault="008455D1" w:rsidP="005B4EA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В рассматриваемом случае объектом закупки является п</w:t>
      </w:r>
      <w:r w:rsidRPr="008455D1">
        <w:rPr>
          <w:rFonts w:ascii="Times New Roman" w:hAnsi="Times New Roman" w:cs="Times New Roman"/>
          <w:sz w:val="26"/>
          <w:szCs w:val="26"/>
        </w:rPr>
        <w:t>оставка продуктов питания (молока и молочной продукции) со встречными инвестиционными обязательствами поставщика по созданию, модернизации, освоению производства молока и молочной продукции на территории Пензенской области.</w:t>
      </w:r>
    </w:p>
    <w:p w14:paraId="03403BF9" w14:textId="1115F7EF" w:rsidR="003A42BC" w:rsidRDefault="003A42BC" w:rsidP="003A42B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описании объекта закупки приведены требования к предполагаемой к поставке в результате заключаемых контрактов по итогам закупки продукции, при этом перечень позиций соответствует </w:t>
      </w:r>
      <w:r w:rsidRPr="003A42BC">
        <w:rPr>
          <w:rFonts w:ascii="Times New Roman" w:hAnsi="Times New Roman" w:cs="Times New Roman"/>
          <w:sz w:val="26"/>
          <w:szCs w:val="26"/>
        </w:rPr>
        <w:t>переч</w:t>
      </w:r>
      <w:r>
        <w:rPr>
          <w:rFonts w:ascii="Times New Roman" w:hAnsi="Times New Roman" w:cs="Times New Roman"/>
          <w:sz w:val="26"/>
          <w:szCs w:val="26"/>
        </w:rPr>
        <w:t xml:space="preserve">ню </w:t>
      </w:r>
      <w:r w:rsidRPr="003A42BC">
        <w:rPr>
          <w:rFonts w:ascii="Times New Roman" w:hAnsi="Times New Roman" w:cs="Times New Roman"/>
          <w:sz w:val="26"/>
          <w:szCs w:val="26"/>
        </w:rPr>
        <w:t>продуктов питания (молока и молочной продукции),</w:t>
      </w:r>
      <w:r>
        <w:rPr>
          <w:rFonts w:ascii="Times New Roman" w:hAnsi="Times New Roman" w:cs="Times New Roman"/>
          <w:sz w:val="26"/>
          <w:szCs w:val="26"/>
        </w:rPr>
        <w:t xml:space="preserve"> </w:t>
      </w:r>
      <w:r w:rsidRPr="003A42BC">
        <w:rPr>
          <w:rFonts w:ascii="Times New Roman" w:hAnsi="Times New Roman" w:cs="Times New Roman"/>
          <w:sz w:val="26"/>
          <w:szCs w:val="26"/>
        </w:rPr>
        <w:t>производство которых создается, модернизируется, осваивается</w:t>
      </w:r>
      <w:r>
        <w:rPr>
          <w:rFonts w:ascii="Times New Roman" w:hAnsi="Times New Roman" w:cs="Times New Roman"/>
          <w:sz w:val="26"/>
          <w:szCs w:val="26"/>
        </w:rPr>
        <w:t xml:space="preserve"> </w:t>
      </w:r>
      <w:r w:rsidRPr="003A42BC">
        <w:rPr>
          <w:rFonts w:ascii="Times New Roman" w:hAnsi="Times New Roman" w:cs="Times New Roman"/>
          <w:sz w:val="26"/>
          <w:szCs w:val="26"/>
        </w:rPr>
        <w:t>на территории пензенской области в соответствии</w:t>
      </w:r>
      <w:r>
        <w:rPr>
          <w:rFonts w:ascii="Times New Roman" w:hAnsi="Times New Roman" w:cs="Times New Roman"/>
          <w:sz w:val="26"/>
          <w:szCs w:val="26"/>
        </w:rPr>
        <w:t xml:space="preserve"> </w:t>
      </w:r>
      <w:r w:rsidRPr="003A42BC">
        <w:rPr>
          <w:rFonts w:ascii="Times New Roman" w:hAnsi="Times New Roman" w:cs="Times New Roman"/>
          <w:sz w:val="26"/>
          <w:szCs w:val="26"/>
        </w:rPr>
        <w:t>с контрактами на поставку продуктов питания (молока</w:t>
      </w:r>
      <w:r>
        <w:rPr>
          <w:rFonts w:ascii="Times New Roman" w:hAnsi="Times New Roman" w:cs="Times New Roman"/>
          <w:sz w:val="26"/>
          <w:szCs w:val="26"/>
        </w:rPr>
        <w:t xml:space="preserve"> </w:t>
      </w:r>
      <w:r w:rsidRPr="003A42BC">
        <w:rPr>
          <w:rFonts w:ascii="Times New Roman" w:hAnsi="Times New Roman" w:cs="Times New Roman"/>
          <w:sz w:val="26"/>
          <w:szCs w:val="26"/>
        </w:rPr>
        <w:t>и молочной продукции) для нужд учреждений здравоохранения</w:t>
      </w:r>
      <w:r>
        <w:rPr>
          <w:rFonts w:ascii="Times New Roman" w:hAnsi="Times New Roman" w:cs="Times New Roman"/>
          <w:sz w:val="26"/>
          <w:szCs w:val="26"/>
        </w:rPr>
        <w:t xml:space="preserve"> П</w:t>
      </w:r>
      <w:r w:rsidRPr="003A42BC">
        <w:rPr>
          <w:rFonts w:ascii="Times New Roman" w:hAnsi="Times New Roman" w:cs="Times New Roman"/>
          <w:sz w:val="26"/>
          <w:szCs w:val="26"/>
        </w:rPr>
        <w:t>ензенской области, предусматривающими встречные</w:t>
      </w:r>
      <w:r>
        <w:rPr>
          <w:rFonts w:ascii="Times New Roman" w:hAnsi="Times New Roman" w:cs="Times New Roman"/>
          <w:sz w:val="26"/>
          <w:szCs w:val="26"/>
        </w:rPr>
        <w:t xml:space="preserve"> </w:t>
      </w:r>
      <w:r w:rsidRPr="003A42BC">
        <w:rPr>
          <w:rFonts w:ascii="Times New Roman" w:hAnsi="Times New Roman" w:cs="Times New Roman"/>
          <w:sz w:val="26"/>
          <w:szCs w:val="26"/>
        </w:rPr>
        <w:t>инвестиционные обязательства поставщика по созданию,</w:t>
      </w:r>
      <w:r>
        <w:rPr>
          <w:rFonts w:ascii="Times New Roman" w:hAnsi="Times New Roman" w:cs="Times New Roman"/>
          <w:sz w:val="26"/>
          <w:szCs w:val="26"/>
        </w:rPr>
        <w:t xml:space="preserve"> </w:t>
      </w:r>
      <w:r w:rsidRPr="003A42BC">
        <w:rPr>
          <w:rFonts w:ascii="Times New Roman" w:hAnsi="Times New Roman" w:cs="Times New Roman"/>
          <w:sz w:val="26"/>
          <w:szCs w:val="26"/>
        </w:rPr>
        <w:t>модернизации, освоению их производства на территории</w:t>
      </w:r>
      <w:r>
        <w:rPr>
          <w:rFonts w:ascii="Times New Roman" w:hAnsi="Times New Roman" w:cs="Times New Roman"/>
          <w:sz w:val="26"/>
          <w:szCs w:val="26"/>
        </w:rPr>
        <w:t xml:space="preserve"> П</w:t>
      </w:r>
      <w:r w:rsidRPr="003A42BC">
        <w:rPr>
          <w:rFonts w:ascii="Times New Roman" w:hAnsi="Times New Roman" w:cs="Times New Roman"/>
          <w:sz w:val="26"/>
          <w:szCs w:val="26"/>
        </w:rPr>
        <w:t>ензенской области, а также минимальное количество такой</w:t>
      </w:r>
      <w:r>
        <w:rPr>
          <w:rFonts w:ascii="Times New Roman" w:hAnsi="Times New Roman" w:cs="Times New Roman"/>
          <w:sz w:val="26"/>
          <w:szCs w:val="26"/>
        </w:rPr>
        <w:t xml:space="preserve"> </w:t>
      </w:r>
      <w:r w:rsidRPr="003A42BC">
        <w:rPr>
          <w:rFonts w:ascii="Times New Roman" w:hAnsi="Times New Roman" w:cs="Times New Roman"/>
          <w:sz w:val="26"/>
          <w:szCs w:val="26"/>
        </w:rPr>
        <w:t>продукции, возможность производства которой должна быть</w:t>
      </w:r>
      <w:r>
        <w:rPr>
          <w:rFonts w:ascii="Times New Roman" w:hAnsi="Times New Roman" w:cs="Times New Roman"/>
          <w:sz w:val="26"/>
          <w:szCs w:val="26"/>
        </w:rPr>
        <w:t xml:space="preserve"> </w:t>
      </w:r>
      <w:r w:rsidRPr="003A42BC">
        <w:rPr>
          <w:rFonts w:ascii="Times New Roman" w:hAnsi="Times New Roman" w:cs="Times New Roman"/>
          <w:sz w:val="26"/>
          <w:szCs w:val="26"/>
        </w:rPr>
        <w:t>обеспечена создаваемым, модернизируемым, осваиваемым</w:t>
      </w:r>
      <w:r>
        <w:rPr>
          <w:rFonts w:ascii="Times New Roman" w:hAnsi="Times New Roman" w:cs="Times New Roman"/>
          <w:sz w:val="26"/>
          <w:szCs w:val="26"/>
        </w:rPr>
        <w:t xml:space="preserve"> </w:t>
      </w:r>
      <w:r w:rsidRPr="003A42BC">
        <w:rPr>
          <w:rFonts w:ascii="Times New Roman" w:hAnsi="Times New Roman" w:cs="Times New Roman"/>
          <w:sz w:val="26"/>
          <w:szCs w:val="26"/>
        </w:rPr>
        <w:t>производством</w:t>
      </w:r>
      <w:r>
        <w:rPr>
          <w:rFonts w:ascii="Times New Roman" w:hAnsi="Times New Roman" w:cs="Times New Roman"/>
          <w:sz w:val="26"/>
          <w:szCs w:val="26"/>
        </w:rPr>
        <w:t>, утвержденному</w:t>
      </w:r>
      <w:r w:rsidRPr="003A42BC">
        <w:t xml:space="preserve"> </w:t>
      </w:r>
      <w:r w:rsidRPr="003A42BC">
        <w:rPr>
          <w:rFonts w:ascii="Times New Roman" w:hAnsi="Times New Roman" w:cs="Times New Roman"/>
          <w:sz w:val="26"/>
          <w:szCs w:val="26"/>
        </w:rPr>
        <w:t>распоряжением Правительства Пензенской области от 13.08.2026 № 528-рП</w:t>
      </w:r>
      <w:r>
        <w:rPr>
          <w:rFonts w:ascii="Times New Roman" w:hAnsi="Times New Roman" w:cs="Times New Roman"/>
          <w:sz w:val="26"/>
          <w:szCs w:val="26"/>
        </w:rPr>
        <w:t xml:space="preserve">: </w:t>
      </w:r>
    </w:p>
    <w:tbl>
      <w:tblPr>
        <w:tblW w:w="10200" w:type="dxa"/>
        <w:tblLayout w:type="fixed"/>
        <w:tblLook w:val="04A0" w:firstRow="1" w:lastRow="0" w:firstColumn="1" w:lastColumn="0" w:noHBand="0" w:noVBand="1"/>
      </w:tblPr>
      <w:tblGrid>
        <w:gridCol w:w="768"/>
        <w:gridCol w:w="1779"/>
        <w:gridCol w:w="3900"/>
        <w:gridCol w:w="2211"/>
        <w:gridCol w:w="1542"/>
      </w:tblGrid>
      <w:tr w:rsidR="003A42BC" w:rsidRPr="003A42BC" w14:paraId="1C8A5F34" w14:textId="77777777" w:rsidTr="003A42BC">
        <w:trPr>
          <w:trHeight w:val="20"/>
        </w:trPr>
        <w:tc>
          <w:tcPr>
            <w:tcW w:w="768" w:type="dxa"/>
            <w:vMerge w:val="restart"/>
            <w:tcBorders>
              <w:top w:val="single" w:sz="4" w:space="0" w:color="auto"/>
              <w:left w:val="single" w:sz="4" w:space="0" w:color="auto"/>
              <w:bottom w:val="single" w:sz="4" w:space="0" w:color="000000"/>
              <w:right w:val="single" w:sz="4" w:space="0" w:color="auto"/>
            </w:tcBorders>
            <w:noWrap/>
            <w:vAlign w:val="center"/>
            <w:hideMark/>
          </w:tcPr>
          <w:p w14:paraId="0771D9EF" w14:textId="03AADE01" w:rsidR="003A42BC" w:rsidRPr="003A42BC" w:rsidRDefault="003A42BC" w:rsidP="003A42BC">
            <w:pPr>
              <w:spacing w:after="0" w:line="240" w:lineRule="auto"/>
              <w:jc w:val="center"/>
              <w:rPr>
                <w:rFonts w:ascii="Times New Roman" w:eastAsia="Times New Roman" w:hAnsi="Times New Roman" w:cs="Times New Roman"/>
                <w:b/>
                <w:sz w:val="20"/>
                <w:szCs w:val="20"/>
                <w:lang w:eastAsia="ru-RU"/>
              </w:rPr>
            </w:pPr>
            <w:r w:rsidRPr="003A42BC">
              <w:rPr>
                <w:rFonts w:ascii="Times New Roman" w:eastAsia="Times New Roman" w:hAnsi="Times New Roman" w:cs="Times New Roman"/>
                <w:b/>
                <w:sz w:val="20"/>
                <w:szCs w:val="20"/>
                <w:lang w:eastAsia="ru-RU"/>
              </w:rPr>
              <w:t>№ П/П</w:t>
            </w:r>
          </w:p>
        </w:tc>
        <w:tc>
          <w:tcPr>
            <w:tcW w:w="1779" w:type="dxa"/>
            <w:vMerge w:val="restart"/>
            <w:tcBorders>
              <w:top w:val="single" w:sz="8" w:space="0" w:color="000000"/>
              <w:left w:val="nil"/>
              <w:bottom w:val="nil"/>
              <w:right w:val="single" w:sz="8" w:space="0" w:color="000000"/>
            </w:tcBorders>
            <w:vAlign w:val="center"/>
            <w:hideMark/>
          </w:tcPr>
          <w:p w14:paraId="35C26B35" w14:textId="77777777" w:rsidR="003A42BC" w:rsidRPr="003A42BC" w:rsidRDefault="003A42BC" w:rsidP="00426F97">
            <w:pPr>
              <w:spacing w:after="0" w:line="240" w:lineRule="auto"/>
              <w:jc w:val="center"/>
              <w:rPr>
                <w:rFonts w:ascii="Times New Roman" w:eastAsia="Times New Roman" w:hAnsi="Times New Roman" w:cs="Times New Roman"/>
                <w:b/>
                <w:bCs/>
                <w:color w:val="000000"/>
                <w:sz w:val="20"/>
                <w:szCs w:val="20"/>
                <w:lang w:eastAsia="ru-RU"/>
              </w:rPr>
            </w:pPr>
            <w:r w:rsidRPr="003A42BC">
              <w:rPr>
                <w:rFonts w:ascii="Times New Roman" w:eastAsia="Times New Roman" w:hAnsi="Times New Roman" w:cs="Times New Roman"/>
                <w:b/>
                <w:bCs/>
                <w:color w:val="000000"/>
                <w:sz w:val="20"/>
                <w:szCs w:val="20"/>
                <w:lang w:eastAsia="ru-RU"/>
              </w:rPr>
              <w:t>Наименование товара, работы, услуги</w:t>
            </w:r>
          </w:p>
        </w:tc>
        <w:tc>
          <w:tcPr>
            <w:tcW w:w="7653" w:type="dxa"/>
            <w:gridSpan w:val="3"/>
            <w:tcBorders>
              <w:top w:val="single" w:sz="8" w:space="0" w:color="000000"/>
              <w:left w:val="nil"/>
              <w:bottom w:val="single" w:sz="8" w:space="0" w:color="000000"/>
              <w:right w:val="nil"/>
            </w:tcBorders>
            <w:vAlign w:val="center"/>
            <w:hideMark/>
          </w:tcPr>
          <w:p w14:paraId="7E97B1BB" w14:textId="77777777" w:rsidR="003A42BC" w:rsidRPr="003A42BC" w:rsidRDefault="003A42BC" w:rsidP="00426F97">
            <w:pPr>
              <w:spacing w:after="0" w:line="240" w:lineRule="auto"/>
              <w:jc w:val="center"/>
              <w:rPr>
                <w:rFonts w:ascii="Times New Roman" w:eastAsia="Times New Roman" w:hAnsi="Times New Roman" w:cs="Times New Roman"/>
                <w:b/>
                <w:bCs/>
                <w:color w:val="000000"/>
                <w:sz w:val="20"/>
                <w:szCs w:val="20"/>
                <w:lang w:eastAsia="ru-RU"/>
              </w:rPr>
            </w:pPr>
            <w:r w:rsidRPr="003A42BC">
              <w:rPr>
                <w:rFonts w:ascii="Times New Roman" w:eastAsia="Times New Roman" w:hAnsi="Times New Roman" w:cs="Times New Roman"/>
                <w:b/>
                <w:bCs/>
                <w:color w:val="000000"/>
                <w:sz w:val="20"/>
                <w:szCs w:val="20"/>
                <w:lang w:eastAsia="ru-RU"/>
              </w:rPr>
              <w:t>Характеристики товара, работы, услуги</w:t>
            </w:r>
          </w:p>
        </w:tc>
      </w:tr>
      <w:tr w:rsidR="003A42BC" w:rsidRPr="003A42BC" w14:paraId="4463D96C" w14:textId="77777777" w:rsidTr="003A42BC">
        <w:trPr>
          <w:trHeight w:val="20"/>
        </w:trPr>
        <w:tc>
          <w:tcPr>
            <w:tcW w:w="768" w:type="dxa"/>
            <w:vMerge/>
            <w:tcBorders>
              <w:top w:val="single" w:sz="4" w:space="0" w:color="auto"/>
              <w:left w:val="single" w:sz="4" w:space="0" w:color="auto"/>
              <w:bottom w:val="single" w:sz="4" w:space="0" w:color="000000"/>
              <w:right w:val="single" w:sz="4" w:space="0" w:color="auto"/>
            </w:tcBorders>
            <w:vAlign w:val="center"/>
            <w:hideMark/>
          </w:tcPr>
          <w:p w14:paraId="03730292"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single" w:sz="8" w:space="0" w:color="000000"/>
              <w:left w:val="nil"/>
              <w:bottom w:val="nil"/>
              <w:right w:val="single" w:sz="8" w:space="0" w:color="000000"/>
            </w:tcBorders>
            <w:vAlign w:val="center"/>
            <w:hideMark/>
          </w:tcPr>
          <w:p w14:paraId="6E3642C0" w14:textId="77777777" w:rsidR="003A42BC" w:rsidRPr="003A42BC" w:rsidRDefault="003A42BC" w:rsidP="00426F97">
            <w:pPr>
              <w:spacing w:after="0" w:line="240" w:lineRule="auto"/>
              <w:rPr>
                <w:rFonts w:ascii="Times New Roman" w:eastAsia="Times New Roman" w:hAnsi="Times New Roman" w:cs="Times New Roman"/>
                <w:b/>
                <w:bCs/>
                <w:color w:val="000000"/>
                <w:sz w:val="20"/>
                <w:szCs w:val="20"/>
                <w:lang w:eastAsia="ru-RU"/>
              </w:rPr>
            </w:pPr>
          </w:p>
        </w:tc>
        <w:tc>
          <w:tcPr>
            <w:tcW w:w="3900" w:type="dxa"/>
            <w:tcBorders>
              <w:top w:val="nil"/>
              <w:left w:val="nil"/>
              <w:bottom w:val="nil"/>
              <w:right w:val="single" w:sz="8" w:space="0" w:color="000000"/>
            </w:tcBorders>
            <w:vAlign w:val="center"/>
            <w:hideMark/>
          </w:tcPr>
          <w:p w14:paraId="32ABA3EE" w14:textId="77777777" w:rsidR="003A42BC" w:rsidRPr="003A42BC" w:rsidRDefault="003A42BC" w:rsidP="00426F97">
            <w:pPr>
              <w:spacing w:after="0" w:line="240" w:lineRule="auto"/>
              <w:rPr>
                <w:rFonts w:ascii="Times New Roman" w:eastAsia="Times New Roman" w:hAnsi="Times New Roman" w:cs="Times New Roman"/>
                <w:b/>
                <w:bCs/>
                <w:color w:val="000000"/>
                <w:sz w:val="20"/>
                <w:szCs w:val="20"/>
                <w:lang w:eastAsia="ru-RU"/>
              </w:rPr>
            </w:pPr>
            <w:r w:rsidRPr="003A42BC">
              <w:rPr>
                <w:rFonts w:ascii="Times New Roman" w:eastAsia="Times New Roman" w:hAnsi="Times New Roman" w:cs="Times New Roman"/>
                <w:b/>
                <w:bCs/>
                <w:color w:val="000000"/>
                <w:sz w:val="20"/>
                <w:szCs w:val="20"/>
                <w:lang w:eastAsia="ru-RU"/>
              </w:rPr>
              <w:t>Наименование характеристики</w:t>
            </w:r>
          </w:p>
        </w:tc>
        <w:tc>
          <w:tcPr>
            <w:tcW w:w="2211" w:type="dxa"/>
            <w:tcBorders>
              <w:top w:val="nil"/>
              <w:left w:val="nil"/>
              <w:bottom w:val="nil"/>
              <w:right w:val="single" w:sz="8" w:space="0" w:color="000000"/>
            </w:tcBorders>
            <w:vAlign w:val="center"/>
            <w:hideMark/>
          </w:tcPr>
          <w:p w14:paraId="7DBCB5C0" w14:textId="3123FD58" w:rsidR="003A42BC" w:rsidRPr="003A42BC" w:rsidRDefault="003A42BC" w:rsidP="003A42BC">
            <w:pPr>
              <w:spacing w:after="0" w:line="240" w:lineRule="auto"/>
              <w:jc w:val="center"/>
              <w:rPr>
                <w:rFonts w:ascii="Times New Roman" w:eastAsia="Times New Roman" w:hAnsi="Times New Roman" w:cs="Times New Roman"/>
                <w:b/>
                <w:bCs/>
                <w:color w:val="000000"/>
                <w:sz w:val="20"/>
                <w:szCs w:val="20"/>
                <w:lang w:eastAsia="ru-RU"/>
              </w:rPr>
            </w:pPr>
            <w:r w:rsidRPr="003A42BC">
              <w:rPr>
                <w:rFonts w:ascii="Times New Roman" w:eastAsia="Times New Roman" w:hAnsi="Times New Roman" w:cs="Times New Roman"/>
                <w:b/>
                <w:bCs/>
                <w:color w:val="000000"/>
                <w:sz w:val="20"/>
                <w:szCs w:val="20"/>
                <w:lang w:eastAsia="ru-RU"/>
              </w:rPr>
              <w:t>Значение характеристики</w:t>
            </w:r>
          </w:p>
        </w:tc>
        <w:tc>
          <w:tcPr>
            <w:tcW w:w="1542" w:type="dxa"/>
            <w:tcBorders>
              <w:top w:val="nil"/>
              <w:left w:val="nil"/>
              <w:bottom w:val="nil"/>
              <w:right w:val="single" w:sz="8" w:space="0" w:color="000000"/>
            </w:tcBorders>
            <w:vAlign w:val="center"/>
            <w:hideMark/>
          </w:tcPr>
          <w:p w14:paraId="4B959437" w14:textId="77777777" w:rsidR="003A42BC" w:rsidRPr="003A42BC" w:rsidRDefault="003A42BC" w:rsidP="00426F97">
            <w:pPr>
              <w:spacing w:after="0" w:line="240" w:lineRule="auto"/>
              <w:jc w:val="center"/>
              <w:rPr>
                <w:rFonts w:ascii="Times New Roman" w:eastAsia="Times New Roman" w:hAnsi="Times New Roman" w:cs="Times New Roman"/>
                <w:b/>
                <w:bCs/>
                <w:color w:val="000000"/>
                <w:sz w:val="20"/>
                <w:szCs w:val="20"/>
                <w:lang w:eastAsia="ru-RU"/>
              </w:rPr>
            </w:pPr>
            <w:r w:rsidRPr="003A42BC">
              <w:rPr>
                <w:rFonts w:ascii="Times New Roman" w:eastAsia="Times New Roman" w:hAnsi="Times New Roman" w:cs="Times New Roman"/>
                <w:b/>
                <w:bCs/>
                <w:color w:val="000000"/>
                <w:sz w:val="20"/>
                <w:szCs w:val="20"/>
                <w:lang w:eastAsia="ru-RU"/>
              </w:rPr>
              <w:t>Единица измерения характеристики</w:t>
            </w:r>
          </w:p>
        </w:tc>
      </w:tr>
      <w:tr w:rsidR="003A42BC" w:rsidRPr="003A42BC" w14:paraId="25B01AD0"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4598DD19"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1</w:t>
            </w:r>
          </w:p>
        </w:tc>
        <w:tc>
          <w:tcPr>
            <w:tcW w:w="1779" w:type="dxa"/>
            <w:vMerge w:val="restart"/>
            <w:tcBorders>
              <w:top w:val="single" w:sz="8" w:space="0" w:color="auto"/>
              <w:left w:val="nil"/>
              <w:bottom w:val="single" w:sz="8" w:space="0" w:color="auto"/>
              <w:right w:val="single" w:sz="8" w:space="0" w:color="auto"/>
            </w:tcBorders>
            <w:vAlign w:val="center"/>
            <w:hideMark/>
          </w:tcPr>
          <w:p w14:paraId="1466F24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Творог</w:t>
            </w:r>
          </w:p>
        </w:tc>
        <w:tc>
          <w:tcPr>
            <w:tcW w:w="3900" w:type="dxa"/>
            <w:tcBorders>
              <w:top w:val="single" w:sz="8" w:space="0" w:color="auto"/>
              <w:left w:val="nil"/>
              <w:bottom w:val="single" w:sz="8" w:space="0" w:color="auto"/>
              <w:right w:val="single" w:sz="8" w:space="0" w:color="auto"/>
            </w:tcBorders>
            <w:vAlign w:val="center"/>
            <w:hideMark/>
          </w:tcPr>
          <w:p w14:paraId="4C68903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Фасовка: масса нетто </w:t>
            </w:r>
          </w:p>
        </w:tc>
        <w:tc>
          <w:tcPr>
            <w:tcW w:w="2211" w:type="dxa"/>
            <w:tcBorders>
              <w:top w:val="single" w:sz="8" w:space="0" w:color="auto"/>
              <w:left w:val="nil"/>
              <w:bottom w:val="single" w:sz="8" w:space="0" w:color="auto"/>
              <w:right w:val="single" w:sz="8" w:space="0" w:color="auto"/>
            </w:tcBorders>
            <w:vAlign w:val="center"/>
            <w:hideMark/>
          </w:tcPr>
          <w:p w14:paraId="6271575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более 500 г</w:t>
            </w:r>
          </w:p>
        </w:tc>
        <w:tc>
          <w:tcPr>
            <w:tcW w:w="1542" w:type="dxa"/>
            <w:tcBorders>
              <w:top w:val="single" w:sz="8" w:space="0" w:color="auto"/>
              <w:left w:val="nil"/>
              <w:bottom w:val="single" w:sz="8" w:space="0" w:color="auto"/>
              <w:right w:val="single" w:sz="8" w:space="0" w:color="auto"/>
            </w:tcBorders>
            <w:vAlign w:val="center"/>
            <w:hideMark/>
          </w:tcPr>
          <w:p w14:paraId="3130516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2229C056"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70016617"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single" w:sz="8" w:space="0" w:color="auto"/>
              <w:left w:val="nil"/>
              <w:bottom w:val="single" w:sz="8" w:space="0" w:color="auto"/>
              <w:right w:val="single" w:sz="8" w:space="0" w:color="auto"/>
            </w:tcBorders>
            <w:vAlign w:val="center"/>
            <w:hideMark/>
          </w:tcPr>
          <w:p w14:paraId="00B679F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7371CB1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 %</w:t>
            </w:r>
          </w:p>
        </w:tc>
        <w:tc>
          <w:tcPr>
            <w:tcW w:w="2211" w:type="dxa"/>
            <w:tcBorders>
              <w:top w:val="nil"/>
              <w:left w:val="nil"/>
              <w:bottom w:val="single" w:sz="8" w:space="0" w:color="auto"/>
              <w:right w:val="single" w:sz="8" w:space="0" w:color="auto"/>
            </w:tcBorders>
            <w:vAlign w:val="center"/>
            <w:hideMark/>
          </w:tcPr>
          <w:p w14:paraId="6F8889A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менее 16</w:t>
            </w:r>
          </w:p>
        </w:tc>
        <w:tc>
          <w:tcPr>
            <w:tcW w:w="1542" w:type="dxa"/>
            <w:tcBorders>
              <w:top w:val="nil"/>
              <w:left w:val="nil"/>
              <w:bottom w:val="single" w:sz="8" w:space="0" w:color="auto"/>
              <w:right w:val="single" w:sz="8" w:space="0" w:color="auto"/>
            </w:tcBorders>
            <w:vAlign w:val="center"/>
            <w:hideMark/>
          </w:tcPr>
          <w:p w14:paraId="641559F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3E25BCBD"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36C46807"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single" w:sz="8" w:space="0" w:color="auto"/>
              <w:left w:val="nil"/>
              <w:bottom w:val="single" w:sz="8" w:space="0" w:color="auto"/>
              <w:right w:val="single" w:sz="8" w:space="0" w:color="auto"/>
            </w:tcBorders>
            <w:vAlign w:val="center"/>
            <w:hideMark/>
          </w:tcPr>
          <w:p w14:paraId="27D7A4A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16D4081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влаги на 100 г, %</w:t>
            </w:r>
          </w:p>
        </w:tc>
        <w:tc>
          <w:tcPr>
            <w:tcW w:w="2211" w:type="dxa"/>
            <w:tcBorders>
              <w:top w:val="nil"/>
              <w:left w:val="nil"/>
              <w:bottom w:val="single" w:sz="8" w:space="0" w:color="auto"/>
              <w:right w:val="single" w:sz="8" w:space="0" w:color="auto"/>
            </w:tcBorders>
            <w:vAlign w:val="center"/>
            <w:hideMark/>
          </w:tcPr>
          <w:p w14:paraId="5F470C0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более 73</w:t>
            </w:r>
          </w:p>
        </w:tc>
        <w:tc>
          <w:tcPr>
            <w:tcW w:w="1542" w:type="dxa"/>
            <w:tcBorders>
              <w:top w:val="nil"/>
              <w:left w:val="nil"/>
              <w:bottom w:val="single" w:sz="8" w:space="0" w:color="auto"/>
              <w:right w:val="single" w:sz="8" w:space="0" w:color="auto"/>
            </w:tcBorders>
            <w:vAlign w:val="center"/>
            <w:hideMark/>
          </w:tcPr>
          <w:p w14:paraId="43A5792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B4D57E2"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8C663E5"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single" w:sz="8" w:space="0" w:color="auto"/>
              <w:left w:val="nil"/>
              <w:bottom w:val="single" w:sz="8" w:space="0" w:color="auto"/>
              <w:right w:val="single" w:sz="8" w:space="0" w:color="auto"/>
            </w:tcBorders>
            <w:vAlign w:val="center"/>
            <w:hideMark/>
          </w:tcPr>
          <w:p w14:paraId="7DF31BB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727BE97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min</w:t>
            </w:r>
            <w:proofErr w:type="spellEnd"/>
            <w:r w:rsidRPr="003A42BC">
              <w:rPr>
                <w:rFonts w:ascii="Times New Roman" w:eastAsia="Times New Roman" w:hAnsi="Times New Roman" w:cs="Times New Roman"/>
                <w:color w:val="000000"/>
                <w:sz w:val="20"/>
                <w:szCs w:val="20"/>
                <w:lang w:eastAsia="ru-RU"/>
              </w:rPr>
              <w:t>, %</w:t>
            </w:r>
          </w:p>
        </w:tc>
        <w:tc>
          <w:tcPr>
            <w:tcW w:w="2211" w:type="dxa"/>
            <w:tcBorders>
              <w:top w:val="nil"/>
              <w:left w:val="nil"/>
              <w:bottom w:val="single" w:sz="8" w:space="0" w:color="auto"/>
              <w:right w:val="single" w:sz="8" w:space="0" w:color="auto"/>
            </w:tcBorders>
            <w:vAlign w:val="center"/>
            <w:hideMark/>
          </w:tcPr>
          <w:p w14:paraId="16B76E7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 9 </w:t>
            </w:r>
          </w:p>
        </w:tc>
        <w:tc>
          <w:tcPr>
            <w:tcW w:w="1542" w:type="dxa"/>
            <w:tcBorders>
              <w:top w:val="nil"/>
              <w:left w:val="nil"/>
              <w:bottom w:val="single" w:sz="8" w:space="0" w:color="auto"/>
              <w:right w:val="single" w:sz="8" w:space="0" w:color="auto"/>
            </w:tcBorders>
            <w:vAlign w:val="center"/>
            <w:hideMark/>
          </w:tcPr>
          <w:p w14:paraId="1616948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60FDD35C"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61316C90"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single" w:sz="8" w:space="0" w:color="auto"/>
              <w:left w:val="nil"/>
              <w:bottom w:val="single" w:sz="8" w:space="0" w:color="auto"/>
              <w:right w:val="single" w:sz="8" w:space="0" w:color="auto"/>
            </w:tcBorders>
            <w:vAlign w:val="center"/>
            <w:hideMark/>
          </w:tcPr>
          <w:p w14:paraId="401ECD1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78ADEF9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max</w:t>
            </w:r>
            <w:proofErr w:type="spellEnd"/>
            <w:r w:rsidRPr="003A42BC">
              <w:rPr>
                <w:rFonts w:ascii="Times New Roman" w:eastAsia="Times New Roman" w:hAnsi="Times New Roman" w:cs="Times New Roman"/>
                <w:color w:val="000000"/>
                <w:sz w:val="20"/>
                <w:szCs w:val="20"/>
                <w:lang w:eastAsia="ru-RU"/>
              </w:rPr>
              <w:t>, %</w:t>
            </w:r>
          </w:p>
        </w:tc>
        <w:tc>
          <w:tcPr>
            <w:tcW w:w="2211" w:type="dxa"/>
            <w:tcBorders>
              <w:top w:val="nil"/>
              <w:left w:val="nil"/>
              <w:bottom w:val="single" w:sz="8" w:space="0" w:color="auto"/>
              <w:right w:val="single" w:sz="8" w:space="0" w:color="auto"/>
            </w:tcBorders>
            <w:vAlign w:val="center"/>
            <w:hideMark/>
          </w:tcPr>
          <w:p w14:paraId="43CCB18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 9 </w:t>
            </w:r>
          </w:p>
        </w:tc>
        <w:tc>
          <w:tcPr>
            <w:tcW w:w="1542" w:type="dxa"/>
            <w:tcBorders>
              <w:top w:val="nil"/>
              <w:left w:val="nil"/>
              <w:bottom w:val="single" w:sz="8" w:space="0" w:color="auto"/>
              <w:right w:val="single" w:sz="8" w:space="0" w:color="auto"/>
            </w:tcBorders>
            <w:vAlign w:val="center"/>
            <w:hideMark/>
          </w:tcPr>
          <w:p w14:paraId="1EC404E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5369CB9E"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04A25368"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single" w:sz="8" w:space="0" w:color="auto"/>
              <w:left w:val="nil"/>
              <w:bottom w:val="single" w:sz="8" w:space="0" w:color="auto"/>
              <w:right w:val="single" w:sz="8" w:space="0" w:color="auto"/>
            </w:tcBorders>
            <w:vAlign w:val="center"/>
            <w:hideMark/>
          </w:tcPr>
          <w:p w14:paraId="62666E3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0E9FC92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молочного сырья</w:t>
            </w:r>
          </w:p>
        </w:tc>
        <w:tc>
          <w:tcPr>
            <w:tcW w:w="2211" w:type="dxa"/>
            <w:tcBorders>
              <w:top w:val="nil"/>
              <w:left w:val="nil"/>
              <w:bottom w:val="single" w:sz="8" w:space="0" w:color="auto"/>
              <w:right w:val="single" w:sz="8" w:space="0" w:color="auto"/>
            </w:tcBorders>
            <w:vAlign w:val="center"/>
            <w:hideMark/>
          </w:tcPr>
          <w:p w14:paraId="22F43FA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Нормализованное молоко </w:t>
            </w:r>
          </w:p>
        </w:tc>
        <w:tc>
          <w:tcPr>
            <w:tcW w:w="1542" w:type="dxa"/>
            <w:tcBorders>
              <w:top w:val="nil"/>
              <w:left w:val="nil"/>
              <w:bottom w:val="single" w:sz="8" w:space="0" w:color="auto"/>
              <w:right w:val="single" w:sz="8" w:space="0" w:color="auto"/>
            </w:tcBorders>
            <w:vAlign w:val="center"/>
            <w:hideMark/>
          </w:tcPr>
          <w:p w14:paraId="0F3A876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164202A2"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1CB54BA3"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single" w:sz="8" w:space="0" w:color="auto"/>
              <w:left w:val="nil"/>
              <w:bottom w:val="single" w:sz="8" w:space="0" w:color="auto"/>
              <w:right w:val="single" w:sz="8" w:space="0" w:color="auto"/>
            </w:tcBorders>
            <w:vAlign w:val="center"/>
            <w:hideMark/>
          </w:tcPr>
          <w:p w14:paraId="72235A8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15483E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Способ производства</w:t>
            </w:r>
          </w:p>
        </w:tc>
        <w:tc>
          <w:tcPr>
            <w:tcW w:w="2211" w:type="dxa"/>
            <w:tcBorders>
              <w:top w:val="nil"/>
              <w:left w:val="nil"/>
              <w:bottom w:val="single" w:sz="8" w:space="0" w:color="auto"/>
              <w:right w:val="single" w:sz="8" w:space="0" w:color="auto"/>
            </w:tcBorders>
            <w:vAlign w:val="center"/>
            <w:hideMark/>
          </w:tcPr>
          <w:p w14:paraId="3254D17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Прессование </w:t>
            </w:r>
          </w:p>
        </w:tc>
        <w:tc>
          <w:tcPr>
            <w:tcW w:w="1542" w:type="dxa"/>
            <w:tcBorders>
              <w:top w:val="nil"/>
              <w:left w:val="nil"/>
              <w:bottom w:val="single" w:sz="8" w:space="0" w:color="auto"/>
              <w:right w:val="single" w:sz="8" w:space="0" w:color="auto"/>
            </w:tcBorders>
            <w:vAlign w:val="center"/>
            <w:hideMark/>
          </w:tcPr>
          <w:p w14:paraId="7AF4A3E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6F97591E"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7D6BCF99"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2</w:t>
            </w:r>
          </w:p>
        </w:tc>
        <w:tc>
          <w:tcPr>
            <w:tcW w:w="1779" w:type="dxa"/>
            <w:vMerge w:val="restart"/>
            <w:tcBorders>
              <w:top w:val="nil"/>
              <w:left w:val="nil"/>
              <w:bottom w:val="single" w:sz="8" w:space="0" w:color="auto"/>
              <w:right w:val="single" w:sz="8" w:space="0" w:color="auto"/>
            </w:tcBorders>
            <w:vAlign w:val="center"/>
            <w:hideMark/>
          </w:tcPr>
          <w:p w14:paraId="2C081D1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Творог</w:t>
            </w:r>
          </w:p>
        </w:tc>
        <w:tc>
          <w:tcPr>
            <w:tcW w:w="3900" w:type="dxa"/>
            <w:tcBorders>
              <w:top w:val="nil"/>
              <w:left w:val="nil"/>
              <w:bottom w:val="single" w:sz="8" w:space="0" w:color="auto"/>
              <w:right w:val="single" w:sz="8" w:space="0" w:color="auto"/>
            </w:tcBorders>
            <w:vAlign w:val="center"/>
            <w:hideMark/>
          </w:tcPr>
          <w:p w14:paraId="4E51B72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 %</w:t>
            </w:r>
          </w:p>
        </w:tc>
        <w:tc>
          <w:tcPr>
            <w:tcW w:w="2211" w:type="dxa"/>
            <w:tcBorders>
              <w:top w:val="nil"/>
              <w:left w:val="nil"/>
              <w:bottom w:val="single" w:sz="8" w:space="0" w:color="auto"/>
              <w:right w:val="single" w:sz="8" w:space="0" w:color="auto"/>
            </w:tcBorders>
            <w:vAlign w:val="center"/>
            <w:hideMark/>
          </w:tcPr>
          <w:p w14:paraId="2FED2AC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менее 8,5</w:t>
            </w:r>
          </w:p>
        </w:tc>
        <w:tc>
          <w:tcPr>
            <w:tcW w:w="1542" w:type="dxa"/>
            <w:tcBorders>
              <w:top w:val="nil"/>
              <w:left w:val="nil"/>
              <w:bottom w:val="single" w:sz="8" w:space="0" w:color="auto"/>
              <w:right w:val="single" w:sz="8" w:space="0" w:color="auto"/>
            </w:tcBorders>
            <w:vAlign w:val="center"/>
            <w:hideMark/>
          </w:tcPr>
          <w:p w14:paraId="388F615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16F3EF4D"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1C42CB69"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9824A3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26652BD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min</w:t>
            </w:r>
            <w:proofErr w:type="spellEnd"/>
            <w:r w:rsidRPr="003A42BC">
              <w:rPr>
                <w:rFonts w:ascii="Times New Roman" w:eastAsia="Times New Roman" w:hAnsi="Times New Roman" w:cs="Times New Roman"/>
                <w:color w:val="000000"/>
                <w:sz w:val="20"/>
                <w:szCs w:val="20"/>
                <w:lang w:eastAsia="ru-RU"/>
              </w:rPr>
              <w:t>, %</w:t>
            </w:r>
          </w:p>
        </w:tc>
        <w:tc>
          <w:tcPr>
            <w:tcW w:w="2211" w:type="dxa"/>
            <w:tcBorders>
              <w:top w:val="nil"/>
              <w:left w:val="nil"/>
              <w:bottom w:val="single" w:sz="8" w:space="0" w:color="auto"/>
              <w:right w:val="single" w:sz="8" w:space="0" w:color="auto"/>
            </w:tcBorders>
            <w:vAlign w:val="center"/>
            <w:hideMark/>
          </w:tcPr>
          <w:p w14:paraId="124FC27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 7 </w:t>
            </w:r>
          </w:p>
        </w:tc>
        <w:tc>
          <w:tcPr>
            <w:tcW w:w="1542" w:type="dxa"/>
            <w:tcBorders>
              <w:top w:val="nil"/>
              <w:left w:val="nil"/>
              <w:bottom w:val="single" w:sz="8" w:space="0" w:color="auto"/>
              <w:right w:val="single" w:sz="8" w:space="0" w:color="auto"/>
            </w:tcBorders>
            <w:vAlign w:val="center"/>
            <w:hideMark/>
          </w:tcPr>
          <w:p w14:paraId="18E4A75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46814976"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27300FC7"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79D9FE9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3B09A52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max</w:t>
            </w:r>
            <w:proofErr w:type="spellEnd"/>
            <w:r w:rsidRPr="003A42BC">
              <w:rPr>
                <w:rFonts w:ascii="Times New Roman" w:eastAsia="Times New Roman" w:hAnsi="Times New Roman" w:cs="Times New Roman"/>
                <w:color w:val="000000"/>
                <w:sz w:val="20"/>
                <w:szCs w:val="20"/>
                <w:lang w:eastAsia="ru-RU"/>
              </w:rPr>
              <w:t>, %</w:t>
            </w:r>
          </w:p>
        </w:tc>
        <w:tc>
          <w:tcPr>
            <w:tcW w:w="2211" w:type="dxa"/>
            <w:tcBorders>
              <w:top w:val="nil"/>
              <w:left w:val="nil"/>
              <w:bottom w:val="single" w:sz="8" w:space="0" w:color="auto"/>
              <w:right w:val="single" w:sz="8" w:space="0" w:color="auto"/>
            </w:tcBorders>
            <w:vAlign w:val="center"/>
            <w:hideMark/>
          </w:tcPr>
          <w:p w14:paraId="7C11940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 7 </w:t>
            </w:r>
          </w:p>
        </w:tc>
        <w:tc>
          <w:tcPr>
            <w:tcW w:w="1542" w:type="dxa"/>
            <w:tcBorders>
              <w:top w:val="nil"/>
              <w:left w:val="nil"/>
              <w:bottom w:val="single" w:sz="8" w:space="0" w:color="auto"/>
              <w:right w:val="single" w:sz="8" w:space="0" w:color="auto"/>
            </w:tcBorders>
            <w:vAlign w:val="center"/>
            <w:hideMark/>
          </w:tcPr>
          <w:p w14:paraId="49686F4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2DF6D14C"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68EC11D3"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374C35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7175B0F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молочного сырья</w:t>
            </w:r>
          </w:p>
        </w:tc>
        <w:tc>
          <w:tcPr>
            <w:tcW w:w="2211" w:type="dxa"/>
            <w:tcBorders>
              <w:top w:val="nil"/>
              <w:left w:val="nil"/>
              <w:bottom w:val="single" w:sz="8" w:space="0" w:color="auto"/>
              <w:right w:val="single" w:sz="8" w:space="0" w:color="auto"/>
            </w:tcBorders>
            <w:vAlign w:val="center"/>
            <w:hideMark/>
          </w:tcPr>
          <w:p w14:paraId="4B13234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Нормализованное молоко </w:t>
            </w:r>
          </w:p>
        </w:tc>
        <w:tc>
          <w:tcPr>
            <w:tcW w:w="1542" w:type="dxa"/>
            <w:tcBorders>
              <w:top w:val="nil"/>
              <w:left w:val="nil"/>
              <w:bottom w:val="single" w:sz="8" w:space="0" w:color="auto"/>
              <w:right w:val="single" w:sz="8" w:space="0" w:color="auto"/>
            </w:tcBorders>
            <w:vAlign w:val="center"/>
            <w:hideMark/>
          </w:tcPr>
          <w:p w14:paraId="383D97D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5245D2E2"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70C8214E"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8B29F3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0793518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Фасовка: масса нетто</w:t>
            </w:r>
          </w:p>
        </w:tc>
        <w:tc>
          <w:tcPr>
            <w:tcW w:w="2211" w:type="dxa"/>
            <w:tcBorders>
              <w:top w:val="nil"/>
              <w:left w:val="nil"/>
              <w:bottom w:val="single" w:sz="8" w:space="0" w:color="auto"/>
              <w:right w:val="single" w:sz="8" w:space="0" w:color="auto"/>
            </w:tcBorders>
            <w:vAlign w:val="center"/>
            <w:hideMark/>
          </w:tcPr>
          <w:p w14:paraId="39AAAF1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125 г</w:t>
            </w:r>
          </w:p>
        </w:tc>
        <w:tc>
          <w:tcPr>
            <w:tcW w:w="1542" w:type="dxa"/>
            <w:tcBorders>
              <w:top w:val="nil"/>
              <w:left w:val="nil"/>
              <w:bottom w:val="single" w:sz="8" w:space="0" w:color="auto"/>
              <w:right w:val="single" w:sz="8" w:space="0" w:color="auto"/>
            </w:tcBorders>
            <w:vAlign w:val="center"/>
            <w:hideMark/>
          </w:tcPr>
          <w:p w14:paraId="640C989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39470E44"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5BB80AA2"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E7CBD3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273FB6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Способ производства</w:t>
            </w:r>
          </w:p>
        </w:tc>
        <w:tc>
          <w:tcPr>
            <w:tcW w:w="2211" w:type="dxa"/>
            <w:tcBorders>
              <w:top w:val="nil"/>
              <w:left w:val="nil"/>
              <w:bottom w:val="single" w:sz="8" w:space="0" w:color="auto"/>
              <w:right w:val="single" w:sz="8" w:space="0" w:color="auto"/>
            </w:tcBorders>
            <w:vAlign w:val="center"/>
            <w:hideMark/>
          </w:tcPr>
          <w:p w14:paraId="4680E4D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Ультрафильтрация </w:t>
            </w:r>
          </w:p>
        </w:tc>
        <w:tc>
          <w:tcPr>
            <w:tcW w:w="1542" w:type="dxa"/>
            <w:tcBorders>
              <w:top w:val="nil"/>
              <w:left w:val="nil"/>
              <w:bottom w:val="single" w:sz="8" w:space="0" w:color="auto"/>
              <w:right w:val="single" w:sz="8" w:space="0" w:color="auto"/>
            </w:tcBorders>
            <w:vAlign w:val="center"/>
            <w:hideMark/>
          </w:tcPr>
          <w:p w14:paraId="59D7724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5D10C6FC"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75FB1AB2"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3</w:t>
            </w:r>
          </w:p>
        </w:tc>
        <w:tc>
          <w:tcPr>
            <w:tcW w:w="1779" w:type="dxa"/>
            <w:vMerge w:val="restart"/>
            <w:tcBorders>
              <w:top w:val="nil"/>
              <w:left w:val="nil"/>
              <w:bottom w:val="single" w:sz="8" w:space="0" w:color="auto"/>
              <w:right w:val="single" w:sz="8" w:space="0" w:color="auto"/>
            </w:tcBorders>
            <w:vAlign w:val="center"/>
            <w:hideMark/>
          </w:tcPr>
          <w:p w14:paraId="3D3C104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Творог</w:t>
            </w:r>
          </w:p>
        </w:tc>
        <w:tc>
          <w:tcPr>
            <w:tcW w:w="3900" w:type="dxa"/>
            <w:tcBorders>
              <w:top w:val="nil"/>
              <w:left w:val="nil"/>
              <w:bottom w:val="single" w:sz="8" w:space="0" w:color="auto"/>
              <w:right w:val="single" w:sz="8" w:space="0" w:color="auto"/>
            </w:tcBorders>
            <w:vAlign w:val="center"/>
            <w:hideMark/>
          </w:tcPr>
          <w:p w14:paraId="4448758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 %</w:t>
            </w:r>
          </w:p>
        </w:tc>
        <w:tc>
          <w:tcPr>
            <w:tcW w:w="2211" w:type="dxa"/>
            <w:tcBorders>
              <w:top w:val="nil"/>
              <w:left w:val="nil"/>
              <w:bottom w:val="single" w:sz="8" w:space="0" w:color="auto"/>
              <w:right w:val="single" w:sz="8" w:space="0" w:color="auto"/>
            </w:tcBorders>
            <w:vAlign w:val="center"/>
            <w:hideMark/>
          </w:tcPr>
          <w:p w14:paraId="2AD2068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менее 7,6</w:t>
            </w:r>
          </w:p>
        </w:tc>
        <w:tc>
          <w:tcPr>
            <w:tcW w:w="1542" w:type="dxa"/>
            <w:tcBorders>
              <w:top w:val="nil"/>
              <w:left w:val="nil"/>
              <w:bottom w:val="single" w:sz="8" w:space="0" w:color="auto"/>
              <w:right w:val="single" w:sz="8" w:space="0" w:color="auto"/>
            </w:tcBorders>
            <w:vAlign w:val="center"/>
            <w:hideMark/>
          </w:tcPr>
          <w:p w14:paraId="56502E6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354BE1B2"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67AE99C5"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04E0DC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3D747F9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min</w:t>
            </w:r>
            <w:proofErr w:type="spellEnd"/>
            <w:r w:rsidRPr="003A42BC">
              <w:rPr>
                <w:rFonts w:ascii="Times New Roman" w:eastAsia="Times New Roman" w:hAnsi="Times New Roman" w:cs="Times New Roman"/>
                <w:color w:val="000000"/>
                <w:sz w:val="20"/>
                <w:szCs w:val="20"/>
                <w:lang w:eastAsia="ru-RU"/>
              </w:rPr>
              <w:t>, %</w:t>
            </w:r>
          </w:p>
        </w:tc>
        <w:tc>
          <w:tcPr>
            <w:tcW w:w="2211" w:type="dxa"/>
            <w:tcBorders>
              <w:top w:val="nil"/>
              <w:left w:val="nil"/>
              <w:bottom w:val="single" w:sz="8" w:space="0" w:color="auto"/>
              <w:right w:val="single" w:sz="8" w:space="0" w:color="auto"/>
            </w:tcBorders>
            <w:vAlign w:val="center"/>
            <w:hideMark/>
          </w:tcPr>
          <w:p w14:paraId="3950737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 4 </w:t>
            </w:r>
          </w:p>
        </w:tc>
        <w:tc>
          <w:tcPr>
            <w:tcW w:w="1542" w:type="dxa"/>
            <w:tcBorders>
              <w:top w:val="nil"/>
              <w:left w:val="nil"/>
              <w:bottom w:val="single" w:sz="8" w:space="0" w:color="auto"/>
              <w:right w:val="single" w:sz="8" w:space="0" w:color="auto"/>
            </w:tcBorders>
            <w:vAlign w:val="center"/>
            <w:hideMark/>
          </w:tcPr>
          <w:p w14:paraId="5E6A765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0A5A1E94"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3B1E3292"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1086DAC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20834ED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max</w:t>
            </w:r>
            <w:proofErr w:type="spellEnd"/>
            <w:r w:rsidRPr="003A42BC">
              <w:rPr>
                <w:rFonts w:ascii="Times New Roman" w:eastAsia="Times New Roman" w:hAnsi="Times New Roman" w:cs="Times New Roman"/>
                <w:color w:val="000000"/>
                <w:sz w:val="20"/>
                <w:szCs w:val="20"/>
                <w:lang w:eastAsia="ru-RU"/>
              </w:rPr>
              <w:t>, %</w:t>
            </w:r>
          </w:p>
        </w:tc>
        <w:tc>
          <w:tcPr>
            <w:tcW w:w="2211" w:type="dxa"/>
            <w:tcBorders>
              <w:top w:val="nil"/>
              <w:left w:val="nil"/>
              <w:bottom w:val="single" w:sz="8" w:space="0" w:color="auto"/>
              <w:right w:val="single" w:sz="8" w:space="0" w:color="auto"/>
            </w:tcBorders>
            <w:vAlign w:val="center"/>
            <w:hideMark/>
          </w:tcPr>
          <w:p w14:paraId="6875874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 5 </w:t>
            </w:r>
          </w:p>
        </w:tc>
        <w:tc>
          <w:tcPr>
            <w:tcW w:w="1542" w:type="dxa"/>
            <w:tcBorders>
              <w:top w:val="nil"/>
              <w:left w:val="nil"/>
              <w:bottom w:val="single" w:sz="8" w:space="0" w:color="auto"/>
              <w:right w:val="single" w:sz="8" w:space="0" w:color="auto"/>
            </w:tcBorders>
            <w:vAlign w:val="center"/>
            <w:hideMark/>
          </w:tcPr>
          <w:p w14:paraId="7FD4309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3FBCCE4B"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3E53CCF0"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2FE9DD5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39DE323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Фасовка: масса нетто </w:t>
            </w:r>
          </w:p>
        </w:tc>
        <w:tc>
          <w:tcPr>
            <w:tcW w:w="2211" w:type="dxa"/>
            <w:tcBorders>
              <w:top w:val="nil"/>
              <w:left w:val="nil"/>
              <w:bottom w:val="single" w:sz="8" w:space="0" w:color="auto"/>
              <w:right w:val="single" w:sz="8" w:space="0" w:color="auto"/>
            </w:tcBorders>
            <w:vAlign w:val="center"/>
            <w:hideMark/>
          </w:tcPr>
          <w:p w14:paraId="1C3A5F3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100 г</w:t>
            </w:r>
          </w:p>
        </w:tc>
        <w:tc>
          <w:tcPr>
            <w:tcW w:w="1542" w:type="dxa"/>
            <w:tcBorders>
              <w:top w:val="nil"/>
              <w:left w:val="nil"/>
              <w:bottom w:val="single" w:sz="8" w:space="0" w:color="auto"/>
              <w:right w:val="single" w:sz="8" w:space="0" w:color="auto"/>
            </w:tcBorders>
            <w:vAlign w:val="center"/>
            <w:hideMark/>
          </w:tcPr>
          <w:p w14:paraId="0663DA5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4BCF7D6C"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942E90A"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26F2FDA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2F99B0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молочного сырья</w:t>
            </w:r>
          </w:p>
        </w:tc>
        <w:tc>
          <w:tcPr>
            <w:tcW w:w="2211" w:type="dxa"/>
            <w:tcBorders>
              <w:top w:val="nil"/>
              <w:left w:val="nil"/>
              <w:bottom w:val="single" w:sz="8" w:space="0" w:color="auto"/>
              <w:right w:val="single" w:sz="8" w:space="0" w:color="auto"/>
            </w:tcBorders>
            <w:vAlign w:val="center"/>
            <w:hideMark/>
          </w:tcPr>
          <w:p w14:paraId="4CBE221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Нормализованное молоко </w:t>
            </w:r>
          </w:p>
        </w:tc>
        <w:tc>
          <w:tcPr>
            <w:tcW w:w="1542" w:type="dxa"/>
            <w:tcBorders>
              <w:top w:val="nil"/>
              <w:left w:val="nil"/>
              <w:bottom w:val="single" w:sz="8" w:space="0" w:color="auto"/>
              <w:right w:val="single" w:sz="8" w:space="0" w:color="auto"/>
            </w:tcBorders>
            <w:vAlign w:val="center"/>
            <w:hideMark/>
          </w:tcPr>
          <w:p w14:paraId="352E49B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6C1C128B"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720B870D"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F48F05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6C39F653" w14:textId="691A5046"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Вид вкусового компонента: </w:t>
            </w:r>
            <w:r w:rsidR="00E76D5D">
              <w:rPr>
                <w:rFonts w:ascii="Times New Roman" w:eastAsia="Times New Roman" w:hAnsi="Times New Roman" w:cs="Times New Roman"/>
                <w:color w:val="000000"/>
                <w:sz w:val="20"/>
                <w:szCs w:val="20"/>
                <w:lang w:eastAsia="ru-RU"/>
              </w:rPr>
              <w:t>ф</w:t>
            </w:r>
            <w:r w:rsidRPr="003A42BC">
              <w:rPr>
                <w:rFonts w:ascii="Times New Roman" w:eastAsia="Times New Roman" w:hAnsi="Times New Roman" w:cs="Times New Roman"/>
                <w:color w:val="000000"/>
                <w:sz w:val="20"/>
                <w:szCs w:val="20"/>
                <w:lang w:eastAsia="ru-RU"/>
              </w:rPr>
              <w:t>руктовый наполнитель</w:t>
            </w:r>
          </w:p>
        </w:tc>
        <w:tc>
          <w:tcPr>
            <w:tcW w:w="2211" w:type="dxa"/>
            <w:tcBorders>
              <w:top w:val="nil"/>
              <w:left w:val="nil"/>
              <w:bottom w:val="single" w:sz="8" w:space="0" w:color="auto"/>
              <w:right w:val="single" w:sz="8" w:space="0" w:color="auto"/>
            </w:tcBorders>
            <w:vAlign w:val="center"/>
            <w:hideMark/>
          </w:tcPr>
          <w:p w14:paraId="06ABC67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Фруктовый наполнитель</w:t>
            </w:r>
          </w:p>
        </w:tc>
        <w:tc>
          <w:tcPr>
            <w:tcW w:w="1542" w:type="dxa"/>
            <w:tcBorders>
              <w:top w:val="nil"/>
              <w:left w:val="nil"/>
              <w:bottom w:val="single" w:sz="8" w:space="0" w:color="auto"/>
              <w:right w:val="single" w:sz="8" w:space="0" w:color="auto"/>
            </w:tcBorders>
            <w:vAlign w:val="center"/>
            <w:hideMark/>
          </w:tcPr>
          <w:p w14:paraId="06EA787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AEFBC64"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0C0049DF"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021EAEB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6E21F0A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Способ производства</w:t>
            </w:r>
          </w:p>
        </w:tc>
        <w:tc>
          <w:tcPr>
            <w:tcW w:w="2211" w:type="dxa"/>
            <w:tcBorders>
              <w:top w:val="nil"/>
              <w:left w:val="nil"/>
              <w:bottom w:val="single" w:sz="8" w:space="0" w:color="auto"/>
              <w:right w:val="single" w:sz="8" w:space="0" w:color="auto"/>
            </w:tcBorders>
            <w:vAlign w:val="center"/>
            <w:hideMark/>
          </w:tcPr>
          <w:p w14:paraId="271B3E9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Ультрафильтрация </w:t>
            </w:r>
          </w:p>
        </w:tc>
        <w:tc>
          <w:tcPr>
            <w:tcW w:w="1542" w:type="dxa"/>
            <w:tcBorders>
              <w:top w:val="nil"/>
              <w:left w:val="nil"/>
              <w:bottom w:val="single" w:sz="8" w:space="0" w:color="auto"/>
              <w:right w:val="single" w:sz="8" w:space="0" w:color="auto"/>
            </w:tcBorders>
            <w:vAlign w:val="center"/>
            <w:hideMark/>
          </w:tcPr>
          <w:p w14:paraId="5B3E2A7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401F5DCA"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5A1B4C20"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4</w:t>
            </w:r>
          </w:p>
        </w:tc>
        <w:tc>
          <w:tcPr>
            <w:tcW w:w="1779" w:type="dxa"/>
            <w:vMerge w:val="restart"/>
            <w:tcBorders>
              <w:top w:val="nil"/>
              <w:left w:val="nil"/>
              <w:bottom w:val="single" w:sz="8" w:space="0" w:color="auto"/>
              <w:right w:val="single" w:sz="8" w:space="0" w:color="auto"/>
            </w:tcBorders>
            <w:vAlign w:val="center"/>
            <w:hideMark/>
          </w:tcPr>
          <w:p w14:paraId="644454F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Сметана</w:t>
            </w:r>
          </w:p>
        </w:tc>
        <w:tc>
          <w:tcPr>
            <w:tcW w:w="3900" w:type="dxa"/>
            <w:tcBorders>
              <w:top w:val="nil"/>
              <w:left w:val="nil"/>
              <w:bottom w:val="single" w:sz="8" w:space="0" w:color="auto"/>
              <w:right w:val="single" w:sz="8" w:space="0" w:color="auto"/>
            </w:tcBorders>
            <w:vAlign w:val="center"/>
            <w:hideMark/>
          </w:tcPr>
          <w:p w14:paraId="2C7BA24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 %</w:t>
            </w:r>
          </w:p>
        </w:tc>
        <w:tc>
          <w:tcPr>
            <w:tcW w:w="2211" w:type="dxa"/>
            <w:tcBorders>
              <w:top w:val="nil"/>
              <w:left w:val="nil"/>
              <w:bottom w:val="single" w:sz="8" w:space="0" w:color="auto"/>
              <w:right w:val="single" w:sz="8" w:space="0" w:color="auto"/>
            </w:tcBorders>
            <w:vAlign w:val="center"/>
            <w:hideMark/>
          </w:tcPr>
          <w:p w14:paraId="1E0D59E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менее 2,5</w:t>
            </w:r>
          </w:p>
        </w:tc>
        <w:tc>
          <w:tcPr>
            <w:tcW w:w="1542" w:type="dxa"/>
            <w:tcBorders>
              <w:top w:val="nil"/>
              <w:left w:val="nil"/>
              <w:bottom w:val="single" w:sz="8" w:space="0" w:color="auto"/>
              <w:right w:val="single" w:sz="8" w:space="0" w:color="auto"/>
            </w:tcBorders>
            <w:vAlign w:val="center"/>
            <w:hideMark/>
          </w:tcPr>
          <w:p w14:paraId="013DEFA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CB536B2"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0E5DE7DA"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394507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2BE0B16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жира</w:t>
            </w:r>
          </w:p>
        </w:tc>
        <w:tc>
          <w:tcPr>
            <w:tcW w:w="2211" w:type="dxa"/>
            <w:tcBorders>
              <w:top w:val="nil"/>
              <w:left w:val="nil"/>
              <w:bottom w:val="single" w:sz="8" w:space="0" w:color="auto"/>
              <w:right w:val="single" w:sz="8" w:space="0" w:color="auto"/>
            </w:tcBorders>
            <w:vAlign w:val="center"/>
            <w:hideMark/>
          </w:tcPr>
          <w:p w14:paraId="660204F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&gt;=</w:t>
            </w:r>
            <w:proofErr w:type="gramEnd"/>
            <w:r w:rsidRPr="003A42BC">
              <w:rPr>
                <w:rFonts w:ascii="Times New Roman" w:eastAsia="Times New Roman" w:hAnsi="Times New Roman" w:cs="Times New Roman"/>
                <w:color w:val="000000"/>
                <w:sz w:val="20"/>
                <w:szCs w:val="20"/>
                <w:lang w:eastAsia="ru-RU"/>
              </w:rPr>
              <w:t xml:space="preserve"> 19 и &lt; 22</w:t>
            </w:r>
          </w:p>
        </w:tc>
        <w:tc>
          <w:tcPr>
            <w:tcW w:w="1542" w:type="dxa"/>
            <w:tcBorders>
              <w:top w:val="nil"/>
              <w:left w:val="nil"/>
              <w:bottom w:val="single" w:sz="8" w:space="0" w:color="auto"/>
              <w:right w:val="single" w:sz="8" w:space="0" w:color="auto"/>
            </w:tcBorders>
            <w:vAlign w:val="center"/>
            <w:hideMark/>
          </w:tcPr>
          <w:p w14:paraId="76858E6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0F31C721"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F0041E0"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57EC07E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14F8782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Фасовка: масса нетто</w:t>
            </w:r>
          </w:p>
        </w:tc>
        <w:tc>
          <w:tcPr>
            <w:tcW w:w="2211" w:type="dxa"/>
            <w:tcBorders>
              <w:top w:val="nil"/>
              <w:left w:val="nil"/>
              <w:bottom w:val="single" w:sz="8" w:space="0" w:color="auto"/>
              <w:right w:val="single" w:sz="8" w:space="0" w:color="auto"/>
            </w:tcBorders>
            <w:vAlign w:val="center"/>
            <w:hideMark/>
          </w:tcPr>
          <w:p w14:paraId="1B26F37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100-300 г</w:t>
            </w:r>
          </w:p>
        </w:tc>
        <w:tc>
          <w:tcPr>
            <w:tcW w:w="1542" w:type="dxa"/>
            <w:tcBorders>
              <w:top w:val="nil"/>
              <w:left w:val="nil"/>
              <w:bottom w:val="single" w:sz="8" w:space="0" w:color="auto"/>
              <w:right w:val="single" w:sz="8" w:space="0" w:color="auto"/>
            </w:tcBorders>
            <w:vAlign w:val="center"/>
            <w:hideMark/>
          </w:tcPr>
          <w:p w14:paraId="40581BD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0D197A60"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03B0E84D"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4CC850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25171F3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молочного сырья</w:t>
            </w:r>
          </w:p>
        </w:tc>
        <w:tc>
          <w:tcPr>
            <w:tcW w:w="2211" w:type="dxa"/>
            <w:tcBorders>
              <w:top w:val="nil"/>
              <w:left w:val="nil"/>
              <w:bottom w:val="single" w:sz="8" w:space="0" w:color="auto"/>
              <w:right w:val="single" w:sz="8" w:space="0" w:color="auto"/>
            </w:tcBorders>
            <w:vAlign w:val="center"/>
            <w:hideMark/>
          </w:tcPr>
          <w:p w14:paraId="0315BFD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Нормализованные сливки </w:t>
            </w:r>
          </w:p>
        </w:tc>
        <w:tc>
          <w:tcPr>
            <w:tcW w:w="1542" w:type="dxa"/>
            <w:tcBorders>
              <w:top w:val="nil"/>
              <w:left w:val="nil"/>
              <w:bottom w:val="single" w:sz="8" w:space="0" w:color="auto"/>
              <w:right w:val="single" w:sz="8" w:space="0" w:color="auto"/>
            </w:tcBorders>
            <w:vAlign w:val="center"/>
            <w:hideMark/>
          </w:tcPr>
          <w:p w14:paraId="746CCDA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FE8563E"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25787A09"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5</w:t>
            </w:r>
          </w:p>
        </w:tc>
        <w:tc>
          <w:tcPr>
            <w:tcW w:w="1779" w:type="dxa"/>
            <w:vMerge w:val="restart"/>
            <w:tcBorders>
              <w:top w:val="nil"/>
              <w:left w:val="nil"/>
              <w:bottom w:val="single" w:sz="8" w:space="0" w:color="auto"/>
              <w:right w:val="single" w:sz="8" w:space="0" w:color="auto"/>
            </w:tcBorders>
            <w:vAlign w:val="center"/>
            <w:hideMark/>
          </w:tcPr>
          <w:p w14:paraId="19EE77D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Ряженка</w:t>
            </w:r>
          </w:p>
        </w:tc>
        <w:tc>
          <w:tcPr>
            <w:tcW w:w="3900" w:type="dxa"/>
            <w:tcBorders>
              <w:top w:val="nil"/>
              <w:left w:val="nil"/>
              <w:bottom w:val="single" w:sz="8" w:space="0" w:color="auto"/>
              <w:right w:val="single" w:sz="8" w:space="0" w:color="auto"/>
            </w:tcBorders>
            <w:vAlign w:val="center"/>
            <w:hideMark/>
          </w:tcPr>
          <w:p w14:paraId="6C788BB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 %</w:t>
            </w:r>
          </w:p>
        </w:tc>
        <w:tc>
          <w:tcPr>
            <w:tcW w:w="2211" w:type="dxa"/>
            <w:tcBorders>
              <w:top w:val="nil"/>
              <w:left w:val="nil"/>
              <w:bottom w:val="single" w:sz="8" w:space="0" w:color="auto"/>
              <w:right w:val="single" w:sz="8" w:space="0" w:color="auto"/>
            </w:tcBorders>
            <w:vAlign w:val="center"/>
            <w:hideMark/>
          </w:tcPr>
          <w:p w14:paraId="6795853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менее 3</w:t>
            </w:r>
          </w:p>
        </w:tc>
        <w:tc>
          <w:tcPr>
            <w:tcW w:w="1542" w:type="dxa"/>
            <w:tcBorders>
              <w:top w:val="nil"/>
              <w:left w:val="nil"/>
              <w:bottom w:val="single" w:sz="8" w:space="0" w:color="auto"/>
              <w:right w:val="single" w:sz="8" w:space="0" w:color="auto"/>
            </w:tcBorders>
            <w:vAlign w:val="center"/>
            <w:hideMark/>
          </w:tcPr>
          <w:p w14:paraId="6E24414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15E4A6A"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0F417DA4"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5E7DAC7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164DE0F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Тип молочного сырья</w:t>
            </w:r>
          </w:p>
        </w:tc>
        <w:tc>
          <w:tcPr>
            <w:tcW w:w="2211" w:type="dxa"/>
            <w:tcBorders>
              <w:top w:val="nil"/>
              <w:left w:val="nil"/>
              <w:bottom w:val="single" w:sz="8" w:space="0" w:color="auto"/>
              <w:right w:val="single" w:sz="8" w:space="0" w:color="auto"/>
            </w:tcBorders>
            <w:vAlign w:val="center"/>
            <w:hideMark/>
          </w:tcPr>
          <w:p w14:paraId="44BC431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Нормализованное молоко</w:t>
            </w:r>
          </w:p>
        </w:tc>
        <w:tc>
          <w:tcPr>
            <w:tcW w:w="1542" w:type="dxa"/>
            <w:tcBorders>
              <w:top w:val="nil"/>
              <w:left w:val="nil"/>
              <w:bottom w:val="single" w:sz="8" w:space="0" w:color="auto"/>
              <w:right w:val="single" w:sz="8" w:space="0" w:color="auto"/>
            </w:tcBorders>
            <w:vAlign w:val="center"/>
            <w:hideMark/>
          </w:tcPr>
          <w:p w14:paraId="0567922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2A3EC906"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959AE75"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1086925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15A943F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жира, %</w:t>
            </w:r>
          </w:p>
        </w:tc>
        <w:tc>
          <w:tcPr>
            <w:tcW w:w="2211" w:type="dxa"/>
            <w:tcBorders>
              <w:top w:val="nil"/>
              <w:left w:val="nil"/>
              <w:bottom w:val="single" w:sz="8" w:space="0" w:color="auto"/>
              <w:right w:val="single" w:sz="8" w:space="0" w:color="auto"/>
            </w:tcBorders>
            <w:vAlign w:val="center"/>
            <w:hideMark/>
          </w:tcPr>
          <w:p w14:paraId="19A20AB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2,5</w:t>
            </w:r>
          </w:p>
        </w:tc>
        <w:tc>
          <w:tcPr>
            <w:tcW w:w="1542" w:type="dxa"/>
            <w:tcBorders>
              <w:top w:val="nil"/>
              <w:left w:val="nil"/>
              <w:bottom w:val="single" w:sz="8" w:space="0" w:color="auto"/>
              <w:right w:val="single" w:sz="8" w:space="0" w:color="auto"/>
            </w:tcBorders>
            <w:vAlign w:val="center"/>
            <w:hideMark/>
          </w:tcPr>
          <w:p w14:paraId="7881E51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39570B1C"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5B2B608"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73FE3C5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7B5E34A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Наличие обогащающих компонентов</w:t>
            </w:r>
          </w:p>
        </w:tc>
        <w:tc>
          <w:tcPr>
            <w:tcW w:w="2211" w:type="dxa"/>
            <w:tcBorders>
              <w:top w:val="nil"/>
              <w:left w:val="nil"/>
              <w:bottom w:val="single" w:sz="8" w:space="0" w:color="auto"/>
              <w:right w:val="single" w:sz="8" w:space="0" w:color="auto"/>
            </w:tcBorders>
            <w:vAlign w:val="center"/>
            <w:hideMark/>
          </w:tcPr>
          <w:p w14:paraId="6817543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Нет</w:t>
            </w:r>
          </w:p>
        </w:tc>
        <w:tc>
          <w:tcPr>
            <w:tcW w:w="1542" w:type="dxa"/>
            <w:tcBorders>
              <w:top w:val="nil"/>
              <w:left w:val="nil"/>
              <w:bottom w:val="single" w:sz="8" w:space="0" w:color="auto"/>
              <w:right w:val="single" w:sz="8" w:space="0" w:color="auto"/>
            </w:tcBorders>
            <w:vAlign w:val="center"/>
            <w:hideMark/>
          </w:tcPr>
          <w:p w14:paraId="6206C8E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6AB6B12D"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5B51F0EF"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7194F0C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79E5774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Фасовка: масса нетто </w:t>
            </w:r>
          </w:p>
        </w:tc>
        <w:tc>
          <w:tcPr>
            <w:tcW w:w="2211" w:type="dxa"/>
            <w:tcBorders>
              <w:top w:val="nil"/>
              <w:left w:val="nil"/>
              <w:bottom w:val="single" w:sz="8" w:space="0" w:color="auto"/>
              <w:right w:val="single" w:sz="8" w:space="0" w:color="auto"/>
            </w:tcBorders>
            <w:vAlign w:val="center"/>
            <w:hideMark/>
          </w:tcPr>
          <w:p w14:paraId="731DC42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500 г</w:t>
            </w:r>
          </w:p>
        </w:tc>
        <w:tc>
          <w:tcPr>
            <w:tcW w:w="1542" w:type="dxa"/>
            <w:tcBorders>
              <w:top w:val="nil"/>
              <w:left w:val="nil"/>
              <w:bottom w:val="single" w:sz="8" w:space="0" w:color="auto"/>
              <w:right w:val="single" w:sz="8" w:space="0" w:color="auto"/>
            </w:tcBorders>
            <w:vAlign w:val="center"/>
            <w:hideMark/>
          </w:tcPr>
          <w:p w14:paraId="57FB9CA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272F4C45"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7DB7EFC0"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6</w:t>
            </w:r>
          </w:p>
        </w:tc>
        <w:tc>
          <w:tcPr>
            <w:tcW w:w="1779" w:type="dxa"/>
            <w:vMerge w:val="restart"/>
            <w:tcBorders>
              <w:top w:val="nil"/>
              <w:left w:val="nil"/>
              <w:bottom w:val="single" w:sz="8" w:space="0" w:color="auto"/>
              <w:right w:val="single" w:sz="8" w:space="0" w:color="auto"/>
            </w:tcBorders>
            <w:vAlign w:val="center"/>
            <w:hideMark/>
          </w:tcPr>
          <w:p w14:paraId="147581E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Напиток кисломолочный </w:t>
            </w:r>
            <w:proofErr w:type="spellStart"/>
            <w:r w:rsidRPr="003A42BC">
              <w:rPr>
                <w:rFonts w:ascii="Times New Roman" w:eastAsia="Times New Roman" w:hAnsi="Times New Roman" w:cs="Times New Roman"/>
                <w:color w:val="000000"/>
                <w:sz w:val="20"/>
                <w:szCs w:val="20"/>
                <w:lang w:eastAsia="ru-RU"/>
              </w:rPr>
              <w:t>йогуртный</w:t>
            </w:r>
            <w:proofErr w:type="spellEnd"/>
            <w:r w:rsidRPr="003A42BC">
              <w:rPr>
                <w:rFonts w:ascii="Times New Roman" w:eastAsia="Times New Roman" w:hAnsi="Times New Roman" w:cs="Times New Roman"/>
                <w:color w:val="000000"/>
                <w:sz w:val="20"/>
                <w:szCs w:val="20"/>
                <w:lang w:eastAsia="ru-RU"/>
              </w:rPr>
              <w:t xml:space="preserve"> с сахаром "Снежок"</w:t>
            </w:r>
            <w:r w:rsidRPr="003A42BC">
              <w:rPr>
                <w:rFonts w:ascii="Times New Roman" w:eastAsia="Times New Roman" w:hAnsi="Times New Roman" w:cs="Times New Roman"/>
                <w:color w:val="000000"/>
                <w:sz w:val="20"/>
                <w:szCs w:val="20"/>
                <w:lang w:eastAsia="ru-RU"/>
              </w:rPr>
              <w:br/>
            </w:r>
            <w:r w:rsidRPr="003A42BC">
              <w:rPr>
                <w:rFonts w:ascii="Times New Roman" w:eastAsia="Times New Roman" w:hAnsi="Times New Roman" w:cs="Times New Roman"/>
                <w:color w:val="000000"/>
                <w:sz w:val="20"/>
                <w:szCs w:val="20"/>
                <w:lang w:eastAsia="ru-RU"/>
              </w:rPr>
              <w:br/>
              <w:t xml:space="preserve"> </w:t>
            </w:r>
          </w:p>
        </w:tc>
        <w:tc>
          <w:tcPr>
            <w:tcW w:w="3900" w:type="dxa"/>
            <w:tcBorders>
              <w:top w:val="nil"/>
              <w:left w:val="nil"/>
              <w:bottom w:val="single" w:sz="8" w:space="0" w:color="auto"/>
              <w:right w:val="single" w:sz="8" w:space="0" w:color="auto"/>
            </w:tcBorders>
            <w:vAlign w:val="center"/>
            <w:hideMark/>
          </w:tcPr>
          <w:p w14:paraId="7B04423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 %</w:t>
            </w:r>
          </w:p>
        </w:tc>
        <w:tc>
          <w:tcPr>
            <w:tcW w:w="2211" w:type="dxa"/>
            <w:tcBorders>
              <w:top w:val="nil"/>
              <w:left w:val="nil"/>
              <w:bottom w:val="single" w:sz="8" w:space="0" w:color="auto"/>
              <w:right w:val="single" w:sz="8" w:space="0" w:color="auto"/>
            </w:tcBorders>
            <w:vAlign w:val="center"/>
            <w:hideMark/>
          </w:tcPr>
          <w:p w14:paraId="6D6D41F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менее 2,8</w:t>
            </w:r>
          </w:p>
        </w:tc>
        <w:tc>
          <w:tcPr>
            <w:tcW w:w="1542" w:type="dxa"/>
            <w:tcBorders>
              <w:top w:val="nil"/>
              <w:left w:val="nil"/>
              <w:bottom w:val="single" w:sz="8" w:space="0" w:color="auto"/>
              <w:right w:val="single" w:sz="8" w:space="0" w:color="auto"/>
            </w:tcBorders>
            <w:vAlign w:val="center"/>
            <w:hideMark/>
          </w:tcPr>
          <w:p w14:paraId="1389C3F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29377380"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5C8DCABB"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6A755B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1C8FB83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молочного сырья</w:t>
            </w:r>
          </w:p>
        </w:tc>
        <w:tc>
          <w:tcPr>
            <w:tcW w:w="2211" w:type="dxa"/>
            <w:tcBorders>
              <w:top w:val="nil"/>
              <w:left w:val="nil"/>
              <w:bottom w:val="single" w:sz="8" w:space="0" w:color="auto"/>
              <w:right w:val="single" w:sz="8" w:space="0" w:color="auto"/>
            </w:tcBorders>
            <w:vAlign w:val="center"/>
            <w:hideMark/>
          </w:tcPr>
          <w:p w14:paraId="509A664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Нормализованное молоко</w:t>
            </w:r>
          </w:p>
        </w:tc>
        <w:tc>
          <w:tcPr>
            <w:tcW w:w="1542" w:type="dxa"/>
            <w:tcBorders>
              <w:top w:val="nil"/>
              <w:left w:val="nil"/>
              <w:bottom w:val="single" w:sz="8" w:space="0" w:color="auto"/>
              <w:right w:val="single" w:sz="8" w:space="0" w:color="auto"/>
            </w:tcBorders>
            <w:vAlign w:val="center"/>
            <w:hideMark/>
          </w:tcPr>
          <w:p w14:paraId="4E518A6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6D96B2AE"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F56C66C"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F06FDA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A3E5A3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жира, %</w:t>
            </w:r>
          </w:p>
        </w:tc>
        <w:tc>
          <w:tcPr>
            <w:tcW w:w="2211" w:type="dxa"/>
            <w:tcBorders>
              <w:top w:val="nil"/>
              <w:left w:val="nil"/>
              <w:bottom w:val="single" w:sz="8" w:space="0" w:color="auto"/>
              <w:right w:val="single" w:sz="8" w:space="0" w:color="auto"/>
            </w:tcBorders>
            <w:vAlign w:val="center"/>
            <w:hideMark/>
          </w:tcPr>
          <w:p w14:paraId="2516F82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2,5</w:t>
            </w:r>
          </w:p>
        </w:tc>
        <w:tc>
          <w:tcPr>
            <w:tcW w:w="1542" w:type="dxa"/>
            <w:tcBorders>
              <w:top w:val="nil"/>
              <w:left w:val="nil"/>
              <w:bottom w:val="single" w:sz="8" w:space="0" w:color="auto"/>
              <w:right w:val="single" w:sz="8" w:space="0" w:color="auto"/>
            </w:tcBorders>
            <w:vAlign w:val="center"/>
            <w:hideMark/>
          </w:tcPr>
          <w:p w14:paraId="7D3B78D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3FB5D71"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951A570"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5C4486A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4BEE09F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Фасовка: масса нетто</w:t>
            </w:r>
          </w:p>
        </w:tc>
        <w:tc>
          <w:tcPr>
            <w:tcW w:w="2211" w:type="dxa"/>
            <w:tcBorders>
              <w:top w:val="nil"/>
              <w:left w:val="nil"/>
              <w:bottom w:val="single" w:sz="8" w:space="0" w:color="auto"/>
              <w:right w:val="single" w:sz="8" w:space="0" w:color="auto"/>
            </w:tcBorders>
            <w:vAlign w:val="center"/>
            <w:hideMark/>
          </w:tcPr>
          <w:p w14:paraId="0600E7A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500 г</w:t>
            </w:r>
          </w:p>
        </w:tc>
        <w:tc>
          <w:tcPr>
            <w:tcW w:w="1542" w:type="dxa"/>
            <w:tcBorders>
              <w:top w:val="nil"/>
              <w:left w:val="nil"/>
              <w:bottom w:val="single" w:sz="8" w:space="0" w:color="auto"/>
              <w:right w:val="single" w:sz="8" w:space="0" w:color="auto"/>
            </w:tcBorders>
            <w:vAlign w:val="center"/>
            <w:hideMark/>
          </w:tcPr>
          <w:p w14:paraId="6BC4B25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3B0BF314"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0D3CB928"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7</w:t>
            </w:r>
          </w:p>
        </w:tc>
        <w:tc>
          <w:tcPr>
            <w:tcW w:w="1779" w:type="dxa"/>
            <w:vMerge w:val="restart"/>
            <w:tcBorders>
              <w:top w:val="nil"/>
              <w:left w:val="nil"/>
              <w:bottom w:val="single" w:sz="8" w:space="0" w:color="auto"/>
              <w:right w:val="single" w:sz="8" w:space="0" w:color="auto"/>
            </w:tcBorders>
            <w:vAlign w:val="center"/>
            <w:hideMark/>
          </w:tcPr>
          <w:p w14:paraId="6D97E5C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Молоко питьевое</w:t>
            </w:r>
          </w:p>
        </w:tc>
        <w:tc>
          <w:tcPr>
            <w:tcW w:w="3900" w:type="dxa"/>
            <w:tcBorders>
              <w:top w:val="nil"/>
              <w:left w:val="nil"/>
              <w:bottom w:val="single" w:sz="8" w:space="0" w:color="auto"/>
              <w:right w:val="single" w:sz="8" w:space="0" w:color="auto"/>
            </w:tcBorders>
            <w:vAlign w:val="center"/>
            <w:hideMark/>
          </w:tcPr>
          <w:p w14:paraId="77580B7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молока</w:t>
            </w:r>
          </w:p>
        </w:tc>
        <w:tc>
          <w:tcPr>
            <w:tcW w:w="2211" w:type="dxa"/>
            <w:tcBorders>
              <w:top w:val="nil"/>
              <w:left w:val="nil"/>
              <w:bottom w:val="single" w:sz="8" w:space="0" w:color="auto"/>
              <w:right w:val="single" w:sz="8" w:space="0" w:color="auto"/>
            </w:tcBorders>
            <w:vAlign w:val="center"/>
            <w:hideMark/>
          </w:tcPr>
          <w:p w14:paraId="07BCC95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Коровье</w:t>
            </w:r>
          </w:p>
        </w:tc>
        <w:tc>
          <w:tcPr>
            <w:tcW w:w="1542" w:type="dxa"/>
            <w:tcBorders>
              <w:top w:val="nil"/>
              <w:left w:val="nil"/>
              <w:bottom w:val="single" w:sz="8" w:space="0" w:color="auto"/>
              <w:right w:val="single" w:sz="8" w:space="0" w:color="auto"/>
            </w:tcBorders>
            <w:vAlign w:val="center"/>
            <w:hideMark/>
          </w:tcPr>
          <w:p w14:paraId="70850B3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30C85EE4"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547925CC"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6ABF3A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4DAF20C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max</w:t>
            </w:r>
            <w:proofErr w:type="spellEnd"/>
          </w:p>
        </w:tc>
        <w:tc>
          <w:tcPr>
            <w:tcW w:w="2211" w:type="dxa"/>
            <w:tcBorders>
              <w:top w:val="nil"/>
              <w:left w:val="nil"/>
              <w:bottom w:val="single" w:sz="8" w:space="0" w:color="auto"/>
              <w:right w:val="single" w:sz="8" w:space="0" w:color="auto"/>
            </w:tcBorders>
            <w:vAlign w:val="center"/>
            <w:hideMark/>
          </w:tcPr>
          <w:p w14:paraId="5288C38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&lt;= 3.2</w:t>
            </w:r>
          </w:p>
        </w:tc>
        <w:tc>
          <w:tcPr>
            <w:tcW w:w="1542" w:type="dxa"/>
            <w:tcBorders>
              <w:top w:val="nil"/>
              <w:left w:val="nil"/>
              <w:bottom w:val="single" w:sz="8" w:space="0" w:color="auto"/>
              <w:right w:val="single" w:sz="8" w:space="0" w:color="auto"/>
            </w:tcBorders>
            <w:vAlign w:val="center"/>
            <w:hideMark/>
          </w:tcPr>
          <w:p w14:paraId="63C251C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46EFAC2E"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11ED26A0"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51EF7AC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6B45F60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молочного сырья</w:t>
            </w:r>
          </w:p>
        </w:tc>
        <w:tc>
          <w:tcPr>
            <w:tcW w:w="2211" w:type="dxa"/>
            <w:tcBorders>
              <w:top w:val="nil"/>
              <w:left w:val="nil"/>
              <w:bottom w:val="single" w:sz="8" w:space="0" w:color="auto"/>
              <w:right w:val="single" w:sz="8" w:space="0" w:color="auto"/>
            </w:tcBorders>
            <w:vAlign w:val="center"/>
            <w:hideMark/>
          </w:tcPr>
          <w:p w14:paraId="75FCBDF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Нормализованное</w:t>
            </w:r>
          </w:p>
        </w:tc>
        <w:tc>
          <w:tcPr>
            <w:tcW w:w="1542" w:type="dxa"/>
            <w:tcBorders>
              <w:top w:val="nil"/>
              <w:left w:val="nil"/>
              <w:bottom w:val="single" w:sz="8" w:space="0" w:color="auto"/>
              <w:right w:val="single" w:sz="8" w:space="0" w:color="auto"/>
            </w:tcBorders>
            <w:vAlign w:val="center"/>
            <w:hideMark/>
          </w:tcPr>
          <w:p w14:paraId="7C11838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49E553E"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73AD4E54"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5AA2E2C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35E1D1D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min</w:t>
            </w:r>
            <w:proofErr w:type="spellEnd"/>
          </w:p>
        </w:tc>
        <w:tc>
          <w:tcPr>
            <w:tcW w:w="2211" w:type="dxa"/>
            <w:tcBorders>
              <w:top w:val="nil"/>
              <w:left w:val="nil"/>
              <w:bottom w:val="single" w:sz="8" w:space="0" w:color="auto"/>
              <w:right w:val="single" w:sz="8" w:space="0" w:color="auto"/>
            </w:tcBorders>
            <w:vAlign w:val="center"/>
            <w:hideMark/>
          </w:tcPr>
          <w:p w14:paraId="333CFDA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&gt;= 3.2</w:t>
            </w:r>
          </w:p>
        </w:tc>
        <w:tc>
          <w:tcPr>
            <w:tcW w:w="1542" w:type="dxa"/>
            <w:tcBorders>
              <w:top w:val="nil"/>
              <w:left w:val="nil"/>
              <w:bottom w:val="single" w:sz="8" w:space="0" w:color="auto"/>
              <w:right w:val="single" w:sz="8" w:space="0" w:color="auto"/>
            </w:tcBorders>
            <w:vAlign w:val="center"/>
            <w:hideMark/>
          </w:tcPr>
          <w:p w14:paraId="45DAC40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39608D03"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79392787"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20AE579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B61E9F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w:t>
            </w:r>
          </w:p>
        </w:tc>
        <w:tc>
          <w:tcPr>
            <w:tcW w:w="2211" w:type="dxa"/>
            <w:tcBorders>
              <w:top w:val="nil"/>
              <w:left w:val="nil"/>
              <w:bottom w:val="single" w:sz="8" w:space="0" w:color="auto"/>
              <w:right w:val="single" w:sz="8" w:space="0" w:color="auto"/>
            </w:tcBorders>
            <w:vAlign w:val="center"/>
            <w:hideMark/>
          </w:tcPr>
          <w:p w14:paraId="565A24A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&gt;= 2.8</w:t>
            </w:r>
          </w:p>
        </w:tc>
        <w:tc>
          <w:tcPr>
            <w:tcW w:w="1542" w:type="dxa"/>
            <w:tcBorders>
              <w:top w:val="nil"/>
              <w:left w:val="nil"/>
              <w:bottom w:val="single" w:sz="8" w:space="0" w:color="auto"/>
              <w:right w:val="single" w:sz="8" w:space="0" w:color="auto"/>
            </w:tcBorders>
            <w:vAlign w:val="center"/>
            <w:hideMark/>
          </w:tcPr>
          <w:p w14:paraId="5B3C74F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1C7318D7"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80E7F09"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6F2C590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13605CC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молока по способу обработки</w:t>
            </w:r>
          </w:p>
        </w:tc>
        <w:tc>
          <w:tcPr>
            <w:tcW w:w="2211" w:type="dxa"/>
            <w:tcBorders>
              <w:top w:val="nil"/>
              <w:left w:val="nil"/>
              <w:bottom w:val="single" w:sz="8" w:space="0" w:color="auto"/>
              <w:right w:val="single" w:sz="8" w:space="0" w:color="auto"/>
            </w:tcBorders>
            <w:vAlign w:val="center"/>
            <w:hideMark/>
          </w:tcPr>
          <w:p w14:paraId="72D4F6A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Пастеризованное</w:t>
            </w:r>
          </w:p>
        </w:tc>
        <w:tc>
          <w:tcPr>
            <w:tcW w:w="1542" w:type="dxa"/>
            <w:tcBorders>
              <w:top w:val="nil"/>
              <w:left w:val="nil"/>
              <w:bottom w:val="single" w:sz="8" w:space="0" w:color="auto"/>
              <w:right w:val="single" w:sz="8" w:space="0" w:color="auto"/>
            </w:tcBorders>
            <w:vAlign w:val="center"/>
            <w:hideMark/>
          </w:tcPr>
          <w:p w14:paraId="6F07E1E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09C4E845"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068CBE8F"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60772E3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735E680" w14:textId="0EE0B4F6" w:rsidR="003A42BC" w:rsidRPr="003A42BC" w:rsidRDefault="003A42BC" w:rsidP="00E76D5D">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Фасовка: объем,</w:t>
            </w:r>
            <w:r w:rsidR="00E76D5D">
              <w:rPr>
                <w:rFonts w:ascii="Times New Roman" w:eastAsia="Times New Roman" w:hAnsi="Times New Roman" w:cs="Times New Roman"/>
                <w:color w:val="000000"/>
                <w:sz w:val="20"/>
                <w:szCs w:val="20"/>
                <w:lang w:eastAsia="ru-RU"/>
              </w:rPr>
              <w:t xml:space="preserve"> </w:t>
            </w:r>
            <w:r w:rsidRPr="003A42BC">
              <w:rPr>
                <w:rFonts w:ascii="Times New Roman" w:eastAsia="Times New Roman" w:hAnsi="Times New Roman" w:cs="Times New Roman"/>
                <w:color w:val="000000"/>
                <w:sz w:val="20"/>
                <w:szCs w:val="20"/>
                <w:lang w:eastAsia="ru-RU"/>
              </w:rPr>
              <w:t>литр</w:t>
            </w:r>
          </w:p>
        </w:tc>
        <w:tc>
          <w:tcPr>
            <w:tcW w:w="2211" w:type="dxa"/>
            <w:tcBorders>
              <w:top w:val="nil"/>
              <w:left w:val="nil"/>
              <w:bottom w:val="single" w:sz="8" w:space="0" w:color="auto"/>
              <w:right w:val="single" w:sz="8" w:space="0" w:color="auto"/>
            </w:tcBorders>
            <w:vAlign w:val="center"/>
            <w:hideMark/>
          </w:tcPr>
          <w:p w14:paraId="49D89E8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более 1</w:t>
            </w:r>
          </w:p>
        </w:tc>
        <w:tc>
          <w:tcPr>
            <w:tcW w:w="1542" w:type="dxa"/>
            <w:tcBorders>
              <w:top w:val="nil"/>
              <w:left w:val="nil"/>
              <w:bottom w:val="single" w:sz="8" w:space="0" w:color="auto"/>
              <w:right w:val="single" w:sz="8" w:space="0" w:color="auto"/>
            </w:tcBorders>
            <w:vAlign w:val="center"/>
            <w:hideMark/>
          </w:tcPr>
          <w:p w14:paraId="1645AB2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392DFAFE"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620F4966"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8</w:t>
            </w:r>
          </w:p>
        </w:tc>
        <w:tc>
          <w:tcPr>
            <w:tcW w:w="1779" w:type="dxa"/>
            <w:vMerge w:val="restart"/>
            <w:tcBorders>
              <w:top w:val="nil"/>
              <w:left w:val="nil"/>
              <w:bottom w:val="single" w:sz="8" w:space="0" w:color="auto"/>
              <w:right w:val="single" w:sz="8" w:space="0" w:color="auto"/>
            </w:tcBorders>
            <w:vAlign w:val="center"/>
            <w:hideMark/>
          </w:tcPr>
          <w:p w14:paraId="7F7FBFF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Молоко питьевое</w:t>
            </w:r>
          </w:p>
        </w:tc>
        <w:tc>
          <w:tcPr>
            <w:tcW w:w="3900" w:type="dxa"/>
            <w:tcBorders>
              <w:top w:val="nil"/>
              <w:left w:val="nil"/>
              <w:bottom w:val="single" w:sz="8" w:space="0" w:color="auto"/>
              <w:right w:val="single" w:sz="8" w:space="0" w:color="auto"/>
            </w:tcBorders>
            <w:vAlign w:val="center"/>
            <w:hideMark/>
          </w:tcPr>
          <w:p w14:paraId="62F3845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Фасовка: объем</w:t>
            </w:r>
          </w:p>
        </w:tc>
        <w:tc>
          <w:tcPr>
            <w:tcW w:w="2211" w:type="dxa"/>
            <w:tcBorders>
              <w:top w:val="nil"/>
              <w:left w:val="nil"/>
              <w:bottom w:val="single" w:sz="8" w:space="0" w:color="auto"/>
              <w:right w:val="single" w:sz="8" w:space="0" w:color="auto"/>
            </w:tcBorders>
            <w:vAlign w:val="center"/>
            <w:hideMark/>
          </w:tcPr>
          <w:p w14:paraId="332937A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0,5 литра</w:t>
            </w:r>
          </w:p>
        </w:tc>
        <w:tc>
          <w:tcPr>
            <w:tcW w:w="1542" w:type="dxa"/>
            <w:tcBorders>
              <w:top w:val="nil"/>
              <w:left w:val="nil"/>
              <w:bottom w:val="single" w:sz="8" w:space="0" w:color="auto"/>
              <w:right w:val="single" w:sz="8" w:space="0" w:color="auto"/>
            </w:tcBorders>
            <w:vAlign w:val="center"/>
            <w:hideMark/>
          </w:tcPr>
          <w:p w14:paraId="4F48DC0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7150787"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3402C52E"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6953468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3AC6B56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молока</w:t>
            </w:r>
          </w:p>
        </w:tc>
        <w:tc>
          <w:tcPr>
            <w:tcW w:w="2211" w:type="dxa"/>
            <w:tcBorders>
              <w:top w:val="nil"/>
              <w:left w:val="nil"/>
              <w:bottom w:val="single" w:sz="8" w:space="0" w:color="auto"/>
              <w:right w:val="single" w:sz="8" w:space="0" w:color="auto"/>
            </w:tcBorders>
            <w:vAlign w:val="center"/>
            <w:hideMark/>
          </w:tcPr>
          <w:p w14:paraId="742A78B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Коровье</w:t>
            </w:r>
          </w:p>
        </w:tc>
        <w:tc>
          <w:tcPr>
            <w:tcW w:w="1542" w:type="dxa"/>
            <w:tcBorders>
              <w:top w:val="nil"/>
              <w:left w:val="nil"/>
              <w:bottom w:val="single" w:sz="8" w:space="0" w:color="auto"/>
              <w:right w:val="single" w:sz="8" w:space="0" w:color="auto"/>
            </w:tcBorders>
            <w:vAlign w:val="center"/>
            <w:hideMark/>
          </w:tcPr>
          <w:p w14:paraId="1C65590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5B8608DF"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7CCEC9C3"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241F4AA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F7EE80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max</w:t>
            </w:r>
            <w:proofErr w:type="spellEnd"/>
          </w:p>
        </w:tc>
        <w:tc>
          <w:tcPr>
            <w:tcW w:w="2211" w:type="dxa"/>
            <w:tcBorders>
              <w:top w:val="nil"/>
              <w:left w:val="nil"/>
              <w:bottom w:val="single" w:sz="8" w:space="0" w:color="auto"/>
              <w:right w:val="single" w:sz="8" w:space="0" w:color="auto"/>
            </w:tcBorders>
            <w:vAlign w:val="center"/>
            <w:hideMark/>
          </w:tcPr>
          <w:p w14:paraId="2297C00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&lt;= 3.2</w:t>
            </w:r>
          </w:p>
        </w:tc>
        <w:tc>
          <w:tcPr>
            <w:tcW w:w="1542" w:type="dxa"/>
            <w:tcBorders>
              <w:top w:val="nil"/>
              <w:left w:val="nil"/>
              <w:bottom w:val="single" w:sz="8" w:space="0" w:color="auto"/>
              <w:right w:val="single" w:sz="8" w:space="0" w:color="auto"/>
            </w:tcBorders>
            <w:vAlign w:val="center"/>
            <w:hideMark/>
          </w:tcPr>
          <w:p w14:paraId="32AE15C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666E63DA"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00F38D7"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2304642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7A83E48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молочного сырья</w:t>
            </w:r>
          </w:p>
        </w:tc>
        <w:tc>
          <w:tcPr>
            <w:tcW w:w="2211" w:type="dxa"/>
            <w:tcBorders>
              <w:top w:val="nil"/>
              <w:left w:val="nil"/>
              <w:bottom w:val="single" w:sz="8" w:space="0" w:color="auto"/>
              <w:right w:val="single" w:sz="8" w:space="0" w:color="auto"/>
            </w:tcBorders>
            <w:vAlign w:val="center"/>
            <w:hideMark/>
          </w:tcPr>
          <w:p w14:paraId="30E38C4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Нормализованное</w:t>
            </w:r>
          </w:p>
        </w:tc>
        <w:tc>
          <w:tcPr>
            <w:tcW w:w="1542" w:type="dxa"/>
            <w:tcBorders>
              <w:top w:val="nil"/>
              <w:left w:val="nil"/>
              <w:bottom w:val="single" w:sz="8" w:space="0" w:color="auto"/>
              <w:right w:val="single" w:sz="8" w:space="0" w:color="auto"/>
            </w:tcBorders>
            <w:vAlign w:val="center"/>
            <w:hideMark/>
          </w:tcPr>
          <w:p w14:paraId="248A3DB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0541AFB3"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33F9A240"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0AD234F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3D47892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min</w:t>
            </w:r>
            <w:proofErr w:type="spellEnd"/>
          </w:p>
        </w:tc>
        <w:tc>
          <w:tcPr>
            <w:tcW w:w="2211" w:type="dxa"/>
            <w:tcBorders>
              <w:top w:val="nil"/>
              <w:left w:val="nil"/>
              <w:bottom w:val="single" w:sz="8" w:space="0" w:color="auto"/>
              <w:right w:val="single" w:sz="8" w:space="0" w:color="auto"/>
            </w:tcBorders>
            <w:vAlign w:val="center"/>
            <w:hideMark/>
          </w:tcPr>
          <w:p w14:paraId="7C66772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&gt;= 3.2</w:t>
            </w:r>
          </w:p>
        </w:tc>
        <w:tc>
          <w:tcPr>
            <w:tcW w:w="1542" w:type="dxa"/>
            <w:tcBorders>
              <w:top w:val="nil"/>
              <w:left w:val="nil"/>
              <w:bottom w:val="single" w:sz="8" w:space="0" w:color="auto"/>
              <w:right w:val="single" w:sz="8" w:space="0" w:color="auto"/>
            </w:tcBorders>
            <w:vAlign w:val="center"/>
            <w:hideMark/>
          </w:tcPr>
          <w:p w14:paraId="01F73F3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608DA8E5"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3FE23C5"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07AF20D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648A977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w:t>
            </w:r>
          </w:p>
        </w:tc>
        <w:tc>
          <w:tcPr>
            <w:tcW w:w="2211" w:type="dxa"/>
            <w:tcBorders>
              <w:top w:val="nil"/>
              <w:left w:val="nil"/>
              <w:bottom w:val="single" w:sz="8" w:space="0" w:color="auto"/>
              <w:right w:val="single" w:sz="8" w:space="0" w:color="auto"/>
            </w:tcBorders>
            <w:vAlign w:val="center"/>
            <w:hideMark/>
          </w:tcPr>
          <w:p w14:paraId="33E18A2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&gt;= 2.8</w:t>
            </w:r>
          </w:p>
        </w:tc>
        <w:tc>
          <w:tcPr>
            <w:tcW w:w="1542" w:type="dxa"/>
            <w:tcBorders>
              <w:top w:val="nil"/>
              <w:left w:val="nil"/>
              <w:bottom w:val="single" w:sz="8" w:space="0" w:color="auto"/>
              <w:right w:val="single" w:sz="8" w:space="0" w:color="auto"/>
            </w:tcBorders>
            <w:vAlign w:val="center"/>
            <w:hideMark/>
          </w:tcPr>
          <w:p w14:paraId="6E7D861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32CD355B"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35954E4E"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BE9DC8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15BD165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молока по способу обработки</w:t>
            </w:r>
          </w:p>
        </w:tc>
        <w:tc>
          <w:tcPr>
            <w:tcW w:w="2211" w:type="dxa"/>
            <w:tcBorders>
              <w:top w:val="nil"/>
              <w:left w:val="nil"/>
              <w:bottom w:val="single" w:sz="8" w:space="0" w:color="auto"/>
              <w:right w:val="single" w:sz="8" w:space="0" w:color="auto"/>
            </w:tcBorders>
            <w:vAlign w:val="center"/>
            <w:hideMark/>
          </w:tcPr>
          <w:p w14:paraId="120F849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Пастеризованное</w:t>
            </w:r>
          </w:p>
        </w:tc>
        <w:tc>
          <w:tcPr>
            <w:tcW w:w="1542" w:type="dxa"/>
            <w:tcBorders>
              <w:top w:val="nil"/>
              <w:left w:val="nil"/>
              <w:bottom w:val="single" w:sz="8" w:space="0" w:color="auto"/>
              <w:right w:val="single" w:sz="8" w:space="0" w:color="auto"/>
            </w:tcBorders>
            <w:vAlign w:val="center"/>
            <w:hideMark/>
          </w:tcPr>
          <w:p w14:paraId="785D6A8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450B70CE"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0584BC67"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9</w:t>
            </w:r>
          </w:p>
        </w:tc>
        <w:tc>
          <w:tcPr>
            <w:tcW w:w="1779" w:type="dxa"/>
            <w:vMerge w:val="restart"/>
            <w:tcBorders>
              <w:top w:val="nil"/>
              <w:left w:val="nil"/>
              <w:bottom w:val="single" w:sz="8" w:space="0" w:color="auto"/>
              <w:right w:val="single" w:sz="8" w:space="0" w:color="auto"/>
            </w:tcBorders>
            <w:vAlign w:val="center"/>
            <w:hideMark/>
          </w:tcPr>
          <w:p w14:paraId="503C74D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Масло сливочное</w:t>
            </w:r>
          </w:p>
        </w:tc>
        <w:tc>
          <w:tcPr>
            <w:tcW w:w="3900" w:type="dxa"/>
            <w:tcBorders>
              <w:top w:val="nil"/>
              <w:left w:val="nil"/>
              <w:bottom w:val="single" w:sz="8" w:space="0" w:color="auto"/>
              <w:right w:val="single" w:sz="8" w:space="0" w:color="auto"/>
            </w:tcBorders>
            <w:vAlign w:val="center"/>
            <w:hideMark/>
          </w:tcPr>
          <w:p w14:paraId="3A5A2EA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Фасовка: масса нетто </w:t>
            </w:r>
          </w:p>
        </w:tc>
        <w:tc>
          <w:tcPr>
            <w:tcW w:w="2211" w:type="dxa"/>
            <w:tcBorders>
              <w:top w:val="nil"/>
              <w:left w:val="nil"/>
              <w:bottom w:val="single" w:sz="8" w:space="0" w:color="auto"/>
              <w:right w:val="single" w:sz="8" w:space="0" w:color="auto"/>
            </w:tcBorders>
            <w:vAlign w:val="center"/>
            <w:hideMark/>
          </w:tcPr>
          <w:p w14:paraId="30BC5D0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более 20 кг</w:t>
            </w:r>
          </w:p>
        </w:tc>
        <w:tc>
          <w:tcPr>
            <w:tcW w:w="1542" w:type="dxa"/>
            <w:tcBorders>
              <w:top w:val="nil"/>
              <w:left w:val="nil"/>
              <w:bottom w:val="single" w:sz="8" w:space="0" w:color="auto"/>
              <w:right w:val="single" w:sz="8" w:space="0" w:color="auto"/>
            </w:tcBorders>
            <w:vAlign w:val="center"/>
            <w:hideMark/>
          </w:tcPr>
          <w:p w14:paraId="454A0E1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46809D3F"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62F3709E"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03438D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E744E1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Наименование сливочного масла</w:t>
            </w:r>
          </w:p>
        </w:tc>
        <w:tc>
          <w:tcPr>
            <w:tcW w:w="2211" w:type="dxa"/>
            <w:tcBorders>
              <w:top w:val="nil"/>
              <w:left w:val="nil"/>
              <w:bottom w:val="single" w:sz="8" w:space="0" w:color="auto"/>
              <w:right w:val="single" w:sz="8" w:space="0" w:color="auto"/>
            </w:tcBorders>
            <w:vAlign w:val="center"/>
            <w:hideMark/>
          </w:tcPr>
          <w:p w14:paraId="2EE5A47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Крестьянское</w:t>
            </w:r>
          </w:p>
        </w:tc>
        <w:tc>
          <w:tcPr>
            <w:tcW w:w="1542" w:type="dxa"/>
            <w:tcBorders>
              <w:top w:val="nil"/>
              <w:left w:val="nil"/>
              <w:bottom w:val="single" w:sz="8" w:space="0" w:color="auto"/>
              <w:right w:val="single" w:sz="8" w:space="0" w:color="auto"/>
            </w:tcBorders>
            <w:vAlign w:val="center"/>
            <w:hideMark/>
          </w:tcPr>
          <w:p w14:paraId="3AE38C0D"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50EB26FC"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F1D6183"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532C07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770DB7C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влаги, % </w:t>
            </w:r>
          </w:p>
        </w:tc>
        <w:tc>
          <w:tcPr>
            <w:tcW w:w="2211" w:type="dxa"/>
            <w:tcBorders>
              <w:top w:val="nil"/>
              <w:left w:val="nil"/>
              <w:bottom w:val="single" w:sz="8" w:space="0" w:color="auto"/>
              <w:right w:val="single" w:sz="8" w:space="0" w:color="auto"/>
            </w:tcBorders>
            <w:vAlign w:val="center"/>
            <w:hideMark/>
          </w:tcPr>
          <w:p w14:paraId="6450D38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более 25</w:t>
            </w:r>
          </w:p>
        </w:tc>
        <w:tc>
          <w:tcPr>
            <w:tcW w:w="1542" w:type="dxa"/>
            <w:tcBorders>
              <w:top w:val="nil"/>
              <w:left w:val="nil"/>
              <w:bottom w:val="single" w:sz="8" w:space="0" w:color="auto"/>
              <w:right w:val="single" w:sz="8" w:space="0" w:color="auto"/>
            </w:tcBorders>
            <w:vAlign w:val="center"/>
            <w:hideMark/>
          </w:tcPr>
          <w:p w14:paraId="0BD04B7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478DF780"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684371D4"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7E72BB8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1290873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Сорт</w:t>
            </w:r>
          </w:p>
        </w:tc>
        <w:tc>
          <w:tcPr>
            <w:tcW w:w="2211" w:type="dxa"/>
            <w:tcBorders>
              <w:top w:val="nil"/>
              <w:left w:val="nil"/>
              <w:bottom w:val="single" w:sz="8" w:space="0" w:color="auto"/>
              <w:right w:val="single" w:sz="8" w:space="0" w:color="auto"/>
            </w:tcBorders>
            <w:vAlign w:val="center"/>
            <w:hideMark/>
          </w:tcPr>
          <w:p w14:paraId="4D9F9E0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Высший</w:t>
            </w:r>
          </w:p>
        </w:tc>
        <w:tc>
          <w:tcPr>
            <w:tcW w:w="1542" w:type="dxa"/>
            <w:tcBorders>
              <w:top w:val="nil"/>
              <w:left w:val="nil"/>
              <w:bottom w:val="single" w:sz="8" w:space="0" w:color="auto"/>
              <w:right w:val="single" w:sz="8" w:space="0" w:color="auto"/>
            </w:tcBorders>
            <w:vAlign w:val="center"/>
            <w:hideMark/>
          </w:tcPr>
          <w:p w14:paraId="7F7F091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0D95D3C1"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2C5CD27A"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0003582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1B59B51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сливочного масла</w:t>
            </w:r>
          </w:p>
        </w:tc>
        <w:tc>
          <w:tcPr>
            <w:tcW w:w="2211" w:type="dxa"/>
            <w:tcBorders>
              <w:top w:val="nil"/>
              <w:left w:val="nil"/>
              <w:bottom w:val="single" w:sz="8" w:space="0" w:color="auto"/>
              <w:right w:val="single" w:sz="8" w:space="0" w:color="auto"/>
            </w:tcBorders>
            <w:vAlign w:val="center"/>
            <w:hideMark/>
          </w:tcPr>
          <w:p w14:paraId="5B854D4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Сладко-сливочное</w:t>
            </w:r>
          </w:p>
        </w:tc>
        <w:tc>
          <w:tcPr>
            <w:tcW w:w="1542" w:type="dxa"/>
            <w:tcBorders>
              <w:top w:val="nil"/>
              <w:left w:val="nil"/>
              <w:bottom w:val="single" w:sz="8" w:space="0" w:color="auto"/>
              <w:right w:val="single" w:sz="8" w:space="0" w:color="auto"/>
            </w:tcBorders>
            <w:vAlign w:val="center"/>
            <w:hideMark/>
          </w:tcPr>
          <w:p w14:paraId="23F1C81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5DC17E3F"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7E94BD5"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5C0F177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4A0468C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min</w:t>
            </w:r>
            <w:proofErr w:type="spellEnd"/>
          </w:p>
        </w:tc>
        <w:tc>
          <w:tcPr>
            <w:tcW w:w="2211" w:type="dxa"/>
            <w:tcBorders>
              <w:top w:val="nil"/>
              <w:left w:val="nil"/>
              <w:bottom w:val="single" w:sz="8" w:space="0" w:color="auto"/>
              <w:right w:val="single" w:sz="8" w:space="0" w:color="auto"/>
            </w:tcBorders>
            <w:vAlign w:val="center"/>
            <w:hideMark/>
          </w:tcPr>
          <w:p w14:paraId="263482B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&gt;= 72.5</w:t>
            </w:r>
          </w:p>
        </w:tc>
        <w:tc>
          <w:tcPr>
            <w:tcW w:w="1542" w:type="dxa"/>
            <w:tcBorders>
              <w:top w:val="nil"/>
              <w:left w:val="nil"/>
              <w:bottom w:val="single" w:sz="8" w:space="0" w:color="auto"/>
              <w:right w:val="single" w:sz="8" w:space="0" w:color="auto"/>
            </w:tcBorders>
            <w:vAlign w:val="center"/>
            <w:hideMark/>
          </w:tcPr>
          <w:p w14:paraId="478894C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43998862"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631527CD"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DA4D96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7835673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Тип сливочного масла</w:t>
            </w:r>
          </w:p>
        </w:tc>
        <w:tc>
          <w:tcPr>
            <w:tcW w:w="2211" w:type="dxa"/>
            <w:tcBorders>
              <w:top w:val="nil"/>
              <w:left w:val="nil"/>
              <w:bottom w:val="single" w:sz="8" w:space="0" w:color="auto"/>
              <w:right w:val="single" w:sz="8" w:space="0" w:color="auto"/>
            </w:tcBorders>
            <w:vAlign w:val="center"/>
            <w:hideMark/>
          </w:tcPr>
          <w:p w14:paraId="33C65DB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Несоленое</w:t>
            </w:r>
          </w:p>
        </w:tc>
        <w:tc>
          <w:tcPr>
            <w:tcW w:w="1542" w:type="dxa"/>
            <w:tcBorders>
              <w:top w:val="nil"/>
              <w:left w:val="nil"/>
              <w:bottom w:val="single" w:sz="8" w:space="0" w:color="auto"/>
              <w:right w:val="single" w:sz="8" w:space="0" w:color="auto"/>
            </w:tcBorders>
            <w:vAlign w:val="center"/>
            <w:hideMark/>
          </w:tcPr>
          <w:p w14:paraId="5C04EA3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6E5ABD7"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7411F9FB"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70AFFEF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2AD5B32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xml:space="preserve">Массовая доля жира, </w:t>
            </w:r>
            <w:proofErr w:type="spellStart"/>
            <w:r w:rsidRPr="003A42BC">
              <w:rPr>
                <w:rFonts w:ascii="Times New Roman" w:eastAsia="Times New Roman" w:hAnsi="Times New Roman" w:cs="Times New Roman"/>
                <w:color w:val="000000"/>
                <w:sz w:val="20"/>
                <w:szCs w:val="20"/>
                <w:lang w:eastAsia="ru-RU"/>
              </w:rPr>
              <w:t>max</w:t>
            </w:r>
            <w:proofErr w:type="spellEnd"/>
          </w:p>
        </w:tc>
        <w:tc>
          <w:tcPr>
            <w:tcW w:w="2211" w:type="dxa"/>
            <w:tcBorders>
              <w:top w:val="nil"/>
              <w:left w:val="nil"/>
              <w:bottom w:val="single" w:sz="8" w:space="0" w:color="auto"/>
              <w:right w:val="single" w:sz="8" w:space="0" w:color="auto"/>
            </w:tcBorders>
            <w:vAlign w:val="center"/>
            <w:hideMark/>
          </w:tcPr>
          <w:p w14:paraId="6345F1F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&lt;= 72.5</w:t>
            </w:r>
          </w:p>
        </w:tc>
        <w:tc>
          <w:tcPr>
            <w:tcW w:w="1542" w:type="dxa"/>
            <w:tcBorders>
              <w:top w:val="nil"/>
              <w:left w:val="nil"/>
              <w:bottom w:val="single" w:sz="8" w:space="0" w:color="auto"/>
              <w:right w:val="single" w:sz="8" w:space="0" w:color="auto"/>
            </w:tcBorders>
            <w:vAlign w:val="center"/>
            <w:hideMark/>
          </w:tcPr>
          <w:p w14:paraId="0D61AAE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5580A7A6"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63FE4E17"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10</w:t>
            </w:r>
          </w:p>
        </w:tc>
        <w:tc>
          <w:tcPr>
            <w:tcW w:w="1779" w:type="dxa"/>
            <w:vMerge w:val="restart"/>
            <w:tcBorders>
              <w:top w:val="nil"/>
              <w:left w:val="nil"/>
              <w:bottom w:val="single" w:sz="8" w:space="0" w:color="auto"/>
              <w:right w:val="single" w:sz="8" w:space="0" w:color="auto"/>
            </w:tcBorders>
            <w:vAlign w:val="center"/>
            <w:hideMark/>
          </w:tcPr>
          <w:p w14:paraId="2E06B34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Кефир</w:t>
            </w:r>
          </w:p>
        </w:tc>
        <w:tc>
          <w:tcPr>
            <w:tcW w:w="3900" w:type="dxa"/>
            <w:tcBorders>
              <w:top w:val="nil"/>
              <w:left w:val="nil"/>
              <w:bottom w:val="single" w:sz="8" w:space="0" w:color="auto"/>
              <w:right w:val="single" w:sz="8" w:space="0" w:color="auto"/>
            </w:tcBorders>
            <w:vAlign w:val="center"/>
            <w:hideMark/>
          </w:tcPr>
          <w:p w14:paraId="52188C5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 %</w:t>
            </w:r>
          </w:p>
        </w:tc>
        <w:tc>
          <w:tcPr>
            <w:tcW w:w="2211" w:type="dxa"/>
            <w:tcBorders>
              <w:top w:val="nil"/>
              <w:left w:val="nil"/>
              <w:bottom w:val="single" w:sz="8" w:space="0" w:color="auto"/>
              <w:right w:val="single" w:sz="8" w:space="0" w:color="auto"/>
            </w:tcBorders>
            <w:vAlign w:val="center"/>
            <w:hideMark/>
          </w:tcPr>
          <w:p w14:paraId="12CD1F3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менее 3</w:t>
            </w:r>
          </w:p>
        </w:tc>
        <w:tc>
          <w:tcPr>
            <w:tcW w:w="1542" w:type="dxa"/>
            <w:tcBorders>
              <w:top w:val="nil"/>
              <w:left w:val="nil"/>
              <w:bottom w:val="single" w:sz="8" w:space="0" w:color="auto"/>
              <w:right w:val="single" w:sz="8" w:space="0" w:color="auto"/>
            </w:tcBorders>
            <w:vAlign w:val="center"/>
            <w:hideMark/>
          </w:tcPr>
          <w:p w14:paraId="6232E4C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EBC8CBE"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3AC6BF6"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8B6A25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217EEBF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Наличие обогащающих компонентов</w:t>
            </w:r>
          </w:p>
        </w:tc>
        <w:tc>
          <w:tcPr>
            <w:tcW w:w="2211" w:type="dxa"/>
            <w:tcBorders>
              <w:top w:val="nil"/>
              <w:left w:val="nil"/>
              <w:bottom w:val="single" w:sz="8" w:space="0" w:color="auto"/>
              <w:right w:val="single" w:sz="8" w:space="0" w:color="auto"/>
            </w:tcBorders>
            <w:vAlign w:val="center"/>
            <w:hideMark/>
          </w:tcPr>
          <w:p w14:paraId="1D2F9FC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Нет</w:t>
            </w:r>
          </w:p>
        </w:tc>
        <w:tc>
          <w:tcPr>
            <w:tcW w:w="1542" w:type="dxa"/>
            <w:tcBorders>
              <w:top w:val="nil"/>
              <w:left w:val="nil"/>
              <w:bottom w:val="single" w:sz="8" w:space="0" w:color="auto"/>
              <w:right w:val="single" w:sz="8" w:space="0" w:color="auto"/>
            </w:tcBorders>
            <w:vAlign w:val="center"/>
            <w:hideMark/>
          </w:tcPr>
          <w:p w14:paraId="4711537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61118891"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227046EB"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85D5C7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40B0484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жира</w:t>
            </w:r>
          </w:p>
        </w:tc>
        <w:tc>
          <w:tcPr>
            <w:tcW w:w="2211" w:type="dxa"/>
            <w:tcBorders>
              <w:top w:val="nil"/>
              <w:left w:val="nil"/>
              <w:bottom w:val="single" w:sz="8" w:space="0" w:color="auto"/>
              <w:right w:val="single" w:sz="8" w:space="0" w:color="auto"/>
            </w:tcBorders>
            <w:vAlign w:val="center"/>
            <w:hideMark/>
          </w:tcPr>
          <w:p w14:paraId="45D25F0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2.5</w:t>
            </w:r>
          </w:p>
        </w:tc>
        <w:tc>
          <w:tcPr>
            <w:tcW w:w="1542" w:type="dxa"/>
            <w:tcBorders>
              <w:top w:val="nil"/>
              <w:left w:val="nil"/>
              <w:bottom w:val="single" w:sz="8" w:space="0" w:color="auto"/>
              <w:right w:val="single" w:sz="8" w:space="0" w:color="auto"/>
            </w:tcBorders>
            <w:vAlign w:val="center"/>
            <w:hideMark/>
          </w:tcPr>
          <w:p w14:paraId="3293899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ПРОЦ</w:t>
            </w:r>
          </w:p>
        </w:tc>
      </w:tr>
      <w:tr w:rsidR="003A42BC" w:rsidRPr="003A42BC" w14:paraId="6307B769"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78B11D68"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DC20CD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873DA9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Фасовка: масса нетто</w:t>
            </w:r>
          </w:p>
        </w:tc>
        <w:tc>
          <w:tcPr>
            <w:tcW w:w="2211" w:type="dxa"/>
            <w:tcBorders>
              <w:top w:val="nil"/>
              <w:left w:val="nil"/>
              <w:bottom w:val="single" w:sz="8" w:space="0" w:color="auto"/>
              <w:right w:val="single" w:sz="8" w:space="0" w:color="auto"/>
            </w:tcBorders>
            <w:vAlign w:val="center"/>
            <w:hideMark/>
          </w:tcPr>
          <w:p w14:paraId="6F95B310"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500 г</w:t>
            </w:r>
          </w:p>
        </w:tc>
        <w:tc>
          <w:tcPr>
            <w:tcW w:w="1542" w:type="dxa"/>
            <w:tcBorders>
              <w:top w:val="nil"/>
              <w:left w:val="nil"/>
              <w:bottom w:val="single" w:sz="8" w:space="0" w:color="auto"/>
              <w:right w:val="single" w:sz="8" w:space="0" w:color="auto"/>
            </w:tcBorders>
            <w:vAlign w:val="center"/>
            <w:hideMark/>
          </w:tcPr>
          <w:p w14:paraId="5D034F5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0EB19D58"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3A142C2F"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32EFD64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35FC150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молочного сырья</w:t>
            </w:r>
          </w:p>
        </w:tc>
        <w:tc>
          <w:tcPr>
            <w:tcW w:w="2211" w:type="dxa"/>
            <w:tcBorders>
              <w:top w:val="nil"/>
              <w:left w:val="nil"/>
              <w:bottom w:val="single" w:sz="8" w:space="0" w:color="auto"/>
              <w:right w:val="single" w:sz="8" w:space="0" w:color="auto"/>
            </w:tcBorders>
            <w:vAlign w:val="center"/>
            <w:hideMark/>
          </w:tcPr>
          <w:p w14:paraId="22C02A2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Нормализованное молоко</w:t>
            </w:r>
          </w:p>
        </w:tc>
        <w:tc>
          <w:tcPr>
            <w:tcW w:w="1542" w:type="dxa"/>
            <w:tcBorders>
              <w:top w:val="nil"/>
              <w:left w:val="nil"/>
              <w:bottom w:val="single" w:sz="8" w:space="0" w:color="auto"/>
              <w:right w:val="single" w:sz="8" w:space="0" w:color="auto"/>
            </w:tcBorders>
            <w:vAlign w:val="center"/>
            <w:hideMark/>
          </w:tcPr>
          <w:p w14:paraId="411CF36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05F949F2" w14:textId="77777777" w:rsidTr="003A42BC">
        <w:trPr>
          <w:trHeight w:val="20"/>
        </w:trPr>
        <w:tc>
          <w:tcPr>
            <w:tcW w:w="768" w:type="dxa"/>
            <w:vMerge w:val="restart"/>
            <w:tcBorders>
              <w:top w:val="nil"/>
              <w:left w:val="single" w:sz="4" w:space="0" w:color="auto"/>
              <w:bottom w:val="single" w:sz="4" w:space="0" w:color="000000"/>
              <w:right w:val="single" w:sz="4" w:space="0" w:color="auto"/>
            </w:tcBorders>
            <w:noWrap/>
            <w:vAlign w:val="center"/>
            <w:hideMark/>
          </w:tcPr>
          <w:p w14:paraId="4EEDE8EC" w14:textId="77777777" w:rsidR="003A42BC" w:rsidRPr="003A42BC" w:rsidRDefault="003A42BC" w:rsidP="00426F97">
            <w:pPr>
              <w:spacing w:after="0" w:line="240" w:lineRule="auto"/>
              <w:jc w:val="center"/>
              <w:rPr>
                <w:rFonts w:ascii="Times New Roman" w:eastAsia="Times New Roman" w:hAnsi="Times New Roman" w:cs="Times New Roman"/>
                <w:sz w:val="20"/>
                <w:szCs w:val="20"/>
                <w:lang w:eastAsia="ru-RU"/>
              </w:rPr>
            </w:pPr>
            <w:r w:rsidRPr="003A42BC">
              <w:rPr>
                <w:rFonts w:ascii="Times New Roman" w:eastAsia="Times New Roman" w:hAnsi="Times New Roman" w:cs="Times New Roman"/>
                <w:sz w:val="20"/>
                <w:szCs w:val="20"/>
                <w:lang w:eastAsia="ru-RU"/>
              </w:rPr>
              <w:t>11</w:t>
            </w:r>
          </w:p>
        </w:tc>
        <w:tc>
          <w:tcPr>
            <w:tcW w:w="1779" w:type="dxa"/>
            <w:vMerge w:val="restart"/>
            <w:tcBorders>
              <w:top w:val="nil"/>
              <w:left w:val="nil"/>
              <w:bottom w:val="single" w:sz="8" w:space="0" w:color="auto"/>
              <w:right w:val="single" w:sz="8" w:space="0" w:color="auto"/>
            </w:tcBorders>
            <w:vAlign w:val="center"/>
            <w:hideMark/>
          </w:tcPr>
          <w:p w14:paraId="180D892B"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spellStart"/>
            <w:r w:rsidRPr="003A42BC">
              <w:rPr>
                <w:rFonts w:ascii="Times New Roman" w:eastAsia="Times New Roman" w:hAnsi="Times New Roman" w:cs="Times New Roman"/>
                <w:color w:val="000000"/>
                <w:sz w:val="20"/>
                <w:szCs w:val="20"/>
                <w:lang w:eastAsia="ru-RU"/>
              </w:rPr>
              <w:t>Бифилайф</w:t>
            </w:r>
            <w:proofErr w:type="spellEnd"/>
            <w:r w:rsidRPr="003A42BC">
              <w:rPr>
                <w:rFonts w:ascii="Times New Roman" w:eastAsia="Times New Roman" w:hAnsi="Times New Roman" w:cs="Times New Roman"/>
                <w:color w:val="000000"/>
                <w:sz w:val="20"/>
                <w:szCs w:val="20"/>
                <w:lang w:eastAsia="ru-RU"/>
              </w:rPr>
              <w:t xml:space="preserve"> для детского питания</w:t>
            </w:r>
          </w:p>
        </w:tc>
        <w:tc>
          <w:tcPr>
            <w:tcW w:w="3900" w:type="dxa"/>
            <w:tcBorders>
              <w:top w:val="nil"/>
              <w:left w:val="nil"/>
              <w:bottom w:val="single" w:sz="8" w:space="0" w:color="auto"/>
              <w:right w:val="single" w:sz="8" w:space="0" w:color="auto"/>
            </w:tcBorders>
            <w:vAlign w:val="center"/>
            <w:hideMark/>
          </w:tcPr>
          <w:p w14:paraId="5A53EB8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белка на 100 г, %</w:t>
            </w:r>
          </w:p>
        </w:tc>
        <w:tc>
          <w:tcPr>
            <w:tcW w:w="2211" w:type="dxa"/>
            <w:tcBorders>
              <w:top w:val="nil"/>
              <w:left w:val="nil"/>
              <w:bottom w:val="single" w:sz="8" w:space="0" w:color="auto"/>
              <w:right w:val="single" w:sz="8" w:space="0" w:color="auto"/>
            </w:tcBorders>
            <w:vAlign w:val="center"/>
            <w:hideMark/>
          </w:tcPr>
          <w:p w14:paraId="607F304C"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не</w:t>
            </w:r>
            <w:proofErr w:type="gramEnd"/>
            <w:r w:rsidRPr="003A42BC">
              <w:rPr>
                <w:rFonts w:ascii="Times New Roman" w:eastAsia="Times New Roman" w:hAnsi="Times New Roman" w:cs="Times New Roman"/>
                <w:color w:val="000000"/>
                <w:sz w:val="20"/>
                <w:szCs w:val="20"/>
                <w:lang w:eastAsia="ru-RU"/>
              </w:rPr>
              <w:t xml:space="preserve"> менее 2,8</w:t>
            </w:r>
          </w:p>
        </w:tc>
        <w:tc>
          <w:tcPr>
            <w:tcW w:w="1542" w:type="dxa"/>
            <w:tcBorders>
              <w:top w:val="nil"/>
              <w:left w:val="nil"/>
              <w:bottom w:val="single" w:sz="8" w:space="0" w:color="auto"/>
              <w:right w:val="single" w:sz="8" w:space="0" w:color="auto"/>
            </w:tcBorders>
            <w:vAlign w:val="center"/>
            <w:hideMark/>
          </w:tcPr>
          <w:p w14:paraId="0A6CAB6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839A7EA"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4796781E"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728B015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9C0779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молочного сырья</w:t>
            </w:r>
          </w:p>
        </w:tc>
        <w:tc>
          <w:tcPr>
            <w:tcW w:w="2211" w:type="dxa"/>
            <w:tcBorders>
              <w:top w:val="nil"/>
              <w:left w:val="nil"/>
              <w:bottom w:val="single" w:sz="8" w:space="0" w:color="auto"/>
              <w:right w:val="single" w:sz="8" w:space="0" w:color="auto"/>
            </w:tcBorders>
            <w:vAlign w:val="center"/>
            <w:hideMark/>
          </w:tcPr>
          <w:p w14:paraId="47B9EDFF"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Нормализованное молоко</w:t>
            </w:r>
          </w:p>
        </w:tc>
        <w:tc>
          <w:tcPr>
            <w:tcW w:w="1542" w:type="dxa"/>
            <w:tcBorders>
              <w:top w:val="nil"/>
              <w:left w:val="nil"/>
              <w:bottom w:val="single" w:sz="8" w:space="0" w:color="auto"/>
              <w:right w:val="single" w:sz="8" w:space="0" w:color="auto"/>
            </w:tcBorders>
            <w:vAlign w:val="center"/>
            <w:hideMark/>
          </w:tcPr>
          <w:p w14:paraId="42EC244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43E29EB8"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56EBA535"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292DBCFE"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5AB834D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Массовая доля жира, %</w:t>
            </w:r>
          </w:p>
        </w:tc>
        <w:tc>
          <w:tcPr>
            <w:tcW w:w="2211" w:type="dxa"/>
            <w:tcBorders>
              <w:top w:val="nil"/>
              <w:left w:val="nil"/>
              <w:bottom w:val="single" w:sz="8" w:space="0" w:color="auto"/>
              <w:right w:val="single" w:sz="8" w:space="0" w:color="auto"/>
            </w:tcBorders>
            <w:vAlign w:val="center"/>
            <w:hideMark/>
          </w:tcPr>
          <w:p w14:paraId="67CFEA6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2,5</w:t>
            </w:r>
          </w:p>
        </w:tc>
        <w:tc>
          <w:tcPr>
            <w:tcW w:w="1542" w:type="dxa"/>
            <w:tcBorders>
              <w:top w:val="nil"/>
              <w:left w:val="nil"/>
              <w:bottom w:val="single" w:sz="8" w:space="0" w:color="auto"/>
              <w:right w:val="single" w:sz="8" w:space="0" w:color="auto"/>
            </w:tcBorders>
            <w:vAlign w:val="center"/>
            <w:hideMark/>
          </w:tcPr>
          <w:p w14:paraId="2E606A8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569864C1"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67EFDA19"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778EE87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40781E74"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Наличие обогащающих компонентов</w:t>
            </w:r>
          </w:p>
        </w:tc>
        <w:tc>
          <w:tcPr>
            <w:tcW w:w="2211" w:type="dxa"/>
            <w:tcBorders>
              <w:top w:val="nil"/>
              <w:left w:val="nil"/>
              <w:bottom w:val="single" w:sz="8" w:space="0" w:color="auto"/>
              <w:right w:val="single" w:sz="8" w:space="0" w:color="auto"/>
            </w:tcBorders>
            <w:vAlign w:val="center"/>
            <w:hideMark/>
          </w:tcPr>
          <w:p w14:paraId="5B351517"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roofErr w:type="gramStart"/>
            <w:r w:rsidRPr="003A42BC">
              <w:rPr>
                <w:rFonts w:ascii="Times New Roman" w:eastAsia="Times New Roman" w:hAnsi="Times New Roman" w:cs="Times New Roman"/>
                <w:color w:val="000000"/>
                <w:sz w:val="20"/>
                <w:szCs w:val="20"/>
                <w:lang w:eastAsia="ru-RU"/>
              </w:rPr>
              <w:t>да</w:t>
            </w:r>
            <w:proofErr w:type="gramEnd"/>
          </w:p>
        </w:tc>
        <w:tc>
          <w:tcPr>
            <w:tcW w:w="1542" w:type="dxa"/>
            <w:tcBorders>
              <w:top w:val="nil"/>
              <w:left w:val="nil"/>
              <w:bottom w:val="single" w:sz="8" w:space="0" w:color="auto"/>
              <w:right w:val="single" w:sz="8" w:space="0" w:color="auto"/>
            </w:tcBorders>
            <w:vAlign w:val="center"/>
            <w:hideMark/>
          </w:tcPr>
          <w:p w14:paraId="1E77021A"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75F99184"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2F5E1AA1"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48305626"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0165CA79"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Фасовка: масса нетто</w:t>
            </w:r>
          </w:p>
        </w:tc>
        <w:tc>
          <w:tcPr>
            <w:tcW w:w="2211" w:type="dxa"/>
            <w:tcBorders>
              <w:top w:val="nil"/>
              <w:left w:val="nil"/>
              <w:bottom w:val="single" w:sz="8" w:space="0" w:color="auto"/>
              <w:right w:val="single" w:sz="8" w:space="0" w:color="auto"/>
            </w:tcBorders>
            <w:vAlign w:val="center"/>
            <w:hideMark/>
          </w:tcPr>
          <w:p w14:paraId="39152F31"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210 г</w:t>
            </w:r>
          </w:p>
        </w:tc>
        <w:tc>
          <w:tcPr>
            <w:tcW w:w="1542" w:type="dxa"/>
            <w:tcBorders>
              <w:top w:val="nil"/>
              <w:left w:val="nil"/>
              <w:bottom w:val="single" w:sz="8" w:space="0" w:color="auto"/>
              <w:right w:val="single" w:sz="8" w:space="0" w:color="auto"/>
            </w:tcBorders>
            <w:vAlign w:val="center"/>
            <w:hideMark/>
          </w:tcPr>
          <w:p w14:paraId="7CC03D3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r w:rsidR="003A42BC" w:rsidRPr="003A42BC" w14:paraId="4E4D36E8" w14:textId="77777777" w:rsidTr="003A42BC">
        <w:trPr>
          <w:trHeight w:val="20"/>
        </w:trPr>
        <w:tc>
          <w:tcPr>
            <w:tcW w:w="768" w:type="dxa"/>
            <w:vMerge/>
            <w:tcBorders>
              <w:top w:val="nil"/>
              <w:left w:val="single" w:sz="4" w:space="0" w:color="auto"/>
              <w:bottom w:val="single" w:sz="4" w:space="0" w:color="000000"/>
              <w:right w:val="single" w:sz="4" w:space="0" w:color="auto"/>
            </w:tcBorders>
            <w:vAlign w:val="center"/>
            <w:hideMark/>
          </w:tcPr>
          <w:p w14:paraId="02505EAE" w14:textId="77777777" w:rsidR="003A42BC" w:rsidRPr="003A42BC" w:rsidRDefault="003A42BC" w:rsidP="00426F97">
            <w:pPr>
              <w:spacing w:after="0" w:line="240" w:lineRule="auto"/>
              <w:rPr>
                <w:rFonts w:ascii="Times New Roman" w:eastAsia="Times New Roman" w:hAnsi="Times New Roman" w:cs="Times New Roman"/>
                <w:sz w:val="20"/>
                <w:szCs w:val="20"/>
                <w:lang w:eastAsia="ru-RU"/>
              </w:rPr>
            </w:pPr>
          </w:p>
        </w:tc>
        <w:tc>
          <w:tcPr>
            <w:tcW w:w="1779" w:type="dxa"/>
            <w:vMerge/>
            <w:tcBorders>
              <w:top w:val="nil"/>
              <w:left w:val="nil"/>
              <w:bottom w:val="single" w:sz="8" w:space="0" w:color="auto"/>
              <w:right w:val="single" w:sz="8" w:space="0" w:color="auto"/>
            </w:tcBorders>
            <w:vAlign w:val="center"/>
            <w:hideMark/>
          </w:tcPr>
          <w:p w14:paraId="604CF813"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p>
        </w:tc>
        <w:tc>
          <w:tcPr>
            <w:tcW w:w="3900" w:type="dxa"/>
            <w:tcBorders>
              <w:top w:val="nil"/>
              <w:left w:val="nil"/>
              <w:bottom w:val="single" w:sz="8" w:space="0" w:color="auto"/>
              <w:right w:val="single" w:sz="8" w:space="0" w:color="auto"/>
            </w:tcBorders>
            <w:vAlign w:val="center"/>
            <w:hideMark/>
          </w:tcPr>
          <w:p w14:paraId="03D5D9F5"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Вид вкусового компонента</w:t>
            </w:r>
          </w:p>
        </w:tc>
        <w:tc>
          <w:tcPr>
            <w:tcW w:w="2211" w:type="dxa"/>
            <w:tcBorders>
              <w:top w:val="nil"/>
              <w:left w:val="nil"/>
              <w:bottom w:val="single" w:sz="8" w:space="0" w:color="auto"/>
              <w:right w:val="single" w:sz="8" w:space="0" w:color="auto"/>
            </w:tcBorders>
            <w:vAlign w:val="center"/>
            <w:hideMark/>
          </w:tcPr>
          <w:p w14:paraId="3E174972"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Фруктовый наполнитель</w:t>
            </w:r>
          </w:p>
        </w:tc>
        <w:tc>
          <w:tcPr>
            <w:tcW w:w="1542" w:type="dxa"/>
            <w:tcBorders>
              <w:top w:val="nil"/>
              <w:left w:val="nil"/>
              <w:bottom w:val="single" w:sz="8" w:space="0" w:color="auto"/>
              <w:right w:val="single" w:sz="8" w:space="0" w:color="auto"/>
            </w:tcBorders>
            <w:vAlign w:val="center"/>
            <w:hideMark/>
          </w:tcPr>
          <w:p w14:paraId="1E697228" w14:textId="77777777" w:rsidR="003A42BC" w:rsidRPr="003A42BC" w:rsidRDefault="003A42BC" w:rsidP="00426F97">
            <w:pPr>
              <w:spacing w:after="0" w:line="240" w:lineRule="auto"/>
              <w:rPr>
                <w:rFonts w:ascii="Times New Roman" w:eastAsia="Times New Roman" w:hAnsi="Times New Roman" w:cs="Times New Roman"/>
                <w:color w:val="000000"/>
                <w:sz w:val="20"/>
                <w:szCs w:val="20"/>
                <w:lang w:eastAsia="ru-RU"/>
              </w:rPr>
            </w:pPr>
            <w:r w:rsidRPr="003A42BC">
              <w:rPr>
                <w:rFonts w:ascii="Times New Roman" w:eastAsia="Times New Roman" w:hAnsi="Times New Roman" w:cs="Times New Roman"/>
                <w:color w:val="000000"/>
                <w:sz w:val="20"/>
                <w:szCs w:val="20"/>
                <w:lang w:eastAsia="ru-RU"/>
              </w:rPr>
              <w:t> </w:t>
            </w:r>
          </w:p>
        </w:tc>
      </w:tr>
    </w:tbl>
    <w:p w14:paraId="13DD601A" w14:textId="66FA2BCE" w:rsidR="00426F97" w:rsidRPr="00426F97" w:rsidRDefault="00426F97" w:rsidP="00426F9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w:t>
      </w:r>
      <w:r w:rsidRPr="00426F97">
        <w:rPr>
          <w:rFonts w:ascii="Times New Roman" w:hAnsi="Times New Roman" w:cs="Times New Roman"/>
          <w:sz w:val="26"/>
          <w:szCs w:val="26"/>
        </w:rPr>
        <w:t>1.1</w:t>
      </w:r>
      <w:r>
        <w:rPr>
          <w:rFonts w:ascii="Times New Roman" w:hAnsi="Times New Roman" w:cs="Times New Roman"/>
          <w:sz w:val="26"/>
          <w:szCs w:val="26"/>
        </w:rPr>
        <w:t xml:space="preserve"> проекта контракта </w:t>
      </w:r>
      <w:r w:rsidRPr="00426F97">
        <w:rPr>
          <w:rFonts w:ascii="Times New Roman" w:hAnsi="Times New Roman" w:cs="Times New Roman"/>
          <w:sz w:val="26"/>
          <w:szCs w:val="26"/>
        </w:rPr>
        <w:t>Поставщик обязуется создать, модернизировать, освоить производство на территории Пензенской области продуктов питания (молока и молочной продукции) (далее – Товар) в соответствии со Спецификацией   (Приложение № 1 к настоящему Контракту) и</w:t>
      </w:r>
      <w:r>
        <w:rPr>
          <w:rFonts w:ascii="Times New Roman" w:hAnsi="Times New Roman" w:cs="Times New Roman"/>
          <w:sz w:val="26"/>
          <w:szCs w:val="26"/>
        </w:rPr>
        <w:t xml:space="preserve"> </w:t>
      </w:r>
      <w:r w:rsidRPr="00426F97">
        <w:rPr>
          <w:rFonts w:ascii="Times New Roman" w:hAnsi="Times New Roman" w:cs="Times New Roman"/>
          <w:sz w:val="26"/>
          <w:szCs w:val="26"/>
        </w:rPr>
        <w:t>Описанием  объекта закупки (Приложение № 2 к настоящему Контракту) на производственной площадке, предназначенной для производства такого Товара (далее - Объект), в соответствии с обязательствами Поставщика по исполнению инвестиционных обязательств, указанными в разделе 2 и 3 настоящего Контракта.</w:t>
      </w:r>
    </w:p>
    <w:p w14:paraId="51B1A409" w14:textId="1C6BB58B" w:rsidR="00426F97" w:rsidRPr="00426F97" w:rsidRDefault="006F1D15" w:rsidP="00426F9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Пунктом 1.4 проекта контракта предусмотрено, что п</w:t>
      </w:r>
      <w:r w:rsidR="00426F97" w:rsidRPr="00426F97">
        <w:rPr>
          <w:rFonts w:ascii="Times New Roman" w:hAnsi="Times New Roman" w:cs="Times New Roman"/>
          <w:sz w:val="26"/>
          <w:szCs w:val="26"/>
        </w:rPr>
        <w:t>еречень и минимальное количество Товара, производство которого должно быть обеспечено создаваемым, модернизируемым,</w:t>
      </w:r>
      <w:r>
        <w:rPr>
          <w:rFonts w:ascii="Times New Roman" w:hAnsi="Times New Roman" w:cs="Times New Roman"/>
          <w:sz w:val="26"/>
          <w:szCs w:val="26"/>
        </w:rPr>
        <w:t xml:space="preserve"> </w:t>
      </w:r>
      <w:r w:rsidR="00426F97" w:rsidRPr="00426F97">
        <w:rPr>
          <w:rFonts w:ascii="Times New Roman" w:hAnsi="Times New Roman" w:cs="Times New Roman"/>
          <w:sz w:val="26"/>
          <w:szCs w:val="26"/>
        </w:rPr>
        <w:t>осваиваемым производством на территории Пензенской области установлены</w:t>
      </w:r>
      <w:r>
        <w:rPr>
          <w:rFonts w:ascii="Times New Roman" w:hAnsi="Times New Roman" w:cs="Times New Roman"/>
          <w:sz w:val="26"/>
          <w:szCs w:val="26"/>
        </w:rPr>
        <w:t xml:space="preserve"> </w:t>
      </w:r>
      <w:r w:rsidR="00426F97" w:rsidRPr="00426F97">
        <w:rPr>
          <w:rFonts w:ascii="Times New Roman" w:hAnsi="Times New Roman" w:cs="Times New Roman"/>
          <w:sz w:val="26"/>
          <w:szCs w:val="26"/>
        </w:rPr>
        <w:t>Приложением № 5 к</w:t>
      </w:r>
      <w:r>
        <w:rPr>
          <w:rFonts w:ascii="Times New Roman" w:hAnsi="Times New Roman" w:cs="Times New Roman"/>
          <w:sz w:val="26"/>
          <w:szCs w:val="26"/>
        </w:rPr>
        <w:t xml:space="preserve"> </w:t>
      </w:r>
      <w:r w:rsidR="00426F97" w:rsidRPr="00426F97">
        <w:rPr>
          <w:rFonts w:ascii="Times New Roman" w:hAnsi="Times New Roman" w:cs="Times New Roman"/>
          <w:sz w:val="26"/>
          <w:szCs w:val="26"/>
        </w:rPr>
        <w:t>Контракту.</w:t>
      </w:r>
    </w:p>
    <w:p w14:paraId="0B643A1C" w14:textId="740862DB" w:rsidR="00426F97" w:rsidRDefault="006F1D15" w:rsidP="00426F9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Параграфом 2 проекта контракта определены </w:t>
      </w:r>
      <w:r w:rsidRPr="00426F97">
        <w:rPr>
          <w:rFonts w:ascii="Times New Roman" w:hAnsi="Times New Roman" w:cs="Times New Roman"/>
          <w:sz w:val="26"/>
          <w:szCs w:val="26"/>
        </w:rPr>
        <w:t>общие условия исполнения поставщиком</w:t>
      </w:r>
      <w:r>
        <w:rPr>
          <w:rFonts w:ascii="Times New Roman" w:hAnsi="Times New Roman" w:cs="Times New Roman"/>
          <w:sz w:val="26"/>
          <w:szCs w:val="26"/>
        </w:rPr>
        <w:t xml:space="preserve"> </w:t>
      </w:r>
      <w:r w:rsidRPr="00426F97">
        <w:rPr>
          <w:rFonts w:ascii="Times New Roman" w:hAnsi="Times New Roman" w:cs="Times New Roman"/>
          <w:sz w:val="26"/>
          <w:szCs w:val="26"/>
        </w:rPr>
        <w:t>инвестиционных обязательств</w:t>
      </w:r>
      <w:r>
        <w:rPr>
          <w:rFonts w:ascii="Times New Roman" w:hAnsi="Times New Roman" w:cs="Times New Roman"/>
          <w:sz w:val="26"/>
          <w:szCs w:val="26"/>
        </w:rPr>
        <w:t>.</w:t>
      </w:r>
    </w:p>
    <w:p w14:paraId="2682E73B" w14:textId="7790E213" w:rsidR="00426F97" w:rsidRPr="00426F97" w:rsidRDefault="006F1D15" w:rsidP="00426F9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Так, в силу пункта 2.1 проекта контракта </w:t>
      </w:r>
      <w:r w:rsidR="004F5A61">
        <w:rPr>
          <w:rFonts w:ascii="Times New Roman" w:hAnsi="Times New Roman" w:cs="Times New Roman"/>
          <w:sz w:val="26"/>
          <w:szCs w:val="26"/>
        </w:rPr>
        <w:t>П</w:t>
      </w:r>
      <w:r w:rsidR="00426F97" w:rsidRPr="00426F97">
        <w:rPr>
          <w:rFonts w:ascii="Times New Roman" w:hAnsi="Times New Roman" w:cs="Times New Roman"/>
          <w:sz w:val="26"/>
          <w:szCs w:val="26"/>
        </w:rPr>
        <w:t>оставщик обязуется осуществить на территории Пензенской области инвестиции в создание, модернизацию, освоение производства Товара на территории Пензенской области в сумме не менее 100</w:t>
      </w:r>
      <w:r w:rsidR="004F5A61">
        <w:rPr>
          <w:rFonts w:ascii="Times New Roman" w:hAnsi="Times New Roman" w:cs="Times New Roman"/>
          <w:sz w:val="26"/>
          <w:szCs w:val="26"/>
        </w:rPr>
        <w:t xml:space="preserve"> </w:t>
      </w:r>
      <w:r w:rsidR="00426F97" w:rsidRPr="00426F97">
        <w:rPr>
          <w:rFonts w:ascii="Times New Roman" w:hAnsi="Times New Roman" w:cs="Times New Roman"/>
          <w:sz w:val="26"/>
          <w:szCs w:val="26"/>
        </w:rPr>
        <w:t>(Ста) миллионов рублей (включая НДС) в целом в рамках совместной закупки, проведенной на основании Распоряжения Правительства Пензенской области, в максимальный срок не более 6 (Шести) месяцев с даты заключения Контракта, а также выполнить в установленные сроки обязательства, предусмотренные разделом 2</w:t>
      </w:r>
      <w:r w:rsidR="004F5A61">
        <w:rPr>
          <w:rFonts w:ascii="Times New Roman" w:hAnsi="Times New Roman" w:cs="Times New Roman"/>
          <w:sz w:val="26"/>
          <w:szCs w:val="26"/>
        </w:rPr>
        <w:t xml:space="preserve"> </w:t>
      </w:r>
      <w:r w:rsidR="00426F97" w:rsidRPr="00426F97">
        <w:rPr>
          <w:rFonts w:ascii="Times New Roman" w:hAnsi="Times New Roman" w:cs="Times New Roman"/>
          <w:sz w:val="26"/>
          <w:szCs w:val="26"/>
        </w:rPr>
        <w:t>настоящего</w:t>
      </w:r>
      <w:r w:rsidR="004F5A61">
        <w:rPr>
          <w:rFonts w:ascii="Times New Roman" w:hAnsi="Times New Roman" w:cs="Times New Roman"/>
          <w:sz w:val="26"/>
          <w:szCs w:val="26"/>
        </w:rPr>
        <w:t xml:space="preserve"> </w:t>
      </w:r>
      <w:r w:rsidR="00426F97" w:rsidRPr="00426F97">
        <w:rPr>
          <w:rFonts w:ascii="Times New Roman" w:hAnsi="Times New Roman" w:cs="Times New Roman"/>
          <w:sz w:val="26"/>
          <w:szCs w:val="26"/>
        </w:rPr>
        <w:t>Контракта</w:t>
      </w:r>
      <w:r w:rsidR="004F5A61">
        <w:rPr>
          <w:rFonts w:ascii="Times New Roman" w:hAnsi="Times New Roman" w:cs="Times New Roman"/>
          <w:sz w:val="26"/>
          <w:szCs w:val="26"/>
        </w:rPr>
        <w:t xml:space="preserve"> </w:t>
      </w:r>
      <w:r w:rsidR="00426F97" w:rsidRPr="00426F97">
        <w:rPr>
          <w:rFonts w:ascii="Times New Roman" w:hAnsi="Times New Roman" w:cs="Times New Roman"/>
          <w:sz w:val="26"/>
          <w:szCs w:val="26"/>
        </w:rPr>
        <w:t>в порядке и с учетом этапов согласно разделу 3</w:t>
      </w:r>
      <w:r w:rsidR="004F5A61">
        <w:rPr>
          <w:rFonts w:ascii="Times New Roman" w:hAnsi="Times New Roman" w:cs="Times New Roman"/>
          <w:sz w:val="26"/>
          <w:szCs w:val="26"/>
        </w:rPr>
        <w:t xml:space="preserve"> </w:t>
      </w:r>
      <w:r w:rsidR="00426F97" w:rsidRPr="00426F97">
        <w:rPr>
          <w:rFonts w:ascii="Times New Roman" w:hAnsi="Times New Roman" w:cs="Times New Roman"/>
          <w:sz w:val="26"/>
          <w:szCs w:val="26"/>
        </w:rPr>
        <w:t>настоящего Контракта (далее – Инвестиции).</w:t>
      </w:r>
    </w:p>
    <w:p w14:paraId="6E1C7F50" w14:textId="311B5C8A" w:rsidR="00426F97" w:rsidRPr="00426F97" w:rsidRDefault="00426F97" w:rsidP="00426F97">
      <w:pPr>
        <w:pStyle w:val="ConsPlusNormal"/>
        <w:ind w:firstLine="709"/>
        <w:jc w:val="both"/>
        <w:rPr>
          <w:rFonts w:ascii="Times New Roman" w:hAnsi="Times New Roman" w:cs="Times New Roman"/>
          <w:sz w:val="26"/>
          <w:szCs w:val="26"/>
        </w:rPr>
      </w:pPr>
      <w:r w:rsidRPr="00426F97">
        <w:rPr>
          <w:rFonts w:ascii="Times New Roman" w:hAnsi="Times New Roman" w:cs="Times New Roman"/>
          <w:sz w:val="26"/>
          <w:szCs w:val="26"/>
        </w:rPr>
        <w:t xml:space="preserve">Под созданием, модернизацией, освоением производства на территории Пензенской области Товара понимаются следующие действия: поставка, монтаж, пусконаладка, </w:t>
      </w:r>
      <w:proofErr w:type="spellStart"/>
      <w:r w:rsidRPr="00426F97">
        <w:rPr>
          <w:rFonts w:ascii="Times New Roman" w:hAnsi="Times New Roman" w:cs="Times New Roman"/>
          <w:sz w:val="26"/>
          <w:szCs w:val="26"/>
        </w:rPr>
        <w:t>валидация</w:t>
      </w:r>
      <w:proofErr w:type="spellEnd"/>
      <w:r w:rsidRPr="00426F97">
        <w:rPr>
          <w:rFonts w:ascii="Times New Roman" w:hAnsi="Times New Roman" w:cs="Times New Roman"/>
          <w:sz w:val="26"/>
          <w:szCs w:val="26"/>
        </w:rPr>
        <w:t xml:space="preserve"> оборудования, </w:t>
      </w:r>
      <w:proofErr w:type="spellStart"/>
      <w:r w:rsidRPr="00426F97">
        <w:rPr>
          <w:rFonts w:ascii="Times New Roman" w:hAnsi="Times New Roman" w:cs="Times New Roman"/>
          <w:sz w:val="26"/>
          <w:szCs w:val="26"/>
        </w:rPr>
        <w:t>валидация</w:t>
      </w:r>
      <w:proofErr w:type="spellEnd"/>
      <w:r w:rsidRPr="00426F97">
        <w:rPr>
          <w:rFonts w:ascii="Times New Roman" w:hAnsi="Times New Roman" w:cs="Times New Roman"/>
          <w:sz w:val="26"/>
          <w:szCs w:val="26"/>
        </w:rPr>
        <w:t xml:space="preserve"> производства, испытание стабильности оборудования (далее – Инвестиционные обязательства).</w:t>
      </w:r>
      <w:r w:rsidR="00D43262">
        <w:rPr>
          <w:rFonts w:ascii="Times New Roman" w:hAnsi="Times New Roman" w:cs="Times New Roman"/>
          <w:sz w:val="26"/>
          <w:szCs w:val="26"/>
        </w:rPr>
        <w:t xml:space="preserve"> </w:t>
      </w:r>
      <w:r w:rsidRPr="00426F97">
        <w:rPr>
          <w:rFonts w:ascii="Times New Roman" w:hAnsi="Times New Roman" w:cs="Times New Roman"/>
          <w:sz w:val="26"/>
          <w:szCs w:val="26"/>
        </w:rPr>
        <w:t>Учету в целях исполнения встречных инвестиционных обязательств по Контракту  подлежат инвестиции, осуществленные Поставщиком в создание, модернизацию, освоение на территории Пензенской области производства Товара, который указан в Спецификации (Приложение №</w:t>
      </w:r>
      <w:r w:rsidR="004F5A61">
        <w:rPr>
          <w:rFonts w:ascii="Times New Roman" w:hAnsi="Times New Roman" w:cs="Times New Roman"/>
          <w:sz w:val="26"/>
          <w:szCs w:val="26"/>
        </w:rPr>
        <w:t xml:space="preserve"> </w:t>
      </w:r>
      <w:r w:rsidRPr="00426F97">
        <w:rPr>
          <w:rFonts w:ascii="Times New Roman" w:hAnsi="Times New Roman" w:cs="Times New Roman"/>
          <w:sz w:val="26"/>
          <w:szCs w:val="26"/>
        </w:rPr>
        <w:t>1 к настоящему Контракту), с даты заключения Контракта между Заказчиком и Поставщиком без учета объема средств, направленных на приобретение объектов капитального строительства и (или) земельных участков (прав на объекты капитального строительства и (или) земельные участки)</w:t>
      </w:r>
      <w:r w:rsidR="004F5A61">
        <w:rPr>
          <w:rFonts w:ascii="Times New Roman" w:hAnsi="Times New Roman" w:cs="Times New Roman"/>
          <w:sz w:val="26"/>
          <w:szCs w:val="26"/>
        </w:rPr>
        <w:t xml:space="preserve"> (пункт 2.</w:t>
      </w:r>
      <w:r w:rsidR="00D43262">
        <w:rPr>
          <w:rFonts w:ascii="Times New Roman" w:hAnsi="Times New Roman" w:cs="Times New Roman"/>
          <w:sz w:val="26"/>
          <w:szCs w:val="26"/>
        </w:rPr>
        <w:t>3</w:t>
      </w:r>
      <w:r w:rsidR="004F5A61">
        <w:rPr>
          <w:rFonts w:ascii="Times New Roman" w:hAnsi="Times New Roman" w:cs="Times New Roman"/>
          <w:sz w:val="26"/>
          <w:szCs w:val="26"/>
        </w:rPr>
        <w:t xml:space="preserve"> проекта контракта)</w:t>
      </w:r>
      <w:r w:rsidRPr="00426F97">
        <w:rPr>
          <w:rFonts w:ascii="Times New Roman" w:hAnsi="Times New Roman" w:cs="Times New Roman"/>
          <w:sz w:val="26"/>
          <w:szCs w:val="26"/>
        </w:rPr>
        <w:t>.</w:t>
      </w:r>
    </w:p>
    <w:p w14:paraId="11BE7882" w14:textId="3EEEA967" w:rsidR="00426F97" w:rsidRPr="00426F97" w:rsidRDefault="00D43262" w:rsidP="00426F9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w:t>
      </w:r>
      <w:r w:rsidR="00426F97" w:rsidRPr="00426F97">
        <w:rPr>
          <w:rFonts w:ascii="Times New Roman" w:hAnsi="Times New Roman" w:cs="Times New Roman"/>
          <w:sz w:val="26"/>
          <w:szCs w:val="26"/>
        </w:rPr>
        <w:t>2.6</w:t>
      </w:r>
      <w:r>
        <w:rPr>
          <w:rFonts w:ascii="Times New Roman" w:hAnsi="Times New Roman" w:cs="Times New Roman"/>
          <w:sz w:val="26"/>
          <w:szCs w:val="26"/>
        </w:rPr>
        <w:t xml:space="preserve"> проекта контракта п</w:t>
      </w:r>
      <w:r w:rsidR="00426F97" w:rsidRPr="00426F97">
        <w:rPr>
          <w:rFonts w:ascii="Times New Roman" w:hAnsi="Times New Roman" w:cs="Times New Roman"/>
          <w:sz w:val="26"/>
          <w:szCs w:val="26"/>
        </w:rPr>
        <w:t>оставляемый по настоящему Контракту Товар должен быть выпущен на созданном, модернизированном, освоенном производстве, расположенном на территории Пензенской области и являться товаром российского происхождения, соответствующего критериям подтверждения производства российской промышленной продукции, установленным в соответствии с Федеральным законом от 31.12.2014 № 488-ФЗ «О промышленной политике в Российской Федерации»,</w:t>
      </w:r>
    </w:p>
    <w:p w14:paraId="5FDAB010" w14:textId="4780746F" w:rsidR="00BE509D" w:rsidRDefault="00426F97" w:rsidP="00426F97">
      <w:pPr>
        <w:pStyle w:val="ConsPlusNormal"/>
        <w:ind w:firstLine="709"/>
        <w:jc w:val="both"/>
        <w:rPr>
          <w:rFonts w:ascii="Times New Roman" w:hAnsi="Times New Roman" w:cs="Times New Roman"/>
          <w:sz w:val="26"/>
          <w:szCs w:val="26"/>
        </w:rPr>
      </w:pPr>
      <w:r w:rsidRPr="00426F97">
        <w:rPr>
          <w:rFonts w:ascii="Times New Roman" w:hAnsi="Times New Roman" w:cs="Times New Roman"/>
          <w:sz w:val="26"/>
          <w:szCs w:val="26"/>
        </w:rPr>
        <w:t>Максимальное количество Товара, поставку которого Поставщик вправе осуществить в течение одного календарного года при</w:t>
      </w:r>
      <w:r w:rsidR="00D43262">
        <w:rPr>
          <w:rFonts w:ascii="Times New Roman" w:hAnsi="Times New Roman" w:cs="Times New Roman"/>
          <w:sz w:val="26"/>
          <w:szCs w:val="26"/>
        </w:rPr>
        <w:t xml:space="preserve"> </w:t>
      </w:r>
      <w:r w:rsidRPr="00426F97">
        <w:rPr>
          <w:rFonts w:ascii="Times New Roman" w:hAnsi="Times New Roman" w:cs="Times New Roman"/>
          <w:sz w:val="26"/>
          <w:szCs w:val="26"/>
        </w:rPr>
        <w:t>исполнении контрактов, заключенных в соответствии с пунктом 48 части 1 статьи 93 Федерального закона от 05.04.2013 № 44-ФЗ, не должно превышать тридцати процентов количества такого Товара,</w:t>
      </w:r>
      <w:r w:rsidR="00D43262">
        <w:rPr>
          <w:rFonts w:ascii="Times New Roman" w:hAnsi="Times New Roman" w:cs="Times New Roman"/>
          <w:sz w:val="26"/>
          <w:szCs w:val="26"/>
        </w:rPr>
        <w:t xml:space="preserve"> </w:t>
      </w:r>
      <w:r w:rsidRPr="00426F97">
        <w:rPr>
          <w:rFonts w:ascii="Times New Roman" w:hAnsi="Times New Roman" w:cs="Times New Roman"/>
          <w:sz w:val="26"/>
          <w:szCs w:val="26"/>
        </w:rPr>
        <w:t>произведенных Поставщиком в течение календарного года</w:t>
      </w:r>
      <w:r w:rsidR="00D43262">
        <w:rPr>
          <w:rFonts w:ascii="Times New Roman" w:hAnsi="Times New Roman" w:cs="Times New Roman"/>
          <w:sz w:val="26"/>
          <w:szCs w:val="26"/>
        </w:rPr>
        <w:t xml:space="preserve"> (пункт 2.7 проекта контракта)</w:t>
      </w:r>
      <w:r w:rsidRPr="00426F97">
        <w:rPr>
          <w:rFonts w:ascii="Times New Roman" w:hAnsi="Times New Roman" w:cs="Times New Roman"/>
          <w:sz w:val="26"/>
          <w:szCs w:val="26"/>
        </w:rPr>
        <w:t>.</w:t>
      </w:r>
    </w:p>
    <w:p w14:paraId="38C673BE" w14:textId="7399E577" w:rsidR="00880957" w:rsidRPr="00880957" w:rsidRDefault="00880957" w:rsidP="0088095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w:t>
      </w:r>
      <w:r w:rsidRPr="00880957">
        <w:rPr>
          <w:rFonts w:ascii="Times New Roman" w:hAnsi="Times New Roman" w:cs="Times New Roman"/>
          <w:sz w:val="26"/>
          <w:szCs w:val="26"/>
        </w:rPr>
        <w:t>6.1</w:t>
      </w:r>
      <w:r>
        <w:rPr>
          <w:rFonts w:ascii="Times New Roman" w:hAnsi="Times New Roman" w:cs="Times New Roman"/>
          <w:sz w:val="26"/>
          <w:szCs w:val="26"/>
        </w:rPr>
        <w:t xml:space="preserve"> проекта контракта с</w:t>
      </w:r>
      <w:r w:rsidRPr="00880957">
        <w:rPr>
          <w:rFonts w:ascii="Times New Roman" w:hAnsi="Times New Roman" w:cs="Times New Roman"/>
          <w:sz w:val="26"/>
          <w:szCs w:val="26"/>
        </w:rPr>
        <w:t>рок действия настоящего Контракта составляет</w:t>
      </w:r>
      <w:r>
        <w:rPr>
          <w:rFonts w:ascii="Times New Roman" w:hAnsi="Times New Roman" w:cs="Times New Roman"/>
          <w:sz w:val="26"/>
          <w:szCs w:val="26"/>
        </w:rPr>
        <w:t xml:space="preserve"> </w:t>
      </w:r>
      <w:r w:rsidRPr="00880957">
        <w:rPr>
          <w:rFonts w:ascii="Times New Roman" w:hAnsi="Times New Roman" w:cs="Times New Roman"/>
          <w:sz w:val="26"/>
          <w:szCs w:val="26"/>
        </w:rPr>
        <w:t xml:space="preserve">10 (десять) лет. </w:t>
      </w:r>
    </w:p>
    <w:p w14:paraId="6FBD6B27" w14:textId="687A2539" w:rsidR="00880957" w:rsidRDefault="0034508B" w:rsidP="0046646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изучив проекты контрактов Комиссия Управления приходит к выводу, что основополагающие </w:t>
      </w:r>
      <w:r w:rsidR="004477B9">
        <w:rPr>
          <w:rFonts w:ascii="Times New Roman" w:hAnsi="Times New Roman" w:cs="Times New Roman"/>
          <w:sz w:val="26"/>
          <w:szCs w:val="26"/>
        </w:rPr>
        <w:t>определенные ими условия, в том числе, о сроке действия</w:t>
      </w:r>
      <w:r w:rsidR="00A02097">
        <w:rPr>
          <w:rFonts w:ascii="Times New Roman" w:hAnsi="Times New Roman" w:cs="Times New Roman"/>
          <w:sz w:val="26"/>
          <w:szCs w:val="26"/>
        </w:rPr>
        <w:t xml:space="preserve"> контрактов</w:t>
      </w:r>
      <w:r w:rsidR="004477B9">
        <w:rPr>
          <w:rFonts w:ascii="Times New Roman" w:hAnsi="Times New Roman" w:cs="Times New Roman"/>
          <w:sz w:val="26"/>
          <w:szCs w:val="26"/>
        </w:rPr>
        <w:t>, объеме инвестиций, сроке их реализации, соответствуют положениям части 2</w:t>
      </w:r>
      <w:r w:rsidRPr="0034508B">
        <w:rPr>
          <w:rFonts w:ascii="Times New Roman" w:hAnsi="Times New Roman" w:cs="Times New Roman"/>
          <w:sz w:val="26"/>
          <w:szCs w:val="26"/>
        </w:rPr>
        <w:t xml:space="preserve"> статьи 111.4 Закона о контрактной системе</w:t>
      </w:r>
      <w:r w:rsidR="004477B9">
        <w:rPr>
          <w:rFonts w:ascii="Times New Roman" w:hAnsi="Times New Roman" w:cs="Times New Roman"/>
          <w:sz w:val="26"/>
          <w:szCs w:val="26"/>
        </w:rPr>
        <w:t>, что не отрицает и заявитель.</w:t>
      </w:r>
    </w:p>
    <w:p w14:paraId="411C3E25" w14:textId="1B3EBE41" w:rsidR="00D942AE" w:rsidRDefault="00D942AE" w:rsidP="0046646F">
      <w:pPr>
        <w:pStyle w:val="ConsPlusNormal"/>
        <w:ind w:firstLine="709"/>
        <w:jc w:val="both"/>
      </w:pPr>
      <w:r>
        <w:rPr>
          <w:rFonts w:ascii="Times New Roman" w:hAnsi="Times New Roman" w:cs="Times New Roman"/>
          <w:sz w:val="26"/>
          <w:szCs w:val="26"/>
        </w:rPr>
        <w:t>В составе извещения об осуществлении закупки размещен электронный документ «Порядок рассмотрения и оценки заявок на участие в конкурсе», которым установлены критерии и показатели оценки заявок на участие в закупке, а также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(раздел 3) (далее - Порядок оценки).</w:t>
      </w:r>
    </w:p>
    <w:p w14:paraId="7388D76C" w14:textId="77777777" w:rsidR="00D942AE" w:rsidRPr="00EE34AB" w:rsidRDefault="00D942AE" w:rsidP="00D942AE">
      <w:pPr>
        <w:widowControl w:val="0"/>
        <w:tabs>
          <w:tab w:val="left" w:pos="-1418"/>
          <w:tab w:val="center" w:pos="-426"/>
        </w:tabs>
        <w:spacing w:after="0" w:line="240" w:lineRule="auto"/>
        <w:ind w:firstLine="680"/>
        <w:jc w:val="both"/>
        <w:rPr>
          <w:rFonts w:ascii="Times New Roman" w:hAnsi="Times New Roman" w:cs="Times New Roman"/>
          <w:sz w:val="26"/>
          <w:szCs w:val="26"/>
        </w:rPr>
      </w:pPr>
      <w:r w:rsidRPr="00EE34AB">
        <w:rPr>
          <w:rFonts w:ascii="Times New Roman" w:hAnsi="Times New Roman" w:cs="Times New Roman"/>
          <w:sz w:val="26"/>
          <w:szCs w:val="26"/>
        </w:rPr>
        <w:t xml:space="preserve">В соответствии с Порядком оценки заказчиком установлено </w:t>
      </w:r>
      <w:r>
        <w:rPr>
          <w:rFonts w:ascii="Times New Roman" w:hAnsi="Times New Roman" w:cs="Times New Roman"/>
          <w:sz w:val="26"/>
          <w:szCs w:val="26"/>
        </w:rPr>
        <w:t xml:space="preserve">2 </w:t>
      </w:r>
      <w:r w:rsidRPr="00EE34AB">
        <w:rPr>
          <w:rFonts w:ascii="Times New Roman" w:hAnsi="Times New Roman" w:cs="Times New Roman"/>
          <w:sz w:val="26"/>
          <w:szCs w:val="26"/>
        </w:rPr>
        <w:t>критерия оценки заявок, предусмотренные подпунктами «а»</w:t>
      </w:r>
      <w:r>
        <w:rPr>
          <w:rFonts w:ascii="Times New Roman" w:hAnsi="Times New Roman" w:cs="Times New Roman"/>
          <w:sz w:val="26"/>
          <w:szCs w:val="26"/>
        </w:rPr>
        <w:t xml:space="preserve"> </w:t>
      </w:r>
      <w:r w:rsidRPr="00EE34AB">
        <w:rPr>
          <w:rFonts w:ascii="Times New Roman" w:hAnsi="Times New Roman" w:cs="Times New Roman"/>
          <w:sz w:val="26"/>
          <w:szCs w:val="26"/>
        </w:rPr>
        <w:t>и «г» пункта 3 Положения об оценке:</w:t>
      </w:r>
    </w:p>
    <w:p w14:paraId="63BD3D19" w14:textId="24CDA590" w:rsidR="00D942AE" w:rsidRPr="0011173C" w:rsidRDefault="00D942AE" w:rsidP="00D942AE">
      <w:pPr>
        <w:pStyle w:val="aa"/>
        <w:widowControl w:val="0"/>
        <w:numPr>
          <w:ilvl w:val="0"/>
          <w:numId w:val="30"/>
        </w:numPr>
        <w:tabs>
          <w:tab w:val="left" w:pos="-1418"/>
          <w:tab w:val="center" w:pos="-426"/>
        </w:tabs>
        <w:spacing w:after="0" w:line="240" w:lineRule="auto"/>
        <w:jc w:val="both"/>
        <w:rPr>
          <w:rFonts w:ascii="Times New Roman" w:hAnsi="Times New Roman" w:cs="Times New Roman"/>
          <w:sz w:val="26"/>
          <w:szCs w:val="26"/>
        </w:rPr>
      </w:pPr>
      <w:r w:rsidRPr="0011173C">
        <w:rPr>
          <w:rFonts w:ascii="Times New Roman" w:hAnsi="Times New Roman" w:cs="Times New Roman"/>
          <w:sz w:val="26"/>
          <w:szCs w:val="26"/>
        </w:rPr>
        <w:t xml:space="preserve">Цена контракта, сумма цен единиц товара, работы, услуги - </w:t>
      </w:r>
      <w:r w:rsidR="00A43CC1">
        <w:rPr>
          <w:rFonts w:ascii="Times New Roman" w:hAnsi="Times New Roman" w:cs="Times New Roman"/>
          <w:sz w:val="26"/>
          <w:szCs w:val="26"/>
        </w:rPr>
        <w:t>4</w:t>
      </w:r>
      <w:r w:rsidRPr="0011173C">
        <w:rPr>
          <w:rFonts w:ascii="Times New Roman" w:hAnsi="Times New Roman" w:cs="Times New Roman"/>
          <w:sz w:val="26"/>
          <w:szCs w:val="26"/>
        </w:rPr>
        <w:t>0 %,</w:t>
      </w:r>
    </w:p>
    <w:p w14:paraId="6DDDD374" w14:textId="65447771" w:rsidR="00D942AE" w:rsidRPr="0011173C" w:rsidRDefault="00D942AE" w:rsidP="00D942AE">
      <w:pPr>
        <w:pStyle w:val="aa"/>
        <w:widowControl w:val="0"/>
        <w:numPr>
          <w:ilvl w:val="0"/>
          <w:numId w:val="30"/>
        </w:numPr>
        <w:tabs>
          <w:tab w:val="left" w:pos="-1418"/>
          <w:tab w:val="center" w:pos="-426"/>
        </w:tabs>
        <w:spacing w:after="0" w:line="240" w:lineRule="auto"/>
        <w:jc w:val="both"/>
        <w:rPr>
          <w:rFonts w:ascii="Times New Roman" w:hAnsi="Times New Roman" w:cs="Times New Roman"/>
          <w:sz w:val="26"/>
          <w:szCs w:val="26"/>
        </w:rPr>
      </w:pPr>
      <w:r w:rsidRPr="0011173C">
        <w:rPr>
          <w:rFonts w:ascii="Times New Roman" w:hAnsi="Times New Roman" w:cs="Times New Roman"/>
          <w:sz w:val="26"/>
          <w:szCs w:val="26"/>
        </w:rPr>
        <w:t xml:space="preserve">Квалификация участников закупки, в том числе наличие у них финансовых ресурсов, </w:t>
      </w:r>
      <w:r w:rsidRPr="0011173C">
        <w:rPr>
          <w:rFonts w:ascii="Times New Roman" w:hAnsi="Times New Roman" w:cs="Times New Roman"/>
          <w:sz w:val="26"/>
          <w:szCs w:val="26"/>
        </w:rPr>
        <w:lastRenderedPageBreak/>
        <w:t xml:space="preserve">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 </w:t>
      </w:r>
      <w:r w:rsidR="00A43CC1">
        <w:rPr>
          <w:rFonts w:ascii="Times New Roman" w:hAnsi="Times New Roman" w:cs="Times New Roman"/>
          <w:sz w:val="26"/>
          <w:szCs w:val="26"/>
        </w:rPr>
        <w:t>6</w:t>
      </w:r>
      <w:r w:rsidRPr="0011173C">
        <w:rPr>
          <w:rFonts w:ascii="Times New Roman" w:hAnsi="Times New Roman" w:cs="Times New Roman"/>
          <w:sz w:val="26"/>
          <w:szCs w:val="26"/>
        </w:rPr>
        <w:t>0%.</w:t>
      </w:r>
    </w:p>
    <w:p w14:paraId="0DA390AC" w14:textId="24C93333" w:rsidR="00CA1A59" w:rsidRDefault="005275D4" w:rsidP="00E414C2">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отношении критерия оценки «Квалификация участников закупки» установлены детализирующие показатели:</w:t>
      </w:r>
    </w:p>
    <w:p w14:paraId="6666FC76" w14:textId="2D5076F6" w:rsidR="00964C48" w:rsidRDefault="008C621A" w:rsidP="005275D4">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1.</w:t>
      </w:r>
      <w:r w:rsidR="005275D4" w:rsidRPr="00906B9A">
        <w:rPr>
          <w:rFonts w:ascii="Times New Roman" w:eastAsia="Times New Roman" w:hAnsi="Times New Roman" w:cs="Times New Roman"/>
          <w:i/>
          <w:sz w:val="26"/>
          <w:szCs w:val="26"/>
          <w:lang w:eastAsia="ru-RU"/>
        </w:rPr>
        <w:t xml:space="preserve"> Наличие у участников закупки финансовых ресурсов (значимость 50)</w:t>
      </w:r>
      <w:r w:rsidR="00964C48">
        <w:rPr>
          <w:rFonts w:ascii="Times New Roman" w:eastAsia="Times New Roman" w:hAnsi="Times New Roman" w:cs="Times New Roman"/>
          <w:i/>
          <w:sz w:val="26"/>
          <w:szCs w:val="26"/>
          <w:lang w:eastAsia="ru-RU"/>
        </w:rPr>
        <w:t xml:space="preserve"> –</w:t>
      </w:r>
    </w:p>
    <w:p w14:paraId="5B4AD85E" w14:textId="456A1D62" w:rsidR="00680945" w:rsidRPr="00906B9A" w:rsidRDefault="00964C48" w:rsidP="005275D4">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Pr>
          <w:rFonts w:ascii="Times New Roman" w:eastAsia="Times New Roman" w:hAnsi="Times New Roman" w:cs="Times New Roman"/>
          <w:i/>
          <w:sz w:val="26"/>
          <w:szCs w:val="26"/>
          <w:lang w:eastAsia="ru-RU"/>
        </w:rPr>
        <w:t>1.1</w:t>
      </w:r>
      <w:proofErr w:type="gramStart"/>
      <w:r>
        <w:rPr>
          <w:rFonts w:ascii="Times New Roman" w:eastAsia="Times New Roman" w:hAnsi="Times New Roman" w:cs="Times New Roman"/>
          <w:i/>
          <w:sz w:val="26"/>
          <w:szCs w:val="26"/>
          <w:lang w:eastAsia="ru-RU"/>
        </w:rPr>
        <w:t>. н</w:t>
      </w:r>
      <w:r w:rsidR="005275D4" w:rsidRPr="00906B9A">
        <w:rPr>
          <w:rFonts w:ascii="Times New Roman" w:eastAsia="Times New Roman" w:hAnsi="Times New Roman" w:cs="Times New Roman"/>
          <w:i/>
          <w:sz w:val="26"/>
          <w:szCs w:val="26"/>
          <w:lang w:eastAsia="ru-RU"/>
        </w:rPr>
        <w:t>аличие</w:t>
      </w:r>
      <w:proofErr w:type="gramEnd"/>
      <w:r w:rsidR="005275D4" w:rsidRPr="00906B9A">
        <w:rPr>
          <w:rFonts w:ascii="Times New Roman" w:eastAsia="Times New Roman" w:hAnsi="Times New Roman" w:cs="Times New Roman"/>
          <w:i/>
          <w:sz w:val="26"/>
          <w:szCs w:val="26"/>
          <w:lang w:eastAsia="ru-RU"/>
        </w:rPr>
        <w:t xml:space="preserve"> у участников закупки финансовых ресурсов</w:t>
      </w:r>
      <w:r w:rsidR="00680945" w:rsidRPr="00906B9A">
        <w:rPr>
          <w:rFonts w:ascii="Times New Roman" w:eastAsia="Times New Roman" w:hAnsi="Times New Roman" w:cs="Times New Roman"/>
          <w:i/>
          <w:sz w:val="26"/>
          <w:szCs w:val="26"/>
          <w:lang w:eastAsia="ru-RU"/>
        </w:rPr>
        <w:t xml:space="preserve"> (значимость </w:t>
      </w:r>
      <w:r w:rsidR="005275D4" w:rsidRPr="00906B9A">
        <w:rPr>
          <w:rFonts w:ascii="Times New Roman" w:eastAsia="Times New Roman" w:hAnsi="Times New Roman" w:cs="Times New Roman"/>
          <w:i/>
          <w:sz w:val="26"/>
          <w:szCs w:val="26"/>
          <w:lang w:eastAsia="ru-RU"/>
        </w:rPr>
        <w:t>100</w:t>
      </w:r>
      <w:r w:rsidR="00680945" w:rsidRPr="00906B9A">
        <w:rPr>
          <w:rFonts w:ascii="Times New Roman" w:eastAsia="Times New Roman" w:hAnsi="Times New Roman" w:cs="Times New Roman"/>
          <w:i/>
          <w:sz w:val="26"/>
          <w:szCs w:val="26"/>
          <w:lang w:eastAsia="ru-RU"/>
        </w:rPr>
        <w:t>)</w:t>
      </w:r>
    </w:p>
    <w:p w14:paraId="7B670DD9" w14:textId="7706D661" w:rsidR="005275D4" w:rsidRPr="00906B9A" w:rsidRDefault="00680945" w:rsidP="005275D4">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О</w:t>
      </w:r>
      <w:r w:rsidR="005275D4" w:rsidRPr="00906B9A">
        <w:rPr>
          <w:rFonts w:ascii="Times New Roman" w:eastAsia="Times New Roman" w:hAnsi="Times New Roman" w:cs="Times New Roman"/>
          <w:i/>
          <w:sz w:val="26"/>
          <w:szCs w:val="26"/>
          <w:lang w:eastAsia="ru-RU"/>
        </w:rPr>
        <w:t>ценка заявок осуществляется в совокупности следующих показателей:</w:t>
      </w:r>
    </w:p>
    <w:p w14:paraId="3B8B2CA7" w14:textId="77777777" w:rsidR="005275D4" w:rsidRPr="00906B9A" w:rsidRDefault="005275D4" w:rsidP="005275D4">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чистая прибыль за отчетный год, предшествующий дате подачи заявки на конкурс в размере не менее 100 млн. рублей;</w:t>
      </w:r>
    </w:p>
    <w:p w14:paraId="653CCF05" w14:textId="36435B0A" w:rsidR="005275D4" w:rsidRPr="00906B9A" w:rsidRDefault="005275D4" w:rsidP="005275D4">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Оценка результатов показателей в соответствии с пунктом 23 </w:t>
      </w:r>
      <w:r w:rsidR="00680945" w:rsidRPr="00906B9A">
        <w:rPr>
          <w:rFonts w:ascii="Times New Roman" w:eastAsia="Times New Roman" w:hAnsi="Times New Roman" w:cs="Times New Roman"/>
          <w:i/>
          <w:sz w:val="26"/>
          <w:szCs w:val="26"/>
          <w:lang w:eastAsia="ru-RU"/>
        </w:rPr>
        <w:t>П</w:t>
      </w:r>
      <w:r w:rsidRPr="00906B9A">
        <w:rPr>
          <w:rFonts w:ascii="Times New Roman" w:eastAsia="Times New Roman" w:hAnsi="Times New Roman" w:cs="Times New Roman"/>
          <w:i/>
          <w:sz w:val="26"/>
          <w:szCs w:val="26"/>
          <w:lang w:eastAsia="ru-RU"/>
        </w:rPr>
        <w:t>оложения:</w:t>
      </w:r>
    </w:p>
    <w:p w14:paraId="68DED02D" w14:textId="77777777" w:rsidR="005275D4" w:rsidRPr="00906B9A" w:rsidRDefault="005275D4" w:rsidP="005275D4">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Предоставление форм отчетности в размере установленного уровня показателей -100 баллов.</w:t>
      </w:r>
    </w:p>
    <w:p w14:paraId="56F1CBD5" w14:textId="46E534A0" w:rsidR="00CA1A59" w:rsidRPr="00906B9A" w:rsidRDefault="005275D4" w:rsidP="005275D4">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Предоставление форм отчетности в размере ниже установленного уровня показателей или непредставление документов отчетности – 0 баллов.</w:t>
      </w:r>
    </w:p>
    <w:p w14:paraId="2D2D6884" w14:textId="77777777" w:rsidR="00680945" w:rsidRPr="00906B9A" w:rsidRDefault="00680945" w:rsidP="00680945">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По детализирующему показателю «Наличие у участников закупки финансовых ресурсов» оценивается наличие или отсутствие финансовых ресурсов участника подтвержденных формами документов:</w:t>
      </w:r>
    </w:p>
    <w:p w14:paraId="420F4E5E" w14:textId="2A573A5B" w:rsidR="00680945" w:rsidRPr="00906B9A" w:rsidRDefault="00680945" w:rsidP="00680945">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«Отчёт о финансовых результатах» с отметкой ИФНС о приеме за отчетный год, предшествующий дате подачи заявки на участие в конкурсе; </w:t>
      </w:r>
    </w:p>
    <w:p w14:paraId="0E2716CE" w14:textId="77777777" w:rsidR="008C621A" w:rsidRPr="00906B9A" w:rsidRDefault="00FE6277" w:rsidP="00FE6277">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2. Наличие у участников закупки на праве собственности или ином законном основании оборудования и других материальных ресурсов (значимость 50) </w:t>
      </w:r>
    </w:p>
    <w:p w14:paraId="5D31144A" w14:textId="2ADFC804" w:rsidR="00CA1A59" w:rsidRPr="00906B9A" w:rsidRDefault="008C621A" w:rsidP="00FE6277">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2.1</w:t>
      </w:r>
      <w:proofErr w:type="gramStart"/>
      <w:r w:rsidRPr="00906B9A">
        <w:rPr>
          <w:rFonts w:ascii="Times New Roman" w:eastAsia="Times New Roman" w:hAnsi="Times New Roman" w:cs="Times New Roman"/>
          <w:i/>
          <w:sz w:val="26"/>
          <w:szCs w:val="26"/>
          <w:lang w:eastAsia="ru-RU"/>
        </w:rPr>
        <w:t xml:space="preserve">. </w:t>
      </w:r>
      <w:r w:rsidR="00FE6277" w:rsidRPr="00906B9A">
        <w:rPr>
          <w:rFonts w:ascii="Times New Roman" w:eastAsia="Times New Roman" w:hAnsi="Times New Roman" w:cs="Times New Roman"/>
          <w:i/>
          <w:sz w:val="26"/>
          <w:szCs w:val="26"/>
          <w:lang w:eastAsia="ru-RU"/>
        </w:rPr>
        <w:t>наличие</w:t>
      </w:r>
      <w:proofErr w:type="gramEnd"/>
      <w:r w:rsidR="00FE6277" w:rsidRPr="00906B9A">
        <w:rPr>
          <w:rFonts w:ascii="Times New Roman" w:eastAsia="Times New Roman" w:hAnsi="Times New Roman" w:cs="Times New Roman"/>
          <w:i/>
          <w:sz w:val="26"/>
          <w:szCs w:val="26"/>
          <w:lang w:eastAsia="ru-RU"/>
        </w:rPr>
        <w:t xml:space="preserve"> автотранспортных средств, предназначенных для перевозки пищевых продуктов (значимость</w:t>
      </w:r>
      <w:r w:rsidRPr="00906B9A">
        <w:rPr>
          <w:rFonts w:ascii="Times New Roman" w:eastAsia="Times New Roman" w:hAnsi="Times New Roman" w:cs="Times New Roman"/>
          <w:i/>
          <w:sz w:val="26"/>
          <w:szCs w:val="26"/>
          <w:lang w:eastAsia="ru-RU"/>
        </w:rPr>
        <w:t xml:space="preserve"> </w:t>
      </w:r>
      <w:r w:rsidR="00FE6277" w:rsidRPr="00906B9A">
        <w:rPr>
          <w:rFonts w:ascii="Times New Roman" w:eastAsia="Times New Roman" w:hAnsi="Times New Roman" w:cs="Times New Roman"/>
          <w:i/>
          <w:sz w:val="26"/>
          <w:szCs w:val="26"/>
          <w:lang w:eastAsia="ru-RU"/>
        </w:rPr>
        <w:t xml:space="preserve">50) </w:t>
      </w:r>
    </w:p>
    <w:p w14:paraId="02F82876" w14:textId="69262E45" w:rsidR="00FE6277" w:rsidRPr="00906B9A" w:rsidRDefault="00FE6277" w:rsidP="00FE6277">
      <w:pPr>
        <w:spacing w:after="0" w:line="240" w:lineRule="auto"/>
        <w:ind w:firstLine="709"/>
        <w:jc w:val="both"/>
        <w:rPr>
          <w:rFonts w:ascii="Times New Roman" w:eastAsia="Calibri" w:hAnsi="Times New Roman" w:cs="Times New Roman"/>
          <w:i/>
          <w:sz w:val="26"/>
          <w:szCs w:val="26"/>
        </w:rPr>
      </w:pPr>
      <w:r w:rsidRPr="00906B9A">
        <w:rPr>
          <w:rFonts w:ascii="Times New Roman" w:eastAsia="Calibri" w:hAnsi="Times New Roman" w:cs="Times New Roman"/>
          <w:i/>
          <w:sz w:val="26"/>
          <w:szCs w:val="26"/>
        </w:rPr>
        <w:t xml:space="preserve">Оценка заявок осуществляется в соответствии </w:t>
      </w:r>
      <w:proofErr w:type="spellStart"/>
      <w:r w:rsidRPr="00906B9A">
        <w:rPr>
          <w:rFonts w:ascii="Times New Roman" w:eastAsia="Calibri" w:hAnsi="Times New Roman" w:cs="Times New Roman"/>
          <w:i/>
          <w:sz w:val="26"/>
          <w:szCs w:val="26"/>
        </w:rPr>
        <w:t>пп</w:t>
      </w:r>
      <w:proofErr w:type="spellEnd"/>
      <w:r w:rsidR="003A2B86" w:rsidRPr="00906B9A">
        <w:rPr>
          <w:rFonts w:ascii="Times New Roman" w:eastAsia="Calibri" w:hAnsi="Times New Roman" w:cs="Times New Roman"/>
          <w:i/>
          <w:sz w:val="26"/>
          <w:szCs w:val="26"/>
        </w:rPr>
        <w:t>.</w:t>
      </w:r>
      <w:r w:rsidRPr="00906B9A">
        <w:rPr>
          <w:rFonts w:ascii="Times New Roman" w:eastAsia="Calibri" w:hAnsi="Times New Roman" w:cs="Times New Roman"/>
          <w:i/>
          <w:sz w:val="26"/>
          <w:szCs w:val="26"/>
        </w:rPr>
        <w:t xml:space="preserve"> «ж» пункта 20 Положения:</w:t>
      </w:r>
    </w:p>
    <w:p w14:paraId="0534E5B4" w14:textId="77777777" w:rsidR="00FE6277" w:rsidRPr="00906B9A" w:rsidRDefault="00FE6277" w:rsidP="00FE6277">
      <w:pPr>
        <w:autoSpaceDE w:val="0"/>
        <w:autoSpaceDN w:val="0"/>
        <w:adjustRightInd w:val="0"/>
        <w:spacing w:after="0" w:line="240" w:lineRule="auto"/>
        <w:ind w:firstLine="709"/>
        <w:jc w:val="both"/>
        <w:rPr>
          <w:rFonts w:ascii="Times New Roman" w:eastAsia="Calibri" w:hAnsi="Times New Roman" w:cs="Times New Roman"/>
          <w:i/>
          <w:sz w:val="26"/>
          <w:szCs w:val="26"/>
        </w:rPr>
      </w:pPr>
      <w:r w:rsidRPr="00906B9A">
        <w:rPr>
          <w:rFonts w:ascii="Times New Roman" w:eastAsia="Calibri" w:hAnsi="Times New Roman" w:cs="Times New Roman"/>
          <w:i/>
          <w:sz w:val="26"/>
          <w:szCs w:val="26"/>
        </w:rPr>
        <w:t>В случае, если лучшим является наибольшее значение характеристики объекта закупки и установлено предельное минимальное значение (</w:t>
      </w:r>
      <w:r w:rsidRPr="00906B9A">
        <w:rPr>
          <w:rFonts w:ascii="Times New Roman" w:eastAsia="Calibri" w:hAnsi="Times New Roman" w:cs="Times New Roman"/>
          <w:i/>
          <w:noProof/>
          <w:sz w:val="26"/>
          <w:szCs w:val="26"/>
        </w:rPr>
        <w:drawing>
          <wp:inline distT="0" distB="0" distL="0" distR="0" wp14:anchorId="595CCBA9" wp14:editId="57FDF5BD">
            <wp:extent cx="342900" cy="238125"/>
            <wp:effectExtent l="0" t="0" r="0" b="0"/>
            <wp:docPr id="26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906B9A">
        <w:rPr>
          <w:rFonts w:ascii="Times New Roman" w:eastAsia="Calibri" w:hAnsi="Times New Roman" w:cs="Times New Roman"/>
          <w:i/>
          <w:sz w:val="26"/>
          <w:szCs w:val="26"/>
        </w:rPr>
        <w:t>) характеристики объекта закупки,</w:t>
      </w:r>
      <w:r w:rsidRPr="00906B9A">
        <w:rPr>
          <w:rFonts w:ascii="Times New Roman" w:hAnsi="Times New Roman" w:cs="Times New Roman"/>
          <w:i/>
          <w:sz w:val="26"/>
          <w:szCs w:val="26"/>
        </w:rPr>
        <w:t xml:space="preserve"> </w:t>
      </w:r>
      <w:r w:rsidRPr="00906B9A">
        <w:rPr>
          <w:rFonts w:ascii="Times New Roman" w:eastAsia="Calibri" w:hAnsi="Times New Roman" w:cs="Times New Roman"/>
          <w:i/>
          <w:sz w:val="26"/>
          <w:szCs w:val="26"/>
        </w:rPr>
        <w:t>значение количества баллов рассчитывается по формуле:</w:t>
      </w:r>
    </w:p>
    <w:p w14:paraId="35F513E0" w14:textId="4D91EFB8" w:rsidR="00FE6277" w:rsidRPr="00906B9A" w:rsidRDefault="003A2B86" w:rsidP="00E414C2">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hAnsi="Times New Roman" w:cs="Times New Roman"/>
          <w:i/>
          <w:noProof/>
        </w:rPr>
        <w:drawing>
          <wp:inline distT="0" distB="0" distL="0" distR="0" wp14:anchorId="72A63C4F" wp14:editId="6E649410">
            <wp:extent cx="1809750" cy="523875"/>
            <wp:effectExtent l="0" t="0" r="0" b="0"/>
            <wp:docPr id="2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0" cy="523875"/>
                    </a:xfrm>
                    <a:prstGeom prst="rect">
                      <a:avLst/>
                    </a:prstGeom>
                    <a:noFill/>
                    <a:ln>
                      <a:noFill/>
                    </a:ln>
                  </pic:spPr>
                </pic:pic>
              </a:graphicData>
            </a:graphic>
          </wp:inline>
        </w:drawing>
      </w:r>
    </w:p>
    <w:p w14:paraId="43333638" w14:textId="77777777" w:rsidR="003A2B86" w:rsidRPr="00906B9A" w:rsidRDefault="003A2B86" w:rsidP="003A2B86">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proofErr w:type="gramStart"/>
      <w:r w:rsidRPr="00906B9A">
        <w:rPr>
          <w:rFonts w:ascii="Times New Roman" w:eastAsia="Times New Roman" w:hAnsi="Times New Roman" w:cs="Times New Roman"/>
          <w:i/>
          <w:sz w:val="26"/>
          <w:szCs w:val="26"/>
          <w:lang w:eastAsia="ru-RU"/>
        </w:rPr>
        <w:t>где</w:t>
      </w:r>
      <w:proofErr w:type="gramEnd"/>
      <w:r w:rsidRPr="00906B9A">
        <w:rPr>
          <w:rFonts w:ascii="Times New Roman" w:eastAsia="Times New Roman" w:hAnsi="Times New Roman" w:cs="Times New Roman"/>
          <w:i/>
          <w:sz w:val="26"/>
          <w:szCs w:val="26"/>
          <w:lang w:eastAsia="ru-RU"/>
        </w:rPr>
        <w:t>:</w:t>
      </w:r>
    </w:p>
    <w:p w14:paraId="1EB3D90A" w14:textId="77777777" w:rsidR="003A2B86" w:rsidRPr="00906B9A" w:rsidRDefault="003A2B86" w:rsidP="003A2B86">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proofErr w:type="spellStart"/>
      <w:r w:rsidRPr="00906B9A">
        <w:rPr>
          <w:rFonts w:ascii="Times New Roman" w:eastAsia="Times New Roman" w:hAnsi="Times New Roman" w:cs="Times New Roman"/>
          <w:i/>
          <w:sz w:val="26"/>
          <w:szCs w:val="26"/>
          <w:lang w:eastAsia="ru-RU"/>
        </w:rPr>
        <w:t>Хi</w:t>
      </w:r>
      <w:proofErr w:type="spellEnd"/>
      <w:r w:rsidRPr="00906B9A">
        <w:rPr>
          <w:rFonts w:ascii="Times New Roman" w:eastAsia="Times New Roman" w:hAnsi="Times New Roman" w:cs="Times New Roman"/>
          <w:i/>
          <w:sz w:val="26"/>
          <w:szCs w:val="26"/>
          <w:lang w:eastAsia="ru-RU"/>
        </w:rPr>
        <w:t xml:space="preserve"> - значение характеристики «Наличие автотранспортных средств, предназначенных для перевозки пищевых продуктов», содержащееся в предложении участника закупки, заявка (часть заявки) которого подлежит в соответствии с Законом оценке;</w:t>
      </w:r>
    </w:p>
    <w:p w14:paraId="749A0E2D" w14:textId="77777777" w:rsidR="003A2B86" w:rsidRPr="00906B9A" w:rsidRDefault="003A2B86" w:rsidP="003A2B86">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proofErr w:type="spellStart"/>
      <w:r w:rsidRPr="00906B9A">
        <w:rPr>
          <w:rFonts w:ascii="Times New Roman" w:eastAsia="Times New Roman" w:hAnsi="Times New Roman" w:cs="Times New Roman"/>
          <w:i/>
          <w:sz w:val="26"/>
          <w:szCs w:val="26"/>
          <w:lang w:eastAsia="ru-RU"/>
        </w:rPr>
        <w:t>Хmax</w:t>
      </w:r>
      <w:proofErr w:type="spellEnd"/>
      <w:r w:rsidRPr="00906B9A">
        <w:rPr>
          <w:rFonts w:ascii="Times New Roman" w:eastAsia="Times New Roman" w:hAnsi="Times New Roman" w:cs="Times New Roman"/>
          <w:i/>
          <w:sz w:val="26"/>
          <w:szCs w:val="26"/>
          <w:lang w:eastAsia="ru-RU"/>
        </w:rPr>
        <w:t xml:space="preserve"> - максимальное значение характеристики «Наличие автотранспортных средств, предназначенных для перевозки пищевых продуктов»,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14:paraId="23912346" w14:textId="551EC15E" w:rsidR="003A2B86" w:rsidRPr="00906B9A" w:rsidRDefault="003A2B86" w:rsidP="003A2B86">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 - предельное минимальное значение показателя, установленное заказчиком, равное 10 автотранспортным средствам.</w:t>
      </w:r>
    </w:p>
    <w:p w14:paraId="4EABEEDB" w14:textId="77777777" w:rsidR="003A2B86" w:rsidRPr="00906B9A" w:rsidRDefault="003A2B86" w:rsidP="003A2B86">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По детализирующему показателю «Наличие автотранспортных средств, предназначенных для перевозки пищевых продуктов» оценивается количество автотранспортных средств, предназначенных для перевозки пищевых продуктов.</w:t>
      </w:r>
    </w:p>
    <w:p w14:paraId="34F722AC" w14:textId="77777777" w:rsidR="003A2B86" w:rsidRPr="00906B9A" w:rsidRDefault="003A2B86" w:rsidP="003A2B86">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Значение количества баллов по детализирующему показателю, присваиваемых заявке, подлежащей в соответствии с Федеральным законом от 05.04.2013 № 44-ФЗ оценке, рассчитывается по формуле, указанной в п.2 раздела II настоящего порядка </w:t>
      </w:r>
      <w:r w:rsidRPr="00906B9A">
        <w:rPr>
          <w:rFonts w:ascii="Times New Roman" w:eastAsia="Times New Roman" w:hAnsi="Times New Roman" w:cs="Times New Roman"/>
          <w:i/>
          <w:sz w:val="26"/>
          <w:szCs w:val="26"/>
          <w:lang w:eastAsia="ru-RU"/>
        </w:rPr>
        <w:lastRenderedPageBreak/>
        <w:t>рассмотрения и оценки заявок на участие в конкурсе.</w:t>
      </w:r>
    </w:p>
    <w:p w14:paraId="07F9F588" w14:textId="77777777" w:rsidR="003A2B86" w:rsidRPr="00906B9A" w:rsidRDefault="003A2B86" w:rsidP="003A2B86">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Лучшим является наибольшее значение детализирующего показателя.</w:t>
      </w:r>
    </w:p>
    <w:p w14:paraId="1B4D1C1B" w14:textId="77777777" w:rsidR="003A2B86" w:rsidRPr="00906B9A" w:rsidRDefault="003A2B86" w:rsidP="003A2B86">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Предельное минимальное значение   показателя, установленное заказчиком: 10 автотранспортных средств.</w:t>
      </w:r>
    </w:p>
    <w:p w14:paraId="16084016" w14:textId="783BE609" w:rsidR="00FE6277" w:rsidRPr="00906B9A" w:rsidRDefault="003A2B86" w:rsidP="003A2B86">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Если в предложении участника закупки содержится значение показателя, которое ниже предельного минимального значения показателя, баллы по детализирующему показателю присваиваются в размере, предусмотренном для соответствующего предельного значения показателя.</w:t>
      </w:r>
    </w:p>
    <w:p w14:paraId="069EF0E8" w14:textId="77777777" w:rsidR="00B07285" w:rsidRPr="00906B9A" w:rsidRDefault="00B07285" w:rsidP="00B07285">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К оценке принимаются следующие документы: </w:t>
      </w:r>
    </w:p>
    <w:p w14:paraId="1A8CB65F" w14:textId="77777777" w:rsidR="00B07285" w:rsidRPr="00906B9A" w:rsidRDefault="00B07285" w:rsidP="00B07285">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1) в случае если материально-технические ресурсы у участника закупки в наличии на ином законном основании: </w:t>
      </w:r>
    </w:p>
    <w:p w14:paraId="233D15EF" w14:textId="00AED22A" w:rsidR="00B07285" w:rsidRPr="00906B9A" w:rsidRDefault="00B07285" w:rsidP="00B07285">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roofErr w:type="gramStart"/>
      <w:r w:rsidRPr="00906B9A">
        <w:rPr>
          <w:rFonts w:ascii="Times New Roman" w:eastAsia="Times New Roman" w:hAnsi="Times New Roman" w:cs="Times New Roman"/>
          <w:i/>
          <w:sz w:val="26"/>
          <w:szCs w:val="26"/>
          <w:lang w:eastAsia="ru-RU"/>
        </w:rPr>
        <w:t>) ;</w:t>
      </w:r>
      <w:proofErr w:type="gramEnd"/>
    </w:p>
    <w:p w14:paraId="797F26DF" w14:textId="77777777" w:rsidR="00B07285" w:rsidRPr="00906B9A" w:rsidRDefault="00B07285" w:rsidP="00B07285">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2) в случае если материально-технические ресурсы у участника закупки в собственности: </w:t>
      </w:r>
    </w:p>
    <w:p w14:paraId="1E0329EE" w14:textId="77777777" w:rsidR="00B07285" w:rsidRPr="00906B9A" w:rsidRDefault="00B07285" w:rsidP="00B07285">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7A6C5F1B" w14:textId="77777777" w:rsidR="00B07285" w:rsidRPr="00906B9A" w:rsidRDefault="00B07285" w:rsidP="00B07285">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proofErr w:type="spellStart"/>
      <w:r w:rsidRPr="00906B9A">
        <w:rPr>
          <w:rFonts w:ascii="Times New Roman" w:eastAsia="Times New Roman" w:hAnsi="Times New Roman" w:cs="Times New Roman"/>
          <w:i/>
          <w:sz w:val="26"/>
          <w:szCs w:val="26"/>
          <w:lang w:eastAsia="ru-RU"/>
        </w:rPr>
        <w:t>Непредоставление</w:t>
      </w:r>
      <w:proofErr w:type="spellEnd"/>
      <w:r w:rsidRPr="00906B9A">
        <w:rPr>
          <w:rFonts w:ascii="Times New Roman" w:eastAsia="Times New Roman" w:hAnsi="Times New Roman" w:cs="Times New Roman"/>
          <w:i/>
          <w:sz w:val="26"/>
          <w:szCs w:val="26"/>
          <w:lang w:eastAsia="ru-RU"/>
        </w:rPr>
        <w:t>, указанных документов не является основанием для отказа в допуске к участию в конкурсе.</w:t>
      </w:r>
    </w:p>
    <w:p w14:paraId="2A89923C" w14:textId="77777777" w:rsidR="00B07285" w:rsidRPr="00906B9A" w:rsidRDefault="00B07285" w:rsidP="00B07285">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В случае отсутствия в составе заявки участника документов, подтверждающих наличие материально-технических ресурсов, оценивается в 0 баллов. </w:t>
      </w:r>
    </w:p>
    <w:p w14:paraId="4B1DEB10" w14:textId="77777777" w:rsidR="00906B9A" w:rsidRPr="00906B9A" w:rsidRDefault="008C621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2.2. </w:t>
      </w:r>
      <w:r w:rsidR="00906B9A" w:rsidRPr="00906B9A">
        <w:rPr>
          <w:rFonts w:ascii="Times New Roman" w:eastAsia="Times New Roman" w:hAnsi="Times New Roman" w:cs="Times New Roman"/>
          <w:i/>
          <w:sz w:val="26"/>
          <w:szCs w:val="26"/>
          <w:lang w:eastAsia="ru-RU"/>
        </w:rPr>
        <w:t>Наличие производственного помещения (значимость 50)</w:t>
      </w:r>
    </w:p>
    <w:p w14:paraId="67633EF9" w14:textId="1A0612D5"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Оценка заявок осуществляется по следующему показателю:</w:t>
      </w:r>
    </w:p>
    <w:p w14:paraId="6573D4EF"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 наличие или отсутствие производственного помещения площадью не менее 5000 </w:t>
      </w:r>
      <w:proofErr w:type="spellStart"/>
      <w:r w:rsidRPr="00906B9A">
        <w:rPr>
          <w:rFonts w:ascii="Times New Roman" w:eastAsia="Times New Roman" w:hAnsi="Times New Roman" w:cs="Times New Roman"/>
          <w:i/>
          <w:sz w:val="26"/>
          <w:szCs w:val="26"/>
          <w:lang w:eastAsia="ru-RU"/>
        </w:rPr>
        <w:t>кв.м</w:t>
      </w:r>
      <w:proofErr w:type="spellEnd"/>
      <w:r w:rsidRPr="00906B9A">
        <w:rPr>
          <w:rFonts w:ascii="Times New Roman" w:eastAsia="Times New Roman" w:hAnsi="Times New Roman" w:cs="Times New Roman"/>
          <w:i/>
          <w:sz w:val="26"/>
          <w:szCs w:val="26"/>
          <w:lang w:eastAsia="ru-RU"/>
        </w:rPr>
        <w:t>.</w:t>
      </w:r>
    </w:p>
    <w:p w14:paraId="27BCC60B"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Оценка заявок осуществляется в соответствии с пунктом 23 Положения:</w:t>
      </w:r>
    </w:p>
    <w:p w14:paraId="10065915"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Наличие производственного помещения площадью не менее 5000 кв. м. – 100 баллов.</w:t>
      </w:r>
    </w:p>
    <w:p w14:paraId="5A1BA782" w14:textId="5E94403C" w:rsidR="008D5645"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Отсутствие производственного помещения, наличие производственного помещения площадью, менее установленной заказчиком или непредставление документов, подтверждающих наличие производственного помещения – 0 баллов.</w:t>
      </w:r>
    </w:p>
    <w:p w14:paraId="3362AA77"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По детализирующему показателю «Наличие производственного помещения» оценивается наличие или отсутствие производственного помещения.</w:t>
      </w:r>
    </w:p>
    <w:p w14:paraId="6B326C7F"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Значение количества баллов по детализирующему показателю, присваиваемых заявке, подлежащей в соответствии с Федеральным законом от 05.04.2013 № 44-ФЗ оценке, присваивается в соответствии со шкалой оценки, указанной в п.2 раздела II настоящего порядка рассмотрения и оценки заявок на участие в конкурсе.</w:t>
      </w:r>
    </w:p>
    <w:p w14:paraId="0879391A"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К оценке принимаются следующие документы: </w:t>
      </w:r>
    </w:p>
    <w:p w14:paraId="2D9062C1"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1) в случае если материально-технические ресурсы у участника закупки в собственности:</w:t>
      </w:r>
    </w:p>
    <w:p w14:paraId="17294475" w14:textId="11B6C7F0"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выписка из Единого государственного реестра недвижимости, подтверждающая право собственности участника на объект недвижимого имущества, выданная не ранее чем за 90 дней до дня окончания срока подачи заявок.</w:t>
      </w:r>
    </w:p>
    <w:p w14:paraId="2533F4C7"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2) в случае если материально-технические ресурсы у участника закупки в наличии на ином законном основании:</w:t>
      </w:r>
    </w:p>
    <w:p w14:paraId="55423994" w14:textId="06E7D329"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xml:space="preserve">- договор аренды объекта недвижимого имущества на срок исполнения контракта, </w:t>
      </w:r>
      <w:r w:rsidRPr="00906B9A">
        <w:rPr>
          <w:rFonts w:ascii="Times New Roman" w:eastAsia="Times New Roman" w:hAnsi="Times New Roman" w:cs="Times New Roman"/>
          <w:i/>
          <w:sz w:val="26"/>
          <w:szCs w:val="26"/>
          <w:lang w:eastAsia="ru-RU"/>
        </w:rPr>
        <w:lastRenderedPageBreak/>
        <w:t xml:space="preserve">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w:t>
      </w:r>
    </w:p>
    <w:p w14:paraId="68A7C0F3"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proofErr w:type="gramStart"/>
      <w:r w:rsidRPr="00906B9A">
        <w:rPr>
          <w:rFonts w:ascii="Times New Roman" w:eastAsia="Times New Roman" w:hAnsi="Times New Roman" w:cs="Times New Roman"/>
          <w:i/>
          <w:sz w:val="26"/>
          <w:szCs w:val="26"/>
          <w:lang w:eastAsia="ru-RU"/>
        </w:rPr>
        <w:t>или</w:t>
      </w:r>
      <w:proofErr w:type="gramEnd"/>
    </w:p>
    <w:p w14:paraId="06A2107C" w14:textId="3A5C8D61"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w:t>
      </w:r>
    </w:p>
    <w:p w14:paraId="125F0F3C"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proofErr w:type="gramStart"/>
      <w:r w:rsidRPr="00906B9A">
        <w:rPr>
          <w:rFonts w:ascii="Times New Roman" w:eastAsia="Times New Roman" w:hAnsi="Times New Roman" w:cs="Times New Roman"/>
          <w:i/>
          <w:sz w:val="26"/>
          <w:szCs w:val="26"/>
          <w:lang w:eastAsia="ru-RU"/>
        </w:rPr>
        <w:t>или</w:t>
      </w:r>
      <w:proofErr w:type="gramEnd"/>
    </w:p>
    <w:p w14:paraId="63D82E63" w14:textId="5B0EA440"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 иные документы, подтверждающие нахождение у участника закупки в течение срока исполнения контракта объекта недвижимого имущества на ином законном основании.</w:t>
      </w:r>
    </w:p>
    <w:p w14:paraId="777871A4" w14:textId="77777777" w:rsidR="00906B9A"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proofErr w:type="spellStart"/>
      <w:r w:rsidRPr="00906B9A">
        <w:rPr>
          <w:rFonts w:ascii="Times New Roman" w:eastAsia="Times New Roman" w:hAnsi="Times New Roman" w:cs="Times New Roman"/>
          <w:i/>
          <w:sz w:val="26"/>
          <w:szCs w:val="26"/>
          <w:lang w:eastAsia="ru-RU"/>
        </w:rPr>
        <w:t>Непредоставление</w:t>
      </w:r>
      <w:proofErr w:type="spellEnd"/>
      <w:r w:rsidRPr="00906B9A">
        <w:rPr>
          <w:rFonts w:ascii="Times New Roman" w:eastAsia="Times New Roman" w:hAnsi="Times New Roman" w:cs="Times New Roman"/>
          <w:i/>
          <w:sz w:val="26"/>
          <w:szCs w:val="26"/>
          <w:lang w:eastAsia="ru-RU"/>
        </w:rPr>
        <w:t xml:space="preserve"> указанных документов не является основанием для отказа в допуске к участию в конкурсе.</w:t>
      </w:r>
    </w:p>
    <w:p w14:paraId="71F60289" w14:textId="62AC8D13" w:rsidR="008D5645" w:rsidRPr="00906B9A" w:rsidRDefault="00906B9A" w:rsidP="00906B9A">
      <w:pPr>
        <w:widowControl w:val="0"/>
        <w:spacing w:after="0" w:line="240" w:lineRule="auto"/>
        <w:ind w:firstLine="709"/>
        <w:contextualSpacing/>
        <w:jc w:val="both"/>
        <w:outlineLvl w:val="2"/>
        <w:rPr>
          <w:rFonts w:ascii="Times New Roman" w:eastAsia="Times New Roman" w:hAnsi="Times New Roman" w:cs="Times New Roman"/>
          <w:i/>
          <w:sz w:val="26"/>
          <w:szCs w:val="26"/>
          <w:lang w:eastAsia="ru-RU"/>
        </w:rPr>
      </w:pPr>
      <w:r w:rsidRPr="00906B9A">
        <w:rPr>
          <w:rFonts w:ascii="Times New Roman" w:eastAsia="Times New Roman" w:hAnsi="Times New Roman" w:cs="Times New Roman"/>
          <w:i/>
          <w:sz w:val="26"/>
          <w:szCs w:val="26"/>
          <w:lang w:eastAsia="ru-RU"/>
        </w:rPr>
        <w:t>В случае отсутствия в составе заявки участника документов, подтверждающих наличие материально-технических ресурсов, оценивается в 0 баллов.</w:t>
      </w:r>
    </w:p>
    <w:p w14:paraId="5BAA8133" w14:textId="75B7123A" w:rsidR="00CB288E" w:rsidRDefault="00CB288E"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письменных дополнениях к жалобе, а также устно при рассмотрении жалобы представителями заявителя в отношении детализирующего показателя</w:t>
      </w:r>
      <w:r w:rsidRPr="00CB288E">
        <w:t xml:space="preserve"> </w:t>
      </w:r>
      <w:r w:rsidRPr="00964C48">
        <w:rPr>
          <w:rFonts w:ascii="Times New Roman" w:hAnsi="Times New Roman" w:cs="Times New Roman"/>
          <w:sz w:val="26"/>
          <w:szCs w:val="26"/>
        </w:rPr>
        <w:t>«</w:t>
      </w:r>
      <w:r w:rsidRPr="00CB288E">
        <w:rPr>
          <w:rFonts w:ascii="Times New Roman" w:eastAsia="Times New Roman" w:hAnsi="Times New Roman" w:cs="Times New Roman"/>
          <w:sz w:val="26"/>
          <w:szCs w:val="26"/>
          <w:lang w:eastAsia="ru-RU"/>
        </w:rPr>
        <w:t xml:space="preserve">наличие у участников закупки финансовых ресурсов </w:t>
      </w:r>
      <w:r w:rsidR="00676414">
        <w:rPr>
          <w:rFonts w:ascii="Times New Roman" w:eastAsia="Times New Roman" w:hAnsi="Times New Roman" w:cs="Times New Roman"/>
          <w:sz w:val="26"/>
          <w:szCs w:val="26"/>
          <w:lang w:eastAsia="ru-RU"/>
        </w:rPr>
        <w:t xml:space="preserve">- </w:t>
      </w:r>
      <w:r w:rsidRPr="00CB288E">
        <w:rPr>
          <w:rFonts w:ascii="Times New Roman" w:eastAsia="Times New Roman" w:hAnsi="Times New Roman" w:cs="Times New Roman"/>
          <w:sz w:val="26"/>
          <w:szCs w:val="26"/>
          <w:lang w:eastAsia="ru-RU"/>
        </w:rPr>
        <w:t>чистая прибыль за отчетный год, предшествующий дате подачи заявки на конкурс в размере не менее 100 млн. рублей</w:t>
      </w:r>
      <w:r w:rsidR="00676414">
        <w:rPr>
          <w:rFonts w:ascii="Times New Roman" w:eastAsia="Times New Roman" w:hAnsi="Times New Roman" w:cs="Times New Roman"/>
          <w:sz w:val="26"/>
          <w:szCs w:val="26"/>
          <w:lang w:eastAsia="ru-RU"/>
        </w:rPr>
        <w:t>» указано, что ч</w:t>
      </w:r>
      <w:r w:rsidRPr="00CB288E">
        <w:rPr>
          <w:rFonts w:ascii="Times New Roman" w:eastAsia="Times New Roman" w:hAnsi="Times New Roman" w:cs="Times New Roman"/>
          <w:sz w:val="26"/>
          <w:szCs w:val="26"/>
          <w:lang w:eastAsia="ru-RU"/>
        </w:rPr>
        <w:t>истая прибыль в размере 100 млн руб. не тождественна наличию финансовых ресурсов</w:t>
      </w:r>
      <w:r w:rsidR="00FA6DD6">
        <w:rPr>
          <w:rFonts w:ascii="Times New Roman" w:eastAsia="Times New Roman" w:hAnsi="Times New Roman" w:cs="Times New Roman"/>
          <w:sz w:val="26"/>
          <w:szCs w:val="26"/>
          <w:lang w:eastAsia="ru-RU"/>
        </w:rPr>
        <w:t>.</w:t>
      </w:r>
      <w:r w:rsidRPr="00CB288E">
        <w:rPr>
          <w:rFonts w:ascii="Times New Roman" w:eastAsia="Times New Roman" w:hAnsi="Times New Roman" w:cs="Times New Roman"/>
          <w:sz w:val="26"/>
          <w:szCs w:val="26"/>
          <w:lang w:eastAsia="ru-RU"/>
        </w:rPr>
        <w:t xml:space="preserve"> Порядок оценки связывает наличие финансовых ресурсов исключительно с чистой прибылью за один предшествующий отчетный год в размере не менее 100 млн руб. Прибыль является итоговым бухгалтерским результатом за период</w:t>
      </w:r>
      <w:r w:rsidR="00FA6DD6">
        <w:rPr>
          <w:rFonts w:ascii="Times New Roman" w:eastAsia="Times New Roman" w:hAnsi="Times New Roman" w:cs="Times New Roman"/>
          <w:sz w:val="26"/>
          <w:szCs w:val="26"/>
          <w:lang w:eastAsia="ru-RU"/>
        </w:rPr>
        <w:t xml:space="preserve">, </w:t>
      </w:r>
      <w:r w:rsidRPr="00CB288E">
        <w:rPr>
          <w:rFonts w:ascii="Times New Roman" w:eastAsia="Times New Roman" w:hAnsi="Times New Roman" w:cs="Times New Roman"/>
          <w:sz w:val="26"/>
          <w:szCs w:val="26"/>
          <w:lang w:eastAsia="ru-RU"/>
        </w:rPr>
        <w:t>сама по себе не отражает объем денежных средств, кредитных линий, собственного капитала, ликвидных активов или иных</w:t>
      </w:r>
      <w:r w:rsidR="00FA6DD6">
        <w:rPr>
          <w:rFonts w:ascii="Times New Roman" w:eastAsia="Times New Roman" w:hAnsi="Times New Roman" w:cs="Times New Roman"/>
          <w:sz w:val="26"/>
          <w:szCs w:val="26"/>
          <w:lang w:eastAsia="ru-RU"/>
        </w:rPr>
        <w:t xml:space="preserve"> источников, </w:t>
      </w:r>
      <w:r w:rsidRPr="00CB288E">
        <w:rPr>
          <w:rFonts w:ascii="Times New Roman" w:eastAsia="Times New Roman" w:hAnsi="Times New Roman" w:cs="Times New Roman"/>
          <w:sz w:val="26"/>
          <w:szCs w:val="26"/>
          <w:lang w:eastAsia="ru-RU"/>
        </w:rPr>
        <w:t xml:space="preserve">доступных для </w:t>
      </w:r>
      <w:r w:rsidR="00FA6DD6">
        <w:rPr>
          <w:rFonts w:ascii="Times New Roman" w:eastAsia="Times New Roman" w:hAnsi="Times New Roman" w:cs="Times New Roman"/>
          <w:sz w:val="26"/>
          <w:szCs w:val="26"/>
          <w:lang w:eastAsia="ru-RU"/>
        </w:rPr>
        <w:t xml:space="preserve">финансирования инвестиционной программы на дату исполнения контракта. </w:t>
      </w:r>
      <w:r w:rsidRPr="00CB288E">
        <w:rPr>
          <w:rFonts w:ascii="Times New Roman" w:eastAsia="Times New Roman" w:hAnsi="Times New Roman" w:cs="Times New Roman"/>
          <w:sz w:val="26"/>
          <w:szCs w:val="26"/>
          <w:lang w:eastAsia="ru-RU"/>
        </w:rPr>
        <w:t xml:space="preserve">Порог численно совпадает с минимальным объемом встречных инвестиций </w:t>
      </w:r>
      <w:r w:rsidR="002C36ED">
        <w:rPr>
          <w:rFonts w:ascii="Times New Roman" w:eastAsia="Times New Roman" w:hAnsi="Times New Roman" w:cs="Times New Roman"/>
          <w:sz w:val="26"/>
          <w:szCs w:val="26"/>
          <w:lang w:eastAsia="ru-RU"/>
        </w:rPr>
        <w:t>-</w:t>
      </w:r>
      <w:r w:rsidRPr="00CB288E">
        <w:rPr>
          <w:rFonts w:ascii="Times New Roman" w:eastAsia="Times New Roman" w:hAnsi="Times New Roman" w:cs="Times New Roman"/>
          <w:sz w:val="26"/>
          <w:szCs w:val="26"/>
          <w:lang w:eastAsia="ru-RU"/>
        </w:rPr>
        <w:t xml:space="preserve"> 100 млн руб., однако в материалах закупки отсутствует финансово-экономическое обоснование того, почему способность вложить указанную сумму в течение шести месяцев подтверждается только чистой прибылью в том же размере за один прошлый год. Не учтены реинвестирование прибыли, амортизация, заемное финансирование и иные законные источники средств. </w:t>
      </w:r>
      <w:r w:rsidR="002C36ED">
        <w:rPr>
          <w:rFonts w:ascii="Times New Roman" w:eastAsia="Times New Roman" w:hAnsi="Times New Roman" w:cs="Times New Roman"/>
          <w:sz w:val="26"/>
          <w:szCs w:val="26"/>
          <w:lang w:eastAsia="ru-RU"/>
        </w:rPr>
        <w:t>При этом п</w:t>
      </w:r>
      <w:r w:rsidRPr="00CB288E">
        <w:rPr>
          <w:rFonts w:ascii="Times New Roman" w:eastAsia="Times New Roman" w:hAnsi="Times New Roman" w:cs="Times New Roman"/>
          <w:sz w:val="26"/>
          <w:szCs w:val="26"/>
          <w:lang w:eastAsia="ru-RU"/>
        </w:rPr>
        <w:t>рибыль ниже порогового значения в любом размере дает те же 0 баллов, что и полное непредставление отчетности.</w:t>
      </w:r>
      <w:r w:rsidR="002C36ED">
        <w:rPr>
          <w:rFonts w:ascii="Times New Roman" w:eastAsia="Times New Roman" w:hAnsi="Times New Roman" w:cs="Times New Roman"/>
          <w:sz w:val="26"/>
          <w:szCs w:val="26"/>
          <w:lang w:eastAsia="ru-RU"/>
        </w:rPr>
        <w:t xml:space="preserve"> </w:t>
      </w:r>
    </w:p>
    <w:p w14:paraId="70989080" w14:textId="77777777" w:rsidR="00A570C8" w:rsidRDefault="002C36ED"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Исходя из пояснений заказчика ч</w:t>
      </w:r>
      <w:r w:rsidRPr="002C36ED">
        <w:rPr>
          <w:rFonts w:ascii="Times New Roman" w:eastAsia="Times New Roman" w:hAnsi="Times New Roman" w:cs="Times New Roman"/>
          <w:sz w:val="26"/>
          <w:szCs w:val="26"/>
          <w:lang w:eastAsia="ru-RU"/>
        </w:rPr>
        <w:t xml:space="preserve">истая прибыль является одним из показателей размера финансовых ресурсов юридических лиц. Этот показатель отражается в </w:t>
      </w:r>
      <w:r w:rsidR="00065CCD">
        <w:rPr>
          <w:rFonts w:ascii="Times New Roman" w:eastAsia="Times New Roman" w:hAnsi="Times New Roman" w:cs="Times New Roman"/>
          <w:sz w:val="26"/>
          <w:szCs w:val="26"/>
          <w:lang w:eastAsia="ru-RU"/>
        </w:rPr>
        <w:t>о</w:t>
      </w:r>
      <w:r w:rsidRPr="002C36ED">
        <w:rPr>
          <w:rFonts w:ascii="Times New Roman" w:eastAsia="Times New Roman" w:hAnsi="Times New Roman" w:cs="Times New Roman"/>
          <w:sz w:val="26"/>
          <w:szCs w:val="26"/>
          <w:lang w:eastAsia="ru-RU"/>
        </w:rPr>
        <w:t>тчете о финансовых результатах по строке 2400 «Чистая прибыль (убыток)» в соответствии с подпунктом</w:t>
      </w:r>
      <w:r w:rsidR="00065CCD">
        <w:rPr>
          <w:rFonts w:ascii="Times New Roman" w:eastAsia="Times New Roman" w:hAnsi="Times New Roman" w:cs="Times New Roman"/>
          <w:sz w:val="26"/>
          <w:szCs w:val="26"/>
          <w:lang w:eastAsia="ru-RU"/>
        </w:rPr>
        <w:t xml:space="preserve"> 7 </w:t>
      </w:r>
      <w:r w:rsidRPr="002C36ED">
        <w:rPr>
          <w:rFonts w:ascii="Times New Roman" w:eastAsia="Times New Roman" w:hAnsi="Times New Roman" w:cs="Times New Roman"/>
          <w:sz w:val="26"/>
          <w:szCs w:val="26"/>
          <w:lang w:eastAsia="ru-RU"/>
        </w:rPr>
        <w:t>пункта 27 раздела III Приказа Минфина России от 04.10.2023 № 157н «Об утверждении Федерального стандарта бухгалтерского учета ФСБУ 4/2023 «Бухгалтерская (финансовая) отчетность». В пункте 83 Положения по ведению бухгалтерского учёта и бухгалтерской отчётности в Российской Федерации</w:t>
      </w:r>
      <w:r w:rsidR="00A570C8">
        <w:rPr>
          <w:rFonts w:ascii="Times New Roman" w:eastAsia="Times New Roman" w:hAnsi="Times New Roman" w:cs="Times New Roman"/>
          <w:sz w:val="26"/>
          <w:szCs w:val="26"/>
          <w:lang w:eastAsia="ru-RU"/>
        </w:rPr>
        <w:t xml:space="preserve">, </w:t>
      </w:r>
      <w:r w:rsidRPr="002C36ED">
        <w:rPr>
          <w:rFonts w:ascii="Times New Roman" w:eastAsia="Times New Roman" w:hAnsi="Times New Roman" w:cs="Times New Roman"/>
          <w:sz w:val="26"/>
          <w:szCs w:val="26"/>
          <w:lang w:eastAsia="ru-RU"/>
        </w:rPr>
        <w:t>утвержден</w:t>
      </w:r>
      <w:r w:rsidR="00A570C8">
        <w:rPr>
          <w:rFonts w:ascii="Times New Roman" w:eastAsia="Times New Roman" w:hAnsi="Times New Roman" w:cs="Times New Roman"/>
          <w:sz w:val="26"/>
          <w:szCs w:val="26"/>
          <w:lang w:eastAsia="ru-RU"/>
        </w:rPr>
        <w:t>ного п</w:t>
      </w:r>
      <w:r w:rsidRPr="002C36ED">
        <w:rPr>
          <w:rFonts w:ascii="Times New Roman" w:eastAsia="Times New Roman" w:hAnsi="Times New Roman" w:cs="Times New Roman"/>
          <w:sz w:val="26"/>
          <w:szCs w:val="26"/>
          <w:lang w:eastAsia="ru-RU"/>
        </w:rPr>
        <w:t xml:space="preserve">риказом Минфина России от 29.07.1998 № 34н указано, что чистая прибыль (или нераспределённая прибыль отчётного периода) </w:t>
      </w:r>
      <w:r w:rsidR="00A570C8">
        <w:rPr>
          <w:rFonts w:ascii="Times New Roman" w:eastAsia="Times New Roman" w:hAnsi="Times New Roman" w:cs="Times New Roman"/>
          <w:sz w:val="26"/>
          <w:szCs w:val="26"/>
          <w:lang w:eastAsia="ru-RU"/>
        </w:rPr>
        <w:t>-</w:t>
      </w:r>
      <w:r w:rsidRPr="002C36ED">
        <w:rPr>
          <w:rFonts w:ascii="Times New Roman" w:eastAsia="Times New Roman" w:hAnsi="Times New Roman" w:cs="Times New Roman"/>
          <w:sz w:val="26"/>
          <w:szCs w:val="26"/>
          <w:lang w:eastAsia="ru-RU"/>
        </w:rPr>
        <w:t xml:space="preserve"> это конечный финансовый результат, выявленный за отчётный период, за минусом причитающихся к уплате за счёт прибыли налогов и иных обязательных платежей, установленных законодательством РФ. </w:t>
      </w:r>
    </w:p>
    <w:p w14:paraId="077A2EDE" w14:textId="77777777" w:rsidR="008B3FA1" w:rsidRDefault="00A570C8"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Как полагает заказчик исходя из положений </w:t>
      </w:r>
      <w:r w:rsidR="006138C8">
        <w:rPr>
          <w:rFonts w:ascii="Times New Roman" w:eastAsia="Times New Roman" w:hAnsi="Times New Roman" w:cs="Times New Roman"/>
          <w:sz w:val="26"/>
          <w:szCs w:val="26"/>
          <w:lang w:eastAsia="ru-RU"/>
        </w:rPr>
        <w:t xml:space="preserve">статей 50, 298, 1048 ГК РФ </w:t>
      </w:r>
      <w:r>
        <w:rPr>
          <w:rFonts w:ascii="Times New Roman" w:eastAsia="Times New Roman" w:hAnsi="Times New Roman" w:cs="Times New Roman"/>
          <w:sz w:val="26"/>
          <w:szCs w:val="26"/>
          <w:lang w:eastAsia="ru-RU"/>
        </w:rPr>
        <w:t>ч</w:t>
      </w:r>
      <w:r w:rsidR="002C36ED" w:rsidRPr="002C36ED">
        <w:rPr>
          <w:rFonts w:ascii="Times New Roman" w:eastAsia="Times New Roman" w:hAnsi="Times New Roman" w:cs="Times New Roman"/>
          <w:sz w:val="26"/>
          <w:szCs w:val="26"/>
          <w:lang w:eastAsia="ru-RU"/>
        </w:rPr>
        <w:t xml:space="preserve">истая прибыль </w:t>
      </w:r>
      <w:r>
        <w:rPr>
          <w:rFonts w:ascii="Times New Roman" w:eastAsia="Times New Roman" w:hAnsi="Times New Roman" w:cs="Times New Roman"/>
          <w:sz w:val="26"/>
          <w:szCs w:val="26"/>
          <w:lang w:eastAsia="ru-RU"/>
        </w:rPr>
        <w:t xml:space="preserve">- </w:t>
      </w:r>
      <w:r w:rsidR="002C36ED" w:rsidRPr="002C36ED">
        <w:rPr>
          <w:rFonts w:ascii="Times New Roman" w:eastAsia="Times New Roman" w:hAnsi="Times New Roman" w:cs="Times New Roman"/>
          <w:sz w:val="26"/>
          <w:szCs w:val="26"/>
          <w:lang w:eastAsia="ru-RU"/>
        </w:rPr>
        <w:t>единственный источник инвестиций, находящийся в полном распоряжении предприятия без необходимости получения согласия внешних лиц (кредиторов, акцио</w:t>
      </w:r>
      <w:r w:rsidR="006138C8">
        <w:rPr>
          <w:rFonts w:ascii="Times New Roman" w:eastAsia="Times New Roman" w:hAnsi="Times New Roman" w:cs="Times New Roman"/>
          <w:sz w:val="26"/>
          <w:szCs w:val="26"/>
          <w:lang w:eastAsia="ru-RU"/>
        </w:rPr>
        <w:t xml:space="preserve">неров, государственных органов). </w:t>
      </w:r>
      <w:r w:rsidR="002C36ED" w:rsidRPr="002C36ED">
        <w:rPr>
          <w:rFonts w:ascii="Times New Roman" w:eastAsia="Times New Roman" w:hAnsi="Times New Roman" w:cs="Times New Roman"/>
          <w:sz w:val="26"/>
          <w:szCs w:val="26"/>
          <w:lang w:eastAsia="ru-RU"/>
        </w:rPr>
        <w:t xml:space="preserve">Учитывая, что рассматриваемая закупка предполагает необходимость вложения поставщиком 100 млн. руб. в создание, модернизацию и освоение </w:t>
      </w:r>
      <w:r w:rsidR="002C36ED" w:rsidRPr="002C36ED">
        <w:rPr>
          <w:rFonts w:ascii="Times New Roman" w:eastAsia="Times New Roman" w:hAnsi="Times New Roman" w:cs="Times New Roman"/>
          <w:sz w:val="26"/>
          <w:szCs w:val="26"/>
          <w:lang w:eastAsia="ru-RU"/>
        </w:rPr>
        <w:lastRenderedPageBreak/>
        <w:t>производства продуктов питания на территории Пензенской области, а также необходимость освоения этих денежных средств в срок не более 6 месяцев с даты заключения контракта, то есть в краткосрочном периоде</w:t>
      </w:r>
      <w:r w:rsidR="006138C8">
        <w:rPr>
          <w:rFonts w:ascii="Times New Roman" w:eastAsia="Times New Roman" w:hAnsi="Times New Roman" w:cs="Times New Roman"/>
          <w:sz w:val="26"/>
          <w:szCs w:val="26"/>
          <w:lang w:eastAsia="ru-RU"/>
        </w:rPr>
        <w:t>.</w:t>
      </w:r>
      <w:r w:rsidR="00E9259B">
        <w:rPr>
          <w:rFonts w:ascii="Times New Roman" w:eastAsia="Times New Roman" w:hAnsi="Times New Roman" w:cs="Times New Roman"/>
          <w:sz w:val="26"/>
          <w:szCs w:val="26"/>
          <w:lang w:eastAsia="ru-RU"/>
        </w:rPr>
        <w:t xml:space="preserve"> Как полагает заказчик о</w:t>
      </w:r>
      <w:r w:rsidR="00E9259B" w:rsidRPr="002C36ED">
        <w:rPr>
          <w:rFonts w:ascii="Times New Roman" w:eastAsia="Times New Roman" w:hAnsi="Times New Roman" w:cs="Times New Roman"/>
          <w:sz w:val="26"/>
          <w:szCs w:val="26"/>
          <w:lang w:eastAsia="ru-RU"/>
        </w:rPr>
        <w:t xml:space="preserve">сновная задача </w:t>
      </w:r>
      <w:r w:rsidR="00E9259B">
        <w:rPr>
          <w:rFonts w:ascii="Times New Roman" w:eastAsia="Times New Roman" w:hAnsi="Times New Roman" w:cs="Times New Roman"/>
          <w:sz w:val="26"/>
          <w:szCs w:val="26"/>
          <w:lang w:eastAsia="ru-RU"/>
        </w:rPr>
        <w:t>данного</w:t>
      </w:r>
      <w:r w:rsidR="00E9259B" w:rsidRPr="002C36ED">
        <w:rPr>
          <w:rFonts w:ascii="Times New Roman" w:eastAsia="Times New Roman" w:hAnsi="Times New Roman" w:cs="Times New Roman"/>
          <w:sz w:val="26"/>
          <w:szCs w:val="26"/>
          <w:lang w:eastAsia="ru-RU"/>
        </w:rPr>
        <w:t xml:space="preserve"> показателя </w:t>
      </w:r>
      <w:r w:rsidR="00E9259B">
        <w:rPr>
          <w:rFonts w:ascii="Times New Roman" w:eastAsia="Times New Roman" w:hAnsi="Times New Roman" w:cs="Times New Roman"/>
          <w:sz w:val="26"/>
          <w:szCs w:val="26"/>
          <w:lang w:eastAsia="ru-RU"/>
        </w:rPr>
        <w:t>это</w:t>
      </w:r>
      <w:r w:rsidR="00E9259B" w:rsidRPr="002C36ED">
        <w:rPr>
          <w:rFonts w:ascii="Times New Roman" w:eastAsia="Times New Roman" w:hAnsi="Times New Roman" w:cs="Times New Roman"/>
          <w:sz w:val="26"/>
          <w:szCs w:val="26"/>
          <w:lang w:eastAsia="ru-RU"/>
        </w:rPr>
        <w:t xml:space="preserve"> снижение рисков заказчиков медицинских организаций</w:t>
      </w:r>
      <w:r w:rsidR="00E9259B">
        <w:rPr>
          <w:rFonts w:ascii="Times New Roman" w:eastAsia="Times New Roman" w:hAnsi="Times New Roman" w:cs="Times New Roman"/>
          <w:sz w:val="26"/>
          <w:szCs w:val="26"/>
          <w:lang w:eastAsia="ru-RU"/>
        </w:rPr>
        <w:t>, поскольку</w:t>
      </w:r>
      <w:r w:rsidR="00E9259B" w:rsidRPr="002C36ED">
        <w:rPr>
          <w:rFonts w:ascii="Times New Roman" w:eastAsia="Times New Roman" w:hAnsi="Times New Roman" w:cs="Times New Roman"/>
          <w:sz w:val="26"/>
          <w:szCs w:val="26"/>
          <w:lang w:eastAsia="ru-RU"/>
        </w:rPr>
        <w:t xml:space="preserve"> заказчикам важно понимать, есть ли у участника реальные, устойчивые финансовые ресурсы для реализации инвестиционного проекта и выполнения встречных инвестиционных обязательств в течение максимального срока не более 6 месяцев с даты заключения контракта, установленного п. 3.3 распоряжения Правительства Пензенской области от 13.08.2026 № 528-рП.</w:t>
      </w:r>
      <w:r w:rsidR="008B3FA1">
        <w:rPr>
          <w:rFonts w:ascii="Times New Roman" w:eastAsia="Times New Roman" w:hAnsi="Times New Roman" w:cs="Times New Roman"/>
          <w:sz w:val="26"/>
          <w:szCs w:val="26"/>
          <w:lang w:eastAsia="ru-RU"/>
        </w:rPr>
        <w:t xml:space="preserve"> По мнению заказчика, данный </w:t>
      </w:r>
      <w:r w:rsidR="00E9259B" w:rsidRPr="002C36ED">
        <w:rPr>
          <w:rFonts w:ascii="Times New Roman" w:eastAsia="Times New Roman" w:hAnsi="Times New Roman" w:cs="Times New Roman"/>
          <w:sz w:val="26"/>
          <w:szCs w:val="26"/>
          <w:lang w:eastAsia="ru-RU"/>
        </w:rPr>
        <w:t>показатель служит своеобразной оценкой</w:t>
      </w:r>
      <w:r w:rsidR="008B3FA1">
        <w:rPr>
          <w:rFonts w:ascii="Times New Roman" w:eastAsia="Times New Roman" w:hAnsi="Times New Roman" w:cs="Times New Roman"/>
          <w:sz w:val="26"/>
          <w:szCs w:val="26"/>
          <w:lang w:eastAsia="ru-RU"/>
        </w:rPr>
        <w:t xml:space="preserve"> </w:t>
      </w:r>
      <w:r w:rsidR="00E9259B" w:rsidRPr="002C36ED">
        <w:rPr>
          <w:rFonts w:ascii="Times New Roman" w:eastAsia="Times New Roman" w:hAnsi="Times New Roman" w:cs="Times New Roman"/>
          <w:sz w:val="26"/>
          <w:szCs w:val="26"/>
          <w:lang w:eastAsia="ru-RU"/>
        </w:rPr>
        <w:t>устойчивости бизнеса. Наличие чистой прибыли в объеме, сопоставимом с объемом инвестиций, показывает, что участник не будет испытывать острой нехватки средств в ходе реализации проекта в течение ограниченного срока для выполнения встречных инвестиционных обязательств</w:t>
      </w:r>
      <w:r w:rsidR="008B3FA1">
        <w:rPr>
          <w:rFonts w:ascii="Times New Roman" w:eastAsia="Times New Roman" w:hAnsi="Times New Roman" w:cs="Times New Roman"/>
          <w:sz w:val="26"/>
          <w:szCs w:val="26"/>
          <w:lang w:eastAsia="ru-RU"/>
        </w:rPr>
        <w:t>.</w:t>
      </w:r>
    </w:p>
    <w:p w14:paraId="5A042EFA" w14:textId="77777777" w:rsidR="00E21FE2" w:rsidRDefault="008B3FA1"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Комиссия Управления </w:t>
      </w:r>
      <w:r w:rsidR="009C54A3">
        <w:rPr>
          <w:rFonts w:ascii="Times New Roman" w:eastAsia="Times New Roman" w:hAnsi="Times New Roman" w:cs="Times New Roman"/>
          <w:sz w:val="26"/>
          <w:szCs w:val="26"/>
          <w:lang w:eastAsia="ru-RU"/>
        </w:rPr>
        <w:t>исходя из</w:t>
      </w:r>
      <w:r w:rsidR="00DC4BFC">
        <w:rPr>
          <w:rFonts w:ascii="Times New Roman" w:eastAsia="Times New Roman" w:hAnsi="Times New Roman" w:cs="Times New Roman"/>
          <w:sz w:val="26"/>
          <w:szCs w:val="26"/>
          <w:lang w:eastAsia="ru-RU"/>
        </w:rPr>
        <w:t xml:space="preserve"> пояснений сторон, материалов по жалобе, соглашается с позицией заказчика, учитывая, что исходя из условий проекта контракта, основанных на </w:t>
      </w:r>
      <w:r w:rsidR="00A15F15" w:rsidRPr="00A15F15">
        <w:rPr>
          <w:rFonts w:ascii="Times New Roman" w:eastAsia="Times New Roman" w:hAnsi="Times New Roman" w:cs="Times New Roman"/>
          <w:sz w:val="26"/>
          <w:szCs w:val="26"/>
          <w:lang w:eastAsia="ru-RU"/>
        </w:rPr>
        <w:t>распоряжени</w:t>
      </w:r>
      <w:r w:rsidR="00A15F15">
        <w:rPr>
          <w:rFonts w:ascii="Times New Roman" w:eastAsia="Times New Roman" w:hAnsi="Times New Roman" w:cs="Times New Roman"/>
          <w:sz w:val="26"/>
          <w:szCs w:val="26"/>
          <w:lang w:eastAsia="ru-RU"/>
        </w:rPr>
        <w:t>и</w:t>
      </w:r>
      <w:r w:rsidR="00A15F15" w:rsidRPr="00A15F15">
        <w:rPr>
          <w:rFonts w:ascii="Times New Roman" w:eastAsia="Times New Roman" w:hAnsi="Times New Roman" w:cs="Times New Roman"/>
          <w:sz w:val="26"/>
          <w:szCs w:val="26"/>
          <w:lang w:eastAsia="ru-RU"/>
        </w:rPr>
        <w:t xml:space="preserve"> Правительства Пензенской области от 13.08.2026 № 528-рП «О проведении совместного электронного конкурса на заключение контрактов на поставку продуктов питания (молока и молочной продукции) для нужд учреждений здравоохранения Пензенской области, предусматривающих встречные инвестиционные обязательства поставщика по созданию, модернизации, освоению их производства на территории Пензенской области»</w:t>
      </w:r>
      <w:r w:rsidR="00A15F15">
        <w:rPr>
          <w:rFonts w:ascii="Times New Roman" w:eastAsia="Times New Roman" w:hAnsi="Times New Roman" w:cs="Times New Roman"/>
          <w:sz w:val="26"/>
          <w:szCs w:val="26"/>
          <w:lang w:eastAsia="ru-RU"/>
        </w:rPr>
        <w:t xml:space="preserve"> встречными инвестиционными обязательствами является </w:t>
      </w:r>
      <w:r w:rsidR="009D48E8">
        <w:rPr>
          <w:rFonts w:ascii="Times New Roman" w:eastAsia="Times New Roman" w:hAnsi="Times New Roman" w:cs="Times New Roman"/>
          <w:sz w:val="26"/>
          <w:szCs w:val="26"/>
          <w:lang w:eastAsia="ru-RU"/>
        </w:rPr>
        <w:t xml:space="preserve">обязанность </w:t>
      </w:r>
      <w:r w:rsidR="009D48E8" w:rsidRPr="009D48E8">
        <w:rPr>
          <w:rFonts w:ascii="Times New Roman" w:eastAsia="Times New Roman" w:hAnsi="Times New Roman" w:cs="Times New Roman"/>
          <w:sz w:val="26"/>
          <w:szCs w:val="26"/>
          <w:lang w:eastAsia="ru-RU"/>
        </w:rPr>
        <w:t>созда</w:t>
      </w:r>
      <w:r w:rsidR="009D48E8">
        <w:rPr>
          <w:rFonts w:ascii="Times New Roman" w:eastAsia="Times New Roman" w:hAnsi="Times New Roman" w:cs="Times New Roman"/>
          <w:sz w:val="26"/>
          <w:szCs w:val="26"/>
          <w:lang w:eastAsia="ru-RU"/>
        </w:rPr>
        <w:t>ть</w:t>
      </w:r>
      <w:r w:rsidR="009D48E8" w:rsidRPr="009D48E8">
        <w:rPr>
          <w:rFonts w:ascii="Times New Roman" w:eastAsia="Times New Roman" w:hAnsi="Times New Roman" w:cs="Times New Roman"/>
          <w:sz w:val="26"/>
          <w:szCs w:val="26"/>
          <w:lang w:eastAsia="ru-RU"/>
        </w:rPr>
        <w:t>, модерни</w:t>
      </w:r>
      <w:r w:rsidR="009D48E8">
        <w:rPr>
          <w:rFonts w:ascii="Times New Roman" w:eastAsia="Times New Roman" w:hAnsi="Times New Roman" w:cs="Times New Roman"/>
          <w:sz w:val="26"/>
          <w:szCs w:val="26"/>
          <w:lang w:eastAsia="ru-RU"/>
        </w:rPr>
        <w:t>зировать</w:t>
      </w:r>
      <w:r w:rsidR="009D48E8" w:rsidRPr="009D48E8">
        <w:rPr>
          <w:rFonts w:ascii="Times New Roman" w:eastAsia="Times New Roman" w:hAnsi="Times New Roman" w:cs="Times New Roman"/>
          <w:sz w:val="26"/>
          <w:szCs w:val="26"/>
          <w:lang w:eastAsia="ru-RU"/>
        </w:rPr>
        <w:t>, осво</w:t>
      </w:r>
      <w:r w:rsidR="009D48E8">
        <w:rPr>
          <w:rFonts w:ascii="Times New Roman" w:eastAsia="Times New Roman" w:hAnsi="Times New Roman" w:cs="Times New Roman"/>
          <w:sz w:val="26"/>
          <w:szCs w:val="26"/>
          <w:lang w:eastAsia="ru-RU"/>
        </w:rPr>
        <w:t>ить</w:t>
      </w:r>
      <w:r w:rsidR="009D48E8" w:rsidRPr="009D48E8">
        <w:rPr>
          <w:rFonts w:ascii="Times New Roman" w:eastAsia="Times New Roman" w:hAnsi="Times New Roman" w:cs="Times New Roman"/>
          <w:sz w:val="26"/>
          <w:szCs w:val="26"/>
          <w:lang w:eastAsia="ru-RU"/>
        </w:rPr>
        <w:t xml:space="preserve"> производств</w:t>
      </w:r>
      <w:r w:rsidR="009D48E8">
        <w:rPr>
          <w:rFonts w:ascii="Times New Roman" w:eastAsia="Times New Roman" w:hAnsi="Times New Roman" w:cs="Times New Roman"/>
          <w:sz w:val="26"/>
          <w:szCs w:val="26"/>
          <w:lang w:eastAsia="ru-RU"/>
        </w:rPr>
        <w:t>о т</w:t>
      </w:r>
      <w:r w:rsidR="009D48E8" w:rsidRPr="009D48E8">
        <w:rPr>
          <w:rFonts w:ascii="Times New Roman" w:eastAsia="Times New Roman" w:hAnsi="Times New Roman" w:cs="Times New Roman"/>
          <w:sz w:val="26"/>
          <w:szCs w:val="26"/>
          <w:lang w:eastAsia="ru-RU"/>
        </w:rPr>
        <w:t xml:space="preserve">овара на территории Пензенской области в сумме не менее 100 </w:t>
      </w:r>
      <w:proofErr w:type="spellStart"/>
      <w:r w:rsidR="00B410E9">
        <w:rPr>
          <w:rFonts w:ascii="Times New Roman" w:eastAsia="Times New Roman" w:hAnsi="Times New Roman" w:cs="Times New Roman"/>
          <w:sz w:val="26"/>
          <w:szCs w:val="26"/>
          <w:lang w:eastAsia="ru-RU"/>
        </w:rPr>
        <w:t>млн.руб</w:t>
      </w:r>
      <w:proofErr w:type="spellEnd"/>
      <w:r w:rsidR="00B410E9">
        <w:rPr>
          <w:rFonts w:ascii="Times New Roman" w:eastAsia="Times New Roman" w:hAnsi="Times New Roman" w:cs="Times New Roman"/>
          <w:sz w:val="26"/>
          <w:szCs w:val="26"/>
          <w:lang w:eastAsia="ru-RU"/>
        </w:rPr>
        <w:t>.</w:t>
      </w:r>
      <w:r w:rsidR="009D48E8" w:rsidRPr="009D48E8">
        <w:rPr>
          <w:rFonts w:ascii="Times New Roman" w:eastAsia="Times New Roman" w:hAnsi="Times New Roman" w:cs="Times New Roman"/>
          <w:sz w:val="26"/>
          <w:szCs w:val="26"/>
          <w:lang w:eastAsia="ru-RU"/>
        </w:rPr>
        <w:t xml:space="preserve"> в максимальный срок не более 6 месяцев с даты заключения </w:t>
      </w:r>
      <w:r w:rsidR="00B410E9">
        <w:rPr>
          <w:rFonts w:ascii="Times New Roman" w:eastAsia="Times New Roman" w:hAnsi="Times New Roman" w:cs="Times New Roman"/>
          <w:sz w:val="26"/>
          <w:szCs w:val="26"/>
          <w:lang w:eastAsia="ru-RU"/>
        </w:rPr>
        <w:t>к</w:t>
      </w:r>
      <w:r w:rsidR="009D48E8" w:rsidRPr="009D48E8">
        <w:rPr>
          <w:rFonts w:ascii="Times New Roman" w:eastAsia="Times New Roman" w:hAnsi="Times New Roman" w:cs="Times New Roman"/>
          <w:sz w:val="26"/>
          <w:szCs w:val="26"/>
          <w:lang w:eastAsia="ru-RU"/>
        </w:rPr>
        <w:t>онтракта.</w:t>
      </w:r>
      <w:r w:rsidR="00B410E9">
        <w:rPr>
          <w:rFonts w:ascii="Times New Roman" w:eastAsia="Times New Roman" w:hAnsi="Times New Roman" w:cs="Times New Roman"/>
          <w:sz w:val="26"/>
          <w:szCs w:val="26"/>
          <w:lang w:eastAsia="ru-RU"/>
        </w:rPr>
        <w:t xml:space="preserve"> З</w:t>
      </w:r>
      <w:r w:rsidR="006138C8">
        <w:rPr>
          <w:rFonts w:ascii="Times New Roman" w:eastAsia="Times New Roman" w:hAnsi="Times New Roman" w:cs="Times New Roman"/>
          <w:sz w:val="26"/>
          <w:szCs w:val="26"/>
          <w:lang w:eastAsia="ru-RU"/>
        </w:rPr>
        <w:t>аказчик</w:t>
      </w:r>
      <w:r w:rsidR="00B410E9">
        <w:rPr>
          <w:rFonts w:ascii="Times New Roman" w:eastAsia="Times New Roman" w:hAnsi="Times New Roman" w:cs="Times New Roman"/>
          <w:sz w:val="26"/>
          <w:szCs w:val="26"/>
          <w:lang w:eastAsia="ru-RU"/>
        </w:rPr>
        <w:t xml:space="preserve">ом устанавливается показатель </w:t>
      </w:r>
      <w:r w:rsidR="00B410E9" w:rsidRPr="002C36ED">
        <w:rPr>
          <w:rFonts w:ascii="Times New Roman" w:eastAsia="Times New Roman" w:hAnsi="Times New Roman" w:cs="Times New Roman"/>
          <w:sz w:val="26"/>
          <w:szCs w:val="26"/>
          <w:lang w:eastAsia="ru-RU"/>
        </w:rPr>
        <w:t>«чистая прибыль за отчетный год, предшествующий дате подачи заявки на участие в конкурсе, в размере не менее 100 млн. рублей»</w:t>
      </w:r>
      <w:r w:rsidR="008E5261">
        <w:rPr>
          <w:rFonts w:ascii="Times New Roman" w:eastAsia="Times New Roman" w:hAnsi="Times New Roman" w:cs="Times New Roman"/>
          <w:sz w:val="26"/>
          <w:szCs w:val="26"/>
          <w:lang w:eastAsia="ru-RU"/>
        </w:rPr>
        <w:t xml:space="preserve">, тем самым заказчик полагает, что участник имеющий чистую прибыль не менее 100 </w:t>
      </w:r>
      <w:proofErr w:type="spellStart"/>
      <w:r w:rsidR="008E5261">
        <w:rPr>
          <w:rFonts w:ascii="Times New Roman" w:eastAsia="Times New Roman" w:hAnsi="Times New Roman" w:cs="Times New Roman"/>
          <w:sz w:val="26"/>
          <w:szCs w:val="26"/>
          <w:lang w:eastAsia="ru-RU"/>
        </w:rPr>
        <w:t>млн.руб</w:t>
      </w:r>
      <w:proofErr w:type="spellEnd"/>
      <w:r w:rsidR="008E5261">
        <w:rPr>
          <w:rFonts w:ascii="Times New Roman" w:eastAsia="Times New Roman" w:hAnsi="Times New Roman" w:cs="Times New Roman"/>
          <w:sz w:val="26"/>
          <w:szCs w:val="26"/>
          <w:lang w:eastAsia="ru-RU"/>
        </w:rPr>
        <w:t xml:space="preserve">. </w:t>
      </w:r>
      <w:r w:rsidR="00E21FE2">
        <w:rPr>
          <w:rFonts w:ascii="Times New Roman" w:eastAsia="Times New Roman" w:hAnsi="Times New Roman" w:cs="Times New Roman"/>
          <w:sz w:val="26"/>
          <w:szCs w:val="26"/>
          <w:lang w:eastAsia="ru-RU"/>
        </w:rPr>
        <w:t>может подтвердить фактическую готовность обеспечить инвестиционную составляющую контрактов.</w:t>
      </w:r>
    </w:p>
    <w:p w14:paraId="0B43264C" w14:textId="0A8403DD" w:rsidR="002C36ED" w:rsidRDefault="00E21FE2"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При этом упоминание </w:t>
      </w:r>
      <w:r w:rsidR="0057032E">
        <w:rPr>
          <w:rFonts w:ascii="Times New Roman" w:eastAsia="Times New Roman" w:hAnsi="Times New Roman" w:cs="Times New Roman"/>
          <w:sz w:val="26"/>
          <w:szCs w:val="26"/>
          <w:lang w:eastAsia="ru-RU"/>
        </w:rPr>
        <w:t xml:space="preserve">при рассмотрении жалобы </w:t>
      </w:r>
      <w:r>
        <w:rPr>
          <w:rFonts w:ascii="Times New Roman" w:eastAsia="Times New Roman" w:hAnsi="Times New Roman" w:cs="Times New Roman"/>
          <w:sz w:val="26"/>
          <w:szCs w:val="26"/>
          <w:lang w:eastAsia="ru-RU"/>
        </w:rPr>
        <w:t>заявителем возможности получения кредитных средств для такого инвестирования</w:t>
      </w:r>
      <w:r w:rsidR="00A06A46">
        <w:rPr>
          <w:rFonts w:ascii="Times New Roman" w:eastAsia="Times New Roman" w:hAnsi="Times New Roman" w:cs="Times New Roman"/>
          <w:sz w:val="26"/>
          <w:szCs w:val="26"/>
          <w:lang w:eastAsia="ru-RU"/>
        </w:rPr>
        <w:t xml:space="preserve"> носит предположительный характер.</w:t>
      </w:r>
    </w:p>
    <w:p w14:paraId="63605FB9" w14:textId="3DF5D0F7" w:rsidR="00A06A46" w:rsidRDefault="0057032E"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Комиссия отмечает, что с точки зрения относимости рассматриваемый показатель соотносится с условиями закупки – не превышает </w:t>
      </w:r>
      <w:r w:rsidR="00D26392">
        <w:rPr>
          <w:rFonts w:ascii="Times New Roman" w:eastAsia="Times New Roman" w:hAnsi="Times New Roman" w:cs="Times New Roman"/>
          <w:sz w:val="26"/>
          <w:szCs w:val="26"/>
          <w:lang w:eastAsia="ru-RU"/>
        </w:rPr>
        <w:t>объема инвестиций (100 млн. руб.) и предполагает период предшествующий закупке год (не более 6 месяцев реализации).</w:t>
      </w:r>
    </w:p>
    <w:p w14:paraId="1A5E60AF" w14:textId="58694AC3" w:rsidR="00D26392" w:rsidRDefault="003121ED"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Заявителем в дополнении к жалобе указано, что </w:t>
      </w:r>
      <w:r w:rsidRPr="003121ED">
        <w:rPr>
          <w:rFonts w:ascii="Times New Roman" w:eastAsia="Times New Roman" w:hAnsi="Times New Roman" w:cs="Times New Roman"/>
          <w:sz w:val="26"/>
          <w:szCs w:val="26"/>
          <w:lang w:eastAsia="ru-RU"/>
        </w:rPr>
        <w:t>прибыль ниже порогового значения в любом размере дает те же 0 баллов, что и полное непредставление отчетности</w:t>
      </w:r>
      <w:r>
        <w:rPr>
          <w:rFonts w:ascii="Times New Roman" w:eastAsia="Times New Roman" w:hAnsi="Times New Roman" w:cs="Times New Roman"/>
          <w:sz w:val="26"/>
          <w:szCs w:val="26"/>
          <w:lang w:eastAsia="ru-RU"/>
        </w:rPr>
        <w:t>.</w:t>
      </w:r>
    </w:p>
    <w:p w14:paraId="3ABBF9C2" w14:textId="1C2B336A" w:rsidR="003121ED" w:rsidRDefault="003121ED"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Вместе с тем Комиссия отмечает, что </w:t>
      </w:r>
      <w:r w:rsidR="0026304D">
        <w:rPr>
          <w:rFonts w:ascii="Times New Roman" w:eastAsia="Times New Roman" w:hAnsi="Times New Roman" w:cs="Times New Roman"/>
          <w:sz w:val="26"/>
          <w:szCs w:val="26"/>
          <w:lang w:eastAsia="ru-RU"/>
        </w:rPr>
        <w:t xml:space="preserve">в случае, если заказчиком не была бы использована в Порядке шкала оценки по рассматриваемому показателю, а применялись бы формулы оценки: </w:t>
      </w:r>
    </w:p>
    <w:p w14:paraId="7A461C45" w14:textId="0960F9C1" w:rsidR="0026304D" w:rsidRDefault="0026304D" w:rsidP="0026304D">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w:t>
      </w:r>
      <w:proofErr w:type="gramEnd"/>
      <w:r>
        <w:rPr>
          <w:rFonts w:ascii="Times New Roman" w:hAnsi="Times New Roman" w:cs="Times New Roman"/>
          <w:sz w:val="26"/>
          <w:szCs w:val="26"/>
        </w:rPr>
        <w:t xml:space="preserve"> случае, если лучшим является наибольшее значение </w:t>
      </w:r>
      <w:r w:rsidR="00456A67">
        <w:rPr>
          <w:rFonts w:ascii="Times New Roman" w:hAnsi="Times New Roman" w:cs="Times New Roman"/>
          <w:sz w:val="26"/>
          <w:szCs w:val="26"/>
        </w:rPr>
        <w:t xml:space="preserve">характеристики объекта закупки (т.е. без установления предельного минимального значения 100 </w:t>
      </w:r>
      <w:proofErr w:type="spellStart"/>
      <w:r w:rsidR="00456A67">
        <w:rPr>
          <w:rFonts w:ascii="Times New Roman" w:hAnsi="Times New Roman" w:cs="Times New Roman"/>
          <w:sz w:val="26"/>
          <w:szCs w:val="26"/>
        </w:rPr>
        <w:t>млн.руб</w:t>
      </w:r>
      <w:proofErr w:type="spellEnd"/>
      <w:r w:rsidR="00456A67">
        <w:rPr>
          <w:rFonts w:ascii="Times New Roman" w:hAnsi="Times New Roman" w:cs="Times New Roman"/>
          <w:sz w:val="26"/>
          <w:szCs w:val="26"/>
        </w:rPr>
        <w:t>.)</w:t>
      </w:r>
    </w:p>
    <w:p w14:paraId="6EB78E6E" w14:textId="77777777" w:rsidR="0026304D" w:rsidRDefault="0026304D" w:rsidP="0026304D">
      <w:pPr>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noProof/>
          <w:position w:val="-30"/>
          <w:sz w:val="26"/>
          <w:szCs w:val="26"/>
          <w:lang w:eastAsia="ru-RU"/>
        </w:rPr>
        <w:drawing>
          <wp:inline distT="0" distB="0" distL="0" distR="0" wp14:anchorId="065E6926" wp14:editId="6EF4985D">
            <wp:extent cx="2466975" cy="561975"/>
            <wp:effectExtent l="0" t="0" r="9525"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6975" cy="561975"/>
                    </a:xfrm>
                    <a:prstGeom prst="rect">
                      <a:avLst/>
                    </a:prstGeom>
                    <a:noFill/>
                    <a:ln>
                      <a:noFill/>
                    </a:ln>
                  </pic:spPr>
                </pic:pic>
              </a:graphicData>
            </a:graphic>
          </wp:inline>
        </w:drawing>
      </w:r>
    </w:p>
    <w:p w14:paraId="379D4208" w14:textId="5C6EC054" w:rsidR="0026304D" w:rsidRDefault="00456A67" w:rsidP="0026304D">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или</w:t>
      </w:r>
      <w:proofErr w:type="gramEnd"/>
      <w:r>
        <w:rPr>
          <w:rFonts w:ascii="Times New Roman" w:hAnsi="Times New Roman" w:cs="Times New Roman"/>
          <w:sz w:val="26"/>
          <w:szCs w:val="26"/>
        </w:rPr>
        <w:t xml:space="preserve"> </w:t>
      </w:r>
      <w:r w:rsidR="0026304D">
        <w:rPr>
          <w:rFonts w:ascii="Times New Roman" w:hAnsi="Times New Roman" w:cs="Times New Roman"/>
          <w:sz w:val="26"/>
          <w:szCs w:val="26"/>
        </w:rPr>
        <w:t>в случае, если лучшим является наибольшее значение характеристики объекта закупки и установлено предельное минимальное значение (</w:t>
      </w:r>
      <w:r w:rsidR="0026304D">
        <w:rPr>
          <w:rFonts w:ascii="Times New Roman" w:hAnsi="Times New Roman" w:cs="Times New Roman"/>
          <w:noProof/>
          <w:position w:val="-11"/>
          <w:sz w:val="26"/>
          <w:szCs w:val="26"/>
          <w:lang w:eastAsia="ru-RU"/>
        </w:rPr>
        <w:drawing>
          <wp:inline distT="0" distB="0" distL="0" distR="0" wp14:anchorId="21EE9C7B" wp14:editId="59F5D50D">
            <wp:extent cx="447675" cy="314325"/>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sidR="0026304D">
        <w:rPr>
          <w:rFonts w:ascii="Times New Roman" w:hAnsi="Times New Roman" w:cs="Times New Roman"/>
          <w:sz w:val="26"/>
          <w:szCs w:val="26"/>
        </w:rPr>
        <w:t>) характеристики объекта закупки</w:t>
      </w:r>
      <w:r w:rsidR="00DC6FA0">
        <w:rPr>
          <w:rFonts w:ascii="Times New Roman" w:hAnsi="Times New Roman" w:cs="Times New Roman"/>
          <w:sz w:val="26"/>
          <w:szCs w:val="26"/>
        </w:rPr>
        <w:t xml:space="preserve"> (например, предельное минимальное значение 100 </w:t>
      </w:r>
      <w:proofErr w:type="spellStart"/>
      <w:r w:rsidR="00DC6FA0">
        <w:rPr>
          <w:rFonts w:ascii="Times New Roman" w:hAnsi="Times New Roman" w:cs="Times New Roman"/>
          <w:sz w:val="26"/>
          <w:szCs w:val="26"/>
        </w:rPr>
        <w:t>млн.руб</w:t>
      </w:r>
      <w:proofErr w:type="spellEnd"/>
      <w:r w:rsidR="00DC6FA0">
        <w:rPr>
          <w:rFonts w:ascii="Times New Roman" w:hAnsi="Times New Roman" w:cs="Times New Roman"/>
          <w:sz w:val="26"/>
          <w:szCs w:val="26"/>
        </w:rPr>
        <w:t>.)</w:t>
      </w:r>
    </w:p>
    <w:p w14:paraId="26FB00E7" w14:textId="77777777" w:rsidR="0026304D" w:rsidRDefault="0026304D" w:rsidP="0026304D">
      <w:pPr>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noProof/>
          <w:position w:val="-30"/>
          <w:sz w:val="26"/>
          <w:szCs w:val="26"/>
          <w:lang w:eastAsia="ru-RU"/>
        </w:rPr>
        <w:lastRenderedPageBreak/>
        <w:drawing>
          <wp:inline distT="0" distB="0" distL="0" distR="0" wp14:anchorId="46FB4C2B" wp14:editId="31A5FA1E">
            <wp:extent cx="2543175" cy="56197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3175" cy="561975"/>
                    </a:xfrm>
                    <a:prstGeom prst="rect">
                      <a:avLst/>
                    </a:prstGeom>
                    <a:noFill/>
                    <a:ln>
                      <a:noFill/>
                    </a:ln>
                  </pic:spPr>
                </pic:pic>
              </a:graphicData>
            </a:graphic>
          </wp:inline>
        </w:drawing>
      </w:r>
    </w:p>
    <w:p w14:paraId="4A99D352" w14:textId="77777777" w:rsidR="002C36ED" w:rsidRDefault="002C36ED"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p>
    <w:p w14:paraId="372B652F" w14:textId="41BC89E6" w:rsidR="00CB288E" w:rsidRDefault="00DC6FA0"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Исходя из результатов оценки заявок (о чем упоминает податель жалобы при обосновании своей позиции) по рассматриваемой закупке</w:t>
      </w:r>
      <w:r w:rsidR="00AF1050">
        <w:rPr>
          <w:rFonts w:ascii="Times New Roman" w:eastAsia="Times New Roman" w:hAnsi="Times New Roman" w:cs="Times New Roman"/>
          <w:sz w:val="26"/>
          <w:szCs w:val="26"/>
          <w:lang w:eastAsia="ru-RU"/>
        </w:rPr>
        <w:t>, количества участников (2)</w:t>
      </w:r>
      <w:r>
        <w:rPr>
          <w:rFonts w:ascii="Times New Roman" w:eastAsia="Times New Roman" w:hAnsi="Times New Roman" w:cs="Times New Roman"/>
          <w:sz w:val="26"/>
          <w:szCs w:val="26"/>
          <w:lang w:eastAsia="ru-RU"/>
        </w:rPr>
        <w:t xml:space="preserve"> и содержания заявок участников, при представлении </w:t>
      </w:r>
      <w:r w:rsidR="005D68B9">
        <w:rPr>
          <w:rFonts w:ascii="Times New Roman" w:eastAsia="Times New Roman" w:hAnsi="Times New Roman" w:cs="Times New Roman"/>
          <w:sz w:val="26"/>
          <w:szCs w:val="26"/>
          <w:lang w:eastAsia="ru-RU"/>
        </w:rPr>
        <w:t xml:space="preserve">участниками значений 26 895,00 </w:t>
      </w:r>
      <w:proofErr w:type="spellStart"/>
      <w:r w:rsidR="005D68B9">
        <w:rPr>
          <w:rFonts w:ascii="Times New Roman" w:eastAsia="Times New Roman" w:hAnsi="Times New Roman" w:cs="Times New Roman"/>
          <w:sz w:val="26"/>
          <w:szCs w:val="26"/>
          <w:lang w:eastAsia="ru-RU"/>
        </w:rPr>
        <w:t>тыс.руб</w:t>
      </w:r>
      <w:proofErr w:type="spellEnd"/>
      <w:r w:rsidR="005D68B9">
        <w:rPr>
          <w:rFonts w:ascii="Times New Roman" w:eastAsia="Times New Roman" w:hAnsi="Times New Roman" w:cs="Times New Roman"/>
          <w:sz w:val="26"/>
          <w:szCs w:val="26"/>
          <w:lang w:eastAsia="ru-RU"/>
        </w:rPr>
        <w:t xml:space="preserve">. и </w:t>
      </w:r>
      <w:r w:rsidR="00AF1050">
        <w:rPr>
          <w:rFonts w:ascii="Times New Roman" w:eastAsia="Times New Roman" w:hAnsi="Times New Roman" w:cs="Times New Roman"/>
          <w:sz w:val="26"/>
          <w:szCs w:val="26"/>
          <w:lang w:eastAsia="ru-RU"/>
        </w:rPr>
        <w:t xml:space="preserve">315 714,00 </w:t>
      </w:r>
      <w:proofErr w:type="spellStart"/>
      <w:r w:rsidR="00AF1050">
        <w:rPr>
          <w:rFonts w:ascii="Times New Roman" w:eastAsia="Times New Roman" w:hAnsi="Times New Roman" w:cs="Times New Roman"/>
          <w:sz w:val="26"/>
          <w:szCs w:val="26"/>
          <w:lang w:eastAsia="ru-RU"/>
        </w:rPr>
        <w:t>тыс.руб</w:t>
      </w:r>
      <w:proofErr w:type="spellEnd"/>
      <w:r w:rsidR="00AF1050">
        <w:rPr>
          <w:rFonts w:ascii="Times New Roman" w:eastAsia="Times New Roman" w:hAnsi="Times New Roman" w:cs="Times New Roman"/>
          <w:sz w:val="26"/>
          <w:szCs w:val="26"/>
          <w:lang w:eastAsia="ru-RU"/>
        </w:rPr>
        <w:t>. соответственно, даже в случае расчета по формулам</w:t>
      </w:r>
      <w:r w:rsidR="00DC2020">
        <w:rPr>
          <w:rFonts w:ascii="Times New Roman" w:eastAsia="Times New Roman" w:hAnsi="Times New Roman" w:cs="Times New Roman"/>
          <w:sz w:val="26"/>
          <w:szCs w:val="26"/>
          <w:lang w:eastAsia="ru-RU"/>
        </w:rPr>
        <w:t xml:space="preserve"> результат оценки заявителя по рассматриваемому критерию не изменился бы.</w:t>
      </w:r>
      <w:r w:rsidR="00AF1050">
        <w:rPr>
          <w:rFonts w:ascii="Times New Roman" w:eastAsia="Times New Roman" w:hAnsi="Times New Roman" w:cs="Times New Roman"/>
          <w:sz w:val="26"/>
          <w:szCs w:val="26"/>
          <w:lang w:eastAsia="ru-RU"/>
        </w:rPr>
        <w:t xml:space="preserve">  </w:t>
      </w:r>
    </w:p>
    <w:p w14:paraId="538CC39F" w14:textId="2F1CCBF7" w:rsidR="00DC6FA0" w:rsidRDefault="00AC3C13"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sidRPr="00AC3C13">
        <w:rPr>
          <w:rFonts w:ascii="Times New Roman" w:eastAsia="Times New Roman" w:hAnsi="Times New Roman" w:cs="Times New Roman"/>
          <w:sz w:val="26"/>
          <w:szCs w:val="26"/>
          <w:lang w:eastAsia="ru-RU"/>
        </w:rPr>
        <w:t>В письменных дополнениях к жалобе</w:t>
      </w:r>
      <w:r w:rsidR="00195035">
        <w:rPr>
          <w:rFonts w:ascii="Times New Roman" w:eastAsia="Times New Roman" w:hAnsi="Times New Roman" w:cs="Times New Roman"/>
          <w:sz w:val="26"/>
          <w:szCs w:val="26"/>
          <w:lang w:eastAsia="ru-RU"/>
        </w:rPr>
        <w:t xml:space="preserve"> </w:t>
      </w:r>
      <w:r w:rsidRPr="00AC3C13">
        <w:rPr>
          <w:rFonts w:ascii="Times New Roman" w:eastAsia="Times New Roman" w:hAnsi="Times New Roman" w:cs="Times New Roman"/>
          <w:sz w:val="26"/>
          <w:szCs w:val="26"/>
          <w:lang w:eastAsia="ru-RU"/>
        </w:rPr>
        <w:t xml:space="preserve">в отношении детализирующего показателя </w:t>
      </w:r>
      <w:r w:rsidR="00195035" w:rsidRPr="00195035">
        <w:rPr>
          <w:rFonts w:ascii="Times New Roman" w:eastAsia="Times New Roman" w:hAnsi="Times New Roman" w:cs="Times New Roman"/>
          <w:sz w:val="26"/>
          <w:szCs w:val="26"/>
          <w:lang w:eastAsia="ru-RU"/>
        </w:rPr>
        <w:t>наличие автотранспортных средств, предназначенных для перевозки пищевых продуктов</w:t>
      </w:r>
      <w:r w:rsidRPr="00AC3C13">
        <w:rPr>
          <w:rFonts w:ascii="Times New Roman" w:eastAsia="Times New Roman" w:hAnsi="Times New Roman" w:cs="Times New Roman"/>
          <w:sz w:val="26"/>
          <w:szCs w:val="26"/>
          <w:lang w:eastAsia="ru-RU"/>
        </w:rPr>
        <w:t xml:space="preserve"> указано,</w:t>
      </w:r>
      <w:r w:rsidR="00195035">
        <w:rPr>
          <w:rFonts w:ascii="Times New Roman" w:eastAsia="Times New Roman" w:hAnsi="Times New Roman" w:cs="Times New Roman"/>
          <w:sz w:val="26"/>
          <w:szCs w:val="26"/>
          <w:lang w:eastAsia="ru-RU"/>
        </w:rPr>
        <w:t xml:space="preserve"> указано, что п</w:t>
      </w:r>
      <w:r w:rsidRPr="00AC3C13">
        <w:rPr>
          <w:rFonts w:ascii="Times New Roman" w:eastAsia="Times New Roman" w:hAnsi="Times New Roman" w:cs="Times New Roman"/>
          <w:sz w:val="26"/>
          <w:szCs w:val="26"/>
          <w:lang w:eastAsia="ru-RU"/>
        </w:rPr>
        <w:t>роекты контрактов предусматривают поставку партиями по еженедельному графику заказчика и по заявкам</w:t>
      </w:r>
      <w:r w:rsidR="00AF0E6D">
        <w:rPr>
          <w:rFonts w:ascii="Times New Roman" w:eastAsia="Times New Roman" w:hAnsi="Times New Roman" w:cs="Times New Roman"/>
          <w:sz w:val="26"/>
          <w:szCs w:val="26"/>
          <w:lang w:eastAsia="ru-RU"/>
        </w:rPr>
        <w:t xml:space="preserve">, при этом </w:t>
      </w:r>
      <w:r w:rsidRPr="00AC3C13">
        <w:rPr>
          <w:rFonts w:ascii="Times New Roman" w:eastAsia="Times New Roman" w:hAnsi="Times New Roman" w:cs="Times New Roman"/>
          <w:sz w:val="26"/>
          <w:szCs w:val="26"/>
          <w:lang w:eastAsia="ru-RU"/>
        </w:rPr>
        <w:t>не раскрыто, почему для поставок двум заказчикам необходимы именно 10 транспортных</w:t>
      </w:r>
      <w:r w:rsidR="00AF0E6D">
        <w:rPr>
          <w:rFonts w:ascii="Times New Roman" w:eastAsia="Times New Roman" w:hAnsi="Times New Roman" w:cs="Times New Roman"/>
          <w:sz w:val="26"/>
          <w:szCs w:val="26"/>
          <w:lang w:eastAsia="ru-RU"/>
        </w:rPr>
        <w:t xml:space="preserve"> средств.</w:t>
      </w:r>
    </w:p>
    <w:p w14:paraId="7F31133D" w14:textId="77777777" w:rsidR="00D5303A" w:rsidRDefault="00AF0E6D"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Как пояснила представитель заказчика п</w:t>
      </w:r>
      <w:r w:rsidRPr="00AF0E6D">
        <w:rPr>
          <w:rFonts w:ascii="Times New Roman" w:eastAsia="Times New Roman" w:hAnsi="Times New Roman" w:cs="Times New Roman"/>
          <w:sz w:val="26"/>
          <w:szCs w:val="26"/>
          <w:lang w:eastAsia="ru-RU"/>
        </w:rPr>
        <w:t xml:space="preserve">о </w:t>
      </w:r>
      <w:r>
        <w:rPr>
          <w:rFonts w:ascii="Times New Roman" w:eastAsia="Times New Roman" w:hAnsi="Times New Roman" w:cs="Times New Roman"/>
          <w:sz w:val="26"/>
          <w:szCs w:val="26"/>
          <w:lang w:eastAsia="ru-RU"/>
        </w:rPr>
        <w:t xml:space="preserve">детализирующему </w:t>
      </w:r>
      <w:r w:rsidRPr="00AF0E6D">
        <w:rPr>
          <w:rFonts w:ascii="Times New Roman" w:eastAsia="Times New Roman" w:hAnsi="Times New Roman" w:cs="Times New Roman"/>
          <w:sz w:val="26"/>
          <w:szCs w:val="26"/>
          <w:lang w:eastAsia="ru-RU"/>
        </w:rPr>
        <w:t xml:space="preserve">показателю «Наличие автотранспортных средств, предназначенных для перевозки пищевых продуктов» показателя оценки </w:t>
      </w:r>
      <w:r w:rsidR="00D37E83">
        <w:rPr>
          <w:rFonts w:ascii="Times New Roman" w:eastAsia="Times New Roman" w:hAnsi="Times New Roman" w:cs="Times New Roman"/>
          <w:sz w:val="26"/>
          <w:szCs w:val="26"/>
          <w:lang w:eastAsia="ru-RU"/>
        </w:rPr>
        <w:t xml:space="preserve">действительно </w:t>
      </w:r>
      <w:r w:rsidRPr="00AF0E6D">
        <w:rPr>
          <w:rFonts w:ascii="Times New Roman" w:eastAsia="Times New Roman" w:hAnsi="Times New Roman" w:cs="Times New Roman"/>
          <w:sz w:val="26"/>
          <w:szCs w:val="26"/>
          <w:lang w:eastAsia="ru-RU"/>
        </w:rPr>
        <w:t xml:space="preserve">установлено предельное минимальное значение </w:t>
      </w:r>
      <w:r w:rsidR="00D37E83">
        <w:rPr>
          <w:rFonts w:ascii="Times New Roman" w:eastAsia="Times New Roman" w:hAnsi="Times New Roman" w:cs="Times New Roman"/>
          <w:sz w:val="26"/>
          <w:szCs w:val="26"/>
          <w:lang w:eastAsia="ru-RU"/>
        </w:rPr>
        <w:t>-</w:t>
      </w:r>
      <w:r w:rsidRPr="00AF0E6D">
        <w:rPr>
          <w:rFonts w:ascii="Times New Roman" w:eastAsia="Times New Roman" w:hAnsi="Times New Roman" w:cs="Times New Roman"/>
          <w:sz w:val="26"/>
          <w:szCs w:val="26"/>
          <w:lang w:eastAsia="ru-RU"/>
        </w:rPr>
        <w:t xml:space="preserve"> 10 автотранспортных средств. Значение 10 транспортных средств включает в себя не только количество транспортных средств, обеспечивающих поставку готовой продукции в медицинские организации</w:t>
      </w:r>
      <w:r w:rsidR="00D37E83">
        <w:rPr>
          <w:rFonts w:ascii="Times New Roman" w:eastAsia="Times New Roman" w:hAnsi="Times New Roman" w:cs="Times New Roman"/>
          <w:sz w:val="26"/>
          <w:szCs w:val="26"/>
          <w:lang w:eastAsia="ru-RU"/>
        </w:rPr>
        <w:t xml:space="preserve"> при исполнении контракта</w:t>
      </w:r>
      <w:r w:rsidRPr="00AF0E6D">
        <w:rPr>
          <w:rFonts w:ascii="Times New Roman" w:eastAsia="Times New Roman" w:hAnsi="Times New Roman" w:cs="Times New Roman"/>
          <w:sz w:val="26"/>
          <w:szCs w:val="26"/>
          <w:lang w:eastAsia="ru-RU"/>
        </w:rPr>
        <w:t>, но и количество транспортных средств, необходимых для доставки молочного сырья на место производства. В описании объекта закупки указан достаточно большой номенклатурный перечень товаров</w:t>
      </w:r>
      <w:r w:rsidR="00D37E83">
        <w:rPr>
          <w:rFonts w:ascii="Times New Roman" w:eastAsia="Times New Roman" w:hAnsi="Times New Roman" w:cs="Times New Roman"/>
          <w:sz w:val="26"/>
          <w:szCs w:val="26"/>
          <w:lang w:eastAsia="ru-RU"/>
        </w:rPr>
        <w:t xml:space="preserve">, а именно </w:t>
      </w:r>
      <w:r w:rsidRPr="00AF0E6D">
        <w:rPr>
          <w:rFonts w:ascii="Times New Roman" w:eastAsia="Times New Roman" w:hAnsi="Times New Roman" w:cs="Times New Roman"/>
          <w:sz w:val="26"/>
          <w:szCs w:val="26"/>
          <w:lang w:eastAsia="ru-RU"/>
        </w:rPr>
        <w:t>11 позиций</w:t>
      </w:r>
      <w:r w:rsidR="00D37E83">
        <w:rPr>
          <w:rFonts w:ascii="Times New Roman" w:eastAsia="Times New Roman" w:hAnsi="Times New Roman" w:cs="Times New Roman"/>
          <w:sz w:val="26"/>
          <w:szCs w:val="26"/>
          <w:lang w:eastAsia="ru-RU"/>
        </w:rPr>
        <w:t>, при этом р</w:t>
      </w:r>
      <w:r w:rsidRPr="00AF0E6D">
        <w:rPr>
          <w:rFonts w:ascii="Times New Roman" w:eastAsia="Times New Roman" w:hAnsi="Times New Roman" w:cs="Times New Roman"/>
          <w:sz w:val="26"/>
          <w:szCs w:val="26"/>
          <w:lang w:eastAsia="ru-RU"/>
        </w:rPr>
        <w:t xml:space="preserve">азные категории товаров требуют соблюдения разных температурных режимов при транспортировке до заказчика. Также для обеспечения бесперебойности поставок необходимы резервные транспортные средства для доставки сырья и готовой продукции на случай неисправности транспортного средства или иных непредвиденных обстоятельств. </w:t>
      </w:r>
      <w:r w:rsidR="003F326A">
        <w:rPr>
          <w:rFonts w:ascii="Times New Roman" w:eastAsia="Times New Roman" w:hAnsi="Times New Roman" w:cs="Times New Roman"/>
          <w:sz w:val="26"/>
          <w:szCs w:val="26"/>
          <w:lang w:eastAsia="ru-RU"/>
        </w:rPr>
        <w:t>По мнению заказчика</w:t>
      </w:r>
      <w:r w:rsidRPr="00AF0E6D">
        <w:rPr>
          <w:rFonts w:ascii="Times New Roman" w:eastAsia="Times New Roman" w:hAnsi="Times New Roman" w:cs="Times New Roman"/>
          <w:sz w:val="26"/>
          <w:szCs w:val="26"/>
          <w:lang w:eastAsia="ru-RU"/>
        </w:rPr>
        <w:t>, у потенциального поставщика должен быть необходимый потенциал в части наличия материальных ресурсов для выполнения долгосрочного обязательства</w:t>
      </w:r>
      <w:r w:rsidR="003F326A">
        <w:rPr>
          <w:rFonts w:ascii="Times New Roman" w:eastAsia="Times New Roman" w:hAnsi="Times New Roman" w:cs="Times New Roman"/>
          <w:sz w:val="26"/>
          <w:szCs w:val="26"/>
          <w:lang w:eastAsia="ru-RU"/>
        </w:rPr>
        <w:t xml:space="preserve">, а именно </w:t>
      </w:r>
      <w:r w:rsidRPr="00AF0E6D">
        <w:rPr>
          <w:rFonts w:ascii="Times New Roman" w:eastAsia="Times New Roman" w:hAnsi="Times New Roman" w:cs="Times New Roman"/>
          <w:sz w:val="26"/>
          <w:szCs w:val="26"/>
          <w:lang w:eastAsia="ru-RU"/>
        </w:rPr>
        <w:t>10 лет</w:t>
      </w:r>
      <w:r w:rsidR="003F326A">
        <w:rPr>
          <w:rFonts w:ascii="Times New Roman" w:eastAsia="Times New Roman" w:hAnsi="Times New Roman" w:cs="Times New Roman"/>
          <w:sz w:val="26"/>
          <w:szCs w:val="26"/>
          <w:lang w:eastAsia="ru-RU"/>
        </w:rPr>
        <w:t>, поскольку н</w:t>
      </w:r>
      <w:r w:rsidRPr="00AF0E6D">
        <w:rPr>
          <w:rFonts w:ascii="Times New Roman" w:eastAsia="Times New Roman" w:hAnsi="Times New Roman" w:cs="Times New Roman"/>
          <w:sz w:val="26"/>
          <w:szCs w:val="26"/>
          <w:lang w:eastAsia="ru-RU"/>
        </w:rPr>
        <w:t xml:space="preserve">аличие достаточного парка машин позволяет оперативно реагировать на заявки заказчиков, соблюдать логистические цепочки и не допускать простоев производства из-за нехватки транспорта. Таким образом, </w:t>
      </w:r>
      <w:r w:rsidR="003F326A">
        <w:rPr>
          <w:rFonts w:ascii="Times New Roman" w:eastAsia="Times New Roman" w:hAnsi="Times New Roman" w:cs="Times New Roman"/>
          <w:sz w:val="26"/>
          <w:szCs w:val="26"/>
          <w:lang w:eastAsia="ru-RU"/>
        </w:rPr>
        <w:t xml:space="preserve">заказчик исходил из необходимости </w:t>
      </w:r>
      <w:r w:rsidR="002C48EF">
        <w:rPr>
          <w:rFonts w:ascii="Times New Roman" w:eastAsia="Times New Roman" w:hAnsi="Times New Roman" w:cs="Times New Roman"/>
          <w:sz w:val="26"/>
          <w:szCs w:val="26"/>
          <w:lang w:eastAsia="ru-RU"/>
        </w:rPr>
        <w:t xml:space="preserve">наличия в целях </w:t>
      </w:r>
      <w:r w:rsidRPr="00AF0E6D">
        <w:rPr>
          <w:rFonts w:ascii="Times New Roman" w:eastAsia="Times New Roman" w:hAnsi="Times New Roman" w:cs="Times New Roman"/>
          <w:sz w:val="26"/>
          <w:szCs w:val="26"/>
          <w:lang w:eastAsia="ru-RU"/>
        </w:rPr>
        <w:t>доставк</w:t>
      </w:r>
      <w:r w:rsidR="002C48EF">
        <w:rPr>
          <w:rFonts w:ascii="Times New Roman" w:eastAsia="Times New Roman" w:hAnsi="Times New Roman" w:cs="Times New Roman"/>
          <w:sz w:val="26"/>
          <w:szCs w:val="26"/>
          <w:lang w:eastAsia="ru-RU"/>
        </w:rPr>
        <w:t>и</w:t>
      </w:r>
      <w:r w:rsidRPr="00AF0E6D">
        <w:rPr>
          <w:rFonts w:ascii="Times New Roman" w:eastAsia="Times New Roman" w:hAnsi="Times New Roman" w:cs="Times New Roman"/>
          <w:sz w:val="26"/>
          <w:szCs w:val="26"/>
          <w:lang w:eastAsia="ru-RU"/>
        </w:rPr>
        <w:t xml:space="preserve"> готовой продукции</w:t>
      </w:r>
      <w:r w:rsidR="002C48EF">
        <w:rPr>
          <w:rFonts w:ascii="Times New Roman" w:eastAsia="Times New Roman" w:hAnsi="Times New Roman" w:cs="Times New Roman"/>
          <w:sz w:val="26"/>
          <w:szCs w:val="26"/>
          <w:lang w:eastAsia="ru-RU"/>
        </w:rPr>
        <w:t xml:space="preserve"> </w:t>
      </w:r>
      <w:r w:rsidRPr="00AF0E6D">
        <w:rPr>
          <w:rFonts w:ascii="Times New Roman" w:eastAsia="Times New Roman" w:hAnsi="Times New Roman" w:cs="Times New Roman"/>
          <w:sz w:val="26"/>
          <w:szCs w:val="26"/>
          <w:lang w:eastAsia="ru-RU"/>
        </w:rPr>
        <w:t>2 автотранспортных средства для различных условий транспортировки</w:t>
      </w:r>
      <w:r w:rsidR="002C48EF">
        <w:rPr>
          <w:rFonts w:ascii="Times New Roman" w:eastAsia="Times New Roman" w:hAnsi="Times New Roman" w:cs="Times New Roman"/>
          <w:sz w:val="26"/>
          <w:szCs w:val="26"/>
          <w:lang w:eastAsia="ru-RU"/>
        </w:rPr>
        <w:t>, а также</w:t>
      </w:r>
      <w:r w:rsidRPr="00AF0E6D">
        <w:rPr>
          <w:rFonts w:ascii="Times New Roman" w:eastAsia="Times New Roman" w:hAnsi="Times New Roman" w:cs="Times New Roman"/>
          <w:sz w:val="26"/>
          <w:szCs w:val="26"/>
          <w:lang w:eastAsia="ru-RU"/>
        </w:rPr>
        <w:t xml:space="preserve"> 1 резервно</w:t>
      </w:r>
      <w:r w:rsidR="002C48EF">
        <w:rPr>
          <w:rFonts w:ascii="Times New Roman" w:eastAsia="Times New Roman" w:hAnsi="Times New Roman" w:cs="Times New Roman"/>
          <w:sz w:val="26"/>
          <w:szCs w:val="26"/>
          <w:lang w:eastAsia="ru-RU"/>
        </w:rPr>
        <w:t>го</w:t>
      </w:r>
      <w:r w:rsidRPr="00AF0E6D">
        <w:rPr>
          <w:rFonts w:ascii="Times New Roman" w:eastAsia="Times New Roman" w:hAnsi="Times New Roman" w:cs="Times New Roman"/>
          <w:sz w:val="26"/>
          <w:szCs w:val="26"/>
          <w:lang w:eastAsia="ru-RU"/>
        </w:rPr>
        <w:t xml:space="preserve"> автотранспортно</w:t>
      </w:r>
      <w:r w:rsidR="002C48EF">
        <w:rPr>
          <w:rFonts w:ascii="Times New Roman" w:eastAsia="Times New Roman" w:hAnsi="Times New Roman" w:cs="Times New Roman"/>
          <w:sz w:val="26"/>
          <w:szCs w:val="26"/>
          <w:lang w:eastAsia="ru-RU"/>
        </w:rPr>
        <w:t>го</w:t>
      </w:r>
      <w:r w:rsidRPr="00AF0E6D">
        <w:rPr>
          <w:rFonts w:ascii="Times New Roman" w:eastAsia="Times New Roman" w:hAnsi="Times New Roman" w:cs="Times New Roman"/>
          <w:sz w:val="26"/>
          <w:szCs w:val="26"/>
          <w:lang w:eastAsia="ru-RU"/>
        </w:rPr>
        <w:t xml:space="preserve"> средств</w:t>
      </w:r>
      <w:r w:rsidR="002C48EF">
        <w:rPr>
          <w:rFonts w:ascii="Times New Roman" w:eastAsia="Times New Roman" w:hAnsi="Times New Roman" w:cs="Times New Roman"/>
          <w:sz w:val="26"/>
          <w:szCs w:val="26"/>
          <w:lang w:eastAsia="ru-RU"/>
        </w:rPr>
        <w:t xml:space="preserve">а на каждое учреждение, а также для </w:t>
      </w:r>
      <w:r w:rsidRPr="00AF0E6D">
        <w:rPr>
          <w:rFonts w:ascii="Times New Roman" w:eastAsia="Times New Roman" w:hAnsi="Times New Roman" w:cs="Times New Roman"/>
          <w:sz w:val="26"/>
          <w:szCs w:val="26"/>
          <w:lang w:eastAsia="ru-RU"/>
        </w:rPr>
        <w:t>доставк</w:t>
      </w:r>
      <w:r w:rsidR="002C48EF">
        <w:rPr>
          <w:rFonts w:ascii="Times New Roman" w:eastAsia="Times New Roman" w:hAnsi="Times New Roman" w:cs="Times New Roman"/>
          <w:sz w:val="26"/>
          <w:szCs w:val="26"/>
          <w:lang w:eastAsia="ru-RU"/>
        </w:rPr>
        <w:t>и</w:t>
      </w:r>
      <w:r w:rsidRPr="00AF0E6D">
        <w:rPr>
          <w:rFonts w:ascii="Times New Roman" w:eastAsia="Times New Roman" w:hAnsi="Times New Roman" w:cs="Times New Roman"/>
          <w:sz w:val="26"/>
          <w:szCs w:val="26"/>
          <w:lang w:eastAsia="ru-RU"/>
        </w:rPr>
        <w:t xml:space="preserve"> сырья</w:t>
      </w:r>
      <w:r w:rsidR="002C48EF">
        <w:rPr>
          <w:rFonts w:ascii="Times New Roman" w:eastAsia="Times New Roman" w:hAnsi="Times New Roman" w:cs="Times New Roman"/>
          <w:sz w:val="26"/>
          <w:szCs w:val="26"/>
          <w:lang w:eastAsia="ru-RU"/>
        </w:rPr>
        <w:t xml:space="preserve"> </w:t>
      </w:r>
      <w:r w:rsidR="00D5303A">
        <w:rPr>
          <w:rFonts w:ascii="Times New Roman" w:eastAsia="Times New Roman" w:hAnsi="Times New Roman" w:cs="Times New Roman"/>
          <w:sz w:val="26"/>
          <w:szCs w:val="26"/>
          <w:lang w:eastAsia="ru-RU"/>
        </w:rPr>
        <w:t>4</w:t>
      </w:r>
      <w:r w:rsidRPr="00AF0E6D">
        <w:rPr>
          <w:rFonts w:ascii="Times New Roman" w:eastAsia="Times New Roman" w:hAnsi="Times New Roman" w:cs="Times New Roman"/>
          <w:sz w:val="26"/>
          <w:szCs w:val="26"/>
          <w:lang w:eastAsia="ru-RU"/>
        </w:rPr>
        <w:t xml:space="preserve"> автотранспортных средств</w:t>
      </w:r>
      <w:r w:rsidR="00D5303A">
        <w:rPr>
          <w:rFonts w:ascii="Times New Roman" w:eastAsia="Times New Roman" w:hAnsi="Times New Roman" w:cs="Times New Roman"/>
          <w:sz w:val="26"/>
          <w:szCs w:val="26"/>
          <w:lang w:eastAsia="ru-RU"/>
        </w:rPr>
        <w:t>, включая 1</w:t>
      </w:r>
      <w:r w:rsidRPr="00AF0E6D">
        <w:rPr>
          <w:rFonts w:ascii="Times New Roman" w:eastAsia="Times New Roman" w:hAnsi="Times New Roman" w:cs="Times New Roman"/>
          <w:sz w:val="26"/>
          <w:szCs w:val="26"/>
          <w:lang w:eastAsia="ru-RU"/>
        </w:rPr>
        <w:t xml:space="preserve"> резервное.</w:t>
      </w:r>
      <w:r w:rsidR="00D5303A">
        <w:rPr>
          <w:rFonts w:ascii="Times New Roman" w:eastAsia="Times New Roman" w:hAnsi="Times New Roman" w:cs="Times New Roman"/>
          <w:sz w:val="26"/>
          <w:szCs w:val="26"/>
          <w:lang w:eastAsia="ru-RU"/>
        </w:rPr>
        <w:t xml:space="preserve"> </w:t>
      </w:r>
    </w:p>
    <w:p w14:paraId="50D7096D" w14:textId="77777777" w:rsidR="007F4994" w:rsidRDefault="00D5303A"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При этом представитель заказчика указала, что </w:t>
      </w:r>
      <w:r w:rsidR="00AF0E6D" w:rsidRPr="00AF0E6D">
        <w:rPr>
          <w:rFonts w:ascii="Times New Roman" w:eastAsia="Times New Roman" w:hAnsi="Times New Roman" w:cs="Times New Roman"/>
          <w:sz w:val="26"/>
          <w:szCs w:val="26"/>
          <w:lang w:eastAsia="ru-RU"/>
        </w:rPr>
        <w:t>у заявителя согласно предоставленн</w:t>
      </w:r>
      <w:r>
        <w:rPr>
          <w:rFonts w:ascii="Times New Roman" w:eastAsia="Times New Roman" w:hAnsi="Times New Roman" w:cs="Times New Roman"/>
          <w:sz w:val="26"/>
          <w:szCs w:val="26"/>
          <w:lang w:eastAsia="ru-RU"/>
        </w:rPr>
        <w:t>ой</w:t>
      </w:r>
      <w:r w:rsidR="00AF0E6D" w:rsidRPr="00AF0E6D">
        <w:rPr>
          <w:rFonts w:ascii="Times New Roman" w:eastAsia="Times New Roman" w:hAnsi="Times New Roman" w:cs="Times New Roman"/>
          <w:sz w:val="26"/>
          <w:szCs w:val="26"/>
          <w:lang w:eastAsia="ru-RU"/>
        </w:rPr>
        <w:t xml:space="preserve"> в заявке выписк</w:t>
      </w:r>
      <w:r>
        <w:rPr>
          <w:rFonts w:ascii="Times New Roman" w:eastAsia="Times New Roman" w:hAnsi="Times New Roman" w:cs="Times New Roman"/>
          <w:sz w:val="26"/>
          <w:szCs w:val="26"/>
          <w:lang w:eastAsia="ru-RU"/>
        </w:rPr>
        <w:t>е</w:t>
      </w:r>
      <w:r w:rsidR="00AF0E6D" w:rsidRPr="00AF0E6D">
        <w:rPr>
          <w:rFonts w:ascii="Times New Roman" w:eastAsia="Times New Roman" w:hAnsi="Times New Roman" w:cs="Times New Roman"/>
          <w:sz w:val="26"/>
          <w:szCs w:val="26"/>
          <w:lang w:eastAsia="ru-RU"/>
        </w:rPr>
        <w:t xml:space="preserve"> из Единого государственного реестра налогоплательщиков имеется 16 грузовых автотранспортных средств (без учета легковых автомобилей, транспортных средств МАЗ, КАМАЗ и ВАЗ), то есть у заявителя фактически имеется достаточно большой парк транспортных средств, необходимых для осуществления деятельности по производству молока и молочной продукции</w:t>
      </w:r>
      <w:r w:rsidR="007F4994">
        <w:rPr>
          <w:rFonts w:ascii="Times New Roman" w:eastAsia="Times New Roman" w:hAnsi="Times New Roman" w:cs="Times New Roman"/>
          <w:sz w:val="26"/>
          <w:szCs w:val="26"/>
          <w:lang w:eastAsia="ru-RU"/>
        </w:rPr>
        <w:t>, однако д</w:t>
      </w:r>
      <w:r w:rsidR="00AF0E6D" w:rsidRPr="00AF0E6D">
        <w:rPr>
          <w:rFonts w:ascii="Times New Roman" w:eastAsia="Times New Roman" w:hAnsi="Times New Roman" w:cs="Times New Roman"/>
          <w:sz w:val="26"/>
          <w:szCs w:val="26"/>
          <w:lang w:eastAsia="ru-RU"/>
        </w:rPr>
        <w:t xml:space="preserve">анный документ не </w:t>
      </w:r>
      <w:r w:rsidR="007F4994">
        <w:rPr>
          <w:rFonts w:ascii="Times New Roman" w:eastAsia="Times New Roman" w:hAnsi="Times New Roman" w:cs="Times New Roman"/>
          <w:sz w:val="26"/>
          <w:szCs w:val="26"/>
          <w:lang w:eastAsia="ru-RU"/>
        </w:rPr>
        <w:t xml:space="preserve">был </w:t>
      </w:r>
      <w:r w:rsidR="00AF0E6D" w:rsidRPr="00AF0E6D">
        <w:rPr>
          <w:rFonts w:ascii="Times New Roman" w:eastAsia="Times New Roman" w:hAnsi="Times New Roman" w:cs="Times New Roman"/>
          <w:sz w:val="26"/>
          <w:szCs w:val="26"/>
          <w:lang w:eastAsia="ru-RU"/>
        </w:rPr>
        <w:t xml:space="preserve">учтен комиссией при оценке заявок, т.к. согласно </w:t>
      </w:r>
      <w:r w:rsidR="007F4994">
        <w:rPr>
          <w:rFonts w:ascii="Times New Roman" w:eastAsia="Times New Roman" w:hAnsi="Times New Roman" w:cs="Times New Roman"/>
          <w:sz w:val="26"/>
          <w:szCs w:val="26"/>
          <w:lang w:eastAsia="ru-RU"/>
        </w:rPr>
        <w:t>Положению и Порядку оценки</w:t>
      </w:r>
      <w:r w:rsidR="00AF0E6D" w:rsidRPr="00AF0E6D">
        <w:rPr>
          <w:rFonts w:ascii="Times New Roman" w:eastAsia="Times New Roman" w:hAnsi="Times New Roman" w:cs="Times New Roman"/>
          <w:sz w:val="26"/>
          <w:szCs w:val="26"/>
          <w:lang w:eastAsia="ru-RU"/>
        </w:rPr>
        <w:t xml:space="preserve"> в качестве документов, подтверждающих наличие оборудования и других материальных ресурсов, учитываются инвентарные карточки учета объектов основных средств унифицированной формы ОС-6.</w:t>
      </w:r>
      <w:r w:rsidR="007F4994">
        <w:rPr>
          <w:rFonts w:ascii="Times New Roman" w:eastAsia="Times New Roman" w:hAnsi="Times New Roman" w:cs="Times New Roman"/>
          <w:sz w:val="26"/>
          <w:szCs w:val="26"/>
          <w:lang w:eastAsia="ru-RU"/>
        </w:rPr>
        <w:t xml:space="preserve"> </w:t>
      </w:r>
      <w:r w:rsidR="00AF0E6D" w:rsidRPr="00AF0E6D">
        <w:rPr>
          <w:rFonts w:ascii="Times New Roman" w:eastAsia="Times New Roman" w:hAnsi="Times New Roman" w:cs="Times New Roman"/>
          <w:sz w:val="26"/>
          <w:szCs w:val="26"/>
          <w:lang w:eastAsia="ru-RU"/>
        </w:rPr>
        <w:t xml:space="preserve">Членами комиссии по закупкам при анализе заявки </w:t>
      </w:r>
      <w:r w:rsidR="007F4994">
        <w:rPr>
          <w:rFonts w:ascii="Times New Roman" w:eastAsia="Times New Roman" w:hAnsi="Times New Roman" w:cs="Times New Roman"/>
          <w:sz w:val="26"/>
          <w:szCs w:val="26"/>
          <w:lang w:eastAsia="ru-RU"/>
        </w:rPr>
        <w:t>у</w:t>
      </w:r>
      <w:r w:rsidR="00AF0E6D" w:rsidRPr="00AF0E6D">
        <w:rPr>
          <w:rFonts w:ascii="Times New Roman" w:eastAsia="Times New Roman" w:hAnsi="Times New Roman" w:cs="Times New Roman"/>
          <w:sz w:val="26"/>
          <w:szCs w:val="26"/>
          <w:lang w:eastAsia="ru-RU"/>
        </w:rPr>
        <w:t xml:space="preserve">чтены </w:t>
      </w:r>
      <w:r w:rsidR="007F4994">
        <w:rPr>
          <w:rFonts w:ascii="Times New Roman" w:eastAsia="Times New Roman" w:hAnsi="Times New Roman" w:cs="Times New Roman"/>
          <w:sz w:val="26"/>
          <w:szCs w:val="26"/>
          <w:lang w:eastAsia="ru-RU"/>
        </w:rPr>
        <w:t xml:space="preserve">7 </w:t>
      </w:r>
      <w:r w:rsidR="00AF0E6D" w:rsidRPr="00AF0E6D">
        <w:rPr>
          <w:rFonts w:ascii="Times New Roman" w:eastAsia="Times New Roman" w:hAnsi="Times New Roman" w:cs="Times New Roman"/>
          <w:sz w:val="26"/>
          <w:szCs w:val="26"/>
          <w:lang w:eastAsia="ru-RU"/>
        </w:rPr>
        <w:t xml:space="preserve"> автотранспортны</w:t>
      </w:r>
      <w:r w:rsidR="007F4994">
        <w:rPr>
          <w:rFonts w:ascii="Times New Roman" w:eastAsia="Times New Roman" w:hAnsi="Times New Roman" w:cs="Times New Roman"/>
          <w:sz w:val="26"/>
          <w:szCs w:val="26"/>
          <w:lang w:eastAsia="ru-RU"/>
        </w:rPr>
        <w:t>х</w:t>
      </w:r>
      <w:r w:rsidR="00AF0E6D" w:rsidRPr="00AF0E6D">
        <w:rPr>
          <w:rFonts w:ascii="Times New Roman" w:eastAsia="Times New Roman" w:hAnsi="Times New Roman" w:cs="Times New Roman"/>
          <w:sz w:val="26"/>
          <w:szCs w:val="26"/>
          <w:lang w:eastAsia="ru-RU"/>
        </w:rPr>
        <w:t xml:space="preserve"> средств</w:t>
      </w:r>
      <w:r w:rsidR="007F4994">
        <w:rPr>
          <w:rFonts w:ascii="Times New Roman" w:eastAsia="Times New Roman" w:hAnsi="Times New Roman" w:cs="Times New Roman"/>
          <w:sz w:val="26"/>
          <w:szCs w:val="26"/>
          <w:lang w:eastAsia="ru-RU"/>
        </w:rPr>
        <w:t>.</w:t>
      </w:r>
    </w:p>
    <w:p w14:paraId="6E6F7948" w14:textId="3E3A1C8D" w:rsidR="00DC6FA0" w:rsidRDefault="00FC04DB"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Исходя из материалов жалобы Комиссия Управления приходит к выводу, что установленный показатель оценки не противоречит положениям Закона о контрактной </w:t>
      </w:r>
      <w:r>
        <w:rPr>
          <w:rFonts w:ascii="Times New Roman" w:eastAsia="Times New Roman" w:hAnsi="Times New Roman" w:cs="Times New Roman"/>
          <w:sz w:val="26"/>
          <w:szCs w:val="26"/>
          <w:lang w:eastAsia="ru-RU"/>
        </w:rPr>
        <w:lastRenderedPageBreak/>
        <w:t xml:space="preserve">системе или Положения, дополнительно отмечая, что </w:t>
      </w:r>
      <w:r w:rsidR="00DF470F">
        <w:rPr>
          <w:rFonts w:ascii="Times New Roman" w:eastAsia="Times New Roman" w:hAnsi="Times New Roman" w:cs="Times New Roman"/>
          <w:sz w:val="26"/>
          <w:szCs w:val="26"/>
          <w:lang w:eastAsia="ru-RU"/>
        </w:rPr>
        <w:t xml:space="preserve">представители заявителя в меньшей степени отстаивали данный довод, поскольку согласились с реальной возможностью представления необходимых для учета документов </w:t>
      </w:r>
      <w:r w:rsidR="00125A3E">
        <w:rPr>
          <w:rFonts w:ascii="Times New Roman" w:eastAsia="Times New Roman" w:hAnsi="Times New Roman" w:cs="Times New Roman"/>
          <w:sz w:val="26"/>
          <w:szCs w:val="26"/>
          <w:lang w:eastAsia="ru-RU"/>
        </w:rPr>
        <w:t>в большом количестве при надлежащей степени осмотрительности в подготовке заявки.</w:t>
      </w:r>
    </w:p>
    <w:p w14:paraId="366B6A1B" w14:textId="77777777" w:rsidR="00DC1AEF" w:rsidRDefault="00A04112"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sidRPr="00A04112">
        <w:rPr>
          <w:rFonts w:ascii="Times New Roman" w:eastAsia="Times New Roman" w:hAnsi="Times New Roman" w:cs="Times New Roman"/>
          <w:sz w:val="26"/>
          <w:szCs w:val="26"/>
          <w:lang w:eastAsia="ru-RU"/>
        </w:rPr>
        <w:t>В письменных дополнениях к жалобе</w:t>
      </w:r>
      <w:r w:rsidR="007B3DAB">
        <w:rPr>
          <w:rFonts w:ascii="Times New Roman" w:eastAsia="Times New Roman" w:hAnsi="Times New Roman" w:cs="Times New Roman"/>
          <w:sz w:val="26"/>
          <w:szCs w:val="26"/>
          <w:lang w:eastAsia="ru-RU"/>
        </w:rPr>
        <w:t>, а также в самой жалобе заявителем</w:t>
      </w:r>
      <w:r w:rsidRPr="00A04112">
        <w:rPr>
          <w:rFonts w:ascii="Times New Roman" w:eastAsia="Times New Roman" w:hAnsi="Times New Roman" w:cs="Times New Roman"/>
          <w:sz w:val="26"/>
          <w:szCs w:val="26"/>
          <w:lang w:eastAsia="ru-RU"/>
        </w:rPr>
        <w:t xml:space="preserve"> в отношении детализирующего показателя</w:t>
      </w:r>
      <w:r w:rsidR="007B3DAB">
        <w:rPr>
          <w:rFonts w:ascii="Times New Roman" w:eastAsia="Times New Roman" w:hAnsi="Times New Roman" w:cs="Times New Roman"/>
          <w:sz w:val="26"/>
          <w:szCs w:val="26"/>
          <w:lang w:eastAsia="ru-RU"/>
        </w:rPr>
        <w:t xml:space="preserve"> н</w:t>
      </w:r>
      <w:r w:rsidR="007B3DAB" w:rsidRPr="007B3DAB">
        <w:rPr>
          <w:rFonts w:ascii="Times New Roman" w:eastAsia="Times New Roman" w:hAnsi="Times New Roman" w:cs="Times New Roman"/>
          <w:sz w:val="26"/>
          <w:szCs w:val="26"/>
          <w:lang w:eastAsia="ru-RU"/>
        </w:rPr>
        <w:t xml:space="preserve">аличие производственного помещения площадью не менее 5000 </w:t>
      </w:r>
      <w:proofErr w:type="spellStart"/>
      <w:r w:rsidR="007B3DAB" w:rsidRPr="007B3DAB">
        <w:rPr>
          <w:rFonts w:ascii="Times New Roman" w:eastAsia="Times New Roman" w:hAnsi="Times New Roman" w:cs="Times New Roman"/>
          <w:sz w:val="26"/>
          <w:szCs w:val="26"/>
          <w:lang w:eastAsia="ru-RU"/>
        </w:rPr>
        <w:t>кв.м</w:t>
      </w:r>
      <w:proofErr w:type="spellEnd"/>
      <w:r w:rsidR="007B3DAB" w:rsidRPr="007B3DAB">
        <w:rPr>
          <w:rFonts w:ascii="Times New Roman" w:eastAsia="Times New Roman" w:hAnsi="Times New Roman" w:cs="Times New Roman"/>
          <w:sz w:val="26"/>
          <w:szCs w:val="26"/>
          <w:lang w:eastAsia="ru-RU"/>
        </w:rPr>
        <w:t>.</w:t>
      </w:r>
      <w:r w:rsidR="007B3DAB">
        <w:rPr>
          <w:rFonts w:ascii="Times New Roman" w:eastAsia="Times New Roman" w:hAnsi="Times New Roman" w:cs="Times New Roman"/>
          <w:sz w:val="26"/>
          <w:szCs w:val="26"/>
          <w:lang w:eastAsia="ru-RU"/>
        </w:rPr>
        <w:t xml:space="preserve"> указано, что </w:t>
      </w:r>
      <w:r w:rsidR="00B143CA">
        <w:rPr>
          <w:rFonts w:ascii="Times New Roman" w:eastAsia="Times New Roman" w:hAnsi="Times New Roman" w:cs="Times New Roman"/>
          <w:sz w:val="26"/>
          <w:szCs w:val="26"/>
          <w:lang w:eastAsia="ru-RU"/>
        </w:rPr>
        <w:t>о</w:t>
      </w:r>
      <w:r w:rsidR="00B143CA" w:rsidRPr="00B143CA">
        <w:rPr>
          <w:rFonts w:ascii="Times New Roman" w:eastAsia="Times New Roman" w:hAnsi="Times New Roman" w:cs="Times New Roman"/>
          <w:sz w:val="26"/>
          <w:szCs w:val="26"/>
          <w:lang w:eastAsia="ru-RU"/>
        </w:rPr>
        <w:t xml:space="preserve">писание объекта закупки и проекты контрактов устанавливают требования к ассортименту, качеству, безопасности </w:t>
      </w:r>
      <w:r w:rsidR="007A0608">
        <w:rPr>
          <w:rFonts w:ascii="Times New Roman" w:eastAsia="Times New Roman" w:hAnsi="Times New Roman" w:cs="Times New Roman"/>
          <w:sz w:val="26"/>
          <w:szCs w:val="26"/>
          <w:lang w:eastAsia="ru-RU"/>
        </w:rPr>
        <w:t xml:space="preserve">и срокам поставки молочной продукции, однако не содержат производственного расчета, связывающего требуемый объем выпуска с площадью 5000 </w:t>
      </w:r>
      <w:proofErr w:type="spellStart"/>
      <w:r w:rsidR="007A0608">
        <w:rPr>
          <w:rFonts w:ascii="Times New Roman" w:eastAsia="Times New Roman" w:hAnsi="Times New Roman" w:cs="Times New Roman"/>
          <w:sz w:val="26"/>
          <w:szCs w:val="26"/>
          <w:lang w:eastAsia="ru-RU"/>
        </w:rPr>
        <w:t>кв.м</w:t>
      </w:r>
      <w:proofErr w:type="spellEnd"/>
      <w:r w:rsidR="007A0608">
        <w:rPr>
          <w:rFonts w:ascii="Times New Roman" w:eastAsia="Times New Roman" w:hAnsi="Times New Roman" w:cs="Times New Roman"/>
          <w:sz w:val="26"/>
          <w:szCs w:val="26"/>
          <w:lang w:eastAsia="ru-RU"/>
        </w:rPr>
        <w:t>.</w:t>
      </w:r>
      <w:r w:rsidR="001C40E6">
        <w:rPr>
          <w:rFonts w:ascii="Times New Roman" w:eastAsia="Times New Roman" w:hAnsi="Times New Roman" w:cs="Times New Roman"/>
          <w:sz w:val="26"/>
          <w:szCs w:val="26"/>
          <w:lang w:eastAsia="ru-RU"/>
        </w:rPr>
        <w:t xml:space="preserve"> </w:t>
      </w:r>
      <w:r w:rsidR="00B143CA" w:rsidRPr="00B143CA">
        <w:rPr>
          <w:rFonts w:ascii="Times New Roman" w:eastAsia="Times New Roman" w:hAnsi="Times New Roman" w:cs="Times New Roman"/>
          <w:sz w:val="26"/>
          <w:szCs w:val="26"/>
          <w:lang w:eastAsia="ru-RU"/>
        </w:rPr>
        <w:t xml:space="preserve">Более того, пункт 2.3 проектов контрактов относит к инвестиционным обязательствам поставку, монтаж,  </w:t>
      </w:r>
      <w:proofErr w:type="spellStart"/>
      <w:r w:rsidR="00B143CA" w:rsidRPr="00B143CA">
        <w:rPr>
          <w:rFonts w:ascii="Times New Roman" w:eastAsia="Times New Roman" w:hAnsi="Times New Roman" w:cs="Times New Roman"/>
          <w:sz w:val="26"/>
          <w:szCs w:val="26"/>
          <w:lang w:eastAsia="ru-RU"/>
        </w:rPr>
        <w:t>пусконаладку</w:t>
      </w:r>
      <w:proofErr w:type="spellEnd"/>
      <w:r w:rsidR="00B143CA" w:rsidRPr="00B143CA">
        <w:rPr>
          <w:rFonts w:ascii="Times New Roman" w:eastAsia="Times New Roman" w:hAnsi="Times New Roman" w:cs="Times New Roman"/>
          <w:sz w:val="26"/>
          <w:szCs w:val="26"/>
          <w:lang w:eastAsia="ru-RU"/>
        </w:rPr>
        <w:t xml:space="preserve"> и </w:t>
      </w:r>
      <w:proofErr w:type="spellStart"/>
      <w:r w:rsidR="00B143CA" w:rsidRPr="00B143CA">
        <w:rPr>
          <w:rFonts w:ascii="Times New Roman" w:eastAsia="Times New Roman" w:hAnsi="Times New Roman" w:cs="Times New Roman"/>
          <w:sz w:val="26"/>
          <w:szCs w:val="26"/>
          <w:lang w:eastAsia="ru-RU"/>
        </w:rPr>
        <w:t>валидацию</w:t>
      </w:r>
      <w:proofErr w:type="spellEnd"/>
      <w:r w:rsidR="00B143CA" w:rsidRPr="00B143CA">
        <w:rPr>
          <w:rFonts w:ascii="Times New Roman" w:eastAsia="Times New Roman" w:hAnsi="Times New Roman" w:cs="Times New Roman"/>
          <w:sz w:val="26"/>
          <w:szCs w:val="26"/>
          <w:lang w:eastAsia="ru-RU"/>
        </w:rPr>
        <w:t xml:space="preserve"> оборудования, </w:t>
      </w:r>
      <w:proofErr w:type="spellStart"/>
      <w:r w:rsidR="00B143CA" w:rsidRPr="00B143CA">
        <w:rPr>
          <w:rFonts w:ascii="Times New Roman" w:eastAsia="Times New Roman" w:hAnsi="Times New Roman" w:cs="Times New Roman"/>
          <w:sz w:val="26"/>
          <w:szCs w:val="26"/>
          <w:lang w:eastAsia="ru-RU"/>
        </w:rPr>
        <w:t>валидацию</w:t>
      </w:r>
      <w:proofErr w:type="spellEnd"/>
      <w:r w:rsidR="00B143CA" w:rsidRPr="00B143CA">
        <w:rPr>
          <w:rFonts w:ascii="Times New Roman" w:eastAsia="Times New Roman" w:hAnsi="Times New Roman" w:cs="Times New Roman"/>
          <w:sz w:val="26"/>
          <w:szCs w:val="26"/>
          <w:lang w:eastAsia="ru-RU"/>
        </w:rPr>
        <w:t xml:space="preserve"> производства и испытания стабильности работы оборудования. Средства, направленные на приобретение объектов капитального строительства и (или) земельных участков либо прав на </w:t>
      </w:r>
      <w:r w:rsidR="001C40E6">
        <w:rPr>
          <w:rFonts w:ascii="Times New Roman" w:eastAsia="Times New Roman" w:hAnsi="Times New Roman" w:cs="Times New Roman"/>
          <w:sz w:val="26"/>
          <w:szCs w:val="26"/>
          <w:lang w:eastAsia="ru-RU"/>
        </w:rPr>
        <w:t xml:space="preserve">них из учитываемых инвестиций исключены. Тем самым спорный порог площади не объясняется структурой встречных инвестиций. </w:t>
      </w:r>
      <w:r w:rsidR="00B143CA" w:rsidRPr="00B143CA">
        <w:rPr>
          <w:rFonts w:ascii="Times New Roman" w:eastAsia="Times New Roman" w:hAnsi="Times New Roman" w:cs="Times New Roman"/>
          <w:sz w:val="26"/>
          <w:szCs w:val="26"/>
          <w:lang w:eastAsia="ru-RU"/>
        </w:rPr>
        <w:t>Договоры</w:t>
      </w:r>
      <w:r w:rsidR="001C40E6">
        <w:rPr>
          <w:rFonts w:ascii="Times New Roman" w:eastAsia="Times New Roman" w:hAnsi="Times New Roman" w:cs="Times New Roman"/>
          <w:sz w:val="26"/>
          <w:szCs w:val="26"/>
          <w:lang w:eastAsia="ru-RU"/>
        </w:rPr>
        <w:t xml:space="preserve">, представленные в составе заявки заявителем </w:t>
      </w:r>
      <w:r w:rsidR="00B143CA" w:rsidRPr="00B143CA">
        <w:rPr>
          <w:rFonts w:ascii="Times New Roman" w:eastAsia="Times New Roman" w:hAnsi="Times New Roman" w:cs="Times New Roman"/>
          <w:sz w:val="26"/>
          <w:szCs w:val="26"/>
          <w:lang w:eastAsia="ru-RU"/>
        </w:rPr>
        <w:t xml:space="preserve">подтверждают использование обществом производственного здания площадью 1818,3 </w:t>
      </w:r>
      <w:proofErr w:type="spellStart"/>
      <w:r w:rsidR="00DC1AEF">
        <w:rPr>
          <w:rFonts w:ascii="Times New Roman" w:eastAsia="Times New Roman" w:hAnsi="Times New Roman" w:cs="Times New Roman"/>
          <w:sz w:val="26"/>
          <w:szCs w:val="26"/>
          <w:lang w:eastAsia="ru-RU"/>
        </w:rPr>
        <w:t>кв.м</w:t>
      </w:r>
      <w:proofErr w:type="spellEnd"/>
      <w:r w:rsidR="00DC1AEF">
        <w:rPr>
          <w:rFonts w:ascii="Times New Roman" w:eastAsia="Times New Roman" w:hAnsi="Times New Roman" w:cs="Times New Roman"/>
          <w:sz w:val="26"/>
          <w:szCs w:val="26"/>
          <w:lang w:eastAsia="ru-RU"/>
        </w:rPr>
        <w:t>.</w:t>
      </w:r>
      <w:r w:rsidR="00B143CA" w:rsidRPr="00B143CA">
        <w:rPr>
          <w:rFonts w:ascii="Times New Roman" w:eastAsia="Times New Roman" w:hAnsi="Times New Roman" w:cs="Times New Roman"/>
          <w:sz w:val="26"/>
          <w:szCs w:val="26"/>
          <w:lang w:eastAsia="ru-RU"/>
        </w:rPr>
        <w:t xml:space="preserve"> и цеха фасовки</w:t>
      </w:r>
      <w:r w:rsidR="00DC1AEF">
        <w:rPr>
          <w:rFonts w:ascii="Times New Roman" w:eastAsia="Times New Roman" w:hAnsi="Times New Roman" w:cs="Times New Roman"/>
          <w:sz w:val="26"/>
          <w:szCs w:val="26"/>
          <w:lang w:eastAsia="ru-RU"/>
        </w:rPr>
        <w:t xml:space="preserve"> площадью 246 </w:t>
      </w:r>
      <w:proofErr w:type="spellStart"/>
      <w:r w:rsidR="00DC1AEF">
        <w:rPr>
          <w:rFonts w:ascii="Times New Roman" w:eastAsia="Times New Roman" w:hAnsi="Times New Roman" w:cs="Times New Roman"/>
          <w:sz w:val="26"/>
          <w:szCs w:val="26"/>
          <w:lang w:eastAsia="ru-RU"/>
        </w:rPr>
        <w:t>кв.м</w:t>
      </w:r>
      <w:proofErr w:type="spellEnd"/>
      <w:r w:rsidR="00DC1AEF">
        <w:rPr>
          <w:rFonts w:ascii="Times New Roman" w:eastAsia="Times New Roman" w:hAnsi="Times New Roman" w:cs="Times New Roman"/>
          <w:sz w:val="26"/>
          <w:szCs w:val="26"/>
          <w:lang w:eastAsia="ru-RU"/>
        </w:rPr>
        <w:t>., при этом податель жалобы производит необходимый перечень продукции надлежащего качества на такой площади.</w:t>
      </w:r>
    </w:p>
    <w:p w14:paraId="436D42C6" w14:textId="77777777" w:rsidR="00FA2860" w:rsidRDefault="00880CE5" w:rsidP="00880CE5">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Представители заказчика пояснили, что </w:t>
      </w:r>
      <w:r w:rsidRPr="00880CE5">
        <w:rPr>
          <w:rFonts w:ascii="Times New Roman" w:eastAsia="Times New Roman" w:hAnsi="Times New Roman" w:cs="Times New Roman"/>
          <w:sz w:val="26"/>
          <w:szCs w:val="26"/>
          <w:lang w:eastAsia="ru-RU"/>
        </w:rPr>
        <w:t>в качестве одного из уточняющих показателей установлен показатель «наличие производственного помещения площадью не менее 5000 кв. м». Данный показатель установлен на основе анализа технологической цепочки производства 11 наименований молочной продукции, перечень которых утвержден распоряжением Правительства Пензенской области от 13</w:t>
      </w:r>
      <w:r w:rsidR="00FA2860">
        <w:rPr>
          <w:rFonts w:ascii="Times New Roman" w:eastAsia="Times New Roman" w:hAnsi="Times New Roman" w:cs="Times New Roman"/>
          <w:sz w:val="26"/>
          <w:szCs w:val="26"/>
          <w:lang w:eastAsia="ru-RU"/>
        </w:rPr>
        <w:t>.08.</w:t>
      </w:r>
      <w:r w:rsidRPr="00880CE5">
        <w:rPr>
          <w:rFonts w:ascii="Times New Roman" w:eastAsia="Times New Roman" w:hAnsi="Times New Roman" w:cs="Times New Roman"/>
          <w:sz w:val="26"/>
          <w:szCs w:val="26"/>
          <w:lang w:eastAsia="ru-RU"/>
        </w:rPr>
        <w:t xml:space="preserve">2026 № 528-рП. </w:t>
      </w:r>
    </w:p>
    <w:p w14:paraId="31A46C1B" w14:textId="1EEE3323" w:rsidR="00880CE5" w:rsidRPr="00880CE5" w:rsidRDefault="00FA2860" w:rsidP="00880CE5">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Так, д</w:t>
      </w:r>
      <w:r w:rsidR="00880CE5" w:rsidRPr="00880CE5">
        <w:rPr>
          <w:rFonts w:ascii="Times New Roman" w:eastAsia="Times New Roman" w:hAnsi="Times New Roman" w:cs="Times New Roman"/>
          <w:sz w:val="26"/>
          <w:szCs w:val="26"/>
          <w:lang w:eastAsia="ru-RU"/>
        </w:rPr>
        <w:t>ля выпуска указанного перечня продукции необходима организация полного цикла молочного производства, включающего следующие технологические этапы: </w:t>
      </w:r>
    </w:p>
    <w:p w14:paraId="0BD418F6" w14:textId="77777777" w:rsidR="00880CE5" w:rsidRPr="00880CE5" w:rsidRDefault="00880CE5" w:rsidP="00FA2860">
      <w:pPr>
        <w:numPr>
          <w:ilvl w:val="0"/>
          <w:numId w:val="48"/>
        </w:numPr>
        <w:tabs>
          <w:tab w:val="clear" w:pos="720"/>
          <w:tab w:val="num" w:pos="426"/>
        </w:tabs>
        <w:spacing w:after="0" w:line="240" w:lineRule="auto"/>
        <w:ind w:left="0" w:hanging="11"/>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Приемка и входной контроль молока-сырья.</w:t>
      </w:r>
    </w:p>
    <w:p w14:paraId="62CE3DFA" w14:textId="77777777" w:rsidR="00880CE5" w:rsidRPr="00880CE5" w:rsidRDefault="00880CE5" w:rsidP="00FA2860">
      <w:pPr>
        <w:numPr>
          <w:ilvl w:val="0"/>
          <w:numId w:val="48"/>
        </w:numPr>
        <w:tabs>
          <w:tab w:val="clear" w:pos="720"/>
          <w:tab w:val="num" w:pos="426"/>
        </w:tabs>
        <w:spacing w:after="0" w:line="240" w:lineRule="auto"/>
        <w:ind w:left="0" w:hanging="11"/>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Хранение сырья (емкости для молока-сырья с охлаждением).</w:t>
      </w:r>
    </w:p>
    <w:p w14:paraId="1D2C8AE5" w14:textId="77777777" w:rsidR="00880CE5" w:rsidRPr="00880CE5" w:rsidRDefault="00880CE5" w:rsidP="00FA2860">
      <w:pPr>
        <w:numPr>
          <w:ilvl w:val="0"/>
          <w:numId w:val="48"/>
        </w:numPr>
        <w:tabs>
          <w:tab w:val="clear" w:pos="720"/>
          <w:tab w:val="num" w:pos="426"/>
        </w:tabs>
        <w:spacing w:after="0" w:line="240" w:lineRule="auto"/>
        <w:ind w:left="0" w:hanging="11"/>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Первичная обработка (сепарирование, нормализация, гомогенизация).</w:t>
      </w:r>
    </w:p>
    <w:p w14:paraId="50D93C52" w14:textId="77777777" w:rsidR="00880CE5" w:rsidRPr="00880CE5" w:rsidRDefault="00880CE5" w:rsidP="00FA2860">
      <w:pPr>
        <w:numPr>
          <w:ilvl w:val="0"/>
          <w:numId w:val="48"/>
        </w:numPr>
        <w:tabs>
          <w:tab w:val="clear" w:pos="720"/>
          <w:tab w:val="num" w:pos="426"/>
        </w:tabs>
        <w:spacing w:after="0" w:line="240" w:lineRule="auto"/>
        <w:ind w:left="0" w:hanging="11"/>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Термическая обработка (пастеризация, стерилизация).</w:t>
      </w:r>
    </w:p>
    <w:p w14:paraId="38EBFA6B" w14:textId="77777777" w:rsidR="00880CE5" w:rsidRPr="00880CE5" w:rsidRDefault="00880CE5" w:rsidP="00FA2860">
      <w:pPr>
        <w:numPr>
          <w:ilvl w:val="0"/>
          <w:numId w:val="48"/>
        </w:numPr>
        <w:tabs>
          <w:tab w:val="clear" w:pos="720"/>
          <w:tab w:val="num" w:pos="426"/>
        </w:tabs>
        <w:spacing w:after="0" w:line="240" w:lineRule="auto"/>
        <w:ind w:left="0" w:hanging="11"/>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Созревание и сквашивание (для кисломолочных продуктов).</w:t>
      </w:r>
    </w:p>
    <w:p w14:paraId="4FF2B289" w14:textId="77777777" w:rsidR="00880CE5" w:rsidRPr="00880CE5" w:rsidRDefault="00880CE5" w:rsidP="00FA2860">
      <w:pPr>
        <w:numPr>
          <w:ilvl w:val="0"/>
          <w:numId w:val="48"/>
        </w:numPr>
        <w:tabs>
          <w:tab w:val="clear" w:pos="720"/>
          <w:tab w:val="num" w:pos="426"/>
        </w:tabs>
        <w:spacing w:after="0" w:line="240" w:lineRule="auto"/>
        <w:ind w:left="0" w:hanging="11"/>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Производство масла (сбивание, фасовка).</w:t>
      </w:r>
    </w:p>
    <w:p w14:paraId="2CB81F8A" w14:textId="77777777" w:rsidR="00880CE5" w:rsidRPr="00880CE5" w:rsidRDefault="00880CE5" w:rsidP="00FA2860">
      <w:pPr>
        <w:numPr>
          <w:ilvl w:val="0"/>
          <w:numId w:val="48"/>
        </w:numPr>
        <w:tabs>
          <w:tab w:val="clear" w:pos="720"/>
          <w:tab w:val="num" w:pos="426"/>
        </w:tabs>
        <w:spacing w:after="0" w:line="240" w:lineRule="auto"/>
        <w:ind w:left="0" w:hanging="11"/>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Фасовка и розлив готовой продукции.</w:t>
      </w:r>
    </w:p>
    <w:p w14:paraId="2E9ECEF2" w14:textId="77777777" w:rsidR="00880CE5" w:rsidRPr="00880CE5" w:rsidRDefault="00880CE5" w:rsidP="00FA2860">
      <w:pPr>
        <w:numPr>
          <w:ilvl w:val="0"/>
          <w:numId w:val="48"/>
        </w:numPr>
        <w:tabs>
          <w:tab w:val="clear" w:pos="720"/>
          <w:tab w:val="num" w:pos="426"/>
        </w:tabs>
        <w:spacing w:after="0" w:line="240" w:lineRule="auto"/>
        <w:ind w:left="0" w:hanging="11"/>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Холодильное хранение готовой продукции.</w:t>
      </w:r>
    </w:p>
    <w:p w14:paraId="1D75DD47" w14:textId="77777777" w:rsidR="00880CE5" w:rsidRPr="00880CE5" w:rsidRDefault="00880CE5" w:rsidP="00FA2860">
      <w:pPr>
        <w:numPr>
          <w:ilvl w:val="0"/>
          <w:numId w:val="48"/>
        </w:numPr>
        <w:tabs>
          <w:tab w:val="clear" w:pos="720"/>
          <w:tab w:val="num" w:pos="426"/>
        </w:tabs>
        <w:spacing w:after="0" w:line="240" w:lineRule="auto"/>
        <w:ind w:left="0" w:hanging="11"/>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Экспедиция и отгрузка. </w:t>
      </w:r>
    </w:p>
    <w:p w14:paraId="1E8AA08C" w14:textId="77777777" w:rsidR="00880CE5" w:rsidRPr="00B73BD4" w:rsidRDefault="00880CE5" w:rsidP="00B73BD4">
      <w:pPr>
        <w:spacing w:after="0" w:line="240" w:lineRule="auto"/>
        <w:ind w:firstLine="709"/>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При этом нормы размещения и нормы рабочей площади оборудования и трубопроводов при технологическом проектировании предприятий молочной промышленности отражены в ВНТП 645/1618-92. Нормы технологического проектирования предприятий молочной промышленности (утв. письмом Минсельхоза России от 07.04.1992 № ДН-60).</w:t>
      </w:r>
      <w:r w:rsidRPr="00B73BD4">
        <w:rPr>
          <w:rFonts w:ascii="Times New Roman" w:eastAsia="Times New Roman" w:hAnsi="Times New Roman" w:cs="Times New Roman"/>
          <w:sz w:val="26"/>
          <w:szCs w:val="26"/>
          <w:lang w:eastAsia="ru-RU"/>
        </w:rPr>
        <w:t> </w:t>
      </w:r>
    </w:p>
    <w:p w14:paraId="473DD1B5" w14:textId="7EF9BFBF" w:rsidR="00880CE5" w:rsidRPr="00B73BD4" w:rsidRDefault="00B73BD4" w:rsidP="00B73BD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свою очередь в</w:t>
      </w:r>
      <w:r w:rsidR="00880CE5" w:rsidRPr="00880CE5">
        <w:rPr>
          <w:rFonts w:ascii="Times New Roman" w:eastAsia="Times New Roman" w:hAnsi="Times New Roman" w:cs="Times New Roman"/>
          <w:sz w:val="26"/>
          <w:szCs w:val="26"/>
          <w:lang w:eastAsia="ru-RU"/>
        </w:rPr>
        <w:t xml:space="preserve">ыпуск широкого ассортимента молочной продукции (11 наименований) требует организации независимых технологических линий для различных групп продуктов: </w:t>
      </w:r>
    </w:p>
    <w:p w14:paraId="30E18C68" w14:textId="4BB7B4A7" w:rsidR="00880CE5" w:rsidRPr="00AC5D1B" w:rsidRDefault="00880CE5" w:rsidP="00880CE5">
      <w:pPr>
        <w:spacing w:after="0" w:line="240" w:lineRule="auto"/>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t xml:space="preserve">Линии пастеризации молока </w:t>
      </w:r>
      <w:r w:rsidR="00F46B48" w:rsidRPr="00AC5D1B">
        <w:rPr>
          <w:rFonts w:ascii="Times New Roman" w:eastAsia="Times New Roman" w:hAnsi="Times New Roman" w:cs="Times New Roman"/>
          <w:sz w:val="26"/>
          <w:szCs w:val="26"/>
          <w:lang w:eastAsia="ru-RU"/>
        </w:rPr>
        <w:t>-</w:t>
      </w:r>
      <w:r w:rsidRPr="00880CE5">
        <w:rPr>
          <w:rFonts w:ascii="Times New Roman" w:eastAsia="Times New Roman" w:hAnsi="Times New Roman" w:cs="Times New Roman"/>
          <w:sz w:val="26"/>
          <w:szCs w:val="26"/>
          <w:lang w:eastAsia="ru-RU"/>
        </w:rPr>
        <w:t xml:space="preserve"> отдельные линии для объемов 1 л и 0,5 л</w:t>
      </w:r>
      <w:r w:rsidRPr="00880CE5">
        <w:rPr>
          <w:rFonts w:ascii="Times New Roman" w:eastAsia="Times New Roman" w:hAnsi="Times New Roman" w:cs="Times New Roman"/>
          <w:sz w:val="26"/>
          <w:szCs w:val="26"/>
          <w:lang w:eastAsia="ru-RU"/>
        </w:rPr>
        <w:br/>
        <w:t xml:space="preserve">Линии кисломолочных продуктов </w:t>
      </w:r>
      <w:r w:rsidR="00F46B48" w:rsidRPr="00AC5D1B">
        <w:rPr>
          <w:rFonts w:ascii="Times New Roman" w:eastAsia="Times New Roman" w:hAnsi="Times New Roman" w:cs="Times New Roman"/>
          <w:sz w:val="26"/>
          <w:szCs w:val="26"/>
          <w:lang w:eastAsia="ru-RU"/>
        </w:rPr>
        <w:t>-</w:t>
      </w:r>
      <w:r w:rsidRPr="00880CE5">
        <w:rPr>
          <w:rFonts w:ascii="Times New Roman" w:eastAsia="Times New Roman" w:hAnsi="Times New Roman" w:cs="Times New Roman"/>
          <w:sz w:val="26"/>
          <w:szCs w:val="26"/>
          <w:lang w:eastAsia="ru-RU"/>
        </w:rPr>
        <w:t xml:space="preserve"> кефир, ряженка, </w:t>
      </w:r>
      <w:proofErr w:type="spellStart"/>
      <w:r w:rsidRPr="00880CE5">
        <w:rPr>
          <w:rFonts w:ascii="Times New Roman" w:eastAsia="Times New Roman" w:hAnsi="Times New Roman" w:cs="Times New Roman"/>
          <w:sz w:val="26"/>
          <w:szCs w:val="26"/>
          <w:lang w:eastAsia="ru-RU"/>
        </w:rPr>
        <w:t>йогуртные</w:t>
      </w:r>
      <w:proofErr w:type="spellEnd"/>
      <w:r w:rsidRPr="00880CE5">
        <w:rPr>
          <w:rFonts w:ascii="Times New Roman" w:eastAsia="Times New Roman" w:hAnsi="Times New Roman" w:cs="Times New Roman"/>
          <w:sz w:val="26"/>
          <w:szCs w:val="26"/>
          <w:lang w:eastAsia="ru-RU"/>
        </w:rPr>
        <w:t xml:space="preserve"> напитки</w:t>
      </w:r>
      <w:r w:rsidRPr="00880CE5">
        <w:rPr>
          <w:rFonts w:ascii="Times New Roman" w:eastAsia="Times New Roman" w:hAnsi="Times New Roman" w:cs="Times New Roman"/>
          <w:sz w:val="26"/>
          <w:szCs w:val="26"/>
          <w:lang w:eastAsia="ru-RU"/>
        </w:rPr>
        <w:br/>
        <w:t xml:space="preserve">Линии творога </w:t>
      </w:r>
      <w:r w:rsidR="00F46B48" w:rsidRPr="00AC5D1B">
        <w:rPr>
          <w:rFonts w:ascii="Times New Roman" w:eastAsia="Times New Roman" w:hAnsi="Times New Roman" w:cs="Times New Roman"/>
          <w:sz w:val="26"/>
          <w:szCs w:val="26"/>
          <w:lang w:eastAsia="ru-RU"/>
        </w:rPr>
        <w:t>-</w:t>
      </w:r>
      <w:r w:rsidRPr="00880CE5">
        <w:rPr>
          <w:rFonts w:ascii="Times New Roman" w:eastAsia="Times New Roman" w:hAnsi="Times New Roman" w:cs="Times New Roman"/>
          <w:sz w:val="26"/>
          <w:szCs w:val="26"/>
          <w:lang w:eastAsia="ru-RU"/>
        </w:rPr>
        <w:t xml:space="preserve"> прессование и ультрафильтрация (2 разные </w:t>
      </w:r>
      <w:proofErr w:type="gramStart"/>
      <w:r w:rsidRPr="00880CE5">
        <w:rPr>
          <w:rFonts w:ascii="Times New Roman" w:eastAsia="Times New Roman" w:hAnsi="Times New Roman" w:cs="Times New Roman"/>
          <w:sz w:val="26"/>
          <w:szCs w:val="26"/>
          <w:lang w:eastAsia="ru-RU"/>
        </w:rPr>
        <w:t>технологии)</w:t>
      </w:r>
      <w:r w:rsidRPr="00880CE5">
        <w:rPr>
          <w:rFonts w:ascii="Times New Roman" w:eastAsia="Times New Roman" w:hAnsi="Times New Roman" w:cs="Times New Roman"/>
          <w:sz w:val="26"/>
          <w:szCs w:val="26"/>
          <w:lang w:eastAsia="ru-RU"/>
        </w:rPr>
        <w:br/>
        <w:t>Линии</w:t>
      </w:r>
      <w:proofErr w:type="gramEnd"/>
      <w:r w:rsidRPr="00880CE5">
        <w:rPr>
          <w:rFonts w:ascii="Times New Roman" w:eastAsia="Times New Roman" w:hAnsi="Times New Roman" w:cs="Times New Roman"/>
          <w:sz w:val="26"/>
          <w:szCs w:val="26"/>
          <w:lang w:eastAsia="ru-RU"/>
        </w:rPr>
        <w:t xml:space="preserve"> сметаны </w:t>
      </w:r>
      <w:r w:rsidR="00F46B48" w:rsidRPr="00AC5D1B">
        <w:rPr>
          <w:rFonts w:ascii="Times New Roman" w:eastAsia="Times New Roman" w:hAnsi="Times New Roman" w:cs="Times New Roman"/>
          <w:sz w:val="26"/>
          <w:szCs w:val="26"/>
          <w:lang w:eastAsia="ru-RU"/>
        </w:rPr>
        <w:t>-</w:t>
      </w:r>
      <w:r w:rsidRPr="00880CE5">
        <w:rPr>
          <w:rFonts w:ascii="Times New Roman" w:eastAsia="Times New Roman" w:hAnsi="Times New Roman" w:cs="Times New Roman"/>
          <w:sz w:val="26"/>
          <w:szCs w:val="26"/>
          <w:lang w:eastAsia="ru-RU"/>
        </w:rPr>
        <w:t xml:space="preserve"> отдельная линия розлива</w:t>
      </w:r>
      <w:r w:rsidRPr="00880CE5">
        <w:rPr>
          <w:rFonts w:ascii="Times New Roman" w:eastAsia="Times New Roman" w:hAnsi="Times New Roman" w:cs="Times New Roman"/>
          <w:sz w:val="26"/>
          <w:szCs w:val="26"/>
          <w:lang w:eastAsia="ru-RU"/>
        </w:rPr>
        <w:br/>
        <w:t xml:space="preserve">Линии сливочного масла </w:t>
      </w:r>
      <w:r w:rsidR="00F46B48" w:rsidRPr="00AC5D1B">
        <w:rPr>
          <w:rFonts w:ascii="Times New Roman" w:eastAsia="Times New Roman" w:hAnsi="Times New Roman" w:cs="Times New Roman"/>
          <w:sz w:val="26"/>
          <w:szCs w:val="26"/>
          <w:lang w:eastAsia="ru-RU"/>
        </w:rPr>
        <w:t>-</w:t>
      </w:r>
      <w:r w:rsidRPr="00880CE5">
        <w:rPr>
          <w:rFonts w:ascii="Times New Roman" w:eastAsia="Times New Roman" w:hAnsi="Times New Roman" w:cs="Times New Roman"/>
          <w:sz w:val="26"/>
          <w:szCs w:val="26"/>
          <w:lang w:eastAsia="ru-RU"/>
        </w:rPr>
        <w:t xml:space="preserve"> </w:t>
      </w:r>
      <w:proofErr w:type="spellStart"/>
      <w:r w:rsidRPr="00880CE5">
        <w:rPr>
          <w:rFonts w:ascii="Times New Roman" w:eastAsia="Times New Roman" w:hAnsi="Times New Roman" w:cs="Times New Roman"/>
          <w:sz w:val="26"/>
          <w:szCs w:val="26"/>
          <w:lang w:eastAsia="ru-RU"/>
        </w:rPr>
        <w:t>маслоизготовитель</w:t>
      </w:r>
      <w:proofErr w:type="spellEnd"/>
      <w:r w:rsidRPr="00880CE5">
        <w:rPr>
          <w:rFonts w:ascii="Times New Roman" w:eastAsia="Times New Roman" w:hAnsi="Times New Roman" w:cs="Times New Roman"/>
          <w:sz w:val="26"/>
          <w:szCs w:val="26"/>
          <w:lang w:eastAsia="ru-RU"/>
        </w:rPr>
        <w:t xml:space="preserve"> и фасовка </w:t>
      </w:r>
    </w:p>
    <w:p w14:paraId="172680D5" w14:textId="77777777" w:rsidR="00B73BD4" w:rsidRPr="00F46B48" w:rsidRDefault="00880CE5" w:rsidP="00F46B48">
      <w:pPr>
        <w:spacing w:after="0" w:line="240" w:lineRule="auto"/>
        <w:ind w:firstLine="709"/>
        <w:jc w:val="both"/>
        <w:rPr>
          <w:rFonts w:ascii="Times New Roman" w:eastAsia="Times New Roman" w:hAnsi="Times New Roman" w:cs="Times New Roman"/>
          <w:sz w:val="26"/>
          <w:szCs w:val="26"/>
          <w:lang w:eastAsia="ru-RU"/>
        </w:rPr>
      </w:pPr>
      <w:r w:rsidRPr="00880CE5">
        <w:rPr>
          <w:rFonts w:ascii="Times New Roman" w:eastAsia="Times New Roman" w:hAnsi="Times New Roman" w:cs="Times New Roman"/>
          <w:sz w:val="26"/>
          <w:szCs w:val="26"/>
          <w:lang w:eastAsia="ru-RU"/>
        </w:rPr>
        <w:lastRenderedPageBreak/>
        <w:t xml:space="preserve">При этом для каждой линии требуется собственный участок в производственном цехе, подводящие коммуникации (пар, вода, электричество, холод), зона обслуживания и доступа для ремонта, соблюдение санитарных разрывов между оборудованием. </w:t>
      </w:r>
    </w:p>
    <w:p w14:paraId="503C7D69" w14:textId="75260D8C" w:rsidR="00880CE5" w:rsidRPr="00F46B48" w:rsidRDefault="00F46B48" w:rsidP="00F46B48">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По мнению заказчика, с</w:t>
      </w:r>
      <w:r w:rsidR="00880CE5" w:rsidRPr="00880CE5">
        <w:rPr>
          <w:rFonts w:ascii="Times New Roman" w:eastAsia="Times New Roman" w:hAnsi="Times New Roman" w:cs="Times New Roman"/>
          <w:sz w:val="26"/>
          <w:szCs w:val="26"/>
          <w:lang w:eastAsia="ru-RU"/>
        </w:rPr>
        <w:t xml:space="preserve">окращение площади менее 5000 </w:t>
      </w:r>
      <w:proofErr w:type="spellStart"/>
      <w:r>
        <w:rPr>
          <w:rFonts w:ascii="Times New Roman" w:eastAsia="Times New Roman" w:hAnsi="Times New Roman" w:cs="Times New Roman"/>
          <w:sz w:val="26"/>
          <w:szCs w:val="26"/>
          <w:lang w:eastAsia="ru-RU"/>
        </w:rPr>
        <w:t>кв.м</w:t>
      </w:r>
      <w:proofErr w:type="spellEnd"/>
      <w:r>
        <w:rPr>
          <w:rFonts w:ascii="Times New Roman" w:eastAsia="Times New Roman" w:hAnsi="Times New Roman" w:cs="Times New Roman"/>
          <w:sz w:val="26"/>
          <w:szCs w:val="26"/>
          <w:lang w:eastAsia="ru-RU"/>
        </w:rPr>
        <w:t xml:space="preserve">. </w:t>
      </w:r>
      <w:r w:rsidR="00880CE5" w:rsidRPr="00880CE5">
        <w:rPr>
          <w:rFonts w:ascii="Times New Roman" w:eastAsia="Times New Roman" w:hAnsi="Times New Roman" w:cs="Times New Roman"/>
          <w:sz w:val="26"/>
          <w:szCs w:val="26"/>
          <w:lang w:eastAsia="ru-RU"/>
        </w:rPr>
        <w:t>приведет к нарушению технологических регламентов, невозможности обеспечить требуемый запас сырья и готовой продукции, нарушению санитарных норм и требований ТР ТС 021/2011 «Технический регламент Таможенного союза. О безопасности пищевой продукции», снижению производительности и надежности производства, невозможности безопасной эксплуатации оборудования.</w:t>
      </w:r>
      <w:r w:rsidR="00880CE5" w:rsidRPr="00F46B48">
        <w:rPr>
          <w:rFonts w:ascii="Times New Roman" w:eastAsia="Times New Roman" w:hAnsi="Times New Roman" w:cs="Times New Roman"/>
          <w:sz w:val="26"/>
          <w:szCs w:val="26"/>
          <w:lang w:eastAsia="ru-RU"/>
        </w:rPr>
        <w:t> </w:t>
      </w:r>
    </w:p>
    <w:p w14:paraId="6C399984" w14:textId="2CCC908A" w:rsidR="005D638A" w:rsidRPr="005D638A" w:rsidRDefault="00EB76C9" w:rsidP="005D638A">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Также заказчиком в</w:t>
      </w:r>
      <w:r w:rsidR="005D638A" w:rsidRPr="005D638A">
        <w:rPr>
          <w:rFonts w:ascii="Times New Roman" w:eastAsia="Times New Roman" w:hAnsi="Times New Roman" w:cs="Times New Roman"/>
          <w:sz w:val="26"/>
          <w:szCs w:val="26"/>
          <w:lang w:eastAsia="ru-RU"/>
        </w:rPr>
        <w:t xml:space="preserve"> дополнение к ранее направленным возражениям направл</w:t>
      </w:r>
      <w:r>
        <w:rPr>
          <w:rFonts w:ascii="Times New Roman" w:eastAsia="Times New Roman" w:hAnsi="Times New Roman" w:cs="Times New Roman"/>
          <w:sz w:val="26"/>
          <w:szCs w:val="26"/>
          <w:lang w:eastAsia="ru-RU"/>
        </w:rPr>
        <w:t>ен</w:t>
      </w:r>
      <w:r w:rsidR="005D638A" w:rsidRPr="005D638A">
        <w:rPr>
          <w:rFonts w:ascii="Times New Roman" w:eastAsia="Times New Roman" w:hAnsi="Times New Roman" w:cs="Times New Roman"/>
          <w:sz w:val="26"/>
          <w:szCs w:val="26"/>
          <w:lang w:eastAsia="ru-RU"/>
        </w:rPr>
        <w:t xml:space="preserve"> примерный расчет-подтверждение по </w:t>
      </w:r>
      <w:r>
        <w:rPr>
          <w:rFonts w:ascii="Times New Roman" w:eastAsia="Times New Roman" w:hAnsi="Times New Roman" w:cs="Times New Roman"/>
          <w:sz w:val="26"/>
          <w:szCs w:val="26"/>
          <w:lang w:eastAsia="ru-RU"/>
        </w:rPr>
        <w:t>установленному детализирующему показателю:</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330"/>
        <w:gridCol w:w="1898"/>
        <w:gridCol w:w="3624"/>
        <w:gridCol w:w="646"/>
        <w:gridCol w:w="1256"/>
        <w:gridCol w:w="767"/>
        <w:gridCol w:w="1673"/>
      </w:tblGrid>
      <w:tr w:rsidR="005D638A" w:rsidRPr="005D638A" w14:paraId="2D1010BC" w14:textId="77777777" w:rsidTr="00EB76C9">
        <w:trPr>
          <w:tblCellSpacing w:w="15" w:type="dxa"/>
        </w:trPr>
        <w:tc>
          <w:tcPr>
            <w:tcW w:w="0" w:type="auto"/>
            <w:vAlign w:val="center"/>
            <w:hideMark/>
          </w:tcPr>
          <w:p w14:paraId="78C33CB5" w14:textId="77777777" w:rsidR="005D638A" w:rsidRPr="00B11EED" w:rsidRDefault="005D638A" w:rsidP="005D638A">
            <w:pPr>
              <w:spacing w:after="0" w:line="240" w:lineRule="auto"/>
              <w:jc w:val="center"/>
              <w:rPr>
                <w:rFonts w:ascii="Times New Roman" w:eastAsia="Times New Roman" w:hAnsi="Times New Roman" w:cs="Times New Roman"/>
                <w:bCs/>
                <w:sz w:val="24"/>
                <w:szCs w:val="24"/>
                <w:lang w:eastAsia="ru-RU"/>
              </w:rPr>
            </w:pPr>
            <w:r w:rsidRPr="00B11EED">
              <w:rPr>
                <w:rFonts w:ascii="Times New Roman" w:eastAsia="Times New Roman" w:hAnsi="Times New Roman" w:cs="Times New Roman"/>
                <w:bCs/>
                <w:sz w:val="24"/>
                <w:szCs w:val="24"/>
                <w:lang w:eastAsia="ru-RU"/>
              </w:rPr>
              <w:t>№</w:t>
            </w:r>
          </w:p>
        </w:tc>
        <w:tc>
          <w:tcPr>
            <w:tcW w:w="0" w:type="auto"/>
            <w:vAlign w:val="center"/>
            <w:hideMark/>
          </w:tcPr>
          <w:p w14:paraId="74FCF159" w14:textId="77777777" w:rsidR="005D638A" w:rsidRPr="00B11EED" w:rsidRDefault="005D638A" w:rsidP="005D638A">
            <w:pPr>
              <w:spacing w:after="0" w:line="240" w:lineRule="auto"/>
              <w:jc w:val="center"/>
              <w:rPr>
                <w:rFonts w:ascii="Times New Roman" w:eastAsia="Times New Roman" w:hAnsi="Times New Roman" w:cs="Times New Roman"/>
                <w:bCs/>
                <w:sz w:val="24"/>
                <w:szCs w:val="24"/>
                <w:lang w:eastAsia="ru-RU"/>
              </w:rPr>
            </w:pPr>
            <w:r w:rsidRPr="00B11EED">
              <w:rPr>
                <w:rFonts w:ascii="Times New Roman" w:eastAsia="Times New Roman" w:hAnsi="Times New Roman" w:cs="Times New Roman"/>
                <w:bCs/>
                <w:sz w:val="24"/>
                <w:szCs w:val="24"/>
                <w:lang w:eastAsia="ru-RU"/>
              </w:rPr>
              <w:t>Зона</w:t>
            </w:r>
          </w:p>
        </w:tc>
        <w:tc>
          <w:tcPr>
            <w:tcW w:w="0" w:type="auto"/>
            <w:vAlign w:val="center"/>
            <w:hideMark/>
          </w:tcPr>
          <w:p w14:paraId="26C3DE71" w14:textId="77777777" w:rsidR="005D638A" w:rsidRPr="00B11EED" w:rsidRDefault="005D638A" w:rsidP="005D638A">
            <w:pPr>
              <w:spacing w:after="0" w:line="240" w:lineRule="auto"/>
              <w:jc w:val="center"/>
              <w:rPr>
                <w:rFonts w:ascii="Times New Roman" w:eastAsia="Times New Roman" w:hAnsi="Times New Roman" w:cs="Times New Roman"/>
                <w:bCs/>
                <w:sz w:val="24"/>
                <w:szCs w:val="24"/>
                <w:lang w:eastAsia="ru-RU"/>
              </w:rPr>
            </w:pPr>
            <w:r w:rsidRPr="00B11EED">
              <w:rPr>
                <w:rFonts w:ascii="Times New Roman" w:eastAsia="Times New Roman" w:hAnsi="Times New Roman" w:cs="Times New Roman"/>
                <w:bCs/>
                <w:sz w:val="24"/>
                <w:szCs w:val="24"/>
                <w:lang w:eastAsia="ru-RU"/>
              </w:rPr>
              <w:t>Наименование оборудования</w:t>
            </w:r>
          </w:p>
        </w:tc>
        <w:tc>
          <w:tcPr>
            <w:tcW w:w="0" w:type="auto"/>
            <w:vAlign w:val="center"/>
            <w:hideMark/>
          </w:tcPr>
          <w:p w14:paraId="43395950" w14:textId="77777777" w:rsidR="005D638A" w:rsidRPr="00B11EED" w:rsidRDefault="005D638A" w:rsidP="005D638A">
            <w:pPr>
              <w:spacing w:after="0" w:line="240" w:lineRule="auto"/>
              <w:jc w:val="center"/>
              <w:rPr>
                <w:rFonts w:ascii="Times New Roman" w:eastAsia="Times New Roman" w:hAnsi="Times New Roman" w:cs="Times New Roman"/>
                <w:bCs/>
                <w:sz w:val="24"/>
                <w:szCs w:val="24"/>
                <w:lang w:eastAsia="ru-RU"/>
              </w:rPr>
            </w:pPr>
            <w:r w:rsidRPr="00B11EED">
              <w:rPr>
                <w:rFonts w:ascii="Times New Roman" w:eastAsia="Times New Roman" w:hAnsi="Times New Roman" w:cs="Times New Roman"/>
                <w:bCs/>
                <w:sz w:val="24"/>
                <w:szCs w:val="24"/>
                <w:lang w:eastAsia="ru-RU"/>
              </w:rPr>
              <w:t>Кол-во</w:t>
            </w:r>
          </w:p>
        </w:tc>
        <w:tc>
          <w:tcPr>
            <w:tcW w:w="0" w:type="auto"/>
            <w:vAlign w:val="center"/>
            <w:hideMark/>
          </w:tcPr>
          <w:p w14:paraId="57634891" w14:textId="040BD90C" w:rsidR="005D638A" w:rsidRPr="00B11EED" w:rsidRDefault="005D638A" w:rsidP="00EB76C9">
            <w:pPr>
              <w:spacing w:after="0" w:line="240" w:lineRule="auto"/>
              <w:jc w:val="center"/>
              <w:rPr>
                <w:rFonts w:ascii="Times New Roman" w:eastAsia="Times New Roman" w:hAnsi="Times New Roman" w:cs="Times New Roman"/>
                <w:bCs/>
                <w:sz w:val="24"/>
                <w:szCs w:val="24"/>
                <w:lang w:eastAsia="ru-RU"/>
              </w:rPr>
            </w:pPr>
            <w:r w:rsidRPr="00B11EED">
              <w:rPr>
                <w:rFonts w:ascii="Times New Roman" w:eastAsia="Times New Roman" w:hAnsi="Times New Roman" w:cs="Times New Roman"/>
                <w:bCs/>
                <w:sz w:val="24"/>
                <w:szCs w:val="24"/>
                <w:lang w:eastAsia="ru-RU"/>
              </w:rPr>
              <w:t xml:space="preserve">Площадь на ед., </w:t>
            </w:r>
          </w:p>
        </w:tc>
        <w:tc>
          <w:tcPr>
            <w:tcW w:w="0" w:type="auto"/>
            <w:vAlign w:val="center"/>
            <w:hideMark/>
          </w:tcPr>
          <w:p w14:paraId="16E3C908" w14:textId="77777777" w:rsidR="005D638A" w:rsidRPr="00B11EED" w:rsidRDefault="005D638A" w:rsidP="005D638A">
            <w:pPr>
              <w:spacing w:after="0" w:line="240" w:lineRule="auto"/>
              <w:jc w:val="center"/>
              <w:rPr>
                <w:rFonts w:ascii="Times New Roman" w:eastAsia="Times New Roman" w:hAnsi="Times New Roman" w:cs="Times New Roman"/>
                <w:sz w:val="24"/>
                <w:szCs w:val="24"/>
                <w:lang w:eastAsia="ru-RU"/>
              </w:rPr>
            </w:pPr>
            <w:r w:rsidRPr="00B11EED">
              <w:rPr>
                <w:rFonts w:ascii="Times New Roman" w:eastAsia="Times New Roman" w:hAnsi="Times New Roman" w:cs="Times New Roman"/>
                <w:bCs/>
                <w:sz w:val="24"/>
                <w:szCs w:val="24"/>
                <w:lang w:eastAsia="ru-RU"/>
              </w:rPr>
              <w:t xml:space="preserve">Итого, </w:t>
            </w:r>
          </w:p>
          <w:p w14:paraId="6B7B5C0A" w14:textId="0E5AF68E" w:rsidR="005D638A" w:rsidRPr="00B11EED" w:rsidRDefault="005D638A" w:rsidP="005D638A">
            <w:pPr>
              <w:spacing w:after="0" w:line="240" w:lineRule="auto"/>
              <w:jc w:val="center"/>
              <w:rPr>
                <w:rFonts w:ascii="Times New Roman" w:eastAsia="Times New Roman" w:hAnsi="Times New Roman" w:cs="Times New Roman"/>
                <w:bCs/>
                <w:sz w:val="24"/>
                <w:szCs w:val="24"/>
                <w:lang w:eastAsia="ru-RU"/>
              </w:rPr>
            </w:pPr>
          </w:p>
        </w:tc>
        <w:tc>
          <w:tcPr>
            <w:tcW w:w="0" w:type="auto"/>
            <w:vAlign w:val="center"/>
            <w:hideMark/>
          </w:tcPr>
          <w:p w14:paraId="7686D115" w14:textId="77777777" w:rsidR="005D638A" w:rsidRPr="00B11EED" w:rsidRDefault="005D638A" w:rsidP="005D638A">
            <w:pPr>
              <w:spacing w:after="0" w:line="240" w:lineRule="auto"/>
              <w:jc w:val="center"/>
              <w:rPr>
                <w:rFonts w:ascii="Times New Roman" w:eastAsia="Times New Roman" w:hAnsi="Times New Roman" w:cs="Times New Roman"/>
                <w:bCs/>
                <w:sz w:val="24"/>
                <w:szCs w:val="24"/>
                <w:lang w:eastAsia="ru-RU"/>
              </w:rPr>
            </w:pPr>
            <w:r w:rsidRPr="00B11EED">
              <w:rPr>
                <w:rFonts w:ascii="Times New Roman" w:eastAsia="Times New Roman" w:hAnsi="Times New Roman" w:cs="Times New Roman"/>
                <w:bCs/>
                <w:sz w:val="24"/>
                <w:szCs w:val="24"/>
                <w:lang w:eastAsia="ru-RU"/>
              </w:rPr>
              <w:t>Источник</w:t>
            </w:r>
          </w:p>
        </w:tc>
      </w:tr>
      <w:tr w:rsidR="005D638A" w:rsidRPr="005D638A" w14:paraId="4CFDDF0A" w14:textId="77777777" w:rsidTr="00EB76C9">
        <w:trPr>
          <w:tblCellSpacing w:w="15" w:type="dxa"/>
        </w:trPr>
        <w:tc>
          <w:tcPr>
            <w:tcW w:w="0" w:type="auto"/>
            <w:vAlign w:val="center"/>
            <w:hideMark/>
          </w:tcPr>
          <w:p w14:paraId="5C5ECAB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w:t>
            </w:r>
          </w:p>
        </w:tc>
        <w:tc>
          <w:tcPr>
            <w:tcW w:w="0" w:type="auto"/>
            <w:vAlign w:val="center"/>
            <w:hideMark/>
          </w:tcPr>
          <w:p w14:paraId="3B94E20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Приемка и хранение сырья</w:t>
            </w:r>
          </w:p>
        </w:tc>
        <w:tc>
          <w:tcPr>
            <w:tcW w:w="0" w:type="auto"/>
            <w:vAlign w:val="center"/>
            <w:hideMark/>
          </w:tcPr>
          <w:p w14:paraId="59B0A5F9"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Резервуар для хранения молока В2-ОХР-100</w:t>
            </w:r>
          </w:p>
        </w:tc>
        <w:tc>
          <w:tcPr>
            <w:tcW w:w="0" w:type="auto"/>
            <w:vAlign w:val="center"/>
            <w:hideMark/>
          </w:tcPr>
          <w:p w14:paraId="68DC2376"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4</w:t>
            </w:r>
          </w:p>
        </w:tc>
        <w:tc>
          <w:tcPr>
            <w:tcW w:w="0" w:type="auto"/>
            <w:vAlign w:val="center"/>
            <w:hideMark/>
          </w:tcPr>
          <w:p w14:paraId="6049562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43,0</w:t>
            </w:r>
          </w:p>
        </w:tc>
        <w:tc>
          <w:tcPr>
            <w:tcW w:w="0" w:type="auto"/>
            <w:vAlign w:val="center"/>
            <w:hideMark/>
          </w:tcPr>
          <w:p w14:paraId="787C2DA0"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172,0</w:t>
            </w:r>
          </w:p>
        </w:tc>
        <w:tc>
          <w:tcPr>
            <w:tcW w:w="0" w:type="auto"/>
            <w:vAlign w:val="center"/>
            <w:hideMark/>
          </w:tcPr>
          <w:p w14:paraId="4EEF4A2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1BAD587E" w14:textId="77777777" w:rsidTr="00EB76C9">
        <w:trPr>
          <w:tblCellSpacing w:w="15" w:type="dxa"/>
        </w:trPr>
        <w:tc>
          <w:tcPr>
            <w:tcW w:w="0" w:type="auto"/>
            <w:vAlign w:val="center"/>
            <w:hideMark/>
          </w:tcPr>
          <w:p w14:paraId="42626709"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w:t>
            </w:r>
          </w:p>
        </w:tc>
        <w:tc>
          <w:tcPr>
            <w:tcW w:w="0" w:type="auto"/>
            <w:vAlign w:val="center"/>
            <w:hideMark/>
          </w:tcPr>
          <w:p w14:paraId="5417AD65"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p>
        </w:tc>
        <w:tc>
          <w:tcPr>
            <w:tcW w:w="0" w:type="auto"/>
            <w:vAlign w:val="center"/>
            <w:hideMark/>
          </w:tcPr>
          <w:p w14:paraId="2B63CF76"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Сепаратор-</w:t>
            </w:r>
            <w:proofErr w:type="spellStart"/>
            <w:r w:rsidRPr="005D638A">
              <w:rPr>
                <w:rFonts w:ascii="Times New Roman" w:eastAsia="Times New Roman" w:hAnsi="Times New Roman" w:cs="Times New Roman"/>
                <w:sz w:val="24"/>
                <w:szCs w:val="24"/>
                <w:lang w:eastAsia="ru-RU"/>
              </w:rPr>
              <w:t>молокоочиститель</w:t>
            </w:r>
            <w:proofErr w:type="spellEnd"/>
            <w:r w:rsidRPr="005D638A">
              <w:rPr>
                <w:rFonts w:ascii="Times New Roman" w:eastAsia="Times New Roman" w:hAnsi="Times New Roman" w:cs="Times New Roman"/>
                <w:sz w:val="24"/>
                <w:szCs w:val="24"/>
                <w:lang w:eastAsia="ru-RU"/>
              </w:rPr>
              <w:t xml:space="preserve"> Ж5-ОМ2Е-С (30000 л/ч)</w:t>
            </w:r>
          </w:p>
        </w:tc>
        <w:tc>
          <w:tcPr>
            <w:tcW w:w="0" w:type="auto"/>
            <w:vAlign w:val="center"/>
            <w:hideMark/>
          </w:tcPr>
          <w:p w14:paraId="2F1ABE8E"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w:t>
            </w:r>
          </w:p>
        </w:tc>
        <w:tc>
          <w:tcPr>
            <w:tcW w:w="0" w:type="auto"/>
            <w:vAlign w:val="center"/>
            <w:hideMark/>
          </w:tcPr>
          <w:p w14:paraId="300D1B83"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3,1</w:t>
            </w:r>
          </w:p>
        </w:tc>
        <w:tc>
          <w:tcPr>
            <w:tcW w:w="0" w:type="auto"/>
            <w:vAlign w:val="center"/>
            <w:hideMark/>
          </w:tcPr>
          <w:p w14:paraId="01E546D6"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6,2</w:t>
            </w:r>
          </w:p>
        </w:tc>
        <w:tc>
          <w:tcPr>
            <w:tcW w:w="0" w:type="auto"/>
            <w:vAlign w:val="center"/>
            <w:hideMark/>
          </w:tcPr>
          <w:p w14:paraId="53DB35D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46D6AACB" w14:textId="77777777" w:rsidTr="00EB76C9">
        <w:trPr>
          <w:tblCellSpacing w:w="15" w:type="dxa"/>
        </w:trPr>
        <w:tc>
          <w:tcPr>
            <w:tcW w:w="0" w:type="auto"/>
            <w:vAlign w:val="center"/>
            <w:hideMark/>
          </w:tcPr>
          <w:p w14:paraId="6428AD04"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w:t>
            </w:r>
          </w:p>
        </w:tc>
        <w:tc>
          <w:tcPr>
            <w:tcW w:w="0" w:type="auto"/>
            <w:vAlign w:val="center"/>
            <w:hideMark/>
          </w:tcPr>
          <w:p w14:paraId="07826B1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Термическая обработка</w:t>
            </w:r>
          </w:p>
        </w:tc>
        <w:tc>
          <w:tcPr>
            <w:tcW w:w="0" w:type="auto"/>
            <w:vAlign w:val="center"/>
            <w:hideMark/>
          </w:tcPr>
          <w:p w14:paraId="315315C4"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proofErr w:type="spellStart"/>
            <w:r w:rsidRPr="005D638A">
              <w:rPr>
                <w:rFonts w:ascii="Times New Roman" w:eastAsia="Times New Roman" w:hAnsi="Times New Roman" w:cs="Times New Roman"/>
                <w:sz w:val="24"/>
                <w:szCs w:val="24"/>
                <w:lang w:eastAsia="ru-RU"/>
              </w:rPr>
              <w:t>Пастеризационно</w:t>
            </w:r>
            <w:proofErr w:type="spellEnd"/>
            <w:r w:rsidRPr="005D638A">
              <w:rPr>
                <w:rFonts w:ascii="Times New Roman" w:eastAsia="Times New Roman" w:hAnsi="Times New Roman" w:cs="Times New Roman"/>
                <w:sz w:val="24"/>
                <w:szCs w:val="24"/>
                <w:lang w:eastAsia="ru-RU"/>
              </w:rPr>
              <w:t>-охладительная установка А1-ОКЛ-25 (25000 л/ч)</w:t>
            </w:r>
          </w:p>
        </w:tc>
        <w:tc>
          <w:tcPr>
            <w:tcW w:w="0" w:type="auto"/>
            <w:vAlign w:val="center"/>
            <w:hideMark/>
          </w:tcPr>
          <w:p w14:paraId="5B76D3D2"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w:t>
            </w:r>
          </w:p>
        </w:tc>
        <w:tc>
          <w:tcPr>
            <w:tcW w:w="0" w:type="auto"/>
            <w:vAlign w:val="center"/>
            <w:hideMark/>
          </w:tcPr>
          <w:p w14:paraId="78A91466"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75,0</w:t>
            </w:r>
          </w:p>
        </w:tc>
        <w:tc>
          <w:tcPr>
            <w:tcW w:w="0" w:type="auto"/>
            <w:vAlign w:val="center"/>
            <w:hideMark/>
          </w:tcPr>
          <w:p w14:paraId="0980899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150,0</w:t>
            </w:r>
          </w:p>
        </w:tc>
        <w:tc>
          <w:tcPr>
            <w:tcW w:w="0" w:type="auto"/>
            <w:vAlign w:val="center"/>
            <w:hideMark/>
          </w:tcPr>
          <w:p w14:paraId="232B1523"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1C86708F" w14:textId="77777777" w:rsidTr="00EB76C9">
        <w:trPr>
          <w:tblCellSpacing w:w="15" w:type="dxa"/>
        </w:trPr>
        <w:tc>
          <w:tcPr>
            <w:tcW w:w="0" w:type="auto"/>
            <w:vAlign w:val="center"/>
            <w:hideMark/>
          </w:tcPr>
          <w:p w14:paraId="346307BC"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4</w:t>
            </w:r>
          </w:p>
        </w:tc>
        <w:tc>
          <w:tcPr>
            <w:tcW w:w="0" w:type="auto"/>
            <w:vAlign w:val="center"/>
            <w:hideMark/>
          </w:tcPr>
          <w:p w14:paraId="562C96E8"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p>
        </w:tc>
        <w:tc>
          <w:tcPr>
            <w:tcW w:w="0" w:type="auto"/>
            <w:vAlign w:val="center"/>
            <w:hideMark/>
          </w:tcPr>
          <w:p w14:paraId="07A6136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Гомогенизатор РЗ-ОГМ-25 (25000 л/ч)</w:t>
            </w:r>
          </w:p>
        </w:tc>
        <w:tc>
          <w:tcPr>
            <w:tcW w:w="0" w:type="auto"/>
            <w:vAlign w:val="center"/>
            <w:hideMark/>
          </w:tcPr>
          <w:p w14:paraId="094431F0"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w:t>
            </w:r>
          </w:p>
        </w:tc>
        <w:tc>
          <w:tcPr>
            <w:tcW w:w="0" w:type="auto"/>
            <w:vAlign w:val="center"/>
            <w:hideMark/>
          </w:tcPr>
          <w:p w14:paraId="183C88E6"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13,5</w:t>
            </w:r>
          </w:p>
        </w:tc>
        <w:tc>
          <w:tcPr>
            <w:tcW w:w="0" w:type="auto"/>
            <w:vAlign w:val="center"/>
            <w:hideMark/>
          </w:tcPr>
          <w:p w14:paraId="655CA8A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27,0</w:t>
            </w:r>
          </w:p>
        </w:tc>
        <w:tc>
          <w:tcPr>
            <w:tcW w:w="0" w:type="auto"/>
            <w:vAlign w:val="center"/>
            <w:hideMark/>
          </w:tcPr>
          <w:p w14:paraId="2EC02634"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032A15CA" w14:textId="77777777" w:rsidTr="00EB76C9">
        <w:trPr>
          <w:tblCellSpacing w:w="15" w:type="dxa"/>
        </w:trPr>
        <w:tc>
          <w:tcPr>
            <w:tcW w:w="0" w:type="auto"/>
            <w:vAlign w:val="center"/>
            <w:hideMark/>
          </w:tcPr>
          <w:p w14:paraId="6C98E55A"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5</w:t>
            </w:r>
          </w:p>
        </w:tc>
        <w:tc>
          <w:tcPr>
            <w:tcW w:w="0" w:type="auto"/>
            <w:vAlign w:val="center"/>
            <w:hideMark/>
          </w:tcPr>
          <w:p w14:paraId="40A3B1DE"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Розлив молока</w:t>
            </w:r>
          </w:p>
        </w:tc>
        <w:tc>
          <w:tcPr>
            <w:tcW w:w="0" w:type="auto"/>
            <w:vAlign w:val="center"/>
            <w:hideMark/>
          </w:tcPr>
          <w:p w14:paraId="62EB7B5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Линия розлива Б2-ОРЛ (12000 бут/ч)</w:t>
            </w:r>
          </w:p>
        </w:tc>
        <w:tc>
          <w:tcPr>
            <w:tcW w:w="0" w:type="auto"/>
            <w:vAlign w:val="center"/>
            <w:hideMark/>
          </w:tcPr>
          <w:p w14:paraId="7EE8D0A9"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w:t>
            </w:r>
          </w:p>
        </w:tc>
        <w:tc>
          <w:tcPr>
            <w:tcW w:w="0" w:type="auto"/>
            <w:vAlign w:val="center"/>
            <w:hideMark/>
          </w:tcPr>
          <w:p w14:paraId="4499EBD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320,0</w:t>
            </w:r>
          </w:p>
        </w:tc>
        <w:tc>
          <w:tcPr>
            <w:tcW w:w="0" w:type="auto"/>
            <w:vAlign w:val="center"/>
            <w:hideMark/>
          </w:tcPr>
          <w:p w14:paraId="5FF9681A"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320,0</w:t>
            </w:r>
          </w:p>
        </w:tc>
        <w:tc>
          <w:tcPr>
            <w:tcW w:w="0" w:type="auto"/>
            <w:vAlign w:val="center"/>
            <w:hideMark/>
          </w:tcPr>
          <w:p w14:paraId="7E1B94D8"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1D24D0C3" w14:textId="77777777" w:rsidTr="00EB76C9">
        <w:trPr>
          <w:tblCellSpacing w:w="15" w:type="dxa"/>
        </w:trPr>
        <w:tc>
          <w:tcPr>
            <w:tcW w:w="0" w:type="auto"/>
            <w:vAlign w:val="center"/>
            <w:hideMark/>
          </w:tcPr>
          <w:p w14:paraId="0092887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6</w:t>
            </w:r>
          </w:p>
        </w:tc>
        <w:tc>
          <w:tcPr>
            <w:tcW w:w="0" w:type="auto"/>
            <w:vAlign w:val="center"/>
            <w:hideMark/>
          </w:tcPr>
          <w:p w14:paraId="108A7C9A"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p>
        </w:tc>
        <w:tc>
          <w:tcPr>
            <w:tcW w:w="0" w:type="auto"/>
            <w:vAlign w:val="center"/>
            <w:hideMark/>
          </w:tcPr>
          <w:p w14:paraId="2BDAE6F9"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Автомат розлива в пакеты М6-ОРЗЕ (25 пак/мин)</w:t>
            </w:r>
          </w:p>
        </w:tc>
        <w:tc>
          <w:tcPr>
            <w:tcW w:w="0" w:type="auto"/>
            <w:vAlign w:val="center"/>
            <w:hideMark/>
          </w:tcPr>
          <w:p w14:paraId="07DBACA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w:t>
            </w:r>
          </w:p>
        </w:tc>
        <w:tc>
          <w:tcPr>
            <w:tcW w:w="0" w:type="auto"/>
            <w:vAlign w:val="center"/>
            <w:hideMark/>
          </w:tcPr>
          <w:p w14:paraId="117BC962"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18,0</w:t>
            </w:r>
          </w:p>
        </w:tc>
        <w:tc>
          <w:tcPr>
            <w:tcW w:w="0" w:type="auto"/>
            <w:vAlign w:val="center"/>
            <w:hideMark/>
          </w:tcPr>
          <w:p w14:paraId="54E95CFD"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36,0</w:t>
            </w:r>
          </w:p>
        </w:tc>
        <w:tc>
          <w:tcPr>
            <w:tcW w:w="0" w:type="auto"/>
            <w:vAlign w:val="center"/>
            <w:hideMark/>
          </w:tcPr>
          <w:p w14:paraId="17A12C15"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162904A7" w14:textId="77777777" w:rsidTr="00EB76C9">
        <w:trPr>
          <w:tblCellSpacing w:w="15" w:type="dxa"/>
        </w:trPr>
        <w:tc>
          <w:tcPr>
            <w:tcW w:w="0" w:type="auto"/>
            <w:vAlign w:val="center"/>
            <w:hideMark/>
          </w:tcPr>
          <w:p w14:paraId="286985FC"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7</w:t>
            </w:r>
          </w:p>
        </w:tc>
        <w:tc>
          <w:tcPr>
            <w:tcW w:w="0" w:type="auto"/>
            <w:vAlign w:val="center"/>
            <w:hideMark/>
          </w:tcPr>
          <w:p w14:paraId="7345D069"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Созревание и сквашивание</w:t>
            </w:r>
          </w:p>
        </w:tc>
        <w:tc>
          <w:tcPr>
            <w:tcW w:w="0" w:type="auto"/>
            <w:vAlign w:val="center"/>
            <w:hideMark/>
          </w:tcPr>
          <w:p w14:paraId="5859515E"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Резервуар для созревания Я1-ОСВ-10 (10000 л)</w:t>
            </w:r>
          </w:p>
        </w:tc>
        <w:tc>
          <w:tcPr>
            <w:tcW w:w="0" w:type="auto"/>
            <w:vAlign w:val="center"/>
            <w:hideMark/>
          </w:tcPr>
          <w:p w14:paraId="75935B7C"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5</w:t>
            </w:r>
          </w:p>
        </w:tc>
        <w:tc>
          <w:tcPr>
            <w:tcW w:w="0" w:type="auto"/>
            <w:vAlign w:val="center"/>
            <w:hideMark/>
          </w:tcPr>
          <w:p w14:paraId="3129AA2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15,0</w:t>
            </w:r>
          </w:p>
        </w:tc>
        <w:tc>
          <w:tcPr>
            <w:tcW w:w="0" w:type="auto"/>
            <w:vAlign w:val="center"/>
            <w:hideMark/>
          </w:tcPr>
          <w:p w14:paraId="267212D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75,0</w:t>
            </w:r>
          </w:p>
        </w:tc>
        <w:tc>
          <w:tcPr>
            <w:tcW w:w="0" w:type="auto"/>
            <w:vAlign w:val="center"/>
            <w:hideMark/>
          </w:tcPr>
          <w:p w14:paraId="014A303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33D733D7" w14:textId="77777777" w:rsidTr="00EB76C9">
        <w:trPr>
          <w:tblCellSpacing w:w="15" w:type="dxa"/>
        </w:trPr>
        <w:tc>
          <w:tcPr>
            <w:tcW w:w="0" w:type="auto"/>
            <w:vAlign w:val="center"/>
            <w:hideMark/>
          </w:tcPr>
          <w:p w14:paraId="3EA43D81"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8</w:t>
            </w:r>
          </w:p>
        </w:tc>
        <w:tc>
          <w:tcPr>
            <w:tcW w:w="0" w:type="auto"/>
            <w:vAlign w:val="center"/>
            <w:hideMark/>
          </w:tcPr>
          <w:p w14:paraId="3DD8641A"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p>
        </w:tc>
        <w:tc>
          <w:tcPr>
            <w:tcW w:w="0" w:type="auto"/>
            <w:vAlign w:val="center"/>
            <w:hideMark/>
          </w:tcPr>
          <w:p w14:paraId="318520B3"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Резервуар для созревания Я1-ОСВ-6.3 (6300 л)</w:t>
            </w:r>
          </w:p>
        </w:tc>
        <w:tc>
          <w:tcPr>
            <w:tcW w:w="0" w:type="auto"/>
            <w:vAlign w:val="center"/>
            <w:hideMark/>
          </w:tcPr>
          <w:p w14:paraId="5B44320A"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4</w:t>
            </w:r>
          </w:p>
        </w:tc>
        <w:tc>
          <w:tcPr>
            <w:tcW w:w="0" w:type="auto"/>
            <w:vAlign w:val="center"/>
            <w:hideMark/>
          </w:tcPr>
          <w:p w14:paraId="6240A09E"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10,6</w:t>
            </w:r>
          </w:p>
        </w:tc>
        <w:tc>
          <w:tcPr>
            <w:tcW w:w="0" w:type="auto"/>
            <w:vAlign w:val="center"/>
            <w:hideMark/>
          </w:tcPr>
          <w:p w14:paraId="645EB852"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42,4</w:t>
            </w:r>
          </w:p>
        </w:tc>
        <w:tc>
          <w:tcPr>
            <w:tcW w:w="0" w:type="auto"/>
            <w:vAlign w:val="center"/>
            <w:hideMark/>
          </w:tcPr>
          <w:p w14:paraId="20D20359"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bl>
    <w:p w14:paraId="4C4432A1" w14:textId="4C99E2F4" w:rsidR="005D638A" w:rsidRPr="005D638A" w:rsidRDefault="005D638A" w:rsidP="005D638A">
      <w:pPr>
        <w:spacing w:after="0" w:line="240" w:lineRule="auto"/>
        <w:rPr>
          <w:rFonts w:ascii="Times New Roman" w:eastAsia="Times New Roman" w:hAnsi="Times New Roman" w:cs="Times New Roman"/>
          <w:sz w:val="24"/>
          <w:szCs w:val="24"/>
          <w:lang w:eastAsia="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340"/>
        <w:gridCol w:w="1923"/>
        <w:gridCol w:w="3402"/>
        <w:gridCol w:w="709"/>
        <w:gridCol w:w="1276"/>
        <w:gridCol w:w="850"/>
        <w:gridCol w:w="1694"/>
      </w:tblGrid>
      <w:tr w:rsidR="005D638A" w:rsidRPr="005D638A" w14:paraId="2ABC1022" w14:textId="77777777" w:rsidTr="00B11EED">
        <w:trPr>
          <w:tblCellSpacing w:w="15" w:type="dxa"/>
        </w:trPr>
        <w:tc>
          <w:tcPr>
            <w:tcW w:w="0" w:type="auto"/>
            <w:vAlign w:val="center"/>
            <w:hideMark/>
          </w:tcPr>
          <w:p w14:paraId="492B6FB4"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9</w:t>
            </w:r>
          </w:p>
        </w:tc>
        <w:tc>
          <w:tcPr>
            <w:tcW w:w="1893" w:type="dxa"/>
            <w:vAlign w:val="center"/>
            <w:hideMark/>
          </w:tcPr>
          <w:p w14:paraId="22692A4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Розлив кисломолочных</w:t>
            </w:r>
          </w:p>
        </w:tc>
        <w:tc>
          <w:tcPr>
            <w:tcW w:w="3372" w:type="dxa"/>
            <w:vAlign w:val="center"/>
            <w:hideMark/>
          </w:tcPr>
          <w:p w14:paraId="3787B01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Линия розлива И2-ОЛ4-6 (6000 бут/ч)</w:t>
            </w:r>
          </w:p>
        </w:tc>
        <w:tc>
          <w:tcPr>
            <w:tcW w:w="679" w:type="dxa"/>
            <w:vAlign w:val="center"/>
            <w:hideMark/>
          </w:tcPr>
          <w:p w14:paraId="6B7C764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w:t>
            </w:r>
          </w:p>
        </w:tc>
        <w:tc>
          <w:tcPr>
            <w:tcW w:w="1246" w:type="dxa"/>
            <w:vAlign w:val="center"/>
            <w:hideMark/>
          </w:tcPr>
          <w:p w14:paraId="20D2FDB4"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186,0</w:t>
            </w:r>
          </w:p>
        </w:tc>
        <w:tc>
          <w:tcPr>
            <w:tcW w:w="820" w:type="dxa"/>
            <w:vAlign w:val="center"/>
            <w:hideMark/>
          </w:tcPr>
          <w:p w14:paraId="595BAFF1"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372,0</w:t>
            </w:r>
          </w:p>
        </w:tc>
        <w:tc>
          <w:tcPr>
            <w:tcW w:w="1649" w:type="dxa"/>
            <w:vAlign w:val="center"/>
            <w:hideMark/>
          </w:tcPr>
          <w:p w14:paraId="2D798A51"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7AA639B5" w14:textId="77777777" w:rsidTr="00B11EED">
        <w:trPr>
          <w:tblCellSpacing w:w="15" w:type="dxa"/>
        </w:trPr>
        <w:tc>
          <w:tcPr>
            <w:tcW w:w="0" w:type="auto"/>
            <w:vAlign w:val="center"/>
            <w:hideMark/>
          </w:tcPr>
          <w:p w14:paraId="0BC39F81"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10</w:t>
            </w:r>
          </w:p>
        </w:tc>
        <w:tc>
          <w:tcPr>
            <w:tcW w:w="1893" w:type="dxa"/>
            <w:vAlign w:val="center"/>
            <w:hideMark/>
          </w:tcPr>
          <w:p w14:paraId="6ACABF59"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Производство творога</w:t>
            </w:r>
          </w:p>
        </w:tc>
        <w:tc>
          <w:tcPr>
            <w:tcW w:w="3372" w:type="dxa"/>
            <w:vAlign w:val="center"/>
            <w:hideMark/>
          </w:tcPr>
          <w:p w14:paraId="7F1BAEF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Линия производства творога Я9-ОПТ-5.0 (5000 л/ч)</w:t>
            </w:r>
          </w:p>
        </w:tc>
        <w:tc>
          <w:tcPr>
            <w:tcW w:w="679" w:type="dxa"/>
            <w:vAlign w:val="center"/>
            <w:hideMark/>
          </w:tcPr>
          <w:p w14:paraId="641440D3"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w:t>
            </w:r>
          </w:p>
        </w:tc>
        <w:tc>
          <w:tcPr>
            <w:tcW w:w="1246" w:type="dxa"/>
            <w:vAlign w:val="center"/>
            <w:hideMark/>
          </w:tcPr>
          <w:p w14:paraId="7807CBA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370,0</w:t>
            </w:r>
          </w:p>
        </w:tc>
        <w:tc>
          <w:tcPr>
            <w:tcW w:w="820" w:type="dxa"/>
            <w:vAlign w:val="center"/>
            <w:hideMark/>
          </w:tcPr>
          <w:p w14:paraId="5E1D6A56"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370,0</w:t>
            </w:r>
          </w:p>
        </w:tc>
        <w:tc>
          <w:tcPr>
            <w:tcW w:w="1649" w:type="dxa"/>
            <w:vAlign w:val="center"/>
            <w:hideMark/>
          </w:tcPr>
          <w:p w14:paraId="298551F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0BBBA1E4" w14:textId="77777777" w:rsidTr="00B11EED">
        <w:trPr>
          <w:tblCellSpacing w:w="15" w:type="dxa"/>
        </w:trPr>
        <w:tc>
          <w:tcPr>
            <w:tcW w:w="0" w:type="auto"/>
            <w:vAlign w:val="center"/>
            <w:hideMark/>
          </w:tcPr>
          <w:p w14:paraId="5600D1C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11</w:t>
            </w:r>
          </w:p>
        </w:tc>
        <w:tc>
          <w:tcPr>
            <w:tcW w:w="1893" w:type="dxa"/>
            <w:vAlign w:val="center"/>
            <w:hideMark/>
          </w:tcPr>
          <w:p w14:paraId="787DD22E"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p>
        </w:tc>
        <w:tc>
          <w:tcPr>
            <w:tcW w:w="3372" w:type="dxa"/>
            <w:vAlign w:val="center"/>
            <w:hideMark/>
          </w:tcPr>
          <w:p w14:paraId="0DF522B4"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Автомат фасовки творога М6-ОРЗВ-2 (500 г)</w:t>
            </w:r>
          </w:p>
        </w:tc>
        <w:tc>
          <w:tcPr>
            <w:tcW w:w="679" w:type="dxa"/>
            <w:vAlign w:val="center"/>
            <w:hideMark/>
          </w:tcPr>
          <w:p w14:paraId="10410DC3"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w:t>
            </w:r>
          </w:p>
        </w:tc>
        <w:tc>
          <w:tcPr>
            <w:tcW w:w="1246" w:type="dxa"/>
            <w:vAlign w:val="center"/>
            <w:hideMark/>
          </w:tcPr>
          <w:p w14:paraId="2AB9B86D"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30,0</w:t>
            </w:r>
          </w:p>
        </w:tc>
        <w:tc>
          <w:tcPr>
            <w:tcW w:w="820" w:type="dxa"/>
            <w:vAlign w:val="center"/>
            <w:hideMark/>
          </w:tcPr>
          <w:p w14:paraId="31E4E51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90,0</w:t>
            </w:r>
          </w:p>
        </w:tc>
        <w:tc>
          <w:tcPr>
            <w:tcW w:w="1649" w:type="dxa"/>
            <w:vAlign w:val="center"/>
            <w:hideMark/>
          </w:tcPr>
          <w:p w14:paraId="3536A09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12484AD6" w14:textId="77777777" w:rsidTr="00B11EED">
        <w:trPr>
          <w:tblCellSpacing w:w="15" w:type="dxa"/>
        </w:trPr>
        <w:tc>
          <w:tcPr>
            <w:tcW w:w="0" w:type="auto"/>
            <w:vAlign w:val="center"/>
            <w:hideMark/>
          </w:tcPr>
          <w:p w14:paraId="383E63EC"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lastRenderedPageBreak/>
              <w:t>12</w:t>
            </w:r>
          </w:p>
        </w:tc>
        <w:tc>
          <w:tcPr>
            <w:tcW w:w="1893" w:type="dxa"/>
            <w:vAlign w:val="center"/>
            <w:hideMark/>
          </w:tcPr>
          <w:p w14:paraId="4C8C2223"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Производство сметаны</w:t>
            </w:r>
          </w:p>
        </w:tc>
        <w:tc>
          <w:tcPr>
            <w:tcW w:w="3372" w:type="dxa"/>
            <w:vAlign w:val="center"/>
            <w:hideMark/>
          </w:tcPr>
          <w:p w14:paraId="3706648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Ванна для созревания сливок ВСГМ-2000</w:t>
            </w:r>
          </w:p>
        </w:tc>
        <w:tc>
          <w:tcPr>
            <w:tcW w:w="679" w:type="dxa"/>
            <w:vAlign w:val="center"/>
            <w:hideMark/>
          </w:tcPr>
          <w:p w14:paraId="0B4BFB72"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w:t>
            </w:r>
          </w:p>
        </w:tc>
        <w:tc>
          <w:tcPr>
            <w:tcW w:w="1246" w:type="dxa"/>
            <w:vAlign w:val="center"/>
            <w:hideMark/>
          </w:tcPr>
          <w:p w14:paraId="7CF9FACF"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13,5</w:t>
            </w:r>
          </w:p>
        </w:tc>
        <w:tc>
          <w:tcPr>
            <w:tcW w:w="820" w:type="dxa"/>
            <w:vAlign w:val="center"/>
            <w:hideMark/>
          </w:tcPr>
          <w:p w14:paraId="1D17D275"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27,0</w:t>
            </w:r>
          </w:p>
        </w:tc>
        <w:tc>
          <w:tcPr>
            <w:tcW w:w="1649" w:type="dxa"/>
            <w:vAlign w:val="center"/>
            <w:hideMark/>
          </w:tcPr>
          <w:p w14:paraId="35F1A4B4"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7ABB32DA" w14:textId="77777777" w:rsidTr="00B11EED">
        <w:trPr>
          <w:tblCellSpacing w:w="15" w:type="dxa"/>
        </w:trPr>
        <w:tc>
          <w:tcPr>
            <w:tcW w:w="0" w:type="auto"/>
            <w:vAlign w:val="center"/>
            <w:hideMark/>
          </w:tcPr>
          <w:p w14:paraId="7A6BA51E"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13</w:t>
            </w:r>
          </w:p>
        </w:tc>
        <w:tc>
          <w:tcPr>
            <w:tcW w:w="1893" w:type="dxa"/>
            <w:vAlign w:val="center"/>
            <w:hideMark/>
          </w:tcPr>
          <w:p w14:paraId="0EAA64A4"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p>
        </w:tc>
        <w:tc>
          <w:tcPr>
            <w:tcW w:w="3372" w:type="dxa"/>
            <w:vAlign w:val="center"/>
            <w:hideMark/>
          </w:tcPr>
          <w:p w14:paraId="39E39B0E"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Автомат фасовки сметаны М6-ОРП</w:t>
            </w:r>
          </w:p>
        </w:tc>
        <w:tc>
          <w:tcPr>
            <w:tcW w:w="679" w:type="dxa"/>
            <w:vAlign w:val="center"/>
            <w:hideMark/>
          </w:tcPr>
          <w:p w14:paraId="6BC039C1"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w:t>
            </w:r>
          </w:p>
        </w:tc>
        <w:tc>
          <w:tcPr>
            <w:tcW w:w="1246" w:type="dxa"/>
            <w:vAlign w:val="center"/>
            <w:hideMark/>
          </w:tcPr>
          <w:p w14:paraId="4874A0DE"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19,6</w:t>
            </w:r>
          </w:p>
        </w:tc>
        <w:tc>
          <w:tcPr>
            <w:tcW w:w="820" w:type="dxa"/>
            <w:vAlign w:val="center"/>
            <w:hideMark/>
          </w:tcPr>
          <w:p w14:paraId="3D4C32F3"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39,2</w:t>
            </w:r>
          </w:p>
        </w:tc>
        <w:tc>
          <w:tcPr>
            <w:tcW w:w="1649" w:type="dxa"/>
            <w:vAlign w:val="center"/>
            <w:hideMark/>
          </w:tcPr>
          <w:p w14:paraId="2F4B6700"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012EB395" w14:textId="77777777" w:rsidTr="00B11EED">
        <w:trPr>
          <w:tblCellSpacing w:w="15" w:type="dxa"/>
        </w:trPr>
        <w:tc>
          <w:tcPr>
            <w:tcW w:w="0" w:type="auto"/>
            <w:vAlign w:val="center"/>
            <w:hideMark/>
          </w:tcPr>
          <w:p w14:paraId="7A9ADCD0"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14</w:t>
            </w:r>
          </w:p>
        </w:tc>
        <w:tc>
          <w:tcPr>
            <w:tcW w:w="1893" w:type="dxa"/>
            <w:vAlign w:val="center"/>
            <w:hideMark/>
          </w:tcPr>
          <w:p w14:paraId="22160F13"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Производство масла</w:t>
            </w:r>
          </w:p>
        </w:tc>
        <w:tc>
          <w:tcPr>
            <w:tcW w:w="3372" w:type="dxa"/>
            <w:vAlign w:val="center"/>
            <w:hideMark/>
          </w:tcPr>
          <w:p w14:paraId="434D1AF4"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Линия производства масла П8-ОЛФ (1000 кг/ч)</w:t>
            </w:r>
          </w:p>
        </w:tc>
        <w:tc>
          <w:tcPr>
            <w:tcW w:w="679" w:type="dxa"/>
            <w:vAlign w:val="center"/>
            <w:hideMark/>
          </w:tcPr>
          <w:p w14:paraId="000FCE53"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w:t>
            </w:r>
          </w:p>
        </w:tc>
        <w:tc>
          <w:tcPr>
            <w:tcW w:w="1246" w:type="dxa"/>
            <w:vAlign w:val="center"/>
            <w:hideMark/>
          </w:tcPr>
          <w:p w14:paraId="796AE4C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97,0</w:t>
            </w:r>
          </w:p>
        </w:tc>
        <w:tc>
          <w:tcPr>
            <w:tcW w:w="820" w:type="dxa"/>
            <w:vAlign w:val="center"/>
            <w:hideMark/>
          </w:tcPr>
          <w:p w14:paraId="14D84B1E"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97,0</w:t>
            </w:r>
          </w:p>
        </w:tc>
        <w:tc>
          <w:tcPr>
            <w:tcW w:w="1649" w:type="dxa"/>
            <w:vAlign w:val="center"/>
            <w:hideMark/>
          </w:tcPr>
          <w:p w14:paraId="48C6797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6DF99D60" w14:textId="77777777" w:rsidTr="00B11EED">
        <w:trPr>
          <w:tblCellSpacing w:w="15" w:type="dxa"/>
        </w:trPr>
        <w:tc>
          <w:tcPr>
            <w:tcW w:w="0" w:type="auto"/>
            <w:vAlign w:val="center"/>
            <w:hideMark/>
          </w:tcPr>
          <w:p w14:paraId="77AC1D70"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15</w:t>
            </w:r>
          </w:p>
        </w:tc>
        <w:tc>
          <w:tcPr>
            <w:tcW w:w="1893" w:type="dxa"/>
            <w:vAlign w:val="center"/>
            <w:hideMark/>
          </w:tcPr>
          <w:p w14:paraId="20F24861"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Вспомогательное оборудование</w:t>
            </w:r>
          </w:p>
        </w:tc>
        <w:tc>
          <w:tcPr>
            <w:tcW w:w="3372" w:type="dxa"/>
            <w:vAlign w:val="center"/>
            <w:hideMark/>
          </w:tcPr>
          <w:p w14:paraId="09CF6578"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Ванна пастеризационная В1-ОП2А-01</w:t>
            </w:r>
          </w:p>
        </w:tc>
        <w:tc>
          <w:tcPr>
            <w:tcW w:w="679" w:type="dxa"/>
            <w:vAlign w:val="center"/>
            <w:hideMark/>
          </w:tcPr>
          <w:p w14:paraId="747450DB"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4</w:t>
            </w:r>
          </w:p>
        </w:tc>
        <w:tc>
          <w:tcPr>
            <w:tcW w:w="1246" w:type="dxa"/>
            <w:vAlign w:val="center"/>
            <w:hideMark/>
          </w:tcPr>
          <w:p w14:paraId="2D4EDE7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5,7</w:t>
            </w:r>
          </w:p>
        </w:tc>
        <w:tc>
          <w:tcPr>
            <w:tcW w:w="820" w:type="dxa"/>
            <w:vAlign w:val="center"/>
            <w:hideMark/>
          </w:tcPr>
          <w:p w14:paraId="45B94D4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22,8</w:t>
            </w:r>
          </w:p>
        </w:tc>
        <w:tc>
          <w:tcPr>
            <w:tcW w:w="1649" w:type="dxa"/>
            <w:vAlign w:val="center"/>
            <w:hideMark/>
          </w:tcPr>
          <w:p w14:paraId="70D672A8"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5D638A" w:rsidRPr="005D638A" w14:paraId="1EABD9DD" w14:textId="77777777" w:rsidTr="00B11EED">
        <w:trPr>
          <w:tblCellSpacing w:w="15" w:type="dxa"/>
        </w:trPr>
        <w:tc>
          <w:tcPr>
            <w:tcW w:w="0" w:type="auto"/>
            <w:vAlign w:val="center"/>
            <w:hideMark/>
          </w:tcPr>
          <w:p w14:paraId="1C175FF1"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16</w:t>
            </w:r>
          </w:p>
        </w:tc>
        <w:tc>
          <w:tcPr>
            <w:tcW w:w="1893" w:type="dxa"/>
            <w:vAlign w:val="center"/>
            <w:hideMark/>
          </w:tcPr>
          <w:p w14:paraId="47C861F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p>
        </w:tc>
        <w:tc>
          <w:tcPr>
            <w:tcW w:w="3372" w:type="dxa"/>
            <w:vAlign w:val="center"/>
            <w:hideMark/>
          </w:tcPr>
          <w:p w14:paraId="6D630A28"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Резервуар универсальный Г2-ОТ2-А</w:t>
            </w:r>
          </w:p>
        </w:tc>
        <w:tc>
          <w:tcPr>
            <w:tcW w:w="679" w:type="dxa"/>
            <w:vAlign w:val="center"/>
            <w:hideMark/>
          </w:tcPr>
          <w:p w14:paraId="0B89A109"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6</w:t>
            </w:r>
          </w:p>
        </w:tc>
        <w:tc>
          <w:tcPr>
            <w:tcW w:w="1246" w:type="dxa"/>
            <w:vAlign w:val="center"/>
            <w:hideMark/>
          </w:tcPr>
          <w:p w14:paraId="39F39D87"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6,0</w:t>
            </w:r>
          </w:p>
        </w:tc>
        <w:tc>
          <w:tcPr>
            <w:tcW w:w="820" w:type="dxa"/>
            <w:vAlign w:val="center"/>
            <w:hideMark/>
          </w:tcPr>
          <w:p w14:paraId="51EF13EA"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36,0</w:t>
            </w:r>
          </w:p>
        </w:tc>
        <w:tc>
          <w:tcPr>
            <w:tcW w:w="1649" w:type="dxa"/>
            <w:vAlign w:val="center"/>
            <w:hideMark/>
          </w:tcPr>
          <w:p w14:paraId="5BDBE9F9" w14:textId="77777777" w:rsidR="005D638A" w:rsidRPr="005D638A" w:rsidRDefault="005D638A" w:rsidP="005D638A">
            <w:pPr>
              <w:spacing w:after="0" w:line="240" w:lineRule="auto"/>
              <w:rPr>
                <w:rFonts w:ascii="Times New Roman" w:eastAsia="Times New Roman" w:hAnsi="Times New Roman" w:cs="Times New Roman"/>
                <w:sz w:val="24"/>
                <w:szCs w:val="24"/>
                <w:lang w:eastAsia="ru-RU"/>
              </w:rPr>
            </w:pPr>
            <w:r w:rsidRPr="005D638A">
              <w:rPr>
                <w:rFonts w:ascii="Times New Roman" w:eastAsia="Times New Roman" w:hAnsi="Times New Roman" w:cs="Times New Roman"/>
                <w:sz w:val="24"/>
                <w:szCs w:val="24"/>
                <w:lang w:eastAsia="ru-RU"/>
              </w:rPr>
              <w:t>ВНТП 645/1618-92, табл. 2</w:t>
            </w:r>
          </w:p>
        </w:tc>
      </w:tr>
      <w:tr w:rsidR="00B11EED" w:rsidRPr="005D638A" w14:paraId="5F96E02D" w14:textId="77777777" w:rsidTr="00B11EED">
        <w:trPr>
          <w:tblCellSpacing w:w="15" w:type="dxa"/>
        </w:trPr>
        <w:tc>
          <w:tcPr>
            <w:tcW w:w="5620" w:type="dxa"/>
            <w:gridSpan w:val="3"/>
            <w:vAlign w:val="center"/>
            <w:hideMark/>
          </w:tcPr>
          <w:p w14:paraId="6627D4AC" w14:textId="77777777" w:rsidR="00B11EED" w:rsidRPr="00B11EED" w:rsidRDefault="00B11EED" w:rsidP="005D638A">
            <w:pPr>
              <w:spacing w:after="0" w:line="240" w:lineRule="auto"/>
              <w:rPr>
                <w:rFonts w:ascii="Times New Roman" w:eastAsia="Times New Roman" w:hAnsi="Times New Roman" w:cs="Times New Roman"/>
                <w:sz w:val="24"/>
                <w:szCs w:val="24"/>
                <w:lang w:eastAsia="ru-RU"/>
              </w:rPr>
            </w:pPr>
            <w:r w:rsidRPr="00B11EED">
              <w:rPr>
                <w:rFonts w:ascii="Times New Roman" w:eastAsia="Times New Roman" w:hAnsi="Times New Roman" w:cs="Times New Roman"/>
                <w:bCs/>
                <w:sz w:val="24"/>
                <w:szCs w:val="24"/>
                <w:lang w:eastAsia="ru-RU"/>
              </w:rPr>
              <w:t>ИТОГО площадь под оборудование</w:t>
            </w:r>
          </w:p>
        </w:tc>
        <w:tc>
          <w:tcPr>
            <w:tcW w:w="679" w:type="dxa"/>
            <w:vAlign w:val="center"/>
            <w:hideMark/>
          </w:tcPr>
          <w:p w14:paraId="2116BEC6" w14:textId="77777777" w:rsidR="00B11EED" w:rsidRPr="00B11EED" w:rsidRDefault="00B11EED" w:rsidP="005D638A">
            <w:pPr>
              <w:spacing w:after="0" w:line="240" w:lineRule="auto"/>
              <w:rPr>
                <w:rFonts w:ascii="Times New Roman" w:eastAsia="Times New Roman" w:hAnsi="Times New Roman" w:cs="Times New Roman"/>
                <w:sz w:val="24"/>
                <w:szCs w:val="24"/>
                <w:lang w:eastAsia="ru-RU"/>
              </w:rPr>
            </w:pPr>
          </w:p>
        </w:tc>
        <w:tc>
          <w:tcPr>
            <w:tcW w:w="1246" w:type="dxa"/>
            <w:vAlign w:val="center"/>
            <w:hideMark/>
          </w:tcPr>
          <w:p w14:paraId="00A1882D" w14:textId="77777777" w:rsidR="00B11EED" w:rsidRPr="00B11EED" w:rsidRDefault="00B11EED" w:rsidP="005D638A">
            <w:pPr>
              <w:spacing w:after="0" w:line="240" w:lineRule="auto"/>
              <w:rPr>
                <w:rFonts w:ascii="Times New Roman" w:eastAsia="Times New Roman" w:hAnsi="Times New Roman" w:cs="Times New Roman"/>
                <w:sz w:val="20"/>
                <w:szCs w:val="20"/>
                <w:lang w:eastAsia="ru-RU"/>
              </w:rPr>
            </w:pPr>
          </w:p>
        </w:tc>
        <w:tc>
          <w:tcPr>
            <w:tcW w:w="820" w:type="dxa"/>
            <w:vAlign w:val="center"/>
            <w:hideMark/>
          </w:tcPr>
          <w:p w14:paraId="4FF1DC72" w14:textId="77777777" w:rsidR="00B11EED" w:rsidRPr="00B11EED" w:rsidRDefault="00B11EED" w:rsidP="005D638A">
            <w:pPr>
              <w:spacing w:after="0" w:line="240" w:lineRule="auto"/>
              <w:rPr>
                <w:rFonts w:ascii="Times New Roman" w:eastAsia="Times New Roman" w:hAnsi="Times New Roman" w:cs="Times New Roman"/>
                <w:sz w:val="24"/>
                <w:szCs w:val="24"/>
                <w:lang w:eastAsia="ru-RU"/>
              </w:rPr>
            </w:pPr>
            <w:r w:rsidRPr="00B11EED">
              <w:rPr>
                <w:rFonts w:ascii="Times New Roman" w:eastAsia="Times New Roman" w:hAnsi="Times New Roman" w:cs="Times New Roman"/>
                <w:bCs/>
                <w:sz w:val="24"/>
                <w:szCs w:val="24"/>
                <w:lang w:eastAsia="ru-RU"/>
              </w:rPr>
              <w:t>1 882,6</w:t>
            </w:r>
          </w:p>
        </w:tc>
        <w:tc>
          <w:tcPr>
            <w:tcW w:w="1649" w:type="dxa"/>
            <w:vAlign w:val="center"/>
            <w:hideMark/>
          </w:tcPr>
          <w:p w14:paraId="0CA2E0CD" w14:textId="77777777" w:rsidR="00B11EED" w:rsidRPr="00B11EED" w:rsidRDefault="00B11EED" w:rsidP="005D638A">
            <w:pPr>
              <w:spacing w:after="0" w:line="240" w:lineRule="auto"/>
              <w:rPr>
                <w:rFonts w:ascii="Times New Roman" w:eastAsia="Times New Roman" w:hAnsi="Times New Roman" w:cs="Times New Roman"/>
                <w:sz w:val="24"/>
                <w:szCs w:val="24"/>
                <w:lang w:eastAsia="ru-RU"/>
              </w:rPr>
            </w:pPr>
          </w:p>
        </w:tc>
      </w:tr>
    </w:tbl>
    <w:p w14:paraId="42FBA125" w14:textId="77777777" w:rsidR="00B11EED" w:rsidRDefault="00B11EED" w:rsidP="005D638A">
      <w:pPr>
        <w:spacing w:after="0" w:line="240" w:lineRule="auto"/>
        <w:rPr>
          <w:rFonts w:ascii="Times New Roman" w:eastAsia="Times New Roman" w:hAnsi="Times New Roman" w:cs="Times New Roman"/>
          <w:sz w:val="24"/>
          <w:szCs w:val="24"/>
          <w:lang w:eastAsia="ru-RU"/>
        </w:rPr>
      </w:pPr>
    </w:p>
    <w:p w14:paraId="6F5DC425" w14:textId="77777777" w:rsidR="005D638A" w:rsidRPr="00741D4B" w:rsidRDefault="005D638A" w:rsidP="005D638A">
      <w:pPr>
        <w:spacing w:after="0" w:line="240" w:lineRule="auto"/>
        <w:rPr>
          <w:rFonts w:ascii="Times New Roman" w:eastAsia="Times New Roman" w:hAnsi="Times New Roman" w:cs="Times New Roman"/>
          <w:sz w:val="26"/>
          <w:szCs w:val="26"/>
          <w:lang w:eastAsia="ru-RU"/>
        </w:rPr>
      </w:pPr>
      <w:r w:rsidRPr="00741D4B">
        <w:rPr>
          <w:rFonts w:ascii="Times New Roman" w:eastAsia="Times New Roman" w:hAnsi="Times New Roman" w:cs="Times New Roman"/>
          <w:bCs/>
          <w:sz w:val="26"/>
          <w:szCs w:val="26"/>
          <w:lang w:eastAsia="ru-RU"/>
        </w:rPr>
        <w:t>Производственный цех</w:t>
      </w:r>
      <w:r w:rsidRPr="00741D4B">
        <w:rPr>
          <w:rFonts w:ascii="Times New Roman" w:eastAsia="Times New Roman" w:hAnsi="Times New Roman" w:cs="Times New Roman"/>
          <w:sz w:val="26"/>
          <w:szCs w:val="26"/>
          <w:lang w:eastAsia="ru-RU"/>
        </w:rPr>
        <w:t> </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276"/>
        <w:gridCol w:w="3542"/>
        <w:gridCol w:w="1594"/>
      </w:tblGrid>
      <w:tr w:rsidR="005D638A" w:rsidRPr="00741D4B" w14:paraId="21C837DF" w14:textId="77777777" w:rsidTr="00B11EED">
        <w:trPr>
          <w:tblCellSpacing w:w="15" w:type="dxa"/>
        </w:trPr>
        <w:tc>
          <w:tcPr>
            <w:tcW w:w="0" w:type="auto"/>
            <w:vAlign w:val="center"/>
            <w:hideMark/>
          </w:tcPr>
          <w:p w14:paraId="7B3AA617" w14:textId="77777777" w:rsidR="005D638A" w:rsidRPr="00741D4B" w:rsidRDefault="005D638A" w:rsidP="005D638A">
            <w:pPr>
              <w:spacing w:after="0" w:line="240" w:lineRule="auto"/>
              <w:jc w:val="center"/>
              <w:rPr>
                <w:rFonts w:ascii="Times New Roman" w:eastAsia="Times New Roman" w:hAnsi="Times New Roman" w:cs="Times New Roman"/>
                <w:bCs/>
                <w:sz w:val="26"/>
                <w:szCs w:val="26"/>
                <w:lang w:eastAsia="ru-RU"/>
              </w:rPr>
            </w:pPr>
            <w:r w:rsidRPr="00741D4B">
              <w:rPr>
                <w:rFonts w:ascii="Times New Roman" w:eastAsia="Times New Roman" w:hAnsi="Times New Roman" w:cs="Times New Roman"/>
                <w:bCs/>
                <w:sz w:val="26"/>
                <w:szCs w:val="26"/>
                <w:lang w:eastAsia="ru-RU"/>
              </w:rPr>
              <w:t>Наименование</w:t>
            </w:r>
          </w:p>
        </w:tc>
        <w:tc>
          <w:tcPr>
            <w:tcW w:w="0" w:type="auto"/>
            <w:vAlign w:val="center"/>
            <w:hideMark/>
          </w:tcPr>
          <w:p w14:paraId="1402BADE" w14:textId="77777777" w:rsidR="005D638A" w:rsidRPr="00741D4B" w:rsidRDefault="005D638A" w:rsidP="005D638A">
            <w:pPr>
              <w:spacing w:after="0" w:line="240" w:lineRule="auto"/>
              <w:jc w:val="center"/>
              <w:rPr>
                <w:rFonts w:ascii="Times New Roman" w:eastAsia="Times New Roman" w:hAnsi="Times New Roman" w:cs="Times New Roman"/>
                <w:bCs/>
                <w:sz w:val="26"/>
                <w:szCs w:val="26"/>
                <w:lang w:eastAsia="ru-RU"/>
              </w:rPr>
            </w:pPr>
            <w:r w:rsidRPr="00741D4B">
              <w:rPr>
                <w:rFonts w:ascii="Times New Roman" w:eastAsia="Times New Roman" w:hAnsi="Times New Roman" w:cs="Times New Roman"/>
                <w:bCs/>
                <w:sz w:val="26"/>
                <w:szCs w:val="26"/>
                <w:lang w:eastAsia="ru-RU"/>
              </w:rPr>
              <w:t>Расчет</w:t>
            </w:r>
          </w:p>
        </w:tc>
        <w:tc>
          <w:tcPr>
            <w:tcW w:w="0" w:type="auto"/>
            <w:vAlign w:val="center"/>
            <w:hideMark/>
          </w:tcPr>
          <w:p w14:paraId="4CF3C055" w14:textId="24CE1DF9" w:rsidR="005D638A" w:rsidRPr="00741D4B" w:rsidRDefault="005D638A" w:rsidP="005D638A">
            <w:pPr>
              <w:spacing w:after="0" w:line="240" w:lineRule="auto"/>
              <w:jc w:val="center"/>
              <w:rPr>
                <w:rFonts w:ascii="Times New Roman" w:eastAsia="Times New Roman" w:hAnsi="Times New Roman" w:cs="Times New Roman"/>
                <w:sz w:val="26"/>
                <w:szCs w:val="26"/>
                <w:lang w:eastAsia="ru-RU"/>
              </w:rPr>
            </w:pPr>
            <w:r w:rsidRPr="00741D4B">
              <w:rPr>
                <w:rFonts w:ascii="Times New Roman" w:eastAsia="Times New Roman" w:hAnsi="Times New Roman" w:cs="Times New Roman"/>
                <w:bCs/>
                <w:sz w:val="26"/>
                <w:szCs w:val="26"/>
                <w:lang w:eastAsia="ru-RU"/>
              </w:rPr>
              <w:t>Площадь</w:t>
            </w:r>
            <w:r w:rsidRPr="00741D4B">
              <w:rPr>
                <w:rFonts w:ascii="Times New Roman" w:eastAsia="Times New Roman" w:hAnsi="Times New Roman" w:cs="Times New Roman"/>
                <w:bCs/>
                <w:noProof/>
                <w:sz w:val="26"/>
                <w:szCs w:val="26"/>
                <w:lang w:eastAsia="ru-RU"/>
              </w:rPr>
              <mc:AlternateContent>
                <mc:Choice Requires="wps">
                  <w:drawing>
                    <wp:inline distT="0" distB="0" distL="0" distR="0" wp14:anchorId="439602C3" wp14:editId="626FE177">
                      <wp:extent cx="304800" cy="304800"/>
                      <wp:effectExtent l="0" t="0" r="0" b="0"/>
                      <wp:docPr id="60" name="Прямоугольник 60" descr="data:image/gif;base64,R0lGODlhAQABAIAAAP///wAAACH5BAEA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027436" id="Прямоугольник 60" o:spid="_x0000_s1026" alt="data:image/gif;base64,R0lGODlhAQABAIAAAP///wAAACH5BAEAAAAALAAAAAABAAEAAAICRAEAO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Mc6iLUdAwAAJQYAAA4AAAAAAAAAAAAAAAAA&#10;LgIAAGRycy9lMm9Eb2MueG1sUEsBAi0AFAAGAAgAAAAhAEyg6SzYAAAAAwEAAA8AAAAAAAAAAAAA&#10;AAAAdwUAAGRycy9kb3ducmV2LnhtbFBLBQYAAAAABAAEAPMAAAB8BgAAAAA=&#10;" filled="f" stroked="f">
                      <o:lock v:ext="edit" aspectratio="t"/>
                      <w10:anchorlock/>
                    </v:rect>
                  </w:pict>
                </mc:Fallback>
              </mc:AlternateContent>
            </w:r>
          </w:p>
          <w:p w14:paraId="5EF96C9A" w14:textId="5ED1846B" w:rsidR="005D638A" w:rsidRPr="00741D4B" w:rsidRDefault="005D638A" w:rsidP="005D638A">
            <w:pPr>
              <w:spacing w:after="0" w:line="240" w:lineRule="auto"/>
              <w:jc w:val="center"/>
              <w:rPr>
                <w:rFonts w:ascii="Times New Roman" w:eastAsia="Times New Roman" w:hAnsi="Times New Roman" w:cs="Times New Roman"/>
                <w:bCs/>
                <w:sz w:val="26"/>
                <w:szCs w:val="26"/>
                <w:lang w:eastAsia="ru-RU"/>
              </w:rPr>
            </w:pPr>
          </w:p>
        </w:tc>
      </w:tr>
      <w:tr w:rsidR="005D638A" w:rsidRPr="00741D4B" w14:paraId="5EFC89E9" w14:textId="77777777" w:rsidTr="00B11EED">
        <w:trPr>
          <w:tblCellSpacing w:w="15" w:type="dxa"/>
        </w:trPr>
        <w:tc>
          <w:tcPr>
            <w:tcW w:w="0" w:type="auto"/>
            <w:vAlign w:val="center"/>
            <w:hideMark/>
          </w:tcPr>
          <w:p w14:paraId="19143D61" w14:textId="77777777" w:rsidR="005D638A" w:rsidRPr="00741D4B" w:rsidRDefault="005D638A" w:rsidP="005D638A">
            <w:pPr>
              <w:spacing w:after="0" w:line="240" w:lineRule="auto"/>
              <w:rPr>
                <w:rFonts w:ascii="Times New Roman" w:eastAsia="Times New Roman" w:hAnsi="Times New Roman" w:cs="Times New Roman"/>
                <w:sz w:val="26"/>
                <w:szCs w:val="26"/>
                <w:lang w:eastAsia="ru-RU"/>
              </w:rPr>
            </w:pPr>
            <w:r w:rsidRPr="00741D4B">
              <w:rPr>
                <w:rFonts w:ascii="Times New Roman" w:eastAsia="Times New Roman" w:hAnsi="Times New Roman" w:cs="Times New Roman"/>
                <w:sz w:val="26"/>
                <w:szCs w:val="26"/>
                <w:lang w:eastAsia="ru-RU"/>
              </w:rPr>
              <w:t>Оборудование (по таблице 2 ВНТП)</w:t>
            </w:r>
          </w:p>
        </w:tc>
        <w:tc>
          <w:tcPr>
            <w:tcW w:w="0" w:type="auto"/>
            <w:vAlign w:val="center"/>
            <w:hideMark/>
          </w:tcPr>
          <w:p w14:paraId="114C742B" w14:textId="2E4CBD17" w:rsidR="005D638A" w:rsidRPr="00741D4B" w:rsidRDefault="005D638A" w:rsidP="00741D4B">
            <w:pPr>
              <w:spacing w:after="0" w:line="240" w:lineRule="auto"/>
              <w:rPr>
                <w:rFonts w:ascii="Times New Roman" w:eastAsia="Times New Roman" w:hAnsi="Times New Roman" w:cs="Times New Roman"/>
                <w:sz w:val="26"/>
                <w:szCs w:val="26"/>
                <w:lang w:eastAsia="ru-RU"/>
              </w:rPr>
            </w:pPr>
            <w:r w:rsidRPr="00741D4B">
              <w:rPr>
                <w:rFonts w:ascii="Times New Roman" w:eastAsia="Times New Roman" w:hAnsi="Times New Roman" w:cs="Times New Roman"/>
                <w:sz w:val="26"/>
                <w:szCs w:val="26"/>
                <w:lang w:eastAsia="ru-RU"/>
              </w:rPr>
              <w:t>Σ</w:t>
            </w:r>
          </w:p>
        </w:tc>
        <w:tc>
          <w:tcPr>
            <w:tcW w:w="0" w:type="auto"/>
            <w:vAlign w:val="center"/>
            <w:hideMark/>
          </w:tcPr>
          <w:p w14:paraId="3D11627F" w14:textId="77777777" w:rsidR="005D638A" w:rsidRPr="00741D4B" w:rsidRDefault="005D638A" w:rsidP="005D638A">
            <w:pPr>
              <w:spacing w:after="0" w:line="240" w:lineRule="auto"/>
              <w:rPr>
                <w:rFonts w:ascii="Times New Roman" w:eastAsia="Times New Roman" w:hAnsi="Times New Roman" w:cs="Times New Roman"/>
                <w:sz w:val="26"/>
                <w:szCs w:val="26"/>
                <w:lang w:eastAsia="ru-RU"/>
              </w:rPr>
            </w:pPr>
            <w:r w:rsidRPr="00741D4B">
              <w:rPr>
                <w:rFonts w:ascii="Times New Roman" w:eastAsia="Times New Roman" w:hAnsi="Times New Roman" w:cs="Times New Roman"/>
                <w:sz w:val="26"/>
                <w:szCs w:val="26"/>
                <w:lang w:eastAsia="ru-RU"/>
              </w:rPr>
              <w:t>1 882,6</w:t>
            </w:r>
          </w:p>
        </w:tc>
      </w:tr>
      <w:tr w:rsidR="005D638A" w:rsidRPr="00741D4B" w14:paraId="7F73966E" w14:textId="77777777" w:rsidTr="00B11EED">
        <w:trPr>
          <w:tblCellSpacing w:w="15" w:type="dxa"/>
        </w:trPr>
        <w:tc>
          <w:tcPr>
            <w:tcW w:w="0" w:type="auto"/>
            <w:vAlign w:val="center"/>
            <w:hideMark/>
          </w:tcPr>
          <w:p w14:paraId="19439F71" w14:textId="77777777" w:rsidR="005D638A" w:rsidRPr="00741D4B" w:rsidRDefault="005D638A" w:rsidP="005D638A">
            <w:pPr>
              <w:spacing w:after="0" w:line="240" w:lineRule="auto"/>
              <w:rPr>
                <w:rFonts w:ascii="Times New Roman" w:eastAsia="Times New Roman" w:hAnsi="Times New Roman" w:cs="Times New Roman"/>
                <w:sz w:val="26"/>
                <w:szCs w:val="26"/>
                <w:lang w:eastAsia="ru-RU"/>
              </w:rPr>
            </w:pPr>
            <w:r w:rsidRPr="00741D4B">
              <w:rPr>
                <w:rFonts w:ascii="Times New Roman" w:eastAsia="Times New Roman" w:hAnsi="Times New Roman" w:cs="Times New Roman"/>
                <w:sz w:val="26"/>
                <w:szCs w:val="26"/>
                <w:lang w:eastAsia="ru-RU"/>
              </w:rPr>
              <w:t>Проходы и технологические разрывы</w:t>
            </w:r>
          </w:p>
        </w:tc>
        <w:tc>
          <w:tcPr>
            <w:tcW w:w="0" w:type="auto"/>
            <w:vAlign w:val="center"/>
            <w:hideMark/>
          </w:tcPr>
          <w:p w14:paraId="524865D3" w14:textId="77777777" w:rsidR="005D638A" w:rsidRPr="00741D4B" w:rsidRDefault="005D638A" w:rsidP="005D638A">
            <w:pPr>
              <w:spacing w:after="0" w:line="240" w:lineRule="auto"/>
              <w:rPr>
                <w:rFonts w:ascii="Times New Roman" w:eastAsia="Times New Roman" w:hAnsi="Times New Roman" w:cs="Times New Roman"/>
                <w:sz w:val="26"/>
                <w:szCs w:val="26"/>
                <w:lang w:eastAsia="ru-RU"/>
              </w:rPr>
            </w:pPr>
            <w:r w:rsidRPr="00741D4B">
              <w:rPr>
                <w:rFonts w:ascii="Times New Roman" w:eastAsia="Times New Roman" w:hAnsi="Times New Roman" w:cs="Times New Roman"/>
                <w:sz w:val="26"/>
                <w:szCs w:val="26"/>
                <w:lang w:eastAsia="ru-RU"/>
              </w:rPr>
              <w:t>30% от площади оборудования</w:t>
            </w:r>
          </w:p>
        </w:tc>
        <w:tc>
          <w:tcPr>
            <w:tcW w:w="0" w:type="auto"/>
            <w:vAlign w:val="center"/>
            <w:hideMark/>
          </w:tcPr>
          <w:p w14:paraId="3E773D33" w14:textId="77777777" w:rsidR="005D638A" w:rsidRPr="00741D4B" w:rsidRDefault="005D638A" w:rsidP="005D638A">
            <w:pPr>
              <w:spacing w:after="0" w:line="240" w:lineRule="auto"/>
              <w:rPr>
                <w:rFonts w:ascii="Times New Roman" w:eastAsia="Times New Roman" w:hAnsi="Times New Roman" w:cs="Times New Roman"/>
                <w:sz w:val="26"/>
                <w:szCs w:val="26"/>
                <w:lang w:eastAsia="ru-RU"/>
              </w:rPr>
            </w:pPr>
            <w:r w:rsidRPr="00741D4B">
              <w:rPr>
                <w:rFonts w:ascii="Times New Roman" w:eastAsia="Times New Roman" w:hAnsi="Times New Roman" w:cs="Times New Roman"/>
                <w:sz w:val="26"/>
                <w:szCs w:val="26"/>
                <w:lang w:eastAsia="ru-RU"/>
              </w:rPr>
              <w:t>564,8</w:t>
            </w:r>
          </w:p>
        </w:tc>
      </w:tr>
      <w:tr w:rsidR="005D638A" w:rsidRPr="00741D4B" w14:paraId="46D8A30C" w14:textId="77777777" w:rsidTr="00B11EED">
        <w:trPr>
          <w:tblCellSpacing w:w="15" w:type="dxa"/>
        </w:trPr>
        <w:tc>
          <w:tcPr>
            <w:tcW w:w="0" w:type="auto"/>
            <w:vAlign w:val="center"/>
            <w:hideMark/>
          </w:tcPr>
          <w:p w14:paraId="105EF00D" w14:textId="77777777" w:rsidR="005D638A" w:rsidRPr="00741D4B" w:rsidRDefault="005D638A" w:rsidP="005D638A">
            <w:pPr>
              <w:spacing w:after="0" w:line="240" w:lineRule="auto"/>
              <w:rPr>
                <w:rFonts w:ascii="Times New Roman" w:eastAsia="Times New Roman" w:hAnsi="Times New Roman" w:cs="Times New Roman"/>
                <w:sz w:val="26"/>
                <w:szCs w:val="26"/>
                <w:lang w:eastAsia="ru-RU"/>
              </w:rPr>
            </w:pPr>
            <w:r w:rsidRPr="00741D4B">
              <w:rPr>
                <w:rFonts w:ascii="Times New Roman" w:eastAsia="Times New Roman" w:hAnsi="Times New Roman" w:cs="Times New Roman"/>
                <w:bCs/>
                <w:sz w:val="26"/>
                <w:szCs w:val="26"/>
                <w:lang w:eastAsia="ru-RU"/>
              </w:rPr>
              <w:t>Производственная зона итого</w:t>
            </w:r>
          </w:p>
        </w:tc>
        <w:tc>
          <w:tcPr>
            <w:tcW w:w="0" w:type="auto"/>
            <w:vAlign w:val="center"/>
            <w:hideMark/>
          </w:tcPr>
          <w:p w14:paraId="252BE064" w14:textId="77777777" w:rsidR="005D638A" w:rsidRPr="00741D4B" w:rsidRDefault="005D638A" w:rsidP="005D638A">
            <w:pPr>
              <w:spacing w:after="0" w:line="240" w:lineRule="auto"/>
              <w:rPr>
                <w:rFonts w:ascii="Times New Roman" w:eastAsia="Times New Roman" w:hAnsi="Times New Roman" w:cs="Times New Roman"/>
                <w:sz w:val="26"/>
                <w:szCs w:val="26"/>
                <w:lang w:eastAsia="ru-RU"/>
              </w:rPr>
            </w:pPr>
          </w:p>
        </w:tc>
        <w:tc>
          <w:tcPr>
            <w:tcW w:w="0" w:type="auto"/>
            <w:vAlign w:val="center"/>
            <w:hideMark/>
          </w:tcPr>
          <w:p w14:paraId="1F4C229D" w14:textId="77777777" w:rsidR="005D638A" w:rsidRPr="00741D4B" w:rsidRDefault="005D638A" w:rsidP="005D638A">
            <w:pPr>
              <w:spacing w:after="0" w:line="240" w:lineRule="auto"/>
              <w:rPr>
                <w:rFonts w:ascii="Times New Roman" w:eastAsia="Times New Roman" w:hAnsi="Times New Roman" w:cs="Times New Roman"/>
                <w:sz w:val="26"/>
                <w:szCs w:val="26"/>
                <w:lang w:eastAsia="ru-RU"/>
              </w:rPr>
            </w:pPr>
            <w:r w:rsidRPr="00741D4B">
              <w:rPr>
                <w:rFonts w:ascii="Times New Roman" w:eastAsia="Times New Roman" w:hAnsi="Times New Roman" w:cs="Times New Roman"/>
                <w:bCs/>
                <w:sz w:val="26"/>
                <w:szCs w:val="26"/>
                <w:lang w:eastAsia="ru-RU"/>
              </w:rPr>
              <w:t>2 447,4</w:t>
            </w:r>
          </w:p>
        </w:tc>
      </w:tr>
    </w:tbl>
    <w:p w14:paraId="0DE7FB7C" w14:textId="77777777" w:rsidR="002B6FD8" w:rsidRPr="002B6FD8" w:rsidRDefault="005D638A" w:rsidP="005D638A">
      <w:pPr>
        <w:spacing w:after="0" w:line="240" w:lineRule="auto"/>
        <w:rPr>
          <w:rFonts w:ascii="Times New Roman" w:eastAsia="Times New Roman" w:hAnsi="Times New Roman" w:cs="Times New Roman"/>
          <w:bCs/>
          <w:sz w:val="26"/>
          <w:szCs w:val="26"/>
          <w:lang w:eastAsia="ru-RU"/>
        </w:rPr>
      </w:pPr>
      <w:r w:rsidRPr="002B6FD8">
        <w:rPr>
          <w:rFonts w:ascii="Times New Roman" w:eastAsia="Times New Roman" w:hAnsi="Times New Roman" w:cs="Times New Roman"/>
          <w:bCs/>
          <w:sz w:val="26"/>
          <w:szCs w:val="26"/>
          <w:lang w:eastAsia="ru-RU"/>
        </w:rPr>
        <w:t>Вспомогательные и складские зоны</w:t>
      </w:r>
      <w:r w:rsidR="002B6FD8" w:rsidRPr="002B6FD8">
        <w:rPr>
          <w:rFonts w:ascii="Times New Roman" w:eastAsia="Times New Roman" w:hAnsi="Times New Roman" w:cs="Times New Roman"/>
          <w:bCs/>
          <w:sz w:val="26"/>
          <w:szCs w:val="26"/>
          <w:lang w:eastAsia="ru-RU"/>
        </w:rPr>
        <w:t>:</w:t>
      </w:r>
    </w:p>
    <w:p w14:paraId="7FF3DE2B" w14:textId="17A77368" w:rsidR="005D638A"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Приемное отделение</w:t>
      </w:r>
    </w:p>
    <w:p w14:paraId="1C4C00CD" w14:textId="0F7434F1" w:rsidR="002B6FD8"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Склады сырья</w:t>
      </w:r>
    </w:p>
    <w:p w14:paraId="2AC76D73" w14:textId="670646E5" w:rsidR="002B6FD8"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Холодильные камеры</w:t>
      </w:r>
    </w:p>
    <w:p w14:paraId="76DAB32D" w14:textId="2ADE3250" w:rsidR="002B6FD8"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Экспедиция</w:t>
      </w:r>
    </w:p>
    <w:p w14:paraId="3F18CC72" w14:textId="5EB3C42E" w:rsidR="002B6FD8"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Склад готовой продукции</w:t>
      </w:r>
    </w:p>
    <w:p w14:paraId="3567F813" w14:textId="139E37CD" w:rsidR="002B6FD8"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Лаборатория контроля качества</w:t>
      </w:r>
    </w:p>
    <w:p w14:paraId="5B3D6754" w14:textId="25429645" w:rsidR="001F4AE6"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Зона мойки оборудования</w:t>
      </w:r>
    </w:p>
    <w:p w14:paraId="068BA133" w14:textId="343EFE3F" w:rsidR="002B6FD8"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Инженерные помещения</w:t>
      </w:r>
    </w:p>
    <w:p w14:paraId="35B3C39F" w14:textId="23DB3691" w:rsidR="002B6FD8"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Санитарно-бытовые помещения</w:t>
      </w:r>
    </w:p>
    <w:p w14:paraId="2C257FDE" w14:textId="0772666D" w:rsidR="002B6FD8" w:rsidRPr="002B6FD8" w:rsidRDefault="002B6FD8" w:rsidP="002B6FD8">
      <w:pPr>
        <w:pStyle w:val="aa"/>
        <w:numPr>
          <w:ilvl w:val="0"/>
          <w:numId w:val="49"/>
        </w:numPr>
        <w:spacing w:after="0" w:line="240" w:lineRule="auto"/>
        <w:rPr>
          <w:rFonts w:ascii="Times New Roman" w:eastAsia="Times New Roman" w:hAnsi="Times New Roman" w:cs="Times New Roman"/>
          <w:sz w:val="26"/>
          <w:szCs w:val="26"/>
          <w:lang w:eastAsia="ru-RU"/>
        </w:rPr>
      </w:pPr>
      <w:r w:rsidRPr="002B6FD8">
        <w:rPr>
          <w:rFonts w:ascii="Times New Roman" w:eastAsia="Times New Roman" w:hAnsi="Times New Roman" w:cs="Times New Roman"/>
          <w:sz w:val="26"/>
          <w:szCs w:val="26"/>
          <w:lang w:eastAsia="ru-RU"/>
        </w:rPr>
        <w:t>Коридоры и переходы</w:t>
      </w:r>
    </w:p>
    <w:p w14:paraId="2BC92F72" w14:textId="687E99E9" w:rsidR="002B6FD8" w:rsidRDefault="0010598A" w:rsidP="0010598A">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Также заказчиком дополнительно представлен расчет в отношении вспомогательных помещений, например, приемное отделение: посты разгрузки – 1 пост 60 </w:t>
      </w:r>
      <w:proofErr w:type="spellStart"/>
      <w:r>
        <w:rPr>
          <w:rFonts w:ascii="Times New Roman" w:eastAsia="Times New Roman" w:hAnsi="Times New Roman" w:cs="Times New Roman"/>
          <w:sz w:val="26"/>
          <w:szCs w:val="26"/>
          <w:lang w:eastAsia="ru-RU"/>
        </w:rPr>
        <w:t>кв.м</w:t>
      </w:r>
      <w:proofErr w:type="spellEnd"/>
      <w:r>
        <w:rPr>
          <w:rFonts w:ascii="Times New Roman" w:eastAsia="Times New Roman" w:hAnsi="Times New Roman" w:cs="Times New Roman"/>
          <w:sz w:val="26"/>
          <w:szCs w:val="26"/>
          <w:lang w:eastAsia="ru-RU"/>
        </w:rPr>
        <w:t xml:space="preserve">. длиной 12 м. и шириной 5 м., весовая – 30 </w:t>
      </w:r>
      <w:proofErr w:type="spellStart"/>
      <w:r>
        <w:rPr>
          <w:rFonts w:ascii="Times New Roman" w:eastAsia="Times New Roman" w:hAnsi="Times New Roman" w:cs="Times New Roman"/>
          <w:sz w:val="26"/>
          <w:szCs w:val="26"/>
          <w:lang w:eastAsia="ru-RU"/>
        </w:rPr>
        <w:t>кв.м</w:t>
      </w:r>
      <w:proofErr w:type="spellEnd"/>
      <w:r>
        <w:rPr>
          <w:rFonts w:ascii="Times New Roman" w:eastAsia="Times New Roman" w:hAnsi="Times New Roman" w:cs="Times New Roman"/>
          <w:sz w:val="26"/>
          <w:szCs w:val="26"/>
          <w:lang w:eastAsia="ru-RU"/>
        </w:rPr>
        <w:t xml:space="preserve">., лаборатория приемки 50 </w:t>
      </w:r>
      <w:proofErr w:type="spellStart"/>
      <w:r>
        <w:rPr>
          <w:rFonts w:ascii="Times New Roman" w:eastAsia="Times New Roman" w:hAnsi="Times New Roman" w:cs="Times New Roman"/>
          <w:sz w:val="26"/>
          <w:szCs w:val="26"/>
          <w:lang w:eastAsia="ru-RU"/>
        </w:rPr>
        <w:t>кв.м</w:t>
      </w:r>
      <w:proofErr w:type="spellEnd"/>
      <w:r>
        <w:rPr>
          <w:rFonts w:ascii="Times New Roman" w:eastAsia="Times New Roman" w:hAnsi="Times New Roman" w:cs="Times New Roman"/>
          <w:sz w:val="26"/>
          <w:szCs w:val="26"/>
          <w:lang w:eastAsia="ru-RU"/>
        </w:rPr>
        <w:t xml:space="preserve">., зона мойки цистерн 30 </w:t>
      </w:r>
      <w:proofErr w:type="spellStart"/>
      <w:r>
        <w:rPr>
          <w:rFonts w:ascii="Times New Roman" w:eastAsia="Times New Roman" w:hAnsi="Times New Roman" w:cs="Times New Roman"/>
          <w:sz w:val="26"/>
          <w:szCs w:val="26"/>
          <w:lang w:eastAsia="ru-RU"/>
        </w:rPr>
        <w:t>кв.м</w:t>
      </w:r>
      <w:proofErr w:type="spellEnd"/>
      <w:r>
        <w:rPr>
          <w:rFonts w:ascii="Times New Roman" w:eastAsia="Times New Roman" w:hAnsi="Times New Roman" w:cs="Times New Roman"/>
          <w:sz w:val="26"/>
          <w:szCs w:val="26"/>
          <w:lang w:eastAsia="ru-RU"/>
        </w:rPr>
        <w:t>.</w:t>
      </w:r>
      <w:r w:rsidR="00CD4A03">
        <w:rPr>
          <w:rFonts w:ascii="Times New Roman" w:eastAsia="Times New Roman" w:hAnsi="Times New Roman" w:cs="Times New Roman"/>
          <w:sz w:val="26"/>
          <w:szCs w:val="26"/>
          <w:lang w:eastAsia="ru-RU"/>
        </w:rPr>
        <w:t xml:space="preserve"> и т.д.</w:t>
      </w:r>
    </w:p>
    <w:p w14:paraId="3088734D" w14:textId="77777777" w:rsidR="00910227" w:rsidRDefault="00910227" w:rsidP="0010598A">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Комиссией Управления изучены </w:t>
      </w:r>
      <w:r w:rsidRPr="00910227">
        <w:rPr>
          <w:rFonts w:ascii="Times New Roman" w:eastAsia="Times New Roman" w:hAnsi="Times New Roman" w:cs="Times New Roman"/>
          <w:sz w:val="26"/>
          <w:szCs w:val="26"/>
          <w:lang w:eastAsia="ru-RU"/>
        </w:rPr>
        <w:t>Нормы технологического проектирования предприятий молочной промышленности</w:t>
      </w:r>
      <w:r>
        <w:rPr>
          <w:rFonts w:ascii="Times New Roman" w:eastAsia="Times New Roman" w:hAnsi="Times New Roman" w:cs="Times New Roman"/>
          <w:sz w:val="26"/>
          <w:szCs w:val="26"/>
          <w:lang w:eastAsia="ru-RU"/>
        </w:rPr>
        <w:t>, утвержденные</w:t>
      </w:r>
      <w:r w:rsidRPr="00910227">
        <w:rPr>
          <w:rFonts w:ascii="Times New Roman" w:eastAsia="Times New Roman" w:hAnsi="Times New Roman" w:cs="Times New Roman"/>
          <w:sz w:val="26"/>
          <w:szCs w:val="26"/>
          <w:lang w:eastAsia="ru-RU"/>
        </w:rPr>
        <w:t xml:space="preserve"> письмом Минсельхоза России от 07.04.1992 № ДН-60</w:t>
      </w:r>
      <w:r>
        <w:rPr>
          <w:rFonts w:ascii="Times New Roman" w:eastAsia="Times New Roman" w:hAnsi="Times New Roman" w:cs="Times New Roman"/>
          <w:sz w:val="26"/>
          <w:szCs w:val="26"/>
          <w:lang w:eastAsia="ru-RU"/>
        </w:rPr>
        <w:t xml:space="preserve"> (</w:t>
      </w:r>
      <w:r w:rsidRPr="00910227">
        <w:rPr>
          <w:rFonts w:ascii="Times New Roman" w:eastAsia="Times New Roman" w:hAnsi="Times New Roman" w:cs="Times New Roman"/>
          <w:sz w:val="26"/>
          <w:szCs w:val="26"/>
          <w:lang w:eastAsia="ru-RU"/>
        </w:rPr>
        <w:t>ВНТП 645/1618-92</w:t>
      </w:r>
      <w:r>
        <w:rPr>
          <w:rFonts w:ascii="Times New Roman" w:eastAsia="Times New Roman" w:hAnsi="Times New Roman" w:cs="Times New Roman"/>
          <w:sz w:val="26"/>
          <w:szCs w:val="26"/>
          <w:lang w:eastAsia="ru-RU"/>
        </w:rPr>
        <w:t>), на которые ссылается заказчик. При этом установлено, что нормы содержат, например, перечень оборудования и площадь под единицу такого оборудования.</w:t>
      </w:r>
    </w:p>
    <w:p w14:paraId="71C001B4" w14:textId="77777777" w:rsidR="004222C7" w:rsidRDefault="00910227" w:rsidP="0010598A">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Вместе с тем, заказчиком в отзыве и дополнениях приведены </w:t>
      </w:r>
      <w:r w:rsidR="004222C7">
        <w:rPr>
          <w:rFonts w:ascii="Times New Roman" w:eastAsia="Times New Roman" w:hAnsi="Times New Roman" w:cs="Times New Roman"/>
          <w:sz w:val="26"/>
          <w:szCs w:val="26"/>
          <w:lang w:eastAsia="ru-RU"/>
        </w:rPr>
        <w:t>количество единиц оборудования с учетом производительности и пр.</w:t>
      </w:r>
    </w:p>
    <w:p w14:paraId="6EE0CD23" w14:textId="0F6F4FE5" w:rsidR="004222C7" w:rsidRDefault="004222C7" w:rsidP="0010598A">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Кроме того заказчиком приведены конкретные данные по вспомогательным помещениям, которые не содержатся в указанных </w:t>
      </w:r>
      <w:r w:rsidRPr="004222C7">
        <w:rPr>
          <w:rFonts w:ascii="Times New Roman" w:eastAsia="Times New Roman" w:hAnsi="Times New Roman" w:cs="Times New Roman"/>
          <w:sz w:val="26"/>
          <w:szCs w:val="26"/>
          <w:lang w:eastAsia="ru-RU"/>
        </w:rPr>
        <w:t>ВНТП 645/1618-92</w:t>
      </w:r>
      <w:r>
        <w:rPr>
          <w:rFonts w:ascii="Times New Roman" w:eastAsia="Times New Roman" w:hAnsi="Times New Roman" w:cs="Times New Roman"/>
          <w:sz w:val="26"/>
          <w:szCs w:val="26"/>
          <w:lang w:eastAsia="ru-RU"/>
        </w:rPr>
        <w:t>.</w:t>
      </w:r>
    </w:p>
    <w:p w14:paraId="3EDD7231" w14:textId="520BC622" w:rsidR="007E4148" w:rsidRDefault="004222C7" w:rsidP="0010598A">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На вопрос Комиссии Управления каким образом происходило формирование рассматриваемого детализирующего показателя, например, с точки зрения </w:t>
      </w:r>
      <w:r w:rsidR="002F2886">
        <w:rPr>
          <w:rFonts w:ascii="Times New Roman" w:eastAsia="Times New Roman" w:hAnsi="Times New Roman" w:cs="Times New Roman"/>
          <w:sz w:val="26"/>
          <w:szCs w:val="26"/>
          <w:lang w:eastAsia="ru-RU"/>
        </w:rPr>
        <w:t xml:space="preserve">необходимого объема производства в рамках контрактов молочной продукции, представители заказчика пояснили, что заказчик в данном случае использовал значения </w:t>
      </w:r>
      <w:r w:rsidR="007E4148">
        <w:rPr>
          <w:rFonts w:ascii="Times New Roman" w:eastAsia="Times New Roman" w:hAnsi="Times New Roman" w:cs="Times New Roman"/>
          <w:sz w:val="26"/>
          <w:szCs w:val="26"/>
          <w:lang w:eastAsia="ru-RU"/>
        </w:rPr>
        <w:t>с точки зрения необходимости выявления производителя молочной продукции с переработкой не менее 50 тонн литров молока.</w:t>
      </w:r>
      <w:r w:rsidR="00DB20F7">
        <w:rPr>
          <w:rFonts w:ascii="Times New Roman" w:eastAsia="Times New Roman" w:hAnsi="Times New Roman" w:cs="Times New Roman"/>
          <w:sz w:val="26"/>
          <w:szCs w:val="26"/>
          <w:lang w:eastAsia="ru-RU"/>
        </w:rPr>
        <w:t xml:space="preserve"> А также учитывался проведенн</w:t>
      </w:r>
      <w:r w:rsidR="00F940E7">
        <w:rPr>
          <w:rFonts w:ascii="Times New Roman" w:eastAsia="Times New Roman" w:hAnsi="Times New Roman" w:cs="Times New Roman"/>
          <w:sz w:val="26"/>
          <w:szCs w:val="26"/>
          <w:lang w:eastAsia="ru-RU"/>
        </w:rPr>
        <w:t xml:space="preserve">ый </w:t>
      </w:r>
      <w:r w:rsidR="00DB20F7">
        <w:rPr>
          <w:rFonts w:ascii="Times New Roman" w:eastAsia="Times New Roman" w:hAnsi="Times New Roman" w:cs="Times New Roman"/>
          <w:sz w:val="26"/>
          <w:szCs w:val="26"/>
          <w:lang w:eastAsia="ru-RU"/>
        </w:rPr>
        <w:t xml:space="preserve">ранее </w:t>
      </w:r>
      <w:r w:rsidR="00F940E7">
        <w:rPr>
          <w:rFonts w:ascii="Times New Roman" w:eastAsia="Times New Roman" w:hAnsi="Times New Roman" w:cs="Times New Roman"/>
          <w:sz w:val="26"/>
          <w:szCs w:val="26"/>
          <w:lang w:eastAsia="ru-RU"/>
        </w:rPr>
        <w:t>электронный конкурс «</w:t>
      </w:r>
      <w:r w:rsidR="00DB20F7" w:rsidRPr="00DB20F7">
        <w:rPr>
          <w:rFonts w:ascii="Times New Roman" w:eastAsia="Times New Roman" w:hAnsi="Times New Roman" w:cs="Times New Roman"/>
          <w:sz w:val="26"/>
          <w:szCs w:val="26"/>
          <w:lang w:eastAsia="ru-RU"/>
        </w:rPr>
        <w:t>Поставка молока и творога отдельным категориям граждан Российской Федерации, зарегистрированных в городе Пензе, предусматривающий встречные инвестиционные обязательства поставщика по созданию, модернизации, освоению их производства на территории Пензенской области</w:t>
      </w:r>
      <w:r w:rsidR="00F940E7">
        <w:rPr>
          <w:rFonts w:ascii="Times New Roman" w:eastAsia="Times New Roman" w:hAnsi="Times New Roman" w:cs="Times New Roman"/>
          <w:sz w:val="26"/>
          <w:szCs w:val="26"/>
          <w:lang w:eastAsia="ru-RU"/>
        </w:rPr>
        <w:t>» с аналогичными условиями инвестирования</w:t>
      </w:r>
      <w:r w:rsidR="002D01A0">
        <w:rPr>
          <w:rFonts w:ascii="Times New Roman" w:eastAsia="Times New Roman" w:hAnsi="Times New Roman" w:cs="Times New Roman"/>
          <w:sz w:val="26"/>
          <w:szCs w:val="26"/>
          <w:lang w:eastAsia="ru-RU"/>
        </w:rPr>
        <w:t xml:space="preserve"> (№ </w:t>
      </w:r>
      <w:r w:rsidR="002D01A0" w:rsidRPr="002D01A0">
        <w:rPr>
          <w:rFonts w:ascii="Times New Roman" w:eastAsia="Times New Roman" w:hAnsi="Times New Roman" w:cs="Times New Roman"/>
          <w:sz w:val="26"/>
          <w:szCs w:val="26"/>
          <w:lang w:eastAsia="ru-RU"/>
        </w:rPr>
        <w:t>0855300002825000831</w:t>
      </w:r>
      <w:r w:rsidR="002D01A0">
        <w:rPr>
          <w:rFonts w:ascii="Times New Roman" w:eastAsia="Times New Roman" w:hAnsi="Times New Roman" w:cs="Times New Roman"/>
          <w:sz w:val="26"/>
          <w:szCs w:val="26"/>
          <w:lang w:eastAsia="ru-RU"/>
        </w:rPr>
        <w:t xml:space="preserve"> от 12.12.2025).</w:t>
      </w:r>
    </w:p>
    <w:p w14:paraId="63EA04B1" w14:textId="667EBDCD" w:rsidR="00F940E7" w:rsidRDefault="00F940E7" w:rsidP="0010598A">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Комиссия Управления </w:t>
      </w:r>
      <w:r w:rsidR="0069053C">
        <w:rPr>
          <w:rFonts w:ascii="Times New Roman" w:eastAsia="Times New Roman" w:hAnsi="Times New Roman" w:cs="Times New Roman"/>
          <w:sz w:val="26"/>
          <w:szCs w:val="26"/>
          <w:lang w:eastAsia="ru-RU"/>
        </w:rPr>
        <w:t xml:space="preserve">считает необходимым отметить, что </w:t>
      </w:r>
      <w:r w:rsidR="002D01A0">
        <w:rPr>
          <w:rFonts w:ascii="Times New Roman" w:eastAsia="Times New Roman" w:hAnsi="Times New Roman" w:cs="Times New Roman"/>
          <w:sz w:val="26"/>
          <w:szCs w:val="26"/>
          <w:lang w:eastAsia="ru-RU"/>
        </w:rPr>
        <w:t xml:space="preserve">установление идентичных показателей в отношении площади помещения не менее 5000 </w:t>
      </w:r>
      <w:proofErr w:type="spellStart"/>
      <w:r w:rsidR="002D01A0">
        <w:rPr>
          <w:rFonts w:ascii="Times New Roman" w:eastAsia="Times New Roman" w:hAnsi="Times New Roman" w:cs="Times New Roman"/>
          <w:sz w:val="26"/>
          <w:szCs w:val="26"/>
          <w:lang w:eastAsia="ru-RU"/>
        </w:rPr>
        <w:t>кв.м</w:t>
      </w:r>
      <w:proofErr w:type="spellEnd"/>
      <w:r w:rsidR="002D01A0">
        <w:rPr>
          <w:rFonts w:ascii="Times New Roman" w:eastAsia="Times New Roman" w:hAnsi="Times New Roman" w:cs="Times New Roman"/>
          <w:sz w:val="26"/>
          <w:szCs w:val="26"/>
          <w:lang w:eastAsia="ru-RU"/>
        </w:rPr>
        <w:t xml:space="preserve">. в двух закупках </w:t>
      </w:r>
      <w:r w:rsidR="00E33315">
        <w:rPr>
          <w:rFonts w:ascii="Times New Roman" w:eastAsia="Times New Roman" w:hAnsi="Times New Roman" w:cs="Times New Roman"/>
          <w:sz w:val="26"/>
          <w:szCs w:val="26"/>
          <w:lang w:eastAsia="ru-RU"/>
        </w:rPr>
        <w:t>при различных наименовани</w:t>
      </w:r>
      <w:r w:rsidR="00FF1B1A">
        <w:rPr>
          <w:rFonts w:ascii="Times New Roman" w:eastAsia="Times New Roman" w:hAnsi="Times New Roman" w:cs="Times New Roman"/>
          <w:sz w:val="26"/>
          <w:szCs w:val="26"/>
          <w:lang w:eastAsia="ru-RU"/>
        </w:rPr>
        <w:t xml:space="preserve">ях молочной продукции (в рассматриваемом случае 11 позиций, в ранее проведенной закупке </w:t>
      </w:r>
      <w:r w:rsidR="00EB5024">
        <w:rPr>
          <w:rFonts w:ascii="Times New Roman" w:eastAsia="Times New Roman" w:hAnsi="Times New Roman" w:cs="Times New Roman"/>
          <w:sz w:val="26"/>
          <w:szCs w:val="26"/>
          <w:lang w:eastAsia="ru-RU"/>
        </w:rPr>
        <w:t>всего 2 позиции)</w:t>
      </w:r>
      <w:r w:rsidR="00E33315">
        <w:rPr>
          <w:rFonts w:ascii="Times New Roman" w:eastAsia="Times New Roman" w:hAnsi="Times New Roman" w:cs="Times New Roman"/>
          <w:sz w:val="26"/>
          <w:szCs w:val="26"/>
          <w:lang w:eastAsia="ru-RU"/>
        </w:rPr>
        <w:t xml:space="preserve"> и объеме необходимого производства</w:t>
      </w:r>
      <w:r w:rsidR="00EB5024">
        <w:rPr>
          <w:rFonts w:ascii="Times New Roman" w:eastAsia="Times New Roman" w:hAnsi="Times New Roman" w:cs="Times New Roman"/>
          <w:sz w:val="26"/>
          <w:szCs w:val="26"/>
          <w:lang w:eastAsia="ru-RU"/>
        </w:rPr>
        <w:t>, не является корректным.</w:t>
      </w:r>
    </w:p>
    <w:p w14:paraId="6BDBB369" w14:textId="1D7AB54F" w:rsidR="00EB5024" w:rsidRDefault="0001592A" w:rsidP="0010598A">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При этом </w:t>
      </w:r>
      <w:r w:rsidR="00EB5024">
        <w:rPr>
          <w:rFonts w:ascii="Times New Roman" w:eastAsia="Times New Roman" w:hAnsi="Times New Roman" w:cs="Times New Roman"/>
          <w:sz w:val="26"/>
          <w:szCs w:val="26"/>
          <w:lang w:eastAsia="ru-RU"/>
        </w:rPr>
        <w:t xml:space="preserve">представители заказчика затруднились пояснить конкретные составляющие примененного показателя именно в 5000 </w:t>
      </w:r>
      <w:proofErr w:type="spellStart"/>
      <w:r w:rsidR="00EB5024">
        <w:rPr>
          <w:rFonts w:ascii="Times New Roman" w:eastAsia="Times New Roman" w:hAnsi="Times New Roman" w:cs="Times New Roman"/>
          <w:sz w:val="26"/>
          <w:szCs w:val="26"/>
          <w:lang w:eastAsia="ru-RU"/>
        </w:rPr>
        <w:t>кв.м</w:t>
      </w:r>
      <w:proofErr w:type="spellEnd"/>
      <w:r w:rsidR="00EB5024">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как с точки зрения составных помещений, так и с точки зрения </w:t>
      </w:r>
      <w:r w:rsidR="00E242CF">
        <w:rPr>
          <w:rFonts w:ascii="Times New Roman" w:eastAsia="Times New Roman" w:hAnsi="Times New Roman" w:cs="Times New Roman"/>
          <w:sz w:val="26"/>
          <w:szCs w:val="26"/>
          <w:lang w:eastAsia="ru-RU"/>
        </w:rPr>
        <w:t>производительности не менее 50 тонн и пр.</w:t>
      </w:r>
    </w:p>
    <w:p w14:paraId="0751D447" w14:textId="49FE6601" w:rsidR="00E242CF" w:rsidRDefault="00E242CF" w:rsidP="008A61A2">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Комиссия Управления отмечает, что само по себе установление такого показател</w:t>
      </w:r>
      <w:r w:rsidR="001470D6">
        <w:rPr>
          <w:rFonts w:ascii="Times New Roman" w:eastAsia="Times New Roman" w:hAnsi="Times New Roman" w:cs="Times New Roman"/>
          <w:sz w:val="26"/>
          <w:szCs w:val="26"/>
          <w:lang w:eastAsia="ru-RU"/>
        </w:rPr>
        <w:t>я</w:t>
      </w:r>
      <w:r>
        <w:rPr>
          <w:rFonts w:ascii="Times New Roman" w:eastAsia="Times New Roman" w:hAnsi="Times New Roman" w:cs="Times New Roman"/>
          <w:sz w:val="26"/>
          <w:szCs w:val="26"/>
          <w:lang w:eastAsia="ru-RU"/>
        </w:rPr>
        <w:t xml:space="preserve"> оценки как наличие производственного помещения в том числе с установлением предельного минимального значения является возможным, однако любой применяемый заказчиком показатель оценки в критериях должен быть обоснованным, соизмеримым и разумным как с точки зрения выявления наилучших условий исполнения контракта, так и с точки зрения отсутствия ограничения количества участников.</w:t>
      </w:r>
      <w:r w:rsidR="008A61A2">
        <w:rPr>
          <w:rFonts w:ascii="Times New Roman" w:eastAsia="Times New Roman" w:hAnsi="Times New Roman" w:cs="Times New Roman"/>
          <w:sz w:val="26"/>
          <w:szCs w:val="26"/>
          <w:lang w:eastAsia="ru-RU"/>
        </w:rPr>
        <w:t xml:space="preserve"> </w:t>
      </w:r>
      <w:r w:rsidR="00632484">
        <w:rPr>
          <w:rFonts w:ascii="Times New Roman" w:eastAsia="Times New Roman" w:hAnsi="Times New Roman" w:cs="Times New Roman"/>
          <w:sz w:val="26"/>
          <w:szCs w:val="26"/>
          <w:lang w:eastAsia="ru-RU"/>
        </w:rPr>
        <w:t xml:space="preserve">Что также подтверждается сложившейся административной или судебной практикой, например </w:t>
      </w:r>
      <w:r w:rsidR="008A61A2" w:rsidRPr="008A61A2">
        <w:rPr>
          <w:rFonts w:ascii="Times New Roman" w:eastAsia="Times New Roman" w:hAnsi="Times New Roman" w:cs="Times New Roman"/>
          <w:sz w:val="26"/>
          <w:szCs w:val="26"/>
          <w:lang w:eastAsia="ru-RU"/>
        </w:rPr>
        <w:t>постановление Арбитражного суда Поволжского округа от 17.04.2026</w:t>
      </w:r>
      <w:r w:rsidR="008A61A2">
        <w:rPr>
          <w:rFonts w:ascii="Times New Roman" w:eastAsia="Times New Roman" w:hAnsi="Times New Roman" w:cs="Times New Roman"/>
          <w:sz w:val="26"/>
          <w:szCs w:val="26"/>
          <w:lang w:eastAsia="ru-RU"/>
        </w:rPr>
        <w:t xml:space="preserve"> по делу </w:t>
      </w:r>
      <w:r w:rsidR="008A61A2" w:rsidRPr="008A61A2">
        <w:rPr>
          <w:rFonts w:ascii="Times New Roman" w:eastAsia="Times New Roman" w:hAnsi="Times New Roman" w:cs="Times New Roman"/>
          <w:sz w:val="26"/>
          <w:szCs w:val="26"/>
          <w:lang w:eastAsia="ru-RU"/>
        </w:rPr>
        <w:t>№ А49-5613/2025</w:t>
      </w:r>
      <w:r w:rsidR="008A61A2">
        <w:rPr>
          <w:rFonts w:ascii="Times New Roman" w:eastAsia="Times New Roman" w:hAnsi="Times New Roman" w:cs="Times New Roman"/>
          <w:sz w:val="26"/>
          <w:szCs w:val="26"/>
          <w:lang w:eastAsia="ru-RU"/>
        </w:rPr>
        <w:t>.</w:t>
      </w:r>
    </w:p>
    <w:p w14:paraId="3F9C0DC1" w14:textId="61886626" w:rsidR="001470D6" w:rsidRDefault="001470D6" w:rsidP="008A61A2">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рассматриваемом же случае </w:t>
      </w:r>
      <w:r w:rsidR="003322D0">
        <w:rPr>
          <w:rFonts w:ascii="Times New Roman" w:eastAsia="Times New Roman" w:hAnsi="Times New Roman" w:cs="Times New Roman"/>
          <w:sz w:val="26"/>
          <w:szCs w:val="26"/>
          <w:lang w:eastAsia="ru-RU"/>
        </w:rPr>
        <w:t>обоснованность такого</w:t>
      </w:r>
      <w:r>
        <w:rPr>
          <w:rFonts w:ascii="Times New Roman" w:eastAsia="Times New Roman" w:hAnsi="Times New Roman" w:cs="Times New Roman"/>
          <w:sz w:val="26"/>
          <w:szCs w:val="26"/>
          <w:lang w:eastAsia="ru-RU"/>
        </w:rPr>
        <w:t xml:space="preserve"> показател</w:t>
      </w:r>
      <w:r w:rsidR="003322D0">
        <w:rPr>
          <w:rFonts w:ascii="Times New Roman" w:eastAsia="Times New Roman" w:hAnsi="Times New Roman" w:cs="Times New Roman"/>
          <w:sz w:val="26"/>
          <w:szCs w:val="26"/>
          <w:lang w:eastAsia="ru-RU"/>
        </w:rPr>
        <w:t>я</w:t>
      </w:r>
      <w:r>
        <w:rPr>
          <w:rFonts w:ascii="Times New Roman" w:eastAsia="Times New Roman" w:hAnsi="Times New Roman" w:cs="Times New Roman"/>
          <w:sz w:val="26"/>
          <w:szCs w:val="26"/>
          <w:lang w:eastAsia="ru-RU"/>
        </w:rPr>
        <w:t xml:space="preserve"> оценки как </w:t>
      </w:r>
      <w:r w:rsidR="003322D0" w:rsidRPr="003322D0">
        <w:rPr>
          <w:rFonts w:ascii="Times New Roman" w:eastAsia="Times New Roman" w:hAnsi="Times New Roman" w:cs="Times New Roman"/>
          <w:sz w:val="26"/>
          <w:szCs w:val="26"/>
          <w:lang w:eastAsia="ru-RU"/>
        </w:rPr>
        <w:t xml:space="preserve">наличие производственного помещения площадью </w:t>
      </w:r>
      <w:r w:rsidR="003322D0">
        <w:rPr>
          <w:rFonts w:ascii="Times New Roman" w:eastAsia="Times New Roman" w:hAnsi="Times New Roman" w:cs="Times New Roman"/>
          <w:sz w:val="26"/>
          <w:szCs w:val="26"/>
          <w:lang w:eastAsia="ru-RU"/>
        </w:rPr>
        <w:t xml:space="preserve">именно в размере </w:t>
      </w:r>
      <w:r w:rsidR="003322D0" w:rsidRPr="003322D0">
        <w:rPr>
          <w:rFonts w:ascii="Times New Roman" w:eastAsia="Times New Roman" w:hAnsi="Times New Roman" w:cs="Times New Roman"/>
          <w:sz w:val="26"/>
          <w:szCs w:val="26"/>
          <w:lang w:eastAsia="ru-RU"/>
        </w:rPr>
        <w:t xml:space="preserve">не менее 5000 </w:t>
      </w:r>
      <w:proofErr w:type="spellStart"/>
      <w:r w:rsidR="003322D0" w:rsidRPr="003322D0">
        <w:rPr>
          <w:rFonts w:ascii="Times New Roman" w:eastAsia="Times New Roman" w:hAnsi="Times New Roman" w:cs="Times New Roman"/>
          <w:sz w:val="26"/>
          <w:szCs w:val="26"/>
          <w:lang w:eastAsia="ru-RU"/>
        </w:rPr>
        <w:t>кв.м</w:t>
      </w:r>
      <w:proofErr w:type="spellEnd"/>
      <w:r w:rsidR="003322D0" w:rsidRPr="003322D0">
        <w:rPr>
          <w:rFonts w:ascii="Times New Roman" w:eastAsia="Times New Roman" w:hAnsi="Times New Roman" w:cs="Times New Roman"/>
          <w:sz w:val="26"/>
          <w:szCs w:val="26"/>
          <w:lang w:eastAsia="ru-RU"/>
        </w:rPr>
        <w:t>.</w:t>
      </w:r>
      <w:r w:rsidR="003322D0">
        <w:rPr>
          <w:rFonts w:ascii="Times New Roman" w:eastAsia="Times New Roman" w:hAnsi="Times New Roman" w:cs="Times New Roman"/>
          <w:sz w:val="26"/>
          <w:szCs w:val="26"/>
          <w:lang w:eastAsia="ru-RU"/>
        </w:rPr>
        <w:t xml:space="preserve"> на момент рассмотрения жалобы не подтвержден.</w:t>
      </w:r>
    </w:p>
    <w:p w14:paraId="64B5B6BF" w14:textId="77777777" w:rsidR="00D16C37" w:rsidRPr="00D16C37" w:rsidRDefault="00D16C37" w:rsidP="00D16C37">
      <w:pPr>
        <w:spacing w:after="0" w:line="240" w:lineRule="auto"/>
        <w:ind w:firstLine="709"/>
        <w:jc w:val="both"/>
        <w:rPr>
          <w:rFonts w:ascii="Times New Roman" w:eastAsia="Times New Roman" w:hAnsi="Times New Roman" w:cs="Times New Roman"/>
          <w:sz w:val="26"/>
          <w:szCs w:val="26"/>
          <w:lang w:eastAsia="ru-RU"/>
        </w:rPr>
      </w:pPr>
      <w:r w:rsidRPr="00D16C37">
        <w:rPr>
          <w:rFonts w:ascii="Times New Roman" w:eastAsia="Times New Roman" w:hAnsi="Times New Roman" w:cs="Times New Roman"/>
          <w:sz w:val="26"/>
          <w:szCs w:val="26"/>
          <w:lang w:eastAsia="ru-RU"/>
        </w:rPr>
        <w:t>Постановлением Правительства Пензенской области от 25.02.2026 № 136-пП «Об определении уполномоченного органа на определение поставщиков (подрядчиков, исполнителей) для заказчиков Пензенской области» утверждено Положение о порядке взаимодействия заказчиков Пензенской области с уполномоченным органом и уполномоченным учреждением при определении поставщиков (подрядчиков, исполнителей) (далее – Положение).</w:t>
      </w:r>
    </w:p>
    <w:p w14:paraId="2A30A5FD" w14:textId="77777777" w:rsidR="00D16C37" w:rsidRPr="00D16C37" w:rsidRDefault="00D16C37" w:rsidP="00D16C37">
      <w:pPr>
        <w:spacing w:after="0" w:line="240" w:lineRule="auto"/>
        <w:ind w:firstLine="709"/>
        <w:jc w:val="both"/>
        <w:rPr>
          <w:rFonts w:ascii="Times New Roman" w:eastAsia="Times New Roman" w:hAnsi="Times New Roman" w:cs="Times New Roman"/>
          <w:sz w:val="26"/>
          <w:szCs w:val="26"/>
          <w:lang w:eastAsia="ru-RU"/>
        </w:rPr>
      </w:pPr>
      <w:r w:rsidRPr="00D16C37">
        <w:rPr>
          <w:rFonts w:ascii="Times New Roman" w:eastAsia="Times New Roman" w:hAnsi="Times New Roman" w:cs="Times New Roman"/>
          <w:sz w:val="26"/>
          <w:szCs w:val="26"/>
          <w:lang w:eastAsia="ru-RU"/>
        </w:rPr>
        <w:t>Согласно пункту 2.1 Положения заявки на закупки формируются заказчиком в электронной форме и направляются в уполномоченный орган с использованием ГИС АЦК-Госзаказ.</w:t>
      </w:r>
    </w:p>
    <w:p w14:paraId="04457DDC" w14:textId="4B4A2E2F" w:rsidR="00E90658" w:rsidRDefault="00D16C37" w:rsidP="00E90658">
      <w:pPr>
        <w:spacing w:after="0" w:line="240" w:lineRule="auto"/>
        <w:ind w:firstLine="709"/>
        <w:jc w:val="both"/>
        <w:rPr>
          <w:rFonts w:ascii="Times New Roman" w:eastAsia="Times New Roman" w:hAnsi="Times New Roman" w:cs="Times New Roman"/>
          <w:sz w:val="26"/>
          <w:szCs w:val="26"/>
          <w:lang w:eastAsia="ru-RU"/>
        </w:rPr>
      </w:pPr>
      <w:r w:rsidRPr="00D16C37">
        <w:rPr>
          <w:rFonts w:ascii="Times New Roman" w:eastAsia="Times New Roman" w:hAnsi="Times New Roman" w:cs="Times New Roman"/>
          <w:sz w:val="26"/>
          <w:szCs w:val="26"/>
          <w:lang w:eastAsia="ru-RU"/>
        </w:rPr>
        <w:t>В силу пункта 2.5.</w:t>
      </w:r>
      <w:r w:rsidR="00E90658">
        <w:rPr>
          <w:rFonts w:ascii="Times New Roman" w:eastAsia="Times New Roman" w:hAnsi="Times New Roman" w:cs="Times New Roman"/>
          <w:sz w:val="26"/>
          <w:szCs w:val="26"/>
          <w:lang w:eastAsia="ru-RU"/>
        </w:rPr>
        <w:t>5</w:t>
      </w:r>
      <w:r w:rsidRPr="00D16C37">
        <w:rPr>
          <w:rFonts w:ascii="Times New Roman" w:eastAsia="Times New Roman" w:hAnsi="Times New Roman" w:cs="Times New Roman"/>
          <w:sz w:val="26"/>
          <w:szCs w:val="26"/>
          <w:lang w:eastAsia="ru-RU"/>
        </w:rPr>
        <w:t xml:space="preserve"> Положения заявка на закупку в ГИС АЦК-Госзаказ должна содержать </w:t>
      </w:r>
      <w:r w:rsidR="00E90658" w:rsidRPr="00E90658">
        <w:rPr>
          <w:rFonts w:ascii="Times New Roman" w:eastAsia="Times New Roman" w:hAnsi="Times New Roman" w:cs="Times New Roman"/>
          <w:sz w:val="26"/>
          <w:szCs w:val="26"/>
          <w:lang w:eastAsia="ru-RU"/>
        </w:rPr>
        <w:t>порядок рассмотрения и оценки заявок на участие в конкурсах в соответствии с Федеральным законом в случае подачи в уполномоченный орган заявки на закупку путем проведения электронного конкурса</w:t>
      </w:r>
      <w:r w:rsidR="00E90658">
        <w:rPr>
          <w:rFonts w:ascii="Times New Roman" w:eastAsia="Times New Roman" w:hAnsi="Times New Roman" w:cs="Times New Roman"/>
          <w:sz w:val="26"/>
          <w:szCs w:val="26"/>
          <w:lang w:eastAsia="ru-RU"/>
        </w:rPr>
        <w:t>.</w:t>
      </w:r>
    </w:p>
    <w:p w14:paraId="281697E0" w14:textId="77777777" w:rsidR="00D16C37" w:rsidRPr="00D16C37" w:rsidRDefault="00D16C37" w:rsidP="00D16C37">
      <w:pPr>
        <w:spacing w:after="0" w:line="240" w:lineRule="auto"/>
        <w:ind w:firstLine="709"/>
        <w:jc w:val="both"/>
        <w:rPr>
          <w:rFonts w:ascii="Times New Roman" w:eastAsia="Times New Roman" w:hAnsi="Times New Roman" w:cs="Times New Roman"/>
          <w:sz w:val="26"/>
          <w:szCs w:val="26"/>
          <w:lang w:eastAsia="ru-RU"/>
        </w:rPr>
      </w:pPr>
      <w:r w:rsidRPr="00D16C37">
        <w:rPr>
          <w:rFonts w:ascii="Times New Roman" w:eastAsia="Times New Roman" w:hAnsi="Times New Roman" w:cs="Times New Roman"/>
          <w:sz w:val="26"/>
          <w:szCs w:val="26"/>
          <w:lang w:eastAsia="ru-RU"/>
        </w:rPr>
        <w:t>Пунктом 9.2 Положения предусмотрено, что ответственность за соответствие требованиям Федерального закона документов, предусмотренных подпунктами 2.5.1-2.5.8 настоящего Положения возлагается на заказчиков.</w:t>
      </w:r>
    </w:p>
    <w:p w14:paraId="399E1875" w14:textId="77DA985D" w:rsidR="001828E5" w:rsidRDefault="00D16C37" w:rsidP="00D16C37">
      <w:pPr>
        <w:spacing w:after="0" w:line="240" w:lineRule="auto"/>
        <w:ind w:firstLine="709"/>
        <w:jc w:val="both"/>
        <w:rPr>
          <w:rFonts w:ascii="Times New Roman" w:eastAsia="Times New Roman" w:hAnsi="Times New Roman" w:cs="Times New Roman"/>
          <w:sz w:val="26"/>
          <w:szCs w:val="26"/>
          <w:lang w:eastAsia="ru-RU"/>
        </w:rPr>
      </w:pPr>
      <w:r w:rsidRPr="00D16C37">
        <w:rPr>
          <w:rFonts w:ascii="Times New Roman" w:eastAsia="Times New Roman" w:hAnsi="Times New Roman" w:cs="Times New Roman"/>
          <w:sz w:val="26"/>
          <w:szCs w:val="26"/>
          <w:lang w:eastAsia="ru-RU"/>
        </w:rPr>
        <w:lastRenderedPageBreak/>
        <w:t>Таким образом Комиссия Управления приходит к выводу о нарушении заказчиком требований пункта 1</w:t>
      </w:r>
      <w:r w:rsidR="00E90658">
        <w:rPr>
          <w:rFonts w:ascii="Times New Roman" w:eastAsia="Times New Roman" w:hAnsi="Times New Roman" w:cs="Times New Roman"/>
          <w:sz w:val="26"/>
          <w:szCs w:val="26"/>
          <w:lang w:eastAsia="ru-RU"/>
        </w:rPr>
        <w:t>1</w:t>
      </w:r>
      <w:r w:rsidRPr="00D16C37">
        <w:rPr>
          <w:rFonts w:ascii="Times New Roman" w:eastAsia="Times New Roman" w:hAnsi="Times New Roman" w:cs="Times New Roman"/>
          <w:sz w:val="26"/>
          <w:szCs w:val="26"/>
          <w:lang w:eastAsia="ru-RU"/>
        </w:rPr>
        <w:t xml:space="preserve"> части 1 статьи 42 Закона о контрактной системе, что содержит признаки состава административного правонарушения, ответственность за совершение которого предусмотрена частью 5 статьи 7.30.1 Кодекса Российской Федерации об административных правонарушениях.</w:t>
      </w:r>
    </w:p>
    <w:p w14:paraId="585C541D" w14:textId="2D8A5F67" w:rsidR="0027376F" w:rsidRDefault="0027376F" w:rsidP="0027376F">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Вместе с тем Комиссия </w:t>
      </w:r>
      <w:r>
        <w:rPr>
          <w:rFonts w:ascii="Times New Roman" w:eastAsia="Times New Roman" w:hAnsi="Times New Roman" w:cs="Times New Roman"/>
          <w:sz w:val="26"/>
          <w:szCs w:val="26"/>
          <w:lang w:eastAsia="ru-RU"/>
        </w:rPr>
        <w:t xml:space="preserve">Управления как указано выше </w:t>
      </w:r>
      <w:r>
        <w:rPr>
          <w:rFonts w:ascii="Times New Roman" w:eastAsia="Times New Roman" w:hAnsi="Times New Roman" w:cs="Times New Roman"/>
          <w:sz w:val="26"/>
          <w:szCs w:val="26"/>
          <w:lang w:eastAsia="ru-RU"/>
        </w:rPr>
        <w:t xml:space="preserve">отмечает, что в случае, если заказчиком не была бы использована в Порядке шкала оценки по рассматриваемому показателю, а применялись бы формулы оценки: </w:t>
      </w:r>
    </w:p>
    <w:p w14:paraId="6913C715" w14:textId="0AEA3F86" w:rsidR="0027376F" w:rsidRDefault="0027376F" w:rsidP="0027376F">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w:t>
      </w:r>
      <w:proofErr w:type="gramEnd"/>
      <w:r>
        <w:rPr>
          <w:rFonts w:ascii="Times New Roman" w:hAnsi="Times New Roman" w:cs="Times New Roman"/>
          <w:sz w:val="26"/>
          <w:szCs w:val="26"/>
        </w:rPr>
        <w:t xml:space="preserve"> случае, если лучшим является наибольшее значение характеристики объекта закупки (т.е. без установления предельного минимального значения </w:t>
      </w:r>
      <w:r w:rsidR="00B4516A">
        <w:rPr>
          <w:rFonts w:ascii="Times New Roman" w:hAnsi="Times New Roman" w:cs="Times New Roman"/>
          <w:sz w:val="26"/>
          <w:szCs w:val="26"/>
        </w:rPr>
        <w:t xml:space="preserve">5000 </w:t>
      </w:r>
      <w:proofErr w:type="spellStart"/>
      <w:r w:rsidR="00B4516A">
        <w:rPr>
          <w:rFonts w:ascii="Times New Roman" w:hAnsi="Times New Roman" w:cs="Times New Roman"/>
          <w:sz w:val="26"/>
          <w:szCs w:val="26"/>
        </w:rPr>
        <w:t>кв.м</w:t>
      </w:r>
      <w:proofErr w:type="spellEnd"/>
      <w:r>
        <w:rPr>
          <w:rFonts w:ascii="Times New Roman" w:hAnsi="Times New Roman" w:cs="Times New Roman"/>
          <w:sz w:val="26"/>
          <w:szCs w:val="26"/>
        </w:rPr>
        <w:t>.)</w:t>
      </w:r>
    </w:p>
    <w:p w14:paraId="36C955B5" w14:textId="77777777" w:rsidR="0027376F" w:rsidRDefault="0027376F" w:rsidP="0027376F">
      <w:pPr>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noProof/>
          <w:position w:val="-30"/>
          <w:sz w:val="26"/>
          <w:szCs w:val="26"/>
          <w:lang w:eastAsia="ru-RU"/>
        </w:rPr>
        <w:drawing>
          <wp:inline distT="0" distB="0" distL="0" distR="0" wp14:anchorId="69E6F9CE" wp14:editId="5D0A38EA">
            <wp:extent cx="2466975" cy="561975"/>
            <wp:effectExtent l="0" t="0" r="9525" b="9525"/>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6975" cy="561975"/>
                    </a:xfrm>
                    <a:prstGeom prst="rect">
                      <a:avLst/>
                    </a:prstGeom>
                    <a:noFill/>
                    <a:ln>
                      <a:noFill/>
                    </a:ln>
                  </pic:spPr>
                </pic:pic>
              </a:graphicData>
            </a:graphic>
          </wp:inline>
        </w:drawing>
      </w:r>
    </w:p>
    <w:p w14:paraId="64E9DBDD" w14:textId="286FD202" w:rsidR="0027376F" w:rsidRDefault="0027376F" w:rsidP="0027376F">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или</w:t>
      </w:r>
      <w:proofErr w:type="gramEnd"/>
      <w:r>
        <w:rPr>
          <w:rFonts w:ascii="Times New Roman" w:hAnsi="Times New Roman" w:cs="Times New Roman"/>
          <w:sz w:val="26"/>
          <w:szCs w:val="26"/>
        </w:rPr>
        <w:t xml:space="preserve"> в случае, если лучшим является наибольшее значение характеристики объекта закупки и установлено предельное минимальное значение (</w:t>
      </w:r>
      <w:r>
        <w:rPr>
          <w:rFonts w:ascii="Times New Roman" w:hAnsi="Times New Roman" w:cs="Times New Roman"/>
          <w:noProof/>
          <w:position w:val="-11"/>
          <w:sz w:val="26"/>
          <w:szCs w:val="26"/>
          <w:lang w:eastAsia="ru-RU"/>
        </w:rPr>
        <w:drawing>
          <wp:inline distT="0" distB="0" distL="0" distR="0" wp14:anchorId="6C36441E" wp14:editId="78E02E4D">
            <wp:extent cx="447675" cy="314325"/>
            <wp:effectExtent l="0" t="0" r="9525" b="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Pr>
          <w:rFonts w:ascii="Times New Roman" w:hAnsi="Times New Roman" w:cs="Times New Roman"/>
          <w:sz w:val="26"/>
          <w:szCs w:val="26"/>
        </w:rPr>
        <w:t xml:space="preserve">) характеристики объекта закупки </w:t>
      </w:r>
    </w:p>
    <w:p w14:paraId="7AA4A8B0" w14:textId="77777777" w:rsidR="0027376F" w:rsidRDefault="0027376F" w:rsidP="0027376F">
      <w:pPr>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noProof/>
          <w:position w:val="-30"/>
          <w:sz w:val="26"/>
          <w:szCs w:val="26"/>
          <w:lang w:eastAsia="ru-RU"/>
        </w:rPr>
        <w:drawing>
          <wp:inline distT="0" distB="0" distL="0" distR="0" wp14:anchorId="4B5D4678" wp14:editId="5465453B">
            <wp:extent cx="2543175" cy="561975"/>
            <wp:effectExtent l="0" t="0" r="9525" b="9525"/>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3175" cy="561975"/>
                    </a:xfrm>
                    <a:prstGeom prst="rect">
                      <a:avLst/>
                    </a:prstGeom>
                    <a:noFill/>
                    <a:ln>
                      <a:noFill/>
                    </a:ln>
                  </pic:spPr>
                </pic:pic>
              </a:graphicData>
            </a:graphic>
          </wp:inline>
        </w:drawing>
      </w:r>
    </w:p>
    <w:p w14:paraId="19E86E5D" w14:textId="77777777" w:rsidR="0027376F" w:rsidRDefault="0027376F" w:rsidP="0027376F">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p>
    <w:p w14:paraId="458CC474" w14:textId="6FFB2B34" w:rsidR="00DC6FA0" w:rsidRPr="00F46B48" w:rsidRDefault="0027376F" w:rsidP="0027376F">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Исходя из результатов оценки заявок по рассматриваемой закупке, количества участников (2) и содержания заявок участников, при представлении участниками значений </w:t>
      </w:r>
      <w:r w:rsidR="00C273B2">
        <w:rPr>
          <w:rFonts w:ascii="Times New Roman" w:eastAsia="Times New Roman" w:hAnsi="Times New Roman" w:cs="Times New Roman"/>
          <w:sz w:val="26"/>
          <w:szCs w:val="26"/>
          <w:lang w:eastAsia="ru-RU"/>
        </w:rPr>
        <w:t xml:space="preserve">2064,3 </w:t>
      </w:r>
      <w:proofErr w:type="spellStart"/>
      <w:r w:rsidR="00C273B2">
        <w:rPr>
          <w:rFonts w:ascii="Times New Roman" w:eastAsia="Times New Roman" w:hAnsi="Times New Roman" w:cs="Times New Roman"/>
          <w:sz w:val="26"/>
          <w:szCs w:val="26"/>
          <w:lang w:eastAsia="ru-RU"/>
        </w:rPr>
        <w:t>кв.м</w:t>
      </w:r>
      <w:proofErr w:type="spellEnd"/>
      <w:r>
        <w:rPr>
          <w:rFonts w:ascii="Times New Roman" w:eastAsia="Times New Roman" w:hAnsi="Times New Roman" w:cs="Times New Roman"/>
          <w:sz w:val="26"/>
          <w:szCs w:val="26"/>
          <w:lang w:eastAsia="ru-RU"/>
        </w:rPr>
        <w:t xml:space="preserve">. и </w:t>
      </w:r>
      <w:r w:rsidR="001F6B3F">
        <w:rPr>
          <w:rFonts w:ascii="Times New Roman" w:eastAsia="Times New Roman" w:hAnsi="Times New Roman" w:cs="Times New Roman"/>
          <w:sz w:val="26"/>
          <w:szCs w:val="26"/>
          <w:lang w:eastAsia="ru-RU"/>
        </w:rPr>
        <w:t xml:space="preserve">18040,9 </w:t>
      </w:r>
      <w:proofErr w:type="spellStart"/>
      <w:r w:rsidR="001F6B3F">
        <w:rPr>
          <w:rFonts w:ascii="Times New Roman" w:eastAsia="Times New Roman" w:hAnsi="Times New Roman" w:cs="Times New Roman"/>
          <w:sz w:val="26"/>
          <w:szCs w:val="26"/>
          <w:lang w:eastAsia="ru-RU"/>
        </w:rPr>
        <w:t>кв.м</w:t>
      </w:r>
      <w:proofErr w:type="spellEnd"/>
      <w:r w:rsidR="001F6B3F">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соответственно, даже в случае расчета по формулам результат оценки заявителя по рассматриваемому критерию не изменился бы.  </w:t>
      </w:r>
      <w:r w:rsidR="00B143CA" w:rsidRPr="00F46B48">
        <w:rPr>
          <w:rFonts w:ascii="Times New Roman" w:eastAsia="Times New Roman" w:hAnsi="Times New Roman" w:cs="Times New Roman"/>
          <w:sz w:val="26"/>
          <w:szCs w:val="26"/>
          <w:lang w:eastAsia="ru-RU"/>
        </w:rPr>
        <w:t xml:space="preserve"> </w:t>
      </w:r>
    </w:p>
    <w:p w14:paraId="6BF9E82F" w14:textId="5E01BB38" w:rsidR="00DC1AEF" w:rsidRDefault="006C67A9"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Р</w:t>
      </w:r>
      <w:r w:rsidRPr="006C67A9">
        <w:rPr>
          <w:rFonts w:ascii="Times New Roman" w:eastAsia="Times New Roman" w:hAnsi="Times New Roman" w:cs="Times New Roman"/>
          <w:sz w:val="26"/>
          <w:szCs w:val="26"/>
          <w:lang w:eastAsia="ru-RU"/>
        </w:rPr>
        <w:t xml:space="preserve">асчет по критериям оценки связан со спецификой формул, приведенных в Положении, при этом в любом случае </w:t>
      </w:r>
      <w:r w:rsidR="006658D3">
        <w:rPr>
          <w:rFonts w:ascii="Times New Roman" w:eastAsia="Times New Roman" w:hAnsi="Times New Roman" w:cs="Times New Roman"/>
          <w:sz w:val="26"/>
          <w:szCs w:val="26"/>
          <w:lang w:eastAsia="ru-RU"/>
        </w:rPr>
        <w:t>б</w:t>
      </w:r>
      <w:r w:rsidRPr="006C67A9">
        <w:rPr>
          <w:rFonts w:ascii="Times New Roman" w:eastAsia="Times New Roman" w:hAnsi="Times New Roman" w:cs="Times New Roman"/>
          <w:sz w:val="26"/>
          <w:szCs w:val="26"/>
          <w:lang w:eastAsia="ru-RU"/>
        </w:rPr>
        <w:t xml:space="preserve">ольший балл по критерию «квалификация» всегда получает участник, </w:t>
      </w:r>
      <w:r w:rsidR="006658D3">
        <w:rPr>
          <w:rFonts w:ascii="Times New Roman" w:eastAsia="Times New Roman" w:hAnsi="Times New Roman" w:cs="Times New Roman"/>
          <w:sz w:val="26"/>
          <w:szCs w:val="26"/>
          <w:lang w:eastAsia="ru-RU"/>
        </w:rPr>
        <w:t xml:space="preserve">предложение </w:t>
      </w:r>
      <w:r w:rsidRPr="006C67A9">
        <w:rPr>
          <w:rFonts w:ascii="Times New Roman" w:eastAsia="Times New Roman" w:hAnsi="Times New Roman" w:cs="Times New Roman"/>
          <w:sz w:val="26"/>
          <w:szCs w:val="26"/>
          <w:lang w:eastAsia="ru-RU"/>
        </w:rPr>
        <w:t>которого выше.</w:t>
      </w:r>
    </w:p>
    <w:p w14:paraId="00047C61" w14:textId="2CF7499D" w:rsidR="006658D3" w:rsidRDefault="000415CC" w:rsidP="00906B9A">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Более того, </w:t>
      </w:r>
      <w:r w:rsidR="004628BF">
        <w:rPr>
          <w:rFonts w:ascii="Times New Roman" w:eastAsia="Times New Roman" w:hAnsi="Times New Roman" w:cs="Times New Roman"/>
          <w:sz w:val="26"/>
          <w:szCs w:val="26"/>
          <w:lang w:eastAsia="ru-RU"/>
        </w:rPr>
        <w:t>исходя из позиции заявителя, Общество не согласно в принципе с целесообразностью осуществления рассматриваемой закупки с точки зрения внедрения модели контракта с встречными инвестиционными обязательствами, поскольку полагает достаточным приобретение готовой молочной продукции медицинскими учреждениями.</w:t>
      </w:r>
    </w:p>
    <w:p w14:paraId="2D8A584C" w14:textId="77777777" w:rsidR="003A628D" w:rsidRPr="00C96073"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силу части 19 статьи 48 Закона о контрактной системе в</w:t>
      </w:r>
      <w:r w:rsidRPr="00C96073">
        <w:rPr>
          <w:rFonts w:ascii="Times New Roman" w:hAnsi="Times New Roman" w:cs="Times New Roman"/>
          <w:sz w:val="26"/>
          <w:szCs w:val="26"/>
        </w:rPr>
        <w:t xml:space="preserve"> случае, если в извещении об осуществлении закупки не установлены критерии, предусмотренные пунктами 2 и 3 части 1 статьи 32 настоящего Федерального закона</w:t>
      </w:r>
      <w:r>
        <w:rPr>
          <w:rFonts w:ascii="Times New Roman" w:hAnsi="Times New Roman" w:cs="Times New Roman"/>
          <w:sz w:val="26"/>
          <w:szCs w:val="26"/>
        </w:rPr>
        <w:t xml:space="preserve"> (прим. - </w:t>
      </w:r>
      <w:r w:rsidRPr="009369B6">
        <w:rPr>
          <w:rFonts w:ascii="Times New Roman" w:hAnsi="Times New Roman" w:cs="Times New Roman"/>
          <w:sz w:val="26"/>
          <w:szCs w:val="26"/>
        </w:rPr>
        <w:t>расходы на эксплуатацию и ремонт товаров, использование результатов работ</w:t>
      </w:r>
      <w:r>
        <w:rPr>
          <w:rFonts w:ascii="Times New Roman" w:hAnsi="Times New Roman" w:cs="Times New Roman"/>
          <w:sz w:val="26"/>
          <w:szCs w:val="26"/>
        </w:rPr>
        <w:t xml:space="preserve">, </w:t>
      </w:r>
      <w:r w:rsidRPr="009369B6">
        <w:rPr>
          <w:rFonts w:ascii="Times New Roman" w:hAnsi="Times New Roman" w:cs="Times New Roman"/>
          <w:sz w:val="26"/>
          <w:szCs w:val="26"/>
        </w:rPr>
        <w:t>качественные, функциональные и экологические характеристики объекта закупки</w:t>
      </w:r>
      <w:r>
        <w:rPr>
          <w:rFonts w:ascii="Times New Roman" w:hAnsi="Times New Roman" w:cs="Times New Roman"/>
          <w:sz w:val="26"/>
          <w:szCs w:val="26"/>
        </w:rPr>
        <w:t>),</w:t>
      </w:r>
      <w:r w:rsidRPr="00C96073">
        <w:rPr>
          <w:rFonts w:ascii="Times New Roman" w:hAnsi="Times New Roman" w:cs="Times New Roman"/>
          <w:sz w:val="26"/>
          <w:szCs w:val="26"/>
        </w:rPr>
        <w:t xml:space="preserve">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законом, с учетом следующих особенностей:</w:t>
      </w:r>
    </w:p>
    <w:p w14:paraId="2F6A25DE" w14:textId="77777777" w:rsidR="003A628D" w:rsidRPr="00C96073"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C96073">
        <w:rPr>
          <w:rFonts w:ascii="Times New Roman" w:hAnsi="Times New Roman" w:cs="Times New Roman"/>
          <w:sz w:val="26"/>
          <w:szCs w:val="26"/>
        </w:rPr>
        <w:t xml:space="preserve">1) заявка состоит из второй и третьей частей. Вторая часть должна также содержать информацию, предусмотренную подпунктом </w:t>
      </w:r>
      <w:r>
        <w:rPr>
          <w:rFonts w:ascii="Times New Roman" w:hAnsi="Times New Roman" w:cs="Times New Roman"/>
          <w:sz w:val="26"/>
          <w:szCs w:val="26"/>
        </w:rPr>
        <w:t>«</w:t>
      </w:r>
      <w:r w:rsidRPr="00C96073">
        <w:rPr>
          <w:rFonts w:ascii="Times New Roman" w:hAnsi="Times New Roman" w:cs="Times New Roman"/>
          <w:sz w:val="26"/>
          <w:szCs w:val="26"/>
        </w:rPr>
        <w:t>а</w:t>
      </w:r>
      <w:r>
        <w:rPr>
          <w:rFonts w:ascii="Times New Roman" w:hAnsi="Times New Roman" w:cs="Times New Roman"/>
          <w:sz w:val="26"/>
          <w:szCs w:val="26"/>
        </w:rPr>
        <w:t>»</w:t>
      </w:r>
      <w:r w:rsidRPr="00C96073">
        <w:rPr>
          <w:rFonts w:ascii="Times New Roman" w:hAnsi="Times New Roman" w:cs="Times New Roman"/>
          <w:sz w:val="26"/>
          <w:szCs w:val="26"/>
        </w:rPr>
        <w:t xml:space="preserve"> (за исключением случая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подпунктом </w:t>
      </w:r>
      <w:r>
        <w:rPr>
          <w:rFonts w:ascii="Times New Roman" w:hAnsi="Times New Roman" w:cs="Times New Roman"/>
          <w:sz w:val="26"/>
          <w:szCs w:val="26"/>
        </w:rPr>
        <w:t>«</w:t>
      </w:r>
      <w:r w:rsidRPr="00C96073">
        <w:rPr>
          <w:rFonts w:ascii="Times New Roman" w:hAnsi="Times New Roman" w:cs="Times New Roman"/>
          <w:sz w:val="26"/>
          <w:szCs w:val="26"/>
        </w:rPr>
        <w:t>б</w:t>
      </w:r>
      <w:r>
        <w:rPr>
          <w:rFonts w:ascii="Times New Roman" w:hAnsi="Times New Roman" w:cs="Times New Roman"/>
          <w:sz w:val="26"/>
          <w:szCs w:val="26"/>
        </w:rPr>
        <w:t>»</w:t>
      </w:r>
      <w:r w:rsidRPr="00C96073">
        <w:rPr>
          <w:rFonts w:ascii="Times New Roman" w:hAnsi="Times New Roman" w:cs="Times New Roman"/>
          <w:sz w:val="26"/>
          <w:szCs w:val="26"/>
        </w:rPr>
        <w:t xml:space="preserve"> пункта 2 части 1 статьи 43 настоящего Федерального закона. Положения частей 3 - 10 настоящей статьи не применяются;</w:t>
      </w:r>
    </w:p>
    <w:p w14:paraId="163B805B" w14:textId="77777777" w:rsidR="003A628D" w:rsidRPr="00C96073"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C96073">
        <w:rPr>
          <w:rFonts w:ascii="Times New Roman" w:hAnsi="Times New Roman" w:cs="Times New Roman"/>
          <w:sz w:val="26"/>
          <w:szCs w:val="26"/>
        </w:rPr>
        <w:lastRenderedPageBreak/>
        <w:t>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пунктами 2 и 3 части 6 статьи 43 настоящего Федерального закона;</w:t>
      </w:r>
    </w:p>
    <w:p w14:paraId="03B7DA36" w14:textId="77777777" w:rsidR="003A628D" w:rsidRPr="00C96073"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C96073">
        <w:rPr>
          <w:rFonts w:ascii="Times New Roman" w:hAnsi="Times New Roman" w:cs="Times New Roman"/>
          <w:sz w:val="26"/>
          <w:szCs w:val="26"/>
        </w:rPr>
        <w:t>3) действия, предусмотренные частью 11 настоящей статьи, осуществляются не позднее двух рабочих дней со дня, следующего за днем получения в соответствии с пунктом 2 настоящей части вторых частей заявок на участие в закупке, информации и документов,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3F3AF11B" w14:textId="77777777" w:rsidR="003A628D"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C96073">
        <w:rPr>
          <w:rFonts w:ascii="Times New Roman" w:hAnsi="Times New Roman" w:cs="Times New Roman"/>
          <w:sz w:val="26"/>
          <w:szCs w:val="26"/>
        </w:rPr>
        <w:t>4) не позднее одного часа с момента получения протокола рассмотрения и оценки вторых частей заявок на участие в закупке в соответствии с пунктом 2 части 11 настоящей статьи оператор электронной площадки направляет заказчику третьи части заявок на участие в закупке, поданные участниками закупки, вторые части заявок которых признаны соответствующими извещению об осуществлении закупки, а также размещает протокол, предусмотренный частью 13 настоящей статьи, в единой информационной системе и на электронной площадке.</w:t>
      </w:r>
    </w:p>
    <w:p w14:paraId="53406815"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соответствии с частью 11 статьи 48 Закона о контрактной системе не поз</w:t>
      </w:r>
      <w:r w:rsidRPr="00E414C2">
        <w:rPr>
          <w:rFonts w:ascii="Times New Roman" w:hAnsi="Times New Roman" w:cs="Times New Roman"/>
          <w:sz w:val="26"/>
          <w:szCs w:val="26"/>
        </w:rPr>
        <w:t>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68E5CE36"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E414C2">
        <w:rPr>
          <w:rFonts w:ascii="Times New Roman" w:hAnsi="Times New Roman" w:cs="Times New Roman"/>
          <w:sz w:val="26"/>
          <w:szCs w:val="26"/>
        </w:rPr>
        <w:t>1) члены комиссии по осуществлению закупок:</w:t>
      </w:r>
    </w:p>
    <w:p w14:paraId="5324CCA0" w14:textId="77777777" w:rsidR="003A628D" w:rsidRPr="003A628D"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proofErr w:type="gramStart"/>
      <w:r w:rsidRPr="00E414C2">
        <w:rPr>
          <w:rFonts w:ascii="Times New Roman" w:hAnsi="Times New Roman" w:cs="Times New Roman"/>
          <w:sz w:val="26"/>
          <w:szCs w:val="26"/>
        </w:rPr>
        <w:t>а</w:t>
      </w:r>
      <w:proofErr w:type="gramEnd"/>
      <w:r w:rsidRPr="00E414C2">
        <w:rPr>
          <w:rFonts w:ascii="Times New Roman" w:hAnsi="Times New Roman" w:cs="Times New Roman"/>
          <w:sz w:val="26"/>
          <w:szCs w:val="26"/>
        </w:rPr>
        <w:t xml:space="preserve">) </w:t>
      </w:r>
      <w:r w:rsidRPr="003A628D">
        <w:rPr>
          <w:rFonts w:ascii="Times New Roman" w:hAnsi="Times New Roman" w:cs="Times New Roman"/>
          <w:sz w:val="26"/>
          <w:szCs w:val="26"/>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45CAFC41"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proofErr w:type="gramStart"/>
      <w:r w:rsidRPr="003A628D">
        <w:rPr>
          <w:rFonts w:ascii="Times New Roman" w:hAnsi="Times New Roman" w:cs="Times New Roman"/>
          <w:sz w:val="26"/>
          <w:szCs w:val="26"/>
        </w:rPr>
        <w:t>б</w:t>
      </w:r>
      <w:proofErr w:type="gramEnd"/>
      <w:r w:rsidRPr="003A628D">
        <w:rPr>
          <w:rFonts w:ascii="Times New Roman" w:hAnsi="Times New Roman" w:cs="Times New Roman"/>
          <w:sz w:val="26"/>
          <w:szCs w:val="26"/>
        </w:rPr>
        <w:t>)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w:t>
      </w:r>
      <w:r w:rsidRPr="00E414C2">
        <w:rPr>
          <w:rFonts w:ascii="Times New Roman" w:hAnsi="Times New Roman" w:cs="Times New Roman"/>
          <w:sz w:val="26"/>
          <w:szCs w:val="26"/>
        </w:rPr>
        <w:t xml:space="preserve"> Федерального закона (если такой критерий установлен извещением об осуществлении закупки);</w:t>
      </w:r>
    </w:p>
    <w:p w14:paraId="173C1332"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E414C2">
        <w:rPr>
          <w:rFonts w:ascii="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6B926E0"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силу части 14 статьи 48 Закона о контрактной системе</w:t>
      </w:r>
      <w:r w:rsidRPr="00E414C2">
        <w:rPr>
          <w:rFonts w:ascii="Times New Roman" w:hAnsi="Times New Roman" w:cs="Times New Roman"/>
          <w:sz w:val="26"/>
          <w:szCs w:val="26"/>
        </w:rPr>
        <w:t xml:space="preserve"> </w:t>
      </w:r>
      <w:r>
        <w:rPr>
          <w:rFonts w:ascii="Times New Roman" w:hAnsi="Times New Roman" w:cs="Times New Roman"/>
          <w:sz w:val="26"/>
          <w:szCs w:val="26"/>
        </w:rPr>
        <w:t>н</w:t>
      </w:r>
      <w:r w:rsidRPr="00E414C2">
        <w:rPr>
          <w:rFonts w:ascii="Times New Roman" w:hAnsi="Times New Roman" w:cs="Times New Roman"/>
          <w:sz w:val="26"/>
          <w:szCs w:val="26"/>
        </w:rPr>
        <w:t>е позднее одного часа с момента получения направленного в соответствии с пунктом 2 части 11 настоящей статьи протокола рассмотрения и оценки вторых частей заявок на участие в закупке оператор электронной площадки:</w:t>
      </w:r>
    </w:p>
    <w:p w14:paraId="381544AE"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E414C2">
        <w:rPr>
          <w:rFonts w:ascii="Times New Roman" w:hAnsi="Times New Roman" w:cs="Times New Roman"/>
          <w:sz w:val="26"/>
          <w:szCs w:val="26"/>
        </w:rPr>
        <w:t>1) направляет заказчику ценовые предложения участников закупки, вторые части заявок которых признаны соответствующими извещению об осуществлении закупки, а также протокол, предусмотренный пунктом 1 части 10 настоящей статьи;</w:t>
      </w:r>
    </w:p>
    <w:p w14:paraId="22F890DE"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E414C2">
        <w:rPr>
          <w:rFonts w:ascii="Times New Roman" w:hAnsi="Times New Roman" w:cs="Times New Roman"/>
          <w:sz w:val="26"/>
          <w:szCs w:val="26"/>
        </w:rPr>
        <w:t>2) размещает протоколы, предусмотренные частями 6 и 13 настоящей статьи, в единой информационной системе и на электронной площадке.</w:t>
      </w:r>
    </w:p>
    <w:p w14:paraId="34DA5D54"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Согласно части 15 статьи 48 Закона о контрактной системе н</w:t>
      </w:r>
      <w:r w:rsidRPr="00E414C2">
        <w:rPr>
          <w:rFonts w:ascii="Times New Roman" w:hAnsi="Times New Roman" w:cs="Times New Roman"/>
          <w:sz w:val="26"/>
          <w:szCs w:val="26"/>
        </w:rPr>
        <w:t xml:space="preserve">е позднее одного рабочего дня со дня, следующего за днем получения информации и документов в </w:t>
      </w:r>
      <w:r w:rsidRPr="00E414C2">
        <w:rPr>
          <w:rFonts w:ascii="Times New Roman" w:hAnsi="Times New Roman" w:cs="Times New Roman"/>
          <w:sz w:val="26"/>
          <w:szCs w:val="26"/>
        </w:rPr>
        <w:lastRenderedPageBreak/>
        <w:t>соответствии с пунктом 1 части 14 настоящей статьи:</w:t>
      </w:r>
    </w:p>
    <w:p w14:paraId="383B40B3"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E414C2">
        <w:rPr>
          <w:rFonts w:ascii="Times New Roman" w:hAnsi="Times New Roman" w:cs="Times New Roman"/>
          <w:sz w:val="26"/>
          <w:szCs w:val="26"/>
        </w:rPr>
        <w:t>1) члены комиссии по осуществлению закупок:</w:t>
      </w:r>
    </w:p>
    <w:p w14:paraId="542DDD0E"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proofErr w:type="gramStart"/>
      <w:r w:rsidRPr="00E414C2">
        <w:rPr>
          <w:rFonts w:ascii="Times New Roman" w:hAnsi="Times New Roman" w:cs="Times New Roman"/>
          <w:sz w:val="26"/>
          <w:szCs w:val="26"/>
        </w:rPr>
        <w:t>а</w:t>
      </w:r>
      <w:proofErr w:type="gramEnd"/>
      <w:r w:rsidRPr="00E414C2">
        <w:rPr>
          <w:rFonts w:ascii="Times New Roman" w:hAnsi="Times New Roman" w:cs="Times New Roman"/>
          <w:sz w:val="26"/>
          <w:szCs w:val="26"/>
        </w:rPr>
        <w:t>) осуществляют оценку ценовых предложений по критерию, предусмотренному пунктом 1 части 1 статьи 32 настоящего Федерального закона;</w:t>
      </w:r>
    </w:p>
    <w:p w14:paraId="7E864D9B"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E414C2">
        <w:rPr>
          <w:rFonts w:ascii="Times New Roman" w:hAnsi="Times New Roman" w:cs="Times New Roman"/>
          <w:sz w:val="26"/>
          <w:szCs w:val="26"/>
        </w:rPr>
        <w:t xml:space="preserve">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w:t>
      </w:r>
      <w:r>
        <w:rPr>
          <w:rFonts w:ascii="Times New Roman" w:hAnsi="Times New Roman" w:cs="Times New Roman"/>
          <w:sz w:val="26"/>
          <w:szCs w:val="26"/>
        </w:rPr>
        <w:t>«</w:t>
      </w:r>
      <w:r w:rsidRPr="00E414C2">
        <w:rPr>
          <w:rFonts w:ascii="Times New Roman" w:hAnsi="Times New Roman" w:cs="Times New Roman"/>
          <w:sz w:val="26"/>
          <w:szCs w:val="26"/>
        </w:rPr>
        <w:t>а</w:t>
      </w:r>
      <w:r>
        <w:rPr>
          <w:rFonts w:ascii="Times New Roman" w:hAnsi="Times New Roman" w:cs="Times New Roman"/>
          <w:sz w:val="26"/>
          <w:szCs w:val="26"/>
        </w:rPr>
        <w:t>»</w:t>
      </w:r>
      <w:r w:rsidRPr="00E414C2">
        <w:rPr>
          <w:rFonts w:ascii="Times New Roman" w:hAnsi="Times New Roman" w:cs="Times New Roman"/>
          <w:sz w:val="26"/>
          <w:szCs w:val="26"/>
        </w:rPr>
        <w:t xml:space="preserve">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015C2641" w14:textId="77777777" w:rsidR="003A628D" w:rsidRPr="00E414C2" w:rsidRDefault="003A628D" w:rsidP="003A628D">
      <w:pPr>
        <w:widowControl w:val="0"/>
        <w:spacing w:after="0" w:line="240" w:lineRule="auto"/>
        <w:ind w:firstLine="709"/>
        <w:contextualSpacing/>
        <w:jc w:val="both"/>
        <w:outlineLvl w:val="2"/>
        <w:rPr>
          <w:rFonts w:ascii="Times New Roman" w:hAnsi="Times New Roman" w:cs="Times New Roman"/>
          <w:sz w:val="26"/>
          <w:szCs w:val="26"/>
        </w:rPr>
      </w:pPr>
      <w:r w:rsidRPr="00E414C2">
        <w:rPr>
          <w:rFonts w:ascii="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2D597C88" w14:textId="34EC6555" w:rsidR="003A628D" w:rsidRDefault="003A628D" w:rsidP="000415CC">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Согласно протоколу </w:t>
      </w:r>
      <w:r w:rsidR="008A2F96">
        <w:rPr>
          <w:rFonts w:ascii="Times New Roman" w:hAnsi="Times New Roman" w:cs="Times New Roman"/>
          <w:sz w:val="26"/>
          <w:szCs w:val="26"/>
        </w:rPr>
        <w:t>подведения итогов от 18.09.2026</w:t>
      </w:r>
      <w:r>
        <w:rPr>
          <w:rFonts w:ascii="Times New Roman" w:hAnsi="Times New Roman" w:cs="Times New Roman"/>
          <w:sz w:val="26"/>
          <w:szCs w:val="26"/>
        </w:rPr>
        <w:t xml:space="preserve"> на участие в закупке поступили заявки </w:t>
      </w:r>
      <w:r w:rsidR="008A2F96">
        <w:rPr>
          <w:rFonts w:ascii="Times New Roman" w:hAnsi="Times New Roman" w:cs="Times New Roman"/>
          <w:sz w:val="26"/>
          <w:szCs w:val="26"/>
        </w:rPr>
        <w:t>2</w:t>
      </w:r>
      <w:r>
        <w:rPr>
          <w:rFonts w:ascii="Times New Roman" w:hAnsi="Times New Roman" w:cs="Times New Roman"/>
          <w:sz w:val="26"/>
          <w:szCs w:val="26"/>
        </w:rPr>
        <w:t xml:space="preserve"> участников</w:t>
      </w:r>
      <w:r w:rsidR="008A2F96">
        <w:rPr>
          <w:rFonts w:ascii="Times New Roman" w:hAnsi="Times New Roman" w:cs="Times New Roman"/>
          <w:sz w:val="26"/>
          <w:szCs w:val="26"/>
        </w:rPr>
        <w:t xml:space="preserve"> (заявитель и заинтересованное лицо)</w:t>
      </w:r>
      <w:r>
        <w:rPr>
          <w:rFonts w:ascii="Times New Roman" w:hAnsi="Times New Roman" w:cs="Times New Roman"/>
          <w:sz w:val="26"/>
          <w:szCs w:val="26"/>
        </w:rPr>
        <w:t>, признанные соответствующими требованиям извещения, при этом</w:t>
      </w:r>
      <w:r w:rsidR="006862D7">
        <w:rPr>
          <w:rFonts w:ascii="Times New Roman" w:hAnsi="Times New Roman" w:cs="Times New Roman"/>
          <w:sz w:val="26"/>
          <w:szCs w:val="26"/>
        </w:rPr>
        <w:t xml:space="preserve"> победителем закупки определен участник с номером 176 и итоговой оценкой 96,86 баллов, у подателя жалобы – 40,00 баллов.</w:t>
      </w:r>
      <w:r>
        <w:rPr>
          <w:rFonts w:ascii="Times New Roman" w:hAnsi="Times New Roman" w:cs="Times New Roman"/>
          <w:sz w:val="26"/>
          <w:szCs w:val="26"/>
        </w:rPr>
        <w:t xml:space="preserve"> </w:t>
      </w:r>
    </w:p>
    <w:p w14:paraId="380E8A4B" w14:textId="77777777" w:rsidR="000415CC" w:rsidRPr="000415CC" w:rsidRDefault="000415CC" w:rsidP="000415CC">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sidRPr="000415CC">
        <w:rPr>
          <w:rFonts w:ascii="Times New Roman" w:eastAsia="Times New Roman" w:hAnsi="Times New Roman" w:cs="Times New Roman"/>
          <w:sz w:val="26"/>
          <w:szCs w:val="26"/>
          <w:lang w:eastAsia="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14:paraId="6AD6C456" w14:textId="47B30C8E" w:rsidR="00EA1380" w:rsidRDefault="00EA1380" w:rsidP="00EA1380">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2072B2">
        <w:rPr>
          <w:rFonts w:ascii="Times New Roman" w:hAnsi="Times New Roman" w:cs="Times New Roman"/>
          <w:sz w:val="26"/>
          <w:szCs w:val="26"/>
        </w:rPr>
        <w:t>Принимая во внимание</w:t>
      </w:r>
      <w:r>
        <w:rPr>
          <w:rFonts w:ascii="Times New Roman" w:hAnsi="Times New Roman" w:cs="Times New Roman"/>
          <w:sz w:val="26"/>
          <w:szCs w:val="26"/>
        </w:rPr>
        <w:t xml:space="preserve"> </w:t>
      </w:r>
      <w:r w:rsidRPr="002072B2">
        <w:rPr>
          <w:rFonts w:ascii="Times New Roman" w:hAnsi="Times New Roman" w:cs="Times New Roman"/>
          <w:sz w:val="26"/>
          <w:szCs w:val="26"/>
        </w:rPr>
        <w:t>установленные в рамках</w:t>
      </w:r>
      <w:r>
        <w:rPr>
          <w:rFonts w:ascii="Times New Roman" w:hAnsi="Times New Roman" w:cs="Times New Roman"/>
          <w:sz w:val="26"/>
          <w:szCs w:val="26"/>
        </w:rPr>
        <w:t xml:space="preserve"> рассмотрения жалобы и проведения внеплановой проверки обстоятельства </w:t>
      </w:r>
      <w:r>
        <w:rPr>
          <w:rFonts w:ascii="Times New Roman" w:eastAsia="Times New Roman" w:hAnsi="Times New Roman" w:cs="Times New Roman"/>
          <w:sz w:val="26"/>
          <w:szCs w:val="26"/>
          <w:lang w:eastAsia="ru-RU"/>
        </w:rPr>
        <w:t xml:space="preserve">с учетом пояснений представителей </w:t>
      </w:r>
      <w:r>
        <w:rPr>
          <w:rFonts w:ascii="Times New Roman" w:eastAsia="Times New Roman" w:hAnsi="Times New Roman" w:cs="Times New Roman"/>
          <w:sz w:val="26"/>
          <w:szCs w:val="26"/>
          <w:lang w:eastAsia="ru-RU"/>
        </w:rPr>
        <w:t>сторон</w:t>
      </w:r>
      <w:r>
        <w:rPr>
          <w:rFonts w:ascii="Times New Roman" w:eastAsia="Times New Roman" w:hAnsi="Times New Roman" w:cs="Times New Roman"/>
          <w:sz w:val="26"/>
          <w:szCs w:val="26"/>
          <w:lang w:eastAsia="ru-RU"/>
        </w:rPr>
        <w:t xml:space="preserve">, Комиссия Управления </w:t>
      </w:r>
      <w:r w:rsidR="008D49B1">
        <w:rPr>
          <w:rFonts w:ascii="Times New Roman" w:eastAsia="Times New Roman" w:hAnsi="Times New Roman" w:cs="Times New Roman"/>
          <w:sz w:val="26"/>
          <w:szCs w:val="26"/>
          <w:lang w:eastAsia="ru-RU"/>
        </w:rPr>
        <w:t xml:space="preserve">приходит к выводу об отсутствии целесообразности </w:t>
      </w:r>
      <w:r w:rsidRPr="002072B2">
        <w:rPr>
          <w:rFonts w:ascii="Times New Roman" w:eastAsia="Times New Roman" w:hAnsi="Times New Roman" w:cs="Times New Roman"/>
          <w:sz w:val="26"/>
          <w:szCs w:val="26"/>
          <w:lang w:eastAsia="ru-RU"/>
        </w:rPr>
        <w:t>выда</w:t>
      </w:r>
      <w:r>
        <w:rPr>
          <w:rFonts w:ascii="Times New Roman" w:eastAsia="Times New Roman" w:hAnsi="Times New Roman" w:cs="Times New Roman"/>
          <w:sz w:val="26"/>
          <w:szCs w:val="26"/>
          <w:lang w:eastAsia="ru-RU"/>
        </w:rPr>
        <w:t>чи</w:t>
      </w:r>
      <w:r w:rsidRPr="002072B2">
        <w:rPr>
          <w:rFonts w:ascii="Times New Roman" w:eastAsia="Times New Roman" w:hAnsi="Times New Roman" w:cs="Times New Roman"/>
          <w:sz w:val="26"/>
          <w:szCs w:val="26"/>
          <w:lang w:eastAsia="ru-RU"/>
        </w:rPr>
        <w:t xml:space="preserve"> обязательно</w:t>
      </w:r>
      <w:r>
        <w:rPr>
          <w:rFonts w:ascii="Times New Roman" w:eastAsia="Times New Roman" w:hAnsi="Times New Roman" w:cs="Times New Roman"/>
          <w:sz w:val="26"/>
          <w:szCs w:val="26"/>
          <w:lang w:eastAsia="ru-RU"/>
        </w:rPr>
        <w:t>го</w:t>
      </w:r>
      <w:r w:rsidRPr="002072B2">
        <w:rPr>
          <w:rFonts w:ascii="Times New Roman" w:eastAsia="Times New Roman" w:hAnsi="Times New Roman" w:cs="Times New Roman"/>
          <w:sz w:val="26"/>
          <w:szCs w:val="26"/>
          <w:lang w:eastAsia="ru-RU"/>
        </w:rPr>
        <w:t xml:space="preserve"> для исполнения предписани</w:t>
      </w:r>
      <w:r>
        <w:rPr>
          <w:rFonts w:ascii="Times New Roman" w:eastAsia="Times New Roman" w:hAnsi="Times New Roman" w:cs="Times New Roman"/>
          <w:sz w:val="26"/>
          <w:szCs w:val="26"/>
          <w:lang w:eastAsia="ru-RU"/>
        </w:rPr>
        <w:t>я</w:t>
      </w:r>
      <w:r w:rsidRPr="002072B2">
        <w:rPr>
          <w:rFonts w:ascii="Times New Roman" w:eastAsia="Times New Roman" w:hAnsi="Times New Roman" w:cs="Times New Roman"/>
          <w:sz w:val="26"/>
          <w:szCs w:val="26"/>
          <w:lang w:eastAsia="ru-RU"/>
        </w:rPr>
        <w:t xml:space="preserve"> об устранении допущенных нарушений</w:t>
      </w:r>
      <w:r>
        <w:rPr>
          <w:rFonts w:ascii="Times New Roman" w:eastAsia="Times New Roman" w:hAnsi="Times New Roman" w:cs="Times New Roman"/>
          <w:sz w:val="26"/>
          <w:szCs w:val="26"/>
          <w:lang w:eastAsia="ru-RU"/>
        </w:rPr>
        <w:t>.</w:t>
      </w:r>
    </w:p>
    <w:p w14:paraId="4C371532" w14:textId="77777777" w:rsidR="00EA1380" w:rsidRDefault="00EA1380" w:rsidP="00EA1380">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сторон, руководствуясь частью 15 статьи 99, статьей 106 Закона о контрактной системе, Комиссия Управления</w:t>
      </w:r>
    </w:p>
    <w:p w14:paraId="7835060A" w14:textId="77777777" w:rsidR="00EA1380" w:rsidRPr="005B6605" w:rsidRDefault="00EA1380" w:rsidP="00EA1380">
      <w:pPr>
        <w:widowControl w:val="0"/>
        <w:tabs>
          <w:tab w:val="left" w:pos="-1620"/>
        </w:tabs>
        <w:spacing w:after="0" w:line="240" w:lineRule="auto"/>
        <w:ind w:right="-2" w:firstLine="709"/>
        <w:contextualSpacing/>
        <w:jc w:val="both"/>
        <w:rPr>
          <w:rFonts w:ascii="Times New Roman" w:hAnsi="Times New Roman" w:cs="Times New Roman"/>
          <w:sz w:val="26"/>
          <w:szCs w:val="26"/>
        </w:rPr>
      </w:pPr>
    </w:p>
    <w:p w14:paraId="25359689" w14:textId="77777777" w:rsidR="00EA1380" w:rsidRDefault="00EA1380" w:rsidP="00EA1380">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РЕШИЛА:</w:t>
      </w:r>
    </w:p>
    <w:p w14:paraId="13DCC4A3" w14:textId="32A550B4" w:rsidR="00EA1380" w:rsidRPr="008B5924" w:rsidRDefault="00EA1380" w:rsidP="00EA1380">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4105">
        <w:rPr>
          <w:rFonts w:ascii="Times New Roman" w:hAnsi="Times New Roman" w:cs="Times New Roman"/>
          <w:sz w:val="26"/>
          <w:szCs w:val="26"/>
        </w:rPr>
        <w:t xml:space="preserve">1. Признать жалобу </w:t>
      </w:r>
      <w:r w:rsidR="008D49B1" w:rsidRPr="008D49B1">
        <w:rPr>
          <w:rFonts w:ascii="Times New Roman" w:hAnsi="Times New Roman" w:cs="Times New Roman"/>
          <w:sz w:val="26"/>
          <w:szCs w:val="26"/>
        </w:rPr>
        <w:t>ООО «Каменский маслозавод» на положения извещения при проведении уполномоченным органом Министерством по тарифному регулированию и государственным закупкам Пензенской области в интересах заказчиков ГБУЗ «Областная психиатрическая больница им. К.Р. Евграфова», ГБУЗ «Пензенская областная туберкулезная больница» электронного конкурса «Поставка продуктов питания (молока и молочной продукции) со встречными инвестиционными обязательствами поставщика по созданию, модернизации, освоению производства молока и молочной продукции на территории Пензенской области» (извещение № 0155500000626000516 от 31.08.2026)</w:t>
      </w:r>
      <w:r>
        <w:rPr>
          <w:rFonts w:ascii="Times New Roman" w:hAnsi="Times New Roman" w:cs="Times New Roman"/>
          <w:sz w:val="26"/>
          <w:szCs w:val="26"/>
        </w:rPr>
        <w:t xml:space="preserve"> частично </w:t>
      </w:r>
      <w:r w:rsidRPr="003F4105">
        <w:rPr>
          <w:rFonts w:ascii="Times New Roman" w:hAnsi="Times New Roman" w:cs="Times New Roman"/>
          <w:sz w:val="26"/>
          <w:szCs w:val="26"/>
        </w:rPr>
        <w:t>обоснованной.</w:t>
      </w:r>
    </w:p>
    <w:p w14:paraId="177063E7" w14:textId="0B15CBB5" w:rsidR="00EA1380" w:rsidRPr="00EA01FE" w:rsidRDefault="00EA1380" w:rsidP="00EA1380">
      <w:pPr>
        <w:widowControl w:val="0"/>
        <w:spacing w:after="0" w:line="240" w:lineRule="auto"/>
        <w:ind w:firstLine="709"/>
        <w:contextualSpacing/>
        <w:jc w:val="both"/>
        <w:outlineLvl w:val="2"/>
        <w:rPr>
          <w:rFonts w:ascii="Times New Roman" w:hAnsi="Times New Roman" w:cs="Times New Roman"/>
          <w:sz w:val="26"/>
          <w:szCs w:val="26"/>
        </w:rPr>
      </w:pPr>
      <w:r w:rsidRPr="00DA47E2">
        <w:rPr>
          <w:rFonts w:ascii="Times New Roman" w:hAnsi="Times New Roman" w:cs="Times New Roman"/>
          <w:sz w:val="26"/>
          <w:szCs w:val="26"/>
        </w:rPr>
        <w:lastRenderedPageBreak/>
        <w:t>2. Признать заказчика нарушившим требования</w:t>
      </w:r>
      <w:r w:rsidRPr="00DA47E2">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пункта 1</w:t>
      </w:r>
      <w:r w:rsidR="008D49B1">
        <w:rPr>
          <w:rStyle w:val="a4"/>
          <w:rFonts w:ascii="Times New Roman" w:hAnsi="Times New Roman" w:cs="Times New Roman"/>
          <w:color w:val="auto"/>
          <w:sz w:val="26"/>
          <w:szCs w:val="26"/>
          <w:u w:val="none"/>
        </w:rPr>
        <w:t>1</w:t>
      </w:r>
      <w:r>
        <w:rPr>
          <w:rStyle w:val="a4"/>
          <w:rFonts w:ascii="Times New Roman" w:hAnsi="Times New Roman" w:cs="Times New Roman"/>
          <w:color w:val="auto"/>
          <w:sz w:val="26"/>
          <w:szCs w:val="26"/>
          <w:u w:val="none"/>
        </w:rPr>
        <w:t xml:space="preserve"> части 1 статьи 42 </w:t>
      </w:r>
      <w:r w:rsidRPr="00DA47E2">
        <w:rPr>
          <w:rFonts w:ascii="Times New Roman" w:hAnsi="Times New Roman" w:cs="Times New Roman"/>
          <w:sz w:val="26"/>
          <w:szCs w:val="26"/>
        </w:rPr>
        <w:t xml:space="preserve">Закона о контрактной системе, </w:t>
      </w:r>
      <w:r w:rsidRPr="005B6051">
        <w:rPr>
          <w:rFonts w:ascii="Times New Roman" w:hAnsi="Times New Roman" w:cs="Times New Roman"/>
          <w:sz w:val="26"/>
          <w:szCs w:val="26"/>
        </w:rPr>
        <w:t>что содержит признаки состава административного правонарушения, ответственность за совершение которого предусмотрена частью 5 статьи 7.30.1 Кодекса Российской Федерации об административных правонарушениях</w:t>
      </w:r>
      <w:r>
        <w:rPr>
          <w:rFonts w:ascii="Times New Roman" w:hAnsi="Times New Roman" w:cs="Times New Roman"/>
          <w:sz w:val="26"/>
          <w:szCs w:val="26"/>
        </w:rPr>
        <w:t>.</w:t>
      </w:r>
    </w:p>
    <w:p w14:paraId="4DB561B8" w14:textId="29276416" w:rsidR="00EA1380" w:rsidRPr="001C7320" w:rsidRDefault="00EA1380" w:rsidP="00EA1380">
      <w:pPr>
        <w:widowControl w:val="0"/>
        <w:spacing w:after="0" w:line="240" w:lineRule="auto"/>
        <w:ind w:firstLine="709"/>
        <w:contextualSpacing/>
        <w:jc w:val="both"/>
        <w:outlineLvl w:val="2"/>
        <w:rPr>
          <w:rFonts w:ascii="Times New Roman" w:hAnsi="Times New Roman" w:cs="Times New Roman"/>
          <w:sz w:val="26"/>
          <w:szCs w:val="26"/>
        </w:rPr>
      </w:pPr>
      <w:r w:rsidRPr="001C7320">
        <w:rPr>
          <w:rFonts w:ascii="Times New Roman" w:hAnsi="Times New Roman" w:cs="Times New Roman"/>
          <w:sz w:val="26"/>
          <w:szCs w:val="26"/>
        </w:rPr>
        <w:t xml:space="preserve">3. </w:t>
      </w:r>
      <w:r w:rsidR="008D49B1">
        <w:rPr>
          <w:rFonts w:ascii="Times New Roman" w:hAnsi="Times New Roman" w:cs="Times New Roman"/>
          <w:sz w:val="26"/>
          <w:szCs w:val="26"/>
        </w:rPr>
        <w:t>П</w:t>
      </w:r>
      <w:r w:rsidRPr="001C7320">
        <w:rPr>
          <w:rFonts w:ascii="Times New Roman" w:hAnsi="Times New Roman" w:cs="Times New Roman"/>
          <w:sz w:val="26"/>
          <w:szCs w:val="26"/>
        </w:rPr>
        <w:t>редписание об устранении выявленных нарушений Закона о контрактной системе</w:t>
      </w:r>
      <w:r w:rsidR="008D49B1">
        <w:rPr>
          <w:rFonts w:ascii="Times New Roman" w:hAnsi="Times New Roman" w:cs="Times New Roman"/>
          <w:sz w:val="26"/>
          <w:szCs w:val="26"/>
        </w:rPr>
        <w:t xml:space="preserve"> не выдавать</w:t>
      </w:r>
      <w:r w:rsidRPr="001C7320">
        <w:rPr>
          <w:rFonts w:ascii="Times New Roman" w:hAnsi="Times New Roman" w:cs="Times New Roman"/>
          <w:sz w:val="26"/>
          <w:szCs w:val="26"/>
        </w:rPr>
        <w:t>.</w:t>
      </w:r>
    </w:p>
    <w:p w14:paraId="4272B0A7" w14:textId="77777777" w:rsidR="00EA1380" w:rsidRPr="008B5924" w:rsidRDefault="00EA1380" w:rsidP="00EA1380">
      <w:pPr>
        <w:widowControl w:val="0"/>
        <w:spacing w:after="0" w:line="240" w:lineRule="auto"/>
        <w:ind w:firstLine="709"/>
        <w:contextualSpacing/>
        <w:jc w:val="both"/>
        <w:outlineLvl w:val="2"/>
        <w:rPr>
          <w:rFonts w:ascii="Times New Roman" w:hAnsi="Times New Roman" w:cs="Times New Roman"/>
          <w:sz w:val="26"/>
          <w:szCs w:val="26"/>
        </w:rPr>
      </w:pPr>
      <w:r w:rsidRPr="0095350D">
        <w:rPr>
          <w:rFonts w:ascii="Times New Roman" w:hAnsi="Times New Roman" w:cs="Times New Roman"/>
          <w:sz w:val="26"/>
          <w:szCs w:val="26"/>
        </w:rPr>
        <w:t>4. Передать материалы по жалобе должностному лицу Управления для рассмот</w:t>
      </w:r>
      <w:r>
        <w:rPr>
          <w:rFonts w:ascii="Times New Roman" w:hAnsi="Times New Roman" w:cs="Times New Roman"/>
          <w:sz w:val="26"/>
          <w:szCs w:val="26"/>
        </w:rPr>
        <w:t>рения вопроса о возбуждении дела</w:t>
      </w:r>
      <w:r w:rsidRPr="0095350D">
        <w:rPr>
          <w:rFonts w:ascii="Times New Roman" w:hAnsi="Times New Roman" w:cs="Times New Roman"/>
          <w:sz w:val="26"/>
          <w:szCs w:val="26"/>
        </w:rPr>
        <w:t xml:space="preserve"> об административном правонарушении.</w:t>
      </w:r>
    </w:p>
    <w:p w14:paraId="44EFC438" w14:textId="77777777" w:rsidR="00EA1380" w:rsidRDefault="00EA1380" w:rsidP="00EA1380">
      <w:pPr>
        <w:widowControl w:val="0"/>
        <w:tabs>
          <w:tab w:val="left" w:pos="-1620"/>
          <w:tab w:val="left" w:pos="0"/>
        </w:tabs>
        <w:spacing w:after="0" w:line="240" w:lineRule="auto"/>
        <w:ind w:firstLine="709"/>
        <w:contextualSpacing/>
        <w:jc w:val="both"/>
        <w:rPr>
          <w:sz w:val="26"/>
          <w:szCs w:val="26"/>
        </w:rPr>
      </w:pPr>
    </w:p>
    <w:p w14:paraId="3D47721C" w14:textId="77777777" w:rsidR="00EA1380" w:rsidRDefault="00EA1380" w:rsidP="00EA1380">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tbl>
      <w:tblPr>
        <w:tblStyle w:val="table"/>
        <w:tblW w:w="5159" w:type="pct"/>
        <w:tblCellSpacing w:w="15" w:type="dxa"/>
        <w:tblInd w:w="15" w:type="dxa"/>
        <w:tblCellMar>
          <w:top w:w="15" w:type="dxa"/>
          <w:left w:w="15" w:type="dxa"/>
          <w:bottom w:w="15" w:type="dxa"/>
          <w:right w:w="15" w:type="dxa"/>
        </w:tblCellMar>
        <w:tblLook w:val="05E0" w:firstRow="1" w:lastRow="1" w:firstColumn="1" w:lastColumn="1" w:noHBand="0" w:noVBand="1"/>
      </w:tblPr>
      <w:tblGrid>
        <w:gridCol w:w="10528"/>
      </w:tblGrid>
      <w:tr w:rsidR="00F658EB" w:rsidRPr="002713DE" w14:paraId="6495C3AD" w14:textId="77777777" w:rsidTr="006E4323">
        <w:trPr>
          <w:tblCellSpacing w:w="15" w:type="dxa"/>
        </w:trPr>
        <w:tc>
          <w:tcPr>
            <w:tcW w:w="0" w:type="auto"/>
            <w:tcMar>
              <w:top w:w="15" w:type="dxa"/>
              <w:left w:w="15" w:type="dxa"/>
              <w:bottom w:w="15" w:type="dxa"/>
              <w:right w:w="15" w:type="dxa"/>
            </w:tcMar>
            <w:vAlign w:val="center"/>
            <w:hideMark/>
          </w:tcPr>
          <w:tbl>
            <w:tblPr>
              <w:tblStyle w:val="dt"/>
              <w:tblW w:w="10422" w:type="dxa"/>
              <w:tblCellMar>
                <w:top w:w="15" w:type="dxa"/>
                <w:left w:w="15" w:type="dxa"/>
                <w:bottom w:w="15" w:type="dxa"/>
                <w:right w:w="15" w:type="dxa"/>
              </w:tblCellMar>
              <w:tblLook w:val="05E0" w:firstRow="1" w:lastRow="1" w:firstColumn="1" w:lastColumn="1" w:noHBand="0" w:noVBand="1"/>
            </w:tblPr>
            <w:tblGrid>
              <w:gridCol w:w="2476"/>
              <w:gridCol w:w="2024"/>
              <w:gridCol w:w="1640"/>
              <w:gridCol w:w="1380"/>
              <w:gridCol w:w="1380"/>
              <w:gridCol w:w="1522"/>
            </w:tblGrid>
            <w:tr w:rsidR="006A4A09" w:rsidRPr="00EE5DF3" w14:paraId="02807395" w14:textId="51AA40D1" w:rsidTr="006E4323">
              <w:trPr>
                <w:tblHeader/>
              </w:trPr>
              <w:tc>
                <w:tcPr>
                  <w:tcW w:w="1188" w:type="pct"/>
                  <w:vMerge w:val="restart"/>
                  <w:tcBorders>
                    <w:top w:val="single" w:sz="6" w:space="0" w:color="000000"/>
                    <w:left w:val="single" w:sz="6" w:space="0" w:color="000000"/>
                    <w:right w:val="single" w:sz="6" w:space="0" w:color="000000"/>
                  </w:tcBorders>
                  <w:tcMar>
                    <w:top w:w="45" w:type="dxa"/>
                    <w:left w:w="52" w:type="dxa"/>
                    <w:bottom w:w="45" w:type="dxa"/>
                    <w:right w:w="52" w:type="dxa"/>
                  </w:tcMar>
                  <w:vAlign w:val="center"/>
                  <w:hideMark/>
                </w:tcPr>
                <w:p w14:paraId="17B71EE6" w14:textId="60047CE2" w:rsidR="006A4A09" w:rsidRPr="00EE5DF3" w:rsidRDefault="006A4A09" w:rsidP="006E1C54">
                  <w:pPr>
                    <w:jc w:val="center"/>
                    <w:rPr>
                      <w:b/>
                      <w:bCs/>
                      <w:color w:val="000000"/>
                      <w:sz w:val="22"/>
                      <w:szCs w:val="22"/>
                      <w:lang w:val="ru-RU" w:eastAsia="ru-RU"/>
                    </w:rPr>
                  </w:pPr>
                  <w:proofErr w:type="spellStart"/>
                  <w:proofErr w:type="gramStart"/>
                  <w:r w:rsidRPr="00EE5DF3">
                    <w:rPr>
                      <w:b/>
                      <w:bCs/>
                      <w:color w:val="000000"/>
                      <w:sz w:val="22"/>
                      <w:szCs w:val="22"/>
                      <w:lang w:val="ru-RU" w:eastAsia="ru-RU"/>
                    </w:rPr>
                    <w:lastRenderedPageBreak/>
                    <w:t>дентификационный</w:t>
                  </w:r>
                  <w:proofErr w:type="spellEnd"/>
                  <w:proofErr w:type="gramEnd"/>
                  <w:r w:rsidRPr="00EE5DF3">
                    <w:rPr>
                      <w:b/>
                      <w:bCs/>
                      <w:color w:val="000000"/>
                      <w:sz w:val="22"/>
                      <w:szCs w:val="22"/>
                      <w:lang w:val="ru-RU" w:eastAsia="ru-RU"/>
                    </w:rPr>
                    <w:t xml:space="preserve"> номер заявки</w:t>
                  </w:r>
                </w:p>
              </w:tc>
              <w:tc>
                <w:tcPr>
                  <w:tcW w:w="971" w:type="pct"/>
                  <w:vMerge w:val="restart"/>
                  <w:tcBorders>
                    <w:top w:val="single" w:sz="6" w:space="0" w:color="000000"/>
                    <w:left w:val="single" w:sz="6" w:space="0" w:color="000000"/>
                    <w:right w:val="single" w:sz="6" w:space="0" w:color="000000"/>
                  </w:tcBorders>
                  <w:tcMar>
                    <w:top w:w="45" w:type="dxa"/>
                    <w:left w:w="52" w:type="dxa"/>
                    <w:bottom w:w="45" w:type="dxa"/>
                    <w:right w:w="52" w:type="dxa"/>
                  </w:tcMar>
                  <w:vAlign w:val="center"/>
                  <w:hideMark/>
                </w:tcPr>
                <w:p w14:paraId="67290C28" w14:textId="77777777" w:rsidR="006A4A09" w:rsidRPr="00EE5DF3" w:rsidRDefault="006A4A09" w:rsidP="006E1C54">
                  <w:pPr>
                    <w:jc w:val="center"/>
                    <w:rPr>
                      <w:b/>
                      <w:bCs/>
                      <w:color w:val="000000"/>
                      <w:sz w:val="22"/>
                      <w:szCs w:val="22"/>
                      <w:lang w:val="ru-RU" w:eastAsia="ru-RU"/>
                    </w:rPr>
                  </w:pPr>
                  <w:r w:rsidRPr="00EE5DF3">
                    <w:rPr>
                      <w:b/>
                      <w:bCs/>
                      <w:color w:val="000000"/>
                      <w:sz w:val="22"/>
                      <w:szCs w:val="22"/>
                      <w:lang w:val="ru-RU" w:eastAsia="ru-RU"/>
                    </w:rPr>
                    <w:t>Критерий</w:t>
                  </w:r>
                </w:p>
              </w:tc>
              <w:tc>
                <w:tcPr>
                  <w:tcW w:w="787" w:type="pct"/>
                  <w:vMerge w:val="restart"/>
                  <w:tcBorders>
                    <w:top w:val="single" w:sz="6" w:space="0" w:color="000000"/>
                    <w:left w:val="single" w:sz="6" w:space="0" w:color="000000"/>
                    <w:right w:val="single" w:sz="6" w:space="0" w:color="000000"/>
                  </w:tcBorders>
                  <w:tcMar>
                    <w:top w:w="45" w:type="dxa"/>
                    <w:left w:w="52" w:type="dxa"/>
                    <w:bottom w:w="45" w:type="dxa"/>
                    <w:right w:w="52" w:type="dxa"/>
                  </w:tcMar>
                  <w:vAlign w:val="center"/>
                  <w:hideMark/>
                </w:tcPr>
                <w:p w14:paraId="2CC459FC" w14:textId="77777777" w:rsidR="006A4A09" w:rsidRPr="00EE5DF3" w:rsidRDefault="006A4A09" w:rsidP="006E1C54">
                  <w:pPr>
                    <w:jc w:val="center"/>
                    <w:rPr>
                      <w:b/>
                      <w:bCs/>
                      <w:color w:val="000000"/>
                      <w:sz w:val="22"/>
                      <w:szCs w:val="22"/>
                      <w:lang w:val="ru-RU" w:eastAsia="ru-RU"/>
                    </w:rPr>
                  </w:pPr>
                  <w:r w:rsidRPr="00EE5DF3">
                    <w:rPr>
                      <w:b/>
                      <w:bCs/>
                      <w:color w:val="000000"/>
                      <w:sz w:val="22"/>
                      <w:szCs w:val="22"/>
                      <w:lang w:val="ru-RU" w:eastAsia="ru-RU"/>
                    </w:rPr>
                    <w:t>Значимость критерия, %</w:t>
                  </w:r>
                </w:p>
              </w:tc>
              <w:tc>
                <w:tcPr>
                  <w:tcW w:w="1324" w:type="pct"/>
                  <w:gridSpan w:val="2"/>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14:paraId="03BCF144" w14:textId="77777777" w:rsidR="006A4A09" w:rsidRPr="00EE5DF3" w:rsidRDefault="006A4A09" w:rsidP="006E1C54">
                  <w:pPr>
                    <w:jc w:val="center"/>
                    <w:rPr>
                      <w:b/>
                      <w:bCs/>
                      <w:color w:val="000000"/>
                      <w:sz w:val="22"/>
                      <w:szCs w:val="22"/>
                      <w:lang w:val="ru-RU" w:eastAsia="ru-RU"/>
                    </w:rPr>
                  </w:pPr>
                  <w:r w:rsidRPr="00EE5DF3">
                    <w:rPr>
                      <w:b/>
                      <w:bCs/>
                      <w:color w:val="000000"/>
                      <w:sz w:val="22"/>
                      <w:szCs w:val="22"/>
                      <w:lang w:val="ru-RU" w:eastAsia="ru-RU"/>
                    </w:rPr>
                    <w:t>Оценка по заявке</w:t>
                  </w:r>
                </w:p>
              </w:tc>
              <w:tc>
                <w:tcPr>
                  <w:tcW w:w="730" w:type="pct"/>
                  <w:vMerge w:val="restart"/>
                  <w:tcBorders>
                    <w:top w:val="single" w:sz="6" w:space="0" w:color="000000"/>
                    <w:left w:val="single" w:sz="6" w:space="0" w:color="000000"/>
                    <w:right w:val="single" w:sz="6" w:space="0" w:color="000000"/>
                  </w:tcBorders>
                  <w:vAlign w:val="center"/>
                </w:tcPr>
                <w:p w14:paraId="0B85634D" w14:textId="4961940B" w:rsidR="006A4A09" w:rsidRPr="00EE5DF3" w:rsidRDefault="006A4A09" w:rsidP="006E1C54">
                  <w:pPr>
                    <w:jc w:val="center"/>
                    <w:rPr>
                      <w:b/>
                      <w:bCs/>
                      <w:color w:val="000000"/>
                      <w:sz w:val="22"/>
                      <w:szCs w:val="22"/>
                      <w:lang w:eastAsia="ru-RU"/>
                    </w:rPr>
                  </w:pPr>
                  <w:r w:rsidRPr="00EE5DF3">
                    <w:rPr>
                      <w:b/>
                      <w:bCs/>
                      <w:color w:val="000000"/>
                      <w:sz w:val="22"/>
                      <w:szCs w:val="22"/>
                      <w:lang w:val="ru-RU" w:eastAsia="ru-RU"/>
                    </w:rPr>
                    <w:t>Предложение участника</w:t>
                  </w:r>
                </w:p>
              </w:tc>
            </w:tr>
            <w:tr w:rsidR="006A4A09" w:rsidRPr="00EE5DF3" w14:paraId="1255A8EF" w14:textId="173F3E7E" w:rsidTr="006E4323">
              <w:trPr>
                <w:tblHeader/>
              </w:trPr>
              <w:tc>
                <w:tcPr>
                  <w:tcW w:w="1188" w:type="pct"/>
                  <w:vMerge/>
                  <w:tcBorders>
                    <w:top w:val="single" w:sz="6" w:space="0" w:color="000000"/>
                    <w:left w:val="single" w:sz="6" w:space="0" w:color="000000"/>
                    <w:bottom w:val="single" w:sz="6" w:space="0" w:color="000000"/>
                    <w:right w:val="single" w:sz="6" w:space="0" w:color="000000"/>
                  </w:tcBorders>
                  <w:vAlign w:val="center"/>
                  <w:hideMark/>
                </w:tcPr>
                <w:p w14:paraId="14DEBF3F" w14:textId="77777777" w:rsidR="006A4A09" w:rsidRPr="00EE5DF3" w:rsidRDefault="006A4A09" w:rsidP="006E1C54">
                  <w:pPr>
                    <w:rPr>
                      <w:b/>
                      <w:bCs/>
                      <w:color w:val="000000"/>
                      <w:sz w:val="22"/>
                      <w:szCs w:val="22"/>
                      <w:lang w:val="ru-RU" w:eastAsia="ru-RU"/>
                    </w:rPr>
                  </w:pPr>
                </w:p>
              </w:tc>
              <w:tc>
                <w:tcPr>
                  <w:tcW w:w="971" w:type="pct"/>
                  <w:vMerge/>
                  <w:tcBorders>
                    <w:top w:val="single" w:sz="6" w:space="0" w:color="000000"/>
                    <w:left w:val="single" w:sz="6" w:space="0" w:color="000000"/>
                    <w:bottom w:val="single" w:sz="6" w:space="0" w:color="000000"/>
                    <w:right w:val="single" w:sz="6" w:space="0" w:color="000000"/>
                  </w:tcBorders>
                  <w:vAlign w:val="center"/>
                  <w:hideMark/>
                </w:tcPr>
                <w:p w14:paraId="405B9C7F" w14:textId="77777777" w:rsidR="006A4A09" w:rsidRPr="00EE5DF3" w:rsidRDefault="006A4A09" w:rsidP="006E1C54">
                  <w:pPr>
                    <w:rPr>
                      <w:b/>
                      <w:bCs/>
                      <w:color w:val="000000"/>
                      <w:sz w:val="22"/>
                      <w:szCs w:val="22"/>
                      <w:lang w:val="ru-RU" w:eastAsia="ru-RU"/>
                    </w:rPr>
                  </w:pPr>
                </w:p>
              </w:tc>
              <w:tc>
                <w:tcPr>
                  <w:tcW w:w="787" w:type="pct"/>
                  <w:vMerge/>
                  <w:tcBorders>
                    <w:top w:val="single" w:sz="6" w:space="0" w:color="000000"/>
                    <w:left w:val="single" w:sz="6" w:space="0" w:color="000000"/>
                    <w:bottom w:val="single" w:sz="6" w:space="0" w:color="000000"/>
                    <w:right w:val="single" w:sz="6" w:space="0" w:color="000000"/>
                  </w:tcBorders>
                  <w:vAlign w:val="center"/>
                  <w:hideMark/>
                </w:tcPr>
                <w:p w14:paraId="158F7EFE" w14:textId="77777777" w:rsidR="006A4A09" w:rsidRPr="00EE5DF3" w:rsidRDefault="006A4A09" w:rsidP="006E1C54">
                  <w:pPr>
                    <w:rPr>
                      <w:b/>
                      <w:bCs/>
                      <w:color w:val="000000"/>
                      <w:sz w:val="22"/>
                      <w:szCs w:val="22"/>
                      <w:lang w:val="ru-RU" w:eastAsia="ru-RU"/>
                    </w:rPr>
                  </w:pP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14:paraId="3D079B5C" w14:textId="77777777" w:rsidR="006A4A09" w:rsidRPr="00EE5DF3" w:rsidRDefault="006A4A09" w:rsidP="006E1C54">
                  <w:pPr>
                    <w:jc w:val="center"/>
                    <w:rPr>
                      <w:b/>
                      <w:bCs/>
                      <w:color w:val="000000"/>
                      <w:sz w:val="22"/>
                      <w:szCs w:val="22"/>
                      <w:lang w:val="ru-RU" w:eastAsia="ru-RU"/>
                    </w:rPr>
                  </w:pPr>
                  <w:r w:rsidRPr="00EE5DF3">
                    <w:rPr>
                      <w:b/>
                      <w:bCs/>
                      <w:color w:val="000000"/>
                      <w:sz w:val="22"/>
                      <w:szCs w:val="22"/>
                      <w:lang w:val="ru-RU" w:eastAsia="ru-RU"/>
                    </w:rPr>
                    <w:t>Без учета значимости</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14:paraId="67DFDE07" w14:textId="77777777" w:rsidR="006A4A09" w:rsidRPr="00EE5DF3" w:rsidRDefault="006A4A09" w:rsidP="006E1C54">
                  <w:pPr>
                    <w:jc w:val="center"/>
                    <w:rPr>
                      <w:b/>
                      <w:bCs/>
                      <w:color w:val="000000"/>
                      <w:sz w:val="22"/>
                      <w:szCs w:val="22"/>
                      <w:lang w:val="ru-RU" w:eastAsia="ru-RU"/>
                    </w:rPr>
                  </w:pPr>
                  <w:r w:rsidRPr="00EE5DF3">
                    <w:rPr>
                      <w:b/>
                      <w:bCs/>
                      <w:color w:val="000000"/>
                      <w:sz w:val="22"/>
                      <w:szCs w:val="22"/>
                      <w:lang w:val="ru-RU" w:eastAsia="ru-RU"/>
                    </w:rPr>
                    <w:t>С учетом значимости</w:t>
                  </w:r>
                </w:p>
              </w:tc>
              <w:tc>
                <w:tcPr>
                  <w:tcW w:w="730" w:type="pct"/>
                  <w:vMerge/>
                  <w:tcBorders>
                    <w:left w:val="single" w:sz="6" w:space="0" w:color="000000"/>
                    <w:bottom w:val="single" w:sz="6" w:space="0" w:color="000000"/>
                    <w:right w:val="single" w:sz="6" w:space="0" w:color="000000"/>
                  </w:tcBorders>
                </w:tcPr>
                <w:p w14:paraId="704D201E" w14:textId="77777777" w:rsidR="006A4A09" w:rsidRPr="00EE5DF3" w:rsidRDefault="006A4A09" w:rsidP="006E1C54">
                  <w:pPr>
                    <w:jc w:val="center"/>
                    <w:rPr>
                      <w:b/>
                      <w:bCs/>
                      <w:color w:val="000000"/>
                      <w:sz w:val="22"/>
                      <w:szCs w:val="22"/>
                      <w:lang w:eastAsia="ru-RU"/>
                    </w:rPr>
                  </w:pPr>
                </w:p>
              </w:tc>
            </w:tr>
            <w:tr w:rsidR="002713DE" w:rsidRPr="00EE5DF3" w14:paraId="22254B3A" w14:textId="59D60F84" w:rsidTr="006E4323">
              <w:trPr>
                <w:tblHeader/>
              </w:trPr>
              <w:tc>
                <w:tcPr>
                  <w:tcW w:w="1188" w:type="pct"/>
                  <w:vMerge w:val="restart"/>
                  <w:tcBorders>
                    <w:top w:val="single" w:sz="6" w:space="0" w:color="000000"/>
                    <w:left w:val="single" w:sz="6" w:space="0" w:color="000000"/>
                    <w:right w:val="single" w:sz="6" w:space="0" w:color="000000"/>
                  </w:tcBorders>
                  <w:vAlign w:val="center"/>
                </w:tcPr>
                <w:p w14:paraId="4BE9E186" w14:textId="62340A60" w:rsidR="002713DE" w:rsidRPr="00EE5DF3" w:rsidRDefault="002713DE" w:rsidP="000C1B63">
                  <w:pPr>
                    <w:jc w:val="center"/>
                    <w:rPr>
                      <w:bCs/>
                      <w:color w:val="000000"/>
                      <w:sz w:val="22"/>
                      <w:szCs w:val="22"/>
                      <w:lang w:val="ru-RU" w:eastAsia="ru-RU"/>
                    </w:rPr>
                  </w:pPr>
                  <w:r w:rsidRPr="00EE5DF3">
                    <w:rPr>
                      <w:bCs/>
                      <w:color w:val="000000"/>
                      <w:sz w:val="22"/>
                      <w:szCs w:val="22"/>
                      <w:lang w:val="ru-RU" w:eastAsia="ru-RU"/>
                    </w:rPr>
                    <w:t>189</w:t>
                  </w:r>
                </w:p>
              </w:tc>
              <w:tc>
                <w:tcPr>
                  <w:tcW w:w="971" w:type="pct"/>
                  <w:tcBorders>
                    <w:top w:val="single" w:sz="6" w:space="0" w:color="000000"/>
                    <w:left w:val="single" w:sz="6" w:space="0" w:color="000000"/>
                    <w:bottom w:val="single" w:sz="6" w:space="0" w:color="000000"/>
                    <w:right w:val="single" w:sz="6" w:space="0" w:color="000000"/>
                  </w:tcBorders>
                  <w:vAlign w:val="center"/>
                </w:tcPr>
                <w:p w14:paraId="667DA778" w14:textId="000C8B8C" w:rsidR="002713DE" w:rsidRPr="00EE5DF3" w:rsidRDefault="002713DE" w:rsidP="006E1C54">
                  <w:pPr>
                    <w:rPr>
                      <w:b/>
                      <w:bCs/>
                      <w:color w:val="000000"/>
                      <w:sz w:val="22"/>
                      <w:szCs w:val="22"/>
                      <w:lang w:val="ru-RU" w:eastAsia="ru-RU"/>
                    </w:rPr>
                  </w:pPr>
                  <w:r w:rsidRPr="00EE5DF3">
                    <w:rPr>
                      <w:color w:val="000000"/>
                      <w:sz w:val="22"/>
                      <w:szCs w:val="22"/>
                      <w:lang w:val="ru-RU" w:eastAsia="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787" w:type="pct"/>
                  <w:tcBorders>
                    <w:top w:val="single" w:sz="6" w:space="0" w:color="000000"/>
                    <w:left w:val="single" w:sz="6" w:space="0" w:color="000000"/>
                    <w:bottom w:val="single" w:sz="6" w:space="0" w:color="000000"/>
                    <w:right w:val="single" w:sz="6" w:space="0" w:color="000000"/>
                  </w:tcBorders>
                  <w:vAlign w:val="center"/>
                </w:tcPr>
                <w:p w14:paraId="7D8EA5F8" w14:textId="4B9B081E" w:rsidR="002713DE" w:rsidRPr="00EE5DF3" w:rsidRDefault="002713DE" w:rsidP="002F4ADE">
                  <w:pPr>
                    <w:jc w:val="center"/>
                    <w:rPr>
                      <w:bCs/>
                      <w:color w:val="000000"/>
                      <w:sz w:val="22"/>
                      <w:szCs w:val="22"/>
                      <w:lang w:val="ru-RU" w:eastAsia="ru-RU"/>
                    </w:rPr>
                  </w:pPr>
                  <w:r w:rsidRPr="00EE5DF3">
                    <w:rPr>
                      <w:bCs/>
                      <w:color w:val="000000"/>
                      <w:sz w:val="22"/>
                      <w:szCs w:val="22"/>
                      <w:lang w:val="ru-RU" w:eastAsia="ru-RU"/>
                    </w:rPr>
                    <w:t>40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64821334" w14:textId="430F96BA" w:rsidR="002713DE" w:rsidRPr="002713DE" w:rsidRDefault="002713DE" w:rsidP="006E1C54">
                  <w:pPr>
                    <w:jc w:val="center"/>
                    <w:rPr>
                      <w:bCs/>
                      <w:color w:val="000000"/>
                      <w:sz w:val="22"/>
                      <w:szCs w:val="22"/>
                      <w:lang w:val="ru-RU" w:eastAsia="ru-RU"/>
                    </w:rPr>
                  </w:pPr>
                  <w:r w:rsidRPr="002713DE">
                    <w:rPr>
                      <w:bCs/>
                      <w:color w:val="000000"/>
                      <w:sz w:val="22"/>
                      <w:szCs w:val="22"/>
                      <w:lang w:val="ru-RU" w:eastAsia="ru-RU"/>
                    </w:rPr>
                    <w:t>17,05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6D279252" w14:textId="51D4B882" w:rsidR="002713DE" w:rsidRPr="002713DE" w:rsidRDefault="002713DE" w:rsidP="006E1C54">
                  <w:pPr>
                    <w:jc w:val="center"/>
                    <w:rPr>
                      <w:bCs/>
                      <w:color w:val="000000"/>
                      <w:sz w:val="22"/>
                      <w:szCs w:val="22"/>
                      <w:lang w:val="ru-RU" w:eastAsia="ru-RU"/>
                    </w:rPr>
                  </w:pPr>
                  <w:r w:rsidRPr="002713DE">
                    <w:rPr>
                      <w:bCs/>
                      <w:color w:val="000000"/>
                      <w:sz w:val="22"/>
                      <w:szCs w:val="22"/>
                      <w:lang w:val="ru-RU" w:eastAsia="ru-RU"/>
                    </w:rPr>
                    <w:t>6,82</w:t>
                  </w:r>
                </w:p>
              </w:tc>
              <w:tc>
                <w:tcPr>
                  <w:tcW w:w="730" w:type="pct"/>
                  <w:tcBorders>
                    <w:top w:val="single" w:sz="6" w:space="0" w:color="000000"/>
                    <w:left w:val="single" w:sz="6" w:space="0" w:color="000000"/>
                    <w:bottom w:val="single" w:sz="6" w:space="0" w:color="000000"/>
                    <w:right w:val="single" w:sz="6" w:space="0" w:color="000000"/>
                  </w:tcBorders>
                </w:tcPr>
                <w:p w14:paraId="041E1519" w14:textId="77777777" w:rsidR="002713DE" w:rsidRPr="00EE5DF3" w:rsidRDefault="002713DE" w:rsidP="006E1C54">
                  <w:pPr>
                    <w:jc w:val="center"/>
                    <w:rPr>
                      <w:b/>
                      <w:bCs/>
                      <w:color w:val="000000"/>
                      <w:sz w:val="22"/>
                      <w:szCs w:val="22"/>
                      <w:lang w:eastAsia="ru-RU"/>
                    </w:rPr>
                  </w:pPr>
                </w:p>
              </w:tc>
            </w:tr>
            <w:tr w:rsidR="002713DE" w:rsidRPr="00EE5DF3" w14:paraId="0FAF5842" w14:textId="111C00E7" w:rsidTr="006E4323">
              <w:trPr>
                <w:tblHeader/>
              </w:trPr>
              <w:tc>
                <w:tcPr>
                  <w:tcW w:w="1188" w:type="pct"/>
                  <w:vMerge/>
                  <w:tcBorders>
                    <w:left w:val="single" w:sz="6" w:space="0" w:color="000000"/>
                    <w:right w:val="single" w:sz="6" w:space="0" w:color="000000"/>
                  </w:tcBorders>
                  <w:vAlign w:val="center"/>
                </w:tcPr>
                <w:p w14:paraId="6412F0D1" w14:textId="77777777" w:rsidR="002713DE" w:rsidRPr="00EE5DF3" w:rsidRDefault="002713DE" w:rsidP="00EE5DF3">
                  <w:pPr>
                    <w:rPr>
                      <w:b/>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45AD78E9" w14:textId="55E7E3DA" w:rsidR="002713DE" w:rsidRPr="00EE5DF3" w:rsidRDefault="002713DE" w:rsidP="00EE5DF3">
                  <w:pPr>
                    <w:rPr>
                      <w:b/>
                      <w:bCs/>
                      <w:color w:val="000000"/>
                      <w:sz w:val="22"/>
                      <w:szCs w:val="22"/>
                      <w:lang w:val="ru-RU" w:eastAsia="ru-RU"/>
                    </w:rPr>
                  </w:pPr>
                  <w:r w:rsidRPr="00EE5DF3">
                    <w:rPr>
                      <w:bCs/>
                      <w:color w:val="000000"/>
                      <w:sz w:val="22"/>
                      <w:szCs w:val="22"/>
                      <w:lang w:val="ru-RU" w:eastAsia="ru-RU"/>
                    </w:rPr>
                    <w:t>Общая цена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2B046D92" w14:textId="159333DA" w:rsidR="002713DE" w:rsidRPr="00EE5DF3" w:rsidRDefault="002713DE" w:rsidP="00EE5DF3">
                  <w:pPr>
                    <w:jc w:val="center"/>
                    <w:rPr>
                      <w:bCs/>
                      <w:color w:val="000000"/>
                      <w:sz w:val="22"/>
                      <w:szCs w:val="22"/>
                      <w:lang w:val="ru-RU" w:eastAsia="ru-RU"/>
                    </w:rPr>
                  </w:pPr>
                  <w:r w:rsidRPr="00EE5DF3">
                    <w:rPr>
                      <w:bCs/>
                      <w:color w:val="000000"/>
                      <w:sz w:val="22"/>
                      <w:szCs w:val="22"/>
                      <w:lang w:val="ru-RU" w:eastAsia="ru-RU"/>
                    </w:rPr>
                    <w:t>35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63EC353B" w14:textId="49C262B7" w:rsidR="002713DE" w:rsidRPr="00EE5DF3" w:rsidRDefault="002713DE" w:rsidP="00EE5DF3">
                  <w:pPr>
                    <w:jc w:val="center"/>
                    <w:rPr>
                      <w:bCs/>
                      <w:color w:val="000000"/>
                      <w:sz w:val="22"/>
                      <w:szCs w:val="22"/>
                      <w:lang w:val="ru-RU" w:eastAsia="ru-RU"/>
                    </w:rPr>
                  </w:pPr>
                  <w:r>
                    <w:rPr>
                      <w:bCs/>
                      <w:color w:val="000000"/>
                      <w:sz w:val="22"/>
                      <w:szCs w:val="22"/>
                      <w:lang w:val="ru-RU" w:eastAsia="ru-RU"/>
                    </w:rPr>
                    <w:t>13,25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77C3054D" w14:textId="4A449273" w:rsidR="002713DE" w:rsidRPr="00EE5DF3" w:rsidRDefault="002713DE" w:rsidP="00EE5DF3">
                  <w:pPr>
                    <w:jc w:val="center"/>
                    <w:rPr>
                      <w:bCs/>
                      <w:color w:val="000000"/>
                      <w:sz w:val="22"/>
                      <w:szCs w:val="22"/>
                      <w:lang w:val="ru-RU" w:eastAsia="ru-RU"/>
                    </w:rPr>
                  </w:pPr>
                  <w:r>
                    <w:rPr>
                      <w:bCs/>
                      <w:color w:val="000000"/>
                      <w:sz w:val="22"/>
                      <w:szCs w:val="22"/>
                      <w:lang w:val="ru-RU" w:eastAsia="ru-RU"/>
                    </w:rPr>
                    <w:t>4,64</w:t>
                  </w:r>
                </w:p>
              </w:tc>
              <w:tc>
                <w:tcPr>
                  <w:tcW w:w="730" w:type="pct"/>
                  <w:tcBorders>
                    <w:top w:val="single" w:sz="6" w:space="0" w:color="000000"/>
                    <w:left w:val="single" w:sz="6" w:space="0" w:color="000000"/>
                    <w:bottom w:val="single" w:sz="6" w:space="0" w:color="000000"/>
                    <w:right w:val="single" w:sz="6" w:space="0" w:color="000000"/>
                  </w:tcBorders>
                  <w:vAlign w:val="center"/>
                </w:tcPr>
                <w:p w14:paraId="7A5B66D2" w14:textId="7511A59A" w:rsidR="002713DE" w:rsidRPr="00EE5DF3" w:rsidRDefault="002713DE" w:rsidP="00EE5DF3">
                  <w:pPr>
                    <w:jc w:val="center"/>
                    <w:rPr>
                      <w:bCs/>
                      <w:color w:val="000000"/>
                      <w:sz w:val="22"/>
                      <w:szCs w:val="22"/>
                      <w:lang w:eastAsia="ru-RU"/>
                    </w:rPr>
                  </w:pPr>
                  <w:r w:rsidRPr="00EE5DF3">
                    <w:rPr>
                      <w:bCs/>
                      <w:color w:val="000000"/>
                      <w:sz w:val="22"/>
                      <w:szCs w:val="22"/>
                      <w:lang w:val="ru-RU" w:eastAsia="ru-RU"/>
                    </w:rPr>
                    <w:t>73700711,81</w:t>
                  </w:r>
                </w:p>
              </w:tc>
            </w:tr>
            <w:tr w:rsidR="002713DE" w:rsidRPr="00EE5DF3" w14:paraId="1E9E42CF" w14:textId="1F847C61" w:rsidTr="006E4323">
              <w:trPr>
                <w:tblHeader/>
              </w:trPr>
              <w:tc>
                <w:tcPr>
                  <w:tcW w:w="1188" w:type="pct"/>
                  <w:vMerge/>
                  <w:tcBorders>
                    <w:left w:val="single" w:sz="6" w:space="0" w:color="000000"/>
                    <w:right w:val="single" w:sz="6" w:space="0" w:color="000000"/>
                  </w:tcBorders>
                  <w:vAlign w:val="center"/>
                </w:tcPr>
                <w:p w14:paraId="5737EE5F" w14:textId="77777777" w:rsidR="002713DE" w:rsidRPr="00EE5DF3" w:rsidRDefault="002713DE" w:rsidP="00EE5DF3">
                  <w:pPr>
                    <w:rPr>
                      <w:b/>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17C08C47" w14:textId="3C1D0374" w:rsidR="002713DE" w:rsidRPr="00EE5DF3" w:rsidRDefault="002713DE" w:rsidP="00EE5DF3">
                  <w:pPr>
                    <w:rPr>
                      <w:b/>
                      <w:bCs/>
                      <w:color w:val="000000"/>
                      <w:sz w:val="22"/>
                      <w:szCs w:val="22"/>
                      <w:lang w:val="ru-RU" w:eastAsia="ru-RU"/>
                    </w:rPr>
                  </w:pPr>
                  <w:r w:rsidRPr="00EE5DF3">
                    <w:rPr>
                      <w:bCs/>
                      <w:color w:val="000000"/>
                      <w:sz w:val="22"/>
                      <w:szCs w:val="22"/>
                      <w:lang w:val="ru-RU" w:eastAsia="ru-RU"/>
                    </w:rPr>
                    <w:t>Общее количество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50D24A7F" w14:textId="6DE98BBE" w:rsidR="002713DE" w:rsidRPr="00EE5DF3" w:rsidRDefault="002713DE" w:rsidP="00EE5DF3">
                  <w:pPr>
                    <w:jc w:val="center"/>
                    <w:rPr>
                      <w:bCs/>
                      <w:color w:val="000000"/>
                      <w:sz w:val="22"/>
                      <w:szCs w:val="22"/>
                      <w:lang w:val="ru-RU" w:eastAsia="ru-RU"/>
                    </w:rPr>
                  </w:pPr>
                  <w:r w:rsidRPr="00EE5DF3">
                    <w:rPr>
                      <w:bCs/>
                      <w:color w:val="000000"/>
                      <w:sz w:val="22"/>
                      <w:szCs w:val="22"/>
                      <w:lang w:val="ru-RU" w:eastAsia="ru-RU"/>
                    </w:rPr>
                    <w:t>35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2E80C7A6" w14:textId="4151F47A" w:rsidR="002713DE" w:rsidRPr="00EE5DF3" w:rsidRDefault="002713DE" w:rsidP="00EE5DF3">
                  <w:pPr>
                    <w:jc w:val="center"/>
                    <w:rPr>
                      <w:bCs/>
                      <w:color w:val="000000"/>
                      <w:sz w:val="22"/>
                      <w:szCs w:val="22"/>
                      <w:lang w:val="ru-RU" w:eastAsia="ru-RU"/>
                    </w:rPr>
                  </w:pPr>
                  <w:r>
                    <w:rPr>
                      <w:bCs/>
                      <w:color w:val="000000"/>
                      <w:sz w:val="22"/>
                      <w:szCs w:val="22"/>
                      <w:lang w:val="ru-RU" w:eastAsia="ru-RU"/>
                    </w:rPr>
                    <w:t>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1D77F928" w14:textId="001CB8AD" w:rsidR="002713DE" w:rsidRPr="00EE5DF3" w:rsidRDefault="002713DE" w:rsidP="00EE5DF3">
                  <w:pPr>
                    <w:jc w:val="center"/>
                    <w:rPr>
                      <w:bCs/>
                      <w:color w:val="000000"/>
                      <w:sz w:val="22"/>
                      <w:szCs w:val="22"/>
                      <w:lang w:val="ru-RU" w:eastAsia="ru-RU"/>
                    </w:rPr>
                  </w:pPr>
                  <w:r>
                    <w:rPr>
                      <w:bCs/>
                      <w:color w:val="000000"/>
                      <w:sz w:val="22"/>
                      <w:szCs w:val="22"/>
                      <w:lang w:val="ru-RU" w:eastAsia="ru-RU"/>
                    </w:rPr>
                    <w:t>0</w:t>
                  </w:r>
                </w:p>
              </w:tc>
              <w:tc>
                <w:tcPr>
                  <w:tcW w:w="730" w:type="pct"/>
                  <w:tcBorders>
                    <w:top w:val="single" w:sz="6" w:space="0" w:color="000000"/>
                    <w:left w:val="single" w:sz="6" w:space="0" w:color="000000"/>
                    <w:bottom w:val="single" w:sz="6" w:space="0" w:color="000000"/>
                    <w:right w:val="single" w:sz="6" w:space="0" w:color="000000"/>
                  </w:tcBorders>
                  <w:vAlign w:val="center"/>
                </w:tcPr>
                <w:p w14:paraId="38A452E8" w14:textId="410B0C31" w:rsidR="002713DE" w:rsidRPr="00EE5DF3" w:rsidRDefault="002713DE" w:rsidP="00EE5DF3">
                  <w:pPr>
                    <w:jc w:val="center"/>
                    <w:rPr>
                      <w:bCs/>
                      <w:color w:val="000000"/>
                      <w:sz w:val="22"/>
                      <w:szCs w:val="22"/>
                      <w:lang w:eastAsia="ru-RU"/>
                    </w:rPr>
                  </w:pPr>
                  <w:r>
                    <w:rPr>
                      <w:bCs/>
                      <w:color w:val="000000"/>
                      <w:sz w:val="22"/>
                      <w:szCs w:val="22"/>
                      <w:lang w:val="ru-RU" w:eastAsia="ru-RU"/>
                    </w:rPr>
                    <w:t>2</w:t>
                  </w:r>
                </w:p>
              </w:tc>
            </w:tr>
            <w:tr w:rsidR="002713DE" w:rsidRPr="00EE5DF3" w14:paraId="48026E20" w14:textId="130D5491" w:rsidTr="006E4323">
              <w:trPr>
                <w:tblHeader/>
              </w:trPr>
              <w:tc>
                <w:tcPr>
                  <w:tcW w:w="1188" w:type="pct"/>
                  <w:vMerge/>
                  <w:tcBorders>
                    <w:left w:val="single" w:sz="6" w:space="0" w:color="000000"/>
                    <w:bottom w:val="single" w:sz="6" w:space="0" w:color="000000"/>
                    <w:right w:val="single" w:sz="6" w:space="0" w:color="000000"/>
                  </w:tcBorders>
                  <w:vAlign w:val="center"/>
                </w:tcPr>
                <w:p w14:paraId="30157561" w14:textId="77777777" w:rsidR="002713DE" w:rsidRPr="00EE5DF3" w:rsidRDefault="002713DE" w:rsidP="00EE5DF3">
                  <w:pPr>
                    <w:rPr>
                      <w:b/>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4244DC96" w14:textId="401A4A23" w:rsidR="002713DE" w:rsidRPr="00EE5DF3" w:rsidRDefault="002713DE" w:rsidP="00EE5DF3">
                  <w:pPr>
                    <w:rPr>
                      <w:b/>
                      <w:bCs/>
                      <w:color w:val="000000"/>
                      <w:sz w:val="22"/>
                      <w:szCs w:val="22"/>
                      <w:lang w:val="ru-RU" w:eastAsia="ru-RU"/>
                    </w:rPr>
                  </w:pPr>
                  <w:r w:rsidRPr="00EE5DF3">
                    <w:rPr>
                      <w:bCs/>
                      <w:color w:val="000000"/>
                      <w:sz w:val="22"/>
                      <w:szCs w:val="22"/>
                      <w:lang w:val="ru-RU" w:eastAsia="ru-RU"/>
                    </w:rPr>
                    <w:t>Наибольшая цена одного из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66CF31DE" w14:textId="33A2DBD4" w:rsidR="002713DE" w:rsidRPr="00EE5DF3" w:rsidRDefault="002713DE" w:rsidP="00EE5DF3">
                  <w:pPr>
                    <w:jc w:val="center"/>
                    <w:rPr>
                      <w:bCs/>
                      <w:color w:val="000000"/>
                      <w:sz w:val="22"/>
                      <w:szCs w:val="22"/>
                      <w:lang w:val="ru-RU" w:eastAsia="ru-RU"/>
                    </w:rPr>
                  </w:pPr>
                  <w:r w:rsidRPr="00EE5DF3">
                    <w:rPr>
                      <w:bCs/>
                      <w:color w:val="000000"/>
                      <w:sz w:val="22"/>
                      <w:szCs w:val="22"/>
                      <w:lang w:val="ru-RU" w:eastAsia="ru-RU"/>
                    </w:rPr>
                    <w:t>30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35B90783" w14:textId="6EA2CFD2" w:rsidR="002713DE" w:rsidRPr="00EE5DF3" w:rsidRDefault="002713DE" w:rsidP="00EE5DF3">
                  <w:pPr>
                    <w:jc w:val="center"/>
                    <w:rPr>
                      <w:bCs/>
                      <w:color w:val="000000"/>
                      <w:sz w:val="22"/>
                      <w:szCs w:val="22"/>
                      <w:lang w:val="ru-RU" w:eastAsia="ru-RU"/>
                    </w:rPr>
                  </w:pPr>
                  <w:r>
                    <w:rPr>
                      <w:bCs/>
                      <w:color w:val="000000"/>
                      <w:sz w:val="22"/>
                      <w:szCs w:val="22"/>
                      <w:lang w:val="ru-RU" w:eastAsia="ru-RU"/>
                    </w:rPr>
                    <w:t>41,38</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1661FBB8" w14:textId="3905B700" w:rsidR="002713DE" w:rsidRPr="00EE5DF3" w:rsidRDefault="002713DE" w:rsidP="00EE5DF3">
                  <w:pPr>
                    <w:jc w:val="center"/>
                    <w:rPr>
                      <w:bCs/>
                      <w:color w:val="000000"/>
                      <w:sz w:val="22"/>
                      <w:szCs w:val="22"/>
                      <w:lang w:val="ru-RU" w:eastAsia="ru-RU"/>
                    </w:rPr>
                  </w:pPr>
                  <w:r>
                    <w:rPr>
                      <w:bCs/>
                      <w:color w:val="000000"/>
                      <w:sz w:val="22"/>
                      <w:szCs w:val="22"/>
                      <w:lang w:val="ru-RU" w:eastAsia="ru-RU"/>
                    </w:rPr>
                    <w:t>12,41</w:t>
                  </w:r>
                </w:p>
              </w:tc>
              <w:tc>
                <w:tcPr>
                  <w:tcW w:w="730" w:type="pct"/>
                  <w:tcBorders>
                    <w:top w:val="single" w:sz="6" w:space="0" w:color="000000"/>
                    <w:left w:val="single" w:sz="6" w:space="0" w:color="000000"/>
                    <w:bottom w:val="single" w:sz="6" w:space="0" w:color="000000"/>
                    <w:right w:val="single" w:sz="6" w:space="0" w:color="000000"/>
                  </w:tcBorders>
                  <w:vAlign w:val="center"/>
                </w:tcPr>
                <w:p w14:paraId="017200B1" w14:textId="5FDF8865" w:rsidR="002713DE" w:rsidRPr="00EE5DF3" w:rsidRDefault="002713DE" w:rsidP="00EE5DF3">
                  <w:pPr>
                    <w:jc w:val="center"/>
                    <w:rPr>
                      <w:bCs/>
                      <w:color w:val="000000"/>
                      <w:sz w:val="22"/>
                      <w:szCs w:val="22"/>
                      <w:lang w:eastAsia="ru-RU"/>
                    </w:rPr>
                  </w:pPr>
                  <w:r>
                    <w:rPr>
                      <w:bCs/>
                      <w:color w:val="000000"/>
                      <w:sz w:val="22"/>
                      <w:szCs w:val="22"/>
                      <w:lang w:val="ru-RU" w:eastAsia="ru-RU"/>
                    </w:rPr>
                    <w:t>68400760,07</w:t>
                  </w:r>
                </w:p>
              </w:tc>
            </w:tr>
            <w:tr w:rsidR="002C2EA7" w:rsidRPr="00EE5DF3" w14:paraId="3972E082" w14:textId="0D913AC1" w:rsidTr="006E4323">
              <w:trPr>
                <w:tblHeader/>
              </w:trPr>
              <w:tc>
                <w:tcPr>
                  <w:tcW w:w="1188" w:type="pct"/>
                  <w:vMerge w:val="restart"/>
                  <w:tcBorders>
                    <w:top w:val="single" w:sz="6" w:space="0" w:color="000000"/>
                    <w:left w:val="single" w:sz="6" w:space="0" w:color="000000"/>
                    <w:right w:val="single" w:sz="6" w:space="0" w:color="000000"/>
                  </w:tcBorders>
                  <w:vAlign w:val="center"/>
                </w:tcPr>
                <w:p w14:paraId="5FB891C0" w14:textId="13C779CF" w:rsidR="002C2EA7" w:rsidRPr="000C7AEF" w:rsidRDefault="002C2EA7" w:rsidP="002C2EA7">
                  <w:pPr>
                    <w:jc w:val="center"/>
                    <w:rPr>
                      <w:bCs/>
                      <w:color w:val="000000"/>
                      <w:sz w:val="22"/>
                      <w:szCs w:val="22"/>
                      <w:lang w:val="ru-RU" w:eastAsia="ru-RU"/>
                    </w:rPr>
                  </w:pPr>
                  <w:r w:rsidRPr="000C7AEF">
                    <w:rPr>
                      <w:bCs/>
                      <w:color w:val="000000"/>
                      <w:sz w:val="22"/>
                      <w:szCs w:val="22"/>
                      <w:lang w:val="ru-RU" w:eastAsia="ru-RU"/>
                    </w:rPr>
                    <w:t>37</w:t>
                  </w:r>
                </w:p>
              </w:tc>
              <w:tc>
                <w:tcPr>
                  <w:tcW w:w="971" w:type="pct"/>
                  <w:tcBorders>
                    <w:top w:val="single" w:sz="6" w:space="0" w:color="000000"/>
                    <w:left w:val="single" w:sz="6" w:space="0" w:color="000000"/>
                    <w:bottom w:val="single" w:sz="6" w:space="0" w:color="000000"/>
                    <w:right w:val="single" w:sz="6" w:space="0" w:color="000000"/>
                  </w:tcBorders>
                  <w:vAlign w:val="center"/>
                </w:tcPr>
                <w:p w14:paraId="46BC5402" w14:textId="37CFD22C" w:rsidR="002C2EA7" w:rsidRPr="00EE5DF3" w:rsidRDefault="002C2EA7" w:rsidP="002C2EA7">
                  <w:pPr>
                    <w:rPr>
                      <w:b/>
                      <w:bCs/>
                      <w:color w:val="000000"/>
                      <w:sz w:val="22"/>
                      <w:szCs w:val="22"/>
                      <w:lang w:val="ru-RU" w:eastAsia="ru-RU"/>
                    </w:rPr>
                  </w:pPr>
                  <w:r w:rsidRPr="00EE5DF3">
                    <w:rPr>
                      <w:color w:val="000000"/>
                      <w:sz w:val="22"/>
                      <w:szCs w:val="22"/>
                      <w:lang w:val="ru-RU" w:eastAsia="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787" w:type="pct"/>
                  <w:tcBorders>
                    <w:top w:val="single" w:sz="6" w:space="0" w:color="000000"/>
                    <w:left w:val="single" w:sz="6" w:space="0" w:color="000000"/>
                    <w:bottom w:val="single" w:sz="6" w:space="0" w:color="000000"/>
                    <w:right w:val="single" w:sz="6" w:space="0" w:color="000000"/>
                  </w:tcBorders>
                  <w:vAlign w:val="center"/>
                </w:tcPr>
                <w:p w14:paraId="41EFA1B9" w14:textId="58E338F0" w:rsidR="002C2EA7" w:rsidRPr="00EE5DF3" w:rsidRDefault="002C2EA7" w:rsidP="002C2EA7">
                  <w:pPr>
                    <w:jc w:val="center"/>
                    <w:rPr>
                      <w:b/>
                      <w:bCs/>
                      <w:color w:val="000000"/>
                      <w:sz w:val="22"/>
                      <w:szCs w:val="22"/>
                      <w:lang w:val="ru-RU" w:eastAsia="ru-RU"/>
                    </w:rPr>
                  </w:pPr>
                  <w:r w:rsidRPr="00EE5DF3">
                    <w:rPr>
                      <w:bCs/>
                      <w:color w:val="000000"/>
                      <w:sz w:val="22"/>
                      <w:szCs w:val="22"/>
                      <w:lang w:val="ru-RU" w:eastAsia="ru-RU"/>
                    </w:rPr>
                    <w:t>40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211C1D9C" w14:textId="363F3A45" w:rsidR="002C2EA7" w:rsidRPr="002C2EA7" w:rsidRDefault="002C2EA7" w:rsidP="002C2EA7">
                  <w:pPr>
                    <w:jc w:val="center"/>
                    <w:rPr>
                      <w:bCs/>
                      <w:color w:val="000000"/>
                      <w:sz w:val="22"/>
                      <w:szCs w:val="22"/>
                      <w:lang w:val="ru-RU" w:eastAsia="ru-RU"/>
                    </w:rPr>
                  </w:pPr>
                  <w:r w:rsidRPr="002C2EA7">
                    <w:rPr>
                      <w:bCs/>
                      <w:color w:val="000000"/>
                      <w:sz w:val="22"/>
                      <w:szCs w:val="22"/>
                      <w:lang w:val="ru-RU" w:eastAsia="ru-RU"/>
                    </w:rPr>
                    <w:t>100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4EA8B69F" w14:textId="32AB28D5" w:rsidR="002C2EA7" w:rsidRPr="002C2EA7" w:rsidRDefault="002C2EA7" w:rsidP="002C2EA7">
                  <w:pPr>
                    <w:jc w:val="center"/>
                    <w:rPr>
                      <w:bCs/>
                      <w:color w:val="000000"/>
                      <w:sz w:val="22"/>
                      <w:szCs w:val="22"/>
                      <w:lang w:val="ru-RU" w:eastAsia="ru-RU"/>
                    </w:rPr>
                  </w:pPr>
                  <w:r w:rsidRPr="002C2EA7">
                    <w:rPr>
                      <w:bCs/>
                      <w:color w:val="000000"/>
                      <w:sz w:val="22"/>
                      <w:szCs w:val="22"/>
                      <w:lang w:val="ru-RU" w:eastAsia="ru-RU"/>
                    </w:rPr>
                    <w:t>40</w:t>
                  </w:r>
                </w:p>
              </w:tc>
              <w:tc>
                <w:tcPr>
                  <w:tcW w:w="730" w:type="pct"/>
                  <w:tcBorders>
                    <w:top w:val="single" w:sz="6" w:space="0" w:color="000000"/>
                    <w:left w:val="single" w:sz="6" w:space="0" w:color="000000"/>
                    <w:bottom w:val="single" w:sz="6" w:space="0" w:color="000000"/>
                    <w:right w:val="single" w:sz="6" w:space="0" w:color="000000"/>
                  </w:tcBorders>
                </w:tcPr>
                <w:p w14:paraId="1787B74A" w14:textId="77777777" w:rsidR="002C2EA7" w:rsidRPr="002C2EA7" w:rsidRDefault="002C2EA7" w:rsidP="002C2EA7">
                  <w:pPr>
                    <w:jc w:val="center"/>
                    <w:rPr>
                      <w:b/>
                      <w:bCs/>
                      <w:color w:val="000000"/>
                      <w:sz w:val="22"/>
                      <w:szCs w:val="22"/>
                      <w:lang w:val="ru-RU" w:eastAsia="ru-RU"/>
                    </w:rPr>
                  </w:pPr>
                </w:p>
              </w:tc>
            </w:tr>
            <w:tr w:rsidR="002C2EA7" w:rsidRPr="00EE5DF3" w14:paraId="50A6FD53" w14:textId="4C8F4133" w:rsidTr="006E4323">
              <w:trPr>
                <w:tblHeader/>
              </w:trPr>
              <w:tc>
                <w:tcPr>
                  <w:tcW w:w="1188" w:type="pct"/>
                  <w:vMerge/>
                  <w:tcBorders>
                    <w:left w:val="single" w:sz="6" w:space="0" w:color="000000"/>
                    <w:right w:val="single" w:sz="6" w:space="0" w:color="000000"/>
                  </w:tcBorders>
                  <w:vAlign w:val="center"/>
                </w:tcPr>
                <w:p w14:paraId="7A7D6871" w14:textId="77777777" w:rsidR="002C2EA7" w:rsidRPr="000C7AEF" w:rsidRDefault="002C2EA7" w:rsidP="002C2EA7">
                  <w:pPr>
                    <w:jc w:val="center"/>
                    <w:rPr>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381CB4EE" w14:textId="3ABEB1EF" w:rsidR="002C2EA7" w:rsidRPr="00EE5DF3" w:rsidRDefault="002C2EA7" w:rsidP="002C2EA7">
                  <w:pPr>
                    <w:rPr>
                      <w:b/>
                      <w:bCs/>
                      <w:color w:val="000000"/>
                      <w:sz w:val="22"/>
                      <w:szCs w:val="22"/>
                      <w:lang w:val="ru-RU" w:eastAsia="ru-RU"/>
                    </w:rPr>
                  </w:pPr>
                  <w:r w:rsidRPr="00EE5DF3">
                    <w:rPr>
                      <w:bCs/>
                      <w:color w:val="000000"/>
                      <w:sz w:val="22"/>
                      <w:szCs w:val="22"/>
                      <w:lang w:val="ru-RU" w:eastAsia="ru-RU"/>
                    </w:rPr>
                    <w:t>Общая цена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4055EE4B" w14:textId="200C2C8D" w:rsidR="002C2EA7" w:rsidRPr="00EE5DF3" w:rsidRDefault="002C2EA7" w:rsidP="002C2EA7">
                  <w:pPr>
                    <w:jc w:val="center"/>
                    <w:rPr>
                      <w:b/>
                      <w:bCs/>
                      <w:color w:val="000000"/>
                      <w:sz w:val="22"/>
                      <w:szCs w:val="22"/>
                      <w:lang w:val="ru-RU" w:eastAsia="ru-RU"/>
                    </w:rPr>
                  </w:pPr>
                  <w:r w:rsidRPr="00EE5DF3">
                    <w:rPr>
                      <w:bCs/>
                      <w:color w:val="000000"/>
                      <w:sz w:val="22"/>
                      <w:szCs w:val="22"/>
                      <w:lang w:val="ru-RU" w:eastAsia="ru-RU"/>
                    </w:rPr>
                    <w:t>35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3BA3994D" w14:textId="2D7D319C" w:rsidR="002C2EA7" w:rsidRPr="0002107A" w:rsidRDefault="00D61F19" w:rsidP="002C2EA7">
                  <w:pPr>
                    <w:jc w:val="center"/>
                    <w:rPr>
                      <w:bCs/>
                      <w:color w:val="000000"/>
                      <w:sz w:val="22"/>
                      <w:szCs w:val="22"/>
                      <w:lang w:val="ru-RU" w:eastAsia="ru-RU"/>
                    </w:rPr>
                  </w:pPr>
                  <w:r>
                    <w:rPr>
                      <w:bCs/>
                      <w:color w:val="000000"/>
                      <w:sz w:val="22"/>
                      <w:szCs w:val="22"/>
                      <w:lang w:val="ru-RU" w:eastAsia="ru-RU"/>
                    </w:rPr>
                    <w:t>100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0E3CE196" w14:textId="36E4E93E" w:rsidR="002C2EA7" w:rsidRPr="00E8266D" w:rsidRDefault="00D61F19" w:rsidP="002C2EA7">
                  <w:pPr>
                    <w:jc w:val="center"/>
                    <w:rPr>
                      <w:bCs/>
                      <w:color w:val="000000"/>
                      <w:sz w:val="22"/>
                      <w:szCs w:val="22"/>
                      <w:lang w:val="ru-RU" w:eastAsia="ru-RU"/>
                    </w:rPr>
                  </w:pPr>
                  <w:r w:rsidRPr="00E8266D">
                    <w:rPr>
                      <w:bCs/>
                      <w:color w:val="000000"/>
                      <w:sz w:val="22"/>
                      <w:szCs w:val="22"/>
                      <w:lang w:val="ru-RU" w:eastAsia="ru-RU"/>
                    </w:rPr>
                    <w:t>35</w:t>
                  </w:r>
                </w:p>
              </w:tc>
              <w:tc>
                <w:tcPr>
                  <w:tcW w:w="730" w:type="pct"/>
                  <w:tcBorders>
                    <w:top w:val="single" w:sz="6" w:space="0" w:color="000000"/>
                    <w:left w:val="single" w:sz="6" w:space="0" w:color="000000"/>
                    <w:bottom w:val="single" w:sz="6" w:space="0" w:color="000000"/>
                    <w:right w:val="single" w:sz="6" w:space="0" w:color="000000"/>
                  </w:tcBorders>
                  <w:vAlign w:val="center"/>
                </w:tcPr>
                <w:p w14:paraId="2EC52346" w14:textId="0B44EA1E" w:rsidR="002C2EA7" w:rsidRPr="0002107A" w:rsidRDefault="0002107A" w:rsidP="002C2EA7">
                  <w:pPr>
                    <w:jc w:val="center"/>
                    <w:rPr>
                      <w:bCs/>
                      <w:color w:val="000000"/>
                      <w:sz w:val="22"/>
                      <w:szCs w:val="22"/>
                      <w:lang w:val="ru-RU" w:eastAsia="ru-RU"/>
                    </w:rPr>
                  </w:pPr>
                  <w:r w:rsidRPr="0002107A">
                    <w:rPr>
                      <w:bCs/>
                      <w:color w:val="000000"/>
                      <w:sz w:val="22"/>
                      <w:szCs w:val="22"/>
                      <w:lang w:val="ru-RU" w:eastAsia="ru-RU"/>
                    </w:rPr>
                    <w:t>399253593,90</w:t>
                  </w:r>
                </w:p>
              </w:tc>
            </w:tr>
            <w:tr w:rsidR="002C2EA7" w:rsidRPr="00EE5DF3" w14:paraId="00C59B75" w14:textId="5BE6F936" w:rsidTr="006E4323">
              <w:trPr>
                <w:tblHeader/>
              </w:trPr>
              <w:tc>
                <w:tcPr>
                  <w:tcW w:w="1188" w:type="pct"/>
                  <w:vMerge/>
                  <w:tcBorders>
                    <w:left w:val="single" w:sz="6" w:space="0" w:color="000000"/>
                    <w:right w:val="single" w:sz="6" w:space="0" w:color="000000"/>
                  </w:tcBorders>
                  <w:vAlign w:val="center"/>
                </w:tcPr>
                <w:p w14:paraId="1400D80F" w14:textId="77777777" w:rsidR="002C2EA7" w:rsidRPr="000C7AEF" w:rsidRDefault="002C2EA7" w:rsidP="002C2EA7">
                  <w:pPr>
                    <w:jc w:val="center"/>
                    <w:rPr>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7F6D647A" w14:textId="40BCF065" w:rsidR="002C2EA7" w:rsidRPr="00EE5DF3" w:rsidRDefault="002C2EA7" w:rsidP="002C2EA7">
                  <w:pPr>
                    <w:rPr>
                      <w:b/>
                      <w:bCs/>
                      <w:color w:val="000000"/>
                      <w:sz w:val="22"/>
                      <w:szCs w:val="22"/>
                      <w:lang w:val="ru-RU" w:eastAsia="ru-RU"/>
                    </w:rPr>
                  </w:pPr>
                  <w:r w:rsidRPr="00EE5DF3">
                    <w:rPr>
                      <w:bCs/>
                      <w:color w:val="000000"/>
                      <w:sz w:val="22"/>
                      <w:szCs w:val="22"/>
                      <w:lang w:val="ru-RU" w:eastAsia="ru-RU"/>
                    </w:rPr>
                    <w:t>Общее количество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22B4A2E5" w14:textId="0E15DD24" w:rsidR="002C2EA7" w:rsidRPr="00EE5DF3" w:rsidRDefault="002C2EA7" w:rsidP="002C2EA7">
                  <w:pPr>
                    <w:jc w:val="center"/>
                    <w:rPr>
                      <w:b/>
                      <w:bCs/>
                      <w:color w:val="000000"/>
                      <w:sz w:val="22"/>
                      <w:szCs w:val="22"/>
                      <w:lang w:val="ru-RU" w:eastAsia="ru-RU"/>
                    </w:rPr>
                  </w:pPr>
                  <w:r w:rsidRPr="00EE5DF3">
                    <w:rPr>
                      <w:bCs/>
                      <w:color w:val="000000"/>
                      <w:sz w:val="22"/>
                      <w:szCs w:val="22"/>
                      <w:lang w:val="ru-RU" w:eastAsia="ru-RU"/>
                    </w:rPr>
                    <w:t>35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06D9E75D" w14:textId="06D4B283" w:rsidR="002C2EA7" w:rsidRPr="0002107A" w:rsidRDefault="00D61F19" w:rsidP="002C2EA7">
                  <w:pPr>
                    <w:jc w:val="center"/>
                    <w:rPr>
                      <w:bCs/>
                      <w:color w:val="000000"/>
                      <w:sz w:val="22"/>
                      <w:szCs w:val="22"/>
                      <w:lang w:val="ru-RU" w:eastAsia="ru-RU"/>
                    </w:rPr>
                  </w:pPr>
                  <w:r>
                    <w:rPr>
                      <w:bCs/>
                      <w:color w:val="000000"/>
                      <w:sz w:val="22"/>
                      <w:szCs w:val="22"/>
                      <w:lang w:val="ru-RU" w:eastAsia="ru-RU"/>
                    </w:rPr>
                    <w:t>100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708D88CA" w14:textId="28D10DE7" w:rsidR="002C2EA7" w:rsidRPr="00E8266D" w:rsidRDefault="00D61F19" w:rsidP="002C2EA7">
                  <w:pPr>
                    <w:jc w:val="center"/>
                    <w:rPr>
                      <w:bCs/>
                      <w:color w:val="000000"/>
                      <w:sz w:val="22"/>
                      <w:szCs w:val="22"/>
                      <w:lang w:val="ru-RU" w:eastAsia="ru-RU"/>
                    </w:rPr>
                  </w:pPr>
                  <w:r w:rsidRPr="00E8266D">
                    <w:rPr>
                      <w:bCs/>
                      <w:color w:val="000000"/>
                      <w:sz w:val="22"/>
                      <w:szCs w:val="22"/>
                      <w:lang w:val="ru-RU" w:eastAsia="ru-RU"/>
                    </w:rPr>
                    <w:t>35</w:t>
                  </w:r>
                </w:p>
              </w:tc>
              <w:tc>
                <w:tcPr>
                  <w:tcW w:w="730" w:type="pct"/>
                  <w:tcBorders>
                    <w:top w:val="single" w:sz="6" w:space="0" w:color="000000"/>
                    <w:left w:val="single" w:sz="6" w:space="0" w:color="000000"/>
                    <w:bottom w:val="single" w:sz="6" w:space="0" w:color="000000"/>
                    <w:right w:val="single" w:sz="6" w:space="0" w:color="000000"/>
                  </w:tcBorders>
                  <w:vAlign w:val="center"/>
                </w:tcPr>
                <w:p w14:paraId="46F38314" w14:textId="7D908727" w:rsidR="002C2EA7" w:rsidRPr="0002107A" w:rsidRDefault="00D61F19" w:rsidP="002C2EA7">
                  <w:pPr>
                    <w:jc w:val="center"/>
                    <w:rPr>
                      <w:bCs/>
                      <w:color w:val="000000"/>
                      <w:sz w:val="22"/>
                      <w:szCs w:val="22"/>
                      <w:lang w:val="ru-RU" w:eastAsia="ru-RU"/>
                    </w:rPr>
                  </w:pPr>
                  <w:r>
                    <w:rPr>
                      <w:bCs/>
                      <w:color w:val="000000"/>
                      <w:sz w:val="22"/>
                      <w:szCs w:val="22"/>
                      <w:lang w:val="ru-RU" w:eastAsia="ru-RU"/>
                    </w:rPr>
                    <w:t>20</w:t>
                  </w:r>
                </w:p>
              </w:tc>
            </w:tr>
            <w:tr w:rsidR="002C2EA7" w:rsidRPr="00EE5DF3" w14:paraId="01158B3E" w14:textId="77777777" w:rsidTr="006E4323">
              <w:trPr>
                <w:tblHeader/>
              </w:trPr>
              <w:tc>
                <w:tcPr>
                  <w:tcW w:w="1188" w:type="pct"/>
                  <w:vMerge/>
                  <w:tcBorders>
                    <w:left w:val="single" w:sz="6" w:space="0" w:color="000000"/>
                    <w:bottom w:val="single" w:sz="6" w:space="0" w:color="000000"/>
                    <w:right w:val="single" w:sz="6" w:space="0" w:color="000000"/>
                  </w:tcBorders>
                  <w:vAlign w:val="center"/>
                </w:tcPr>
                <w:p w14:paraId="476E4A3F" w14:textId="77777777" w:rsidR="002C2EA7" w:rsidRPr="002C2EA7" w:rsidRDefault="002C2EA7" w:rsidP="002C2EA7">
                  <w:pPr>
                    <w:jc w:val="center"/>
                    <w:rPr>
                      <w:bCs/>
                      <w:color w:val="000000"/>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6D2329BA" w14:textId="2B5F32FA" w:rsidR="002C2EA7" w:rsidRPr="002C2EA7" w:rsidRDefault="002C2EA7" w:rsidP="002C2EA7">
                  <w:pPr>
                    <w:rPr>
                      <w:b/>
                      <w:bCs/>
                      <w:color w:val="000000"/>
                      <w:lang w:val="ru-RU" w:eastAsia="ru-RU"/>
                    </w:rPr>
                  </w:pPr>
                  <w:r w:rsidRPr="00EE5DF3">
                    <w:rPr>
                      <w:bCs/>
                      <w:color w:val="000000"/>
                      <w:sz w:val="22"/>
                      <w:szCs w:val="22"/>
                      <w:lang w:val="ru-RU" w:eastAsia="ru-RU"/>
                    </w:rPr>
                    <w:t>Наибольшая цена одного из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7904B269" w14:textId="77D15F3A" w:rsidR="002C2EA7" w:rsidRPr="002C2EA7" w:rsidRDefault="002C2EA7" w:rsidP="002C2EA7">
                  <w:pPr>
                    <w:jc w:val="center"/>
                    <w:rPr>
                      <w:b/>
                      <w:bCs/>
                      <w:color w:val="000000"/>
                      <w:lang w:val="ru-RU" w:eastAsia="ru-RU"/>
                    </w:rPr>
                  </w:pPr>
                  <w:r w:rsidRPr="00EE5DF3">
                    <w:rPr>
                      <w:bCs/>
                      <w:color w:val="000000"/>
                      <w:sz w:val="22"/>
                      <w:szCs w:val="22"/>
                      <w:lang w:val="ru-RU" w:eastAsia="ru-RU"/>
                    </w:rPr>
                    <w:t>30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443D7170" w14:textId="770F273D" w:rsidR="002C2EA7" w:rsidRPr="0002107A" w:rsidRDefault="00D61F19" w:rsidP="002C2EA7">
                  <w:pPr>
                    <w:jc w:val="center"/>
                    <w:rPr>
                      <w:bCs/>
                      <w:color w:val="000000"/>
                      <w:lang w:val="ru-RU" w:eastAsia="ru-RU"/>
                    </w:rPr>
                  </w:pPr>
                  <w:r>
                    <w:rPr>
                      <w:bCs/>
                      <w:color w:val="000000"/>
                      <w:lang w:val="ru-RU" w:eastAsia="ru-RU"/>
                    </w:rPr>
                    <w:t>100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0435A2F1" w14:textId="1B614493" w:rsidR="002C2EA7" w:rsidRPr="00E8266D" w:rsidRDefault="00D61F19" w:rsidP="002C2EA7">
                  <w:pPr>
                    <w:jc w:val="center"/>
                    <w:rPr>
                      <w:bCs/>
                      <w:color w:val="000000"/>
                      <w:sz w:val="22"/>
                      <w:szCs w:val="22"/>
                      <w:lang w:val="ru-RU" w:eastAsia="ru-RU"/>
                    </w:rPr>
                  </w:pPr>
                  <w:r w:rsidRPr="00E8266D">
                    <w:rPr>
                      <w:bCs/>
                      <w:color w:val="000000"/>
                      <w:sz w:val="22"/>
                      <w:szCs w:val="22"/>
                      <w:lang w:val="ru-RU" w:eastAsia="ru-RU"/>
                    </w:rPr>
                    <w:t>30</w:t>
                  </w:r>
                </w:p>
              </w:tc>
              <w:tc>
                <w:tcPr>
                  <w:tcW w:w="730" w:type="pct"/>
                  <w:tcBorders>
                    <w:top w:val="single" w:sz="6" w:space="0" w:color="000000"/>
                    <w:left w:val="single" w:sz="6" w:space="0" w:color="000000"/>
                    <w:bottom w:val="single" w:sz="6" w:space="0" w:color="000000"/>
                    <w:right w:val="single" w:sz="6" w:space="0" w:color="000000"/>
                  </w:tcBorders>
                  <w:vAlign w:val="center"/>
                </w:tcPr>
                <w:p w14:paraId="18B8B572" w14:textId="3CAD6F6F" w:rsidR="002C2EA7" w:rsidRPr="0002107A" w:rsidRDefault="00D61F19" w:rsidP="002C2EA7">
                  <w:pPr>
                    <w:jc w:val="center"/>
                    <w:rPr>
                      <w:bCs/>
                      <w:color w:val="000000"/>
                      <w:lang w:val="ru-RU" w:eastAsia="ru-RU"/>
                    </w:rPr>
                  </w:pPr>
                  <w:r>
                    <w:rPr>
                      <w:bCs/>
                      <w:color w:val="000000"/>
                      <w:lang w:val="ru-RU" w:eastAsia="ru-RU"/>
                    </w:rPr>
                    <w:t>150508295,00</w:t>
                  </w:r>
                </w:p>
              </w:tc>
            </w:tr>
            <w:tr w:rsidR="00E84598" w:rsidRPr="00EE5DF3" w14:paraId="03F059D1" w14:textId="77777777" w:rsidTr="00E84598">
              <w:trPr>
                <w:tblHeader/>
              </w:trPr>
              <w:tc>
                <w:tcPr>
                  <w:tcW w:w="1188" w:type="pct"/>
                  <w:vMerge w:val="restart"/>
                  <w:tcBorders>
                    <w:top w:val="single" w:sz="6" w:space="0" w:color="000000"/>
                    <w:left w:val="single" w:sz="6" w:space="0" w:color="000000"/>
                    <w:right w:val="single" w:sz="6" w:space="0" w:color="000000"/>
                  </w:tcBorders>
                  <w:vAlign w:val="center"/>
                </w:tcPr>
                <w:p w14:paraId="328B7F2C" w14:textId="28675C21" w:rsidR="00E84598" w:rsidRPr="00E84598" w:rsidRDefault="00E84598" w:rsidP="00E84598">
                  <w:pPr>
                    <w:jc w:val="center"/>
                    <w:rPr>
                      <w:bCs/>
                      <w:color w:val="000000"/>
                      <w:sz w:val="22"/>
                      <w:szCs w:val="22"/>
                      <w:lang w:val="ru-RU" w:eastAsia="ru-RU"/>
                    </w:rPr>
                  </w:pPr>
                  <w:r w:rsidRPr="00E84598">
                    <w:rPr>
                      <w:bCs/>
                      <w:color w:val="000000"/>
                      <w:sz w:val="22"/>
                      <w:szCs w:val="22"/>
                      <w:lang w:val="ru-RU" w:eastAsia="ru-RU"/>
                    </w:rPr>
                    <w:t>63</w:t>
                  </w:r>
                </w:p>
              </w:tc>
              <w:tc>
                <w:tcPr>
                  <w:tcW w:w="971" w:type="pct"/>
                  <w:tcBorders>
                    <w:top w:val="single" w:sz="6" w:space="0" w:color="000000"/>
                    <w:left w:val="single" w:sz="6" w:space="0" w:color="000000"/>
                    <w:bottom w:val="single" w:sz="6" w:space="0" w:color="000000"/>
                    <w:right w:val="single" w:sz="6" w:space="0" w:color="000000"/>
                  </w:tcBorders>
                  <w:vAlign w:val="center"/>
                </w:tcPr>
                <w:p w14:paraId="2C9A96ED" w14:textId="7670CF83" w:rsidR="00E84598" w:rsidRPr="00E84598" w:rsidRDefault="00E84598" w:rsidP="00E84598">
                  <w:pPr>
                    <w:rPr>
                      <w:b/>
                      <w:bCs/>
                      <w:color w:val="000000"/>
                      <w:sz w:val="22"/>
                      <w:szCs w:val="22"/>
                      <w:lang w:val="ru-RU" w:eastAsia="ru-RU"/>
                    </w:rPr>
                  </w:pPr>
                  <w:r w:rsidRPr="00E84598">
                    <w:rPr>
                      <w:color w:val="000000"/>
                      <w:sz w:val="22"/>
                      <w:szCs w:val="22"/>
                      <w:lang w:val="ru-RU" w:eastAsia="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787" w:type="pct"/>
                  <w:tcBorders>
                    <w:top w:val="single" w:sz="6" w:space="0" w:color="000000"/>
                    <w:left w:val="single" w:sz="6" w:space="0" w:color="000000"/>
                    <w:bottom w:val="single" w:sz="6" w:space="0" w:color="000000"/>
                    <w:right w:val="single" w:sz="6" w:space="0" w:color="000000"/>
                  </w:tcBorders>
                  <w:vAlign w:val="center"/>
                </w:tcPr>
                <w:p w14:paraId="419CBC34" w14:textId="784958B3" w:rsidR="00E84598" w:rsidRPr="00E84598" w:rsidRDefault="00E84598" w:rsidP="00E84598">
                  <w:pPr>
                    <w:jc w:val="center"/>
                    <w:rPr>
                      <w:b/>
                      <w:bCs/>
                      <w:color w:val="000000"/>
                      <w:sz w:val="22"/>
                      <w:szCs w:val="22"/>
                      <w:lang w:val="ru-RU" w:eastAsia="ru-RU"/>
                    </w:rPr>
                  </w:pPr>
                  <w:r w:rsidRPr="00EE5DF3">
                    <w:rPr>
                      <w:bCs/>
                      <w:color w:val="000000"/>
                      <w:sz w:val="22"/>
                      <w:szCs w:val="22"/>
                      <w:lang w:val="ru-RU" w:eastAsia="ru-RU"/>
                    </w:rPr>
                    <w:t>40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34ECFEA1" w14:textId="5454A5BF" w:rsidR="00E84598" w:rsidRPr="00E84598" w:rsidRDefault="00E84598" w:rsidP="00E84598">
                  <w:pPr>
                    <w:jc w:val="center"/>
                    <w:rPr>
                      <w:bCs/>
                      <w:color w:val="000000"/>
                      <w:sz w:val="22"/>
                      <w:szCs w:val="22"/>
                      <w:lang w:val="ru-RU" w:eastAsia="ru-RU"/>
                    </w:rPr>
                  </w:pPr>
                  <w:r w:rsidRPr="00E84598">
                    <w:rPr>
                      <w:bCs/>
                      <w:color w:val="000000"/>
                      <w:sz w:val="22"/>
                      <w:szCs w:val="22"/>
                      <w:lang w:val="ru-RU" w:eastAsia="ru-RU"/>
                    </w:rPr>
                    <w:t>5,83</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02F13FA8" w14:textId="428B5FED" w:rsidR="00E84598" w:rsidRPr="00E84598" w:rsidRDefault="00E84598" w:rsidP="00E84598">
                  <w:pPr>
                    <w:jc w:val="center"/>
                    <w:rPr>
                      <w:bCs/>
                      <w:color w:val="000000"/>
                      <w:sz w:val="22"/>
                      <w:szCs w:val="22"/>
                      <w:lang w:val="ru-RU" w:eastAsia="ru-RU"/>
                    </w:rPr>
                  </w:pPr>
                  <w:r w:rsidRPr="00E84598">
                    <w:rPr>
                      <w:bCs/>
                      <w:color w:val="000000"/>
                      <w:sz w:val="22"/>
                      <w:szCs w:val="22"/>
                      <w:lang w:val="ru-RU" w:eastAsia="ru-RU"/>
                    </w:rPr>
                    <w:t>2,33</w:t>
                  </w:r>
                </w:p>
              </w:tc>
              <w:tc>
                <w:tcPr>
                  <w:tcW w:w="730" w:type="pct"/>
                  <w:tcBorders>
                    <w:top w:val="single" w:sz="6" w:space="0" w:color="000000"/>
                    <w:left w:val="single" w:sz="6" w:space="0" w:color="000000"/>
                    <w:bottom w:val="single" w:sz="6" w:space="0" w:color="000000"/>
                    <w:right w:val="single" w:sz="6" w:space="0" w:color="000000"/>
                  </w:tcBorders>
                  <w:vAlign w:val="center"/>
                </w:tcPr>
                <w:p w14:paraId="7C23C959" w14:textId="77777777" w:rsidR="00E84598" w:rsidRPr="00E84598" w:rsidRDefault="00E84598" w:rsidP="00E84598">
                  <w:pPr>
                    <w:jc w:val="center"/>
                    <w:rPr>
                      <w:b/>
                      <w:bCs/>
                      <w:color w:val="000000"/>
                      <w:sz w:val="22"/>
                      <w:szCs w:val="22"/>
                      <w:lang w:val="ru-RU" w:eastAsia="ru-RU"/>
                    </w:rPr>
                  </w:pPr>
                </w:p>
              </w:tc>
            </w:tr>
            <w:tr w:rsidR="00E84598" w:rsidRPr="00EE5DF3" w14:paraId="568B3706" w14:textId="77777777" w:rsidTr="00DA2F9C">
              <w:trPr>
                <w:tblHeader/>
              </w:trPr>
              <w:tc>
                <w:tcPr>
                  <w:tcW w:w="1188" w:type="pct"/>
                  <w:vMerge/>
                  <w:tcBorders>
                    <w:left w:val="single" w:sz="6" w:space="0" w:color="000000"/>
                    <w:right w:val="single" w:sz="6" w:space="0" w:color="000000"/>
                  </w:tcBorders>
                  <w:vAlign w:val="center"/>
                </w:tcPr>
                <w:p w14:paraId="36B2627F" w14:textId="77777777" w:rsidR="00E84598" w:rsidRPr="00E84598" w:rsidRDefault="00E84598" w:rsidP="00E84598">
                  <w:pPr>
                    <w:rPr>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7479651F" w14:textId="60D5D5C4" w:rsidR="00E84598" w:rsidRPr="00E84598" w:rsidRDefault="00E84598" w:rsidP="00E84598">
                  <w:pPr>
                    <w:rPr>
                      <w:b/>
                      <w:bCs/>
                      <w:color w:val="000000"/>
                      <w:sz w:val="22"/>
                      <w:szCs w:val="22"/>
                      <w:lang w:val="ru-RU" w:eastAsia="ru-RU"/>
                    </w:rPr>
                  </w:pPr>
                  <w:r w:rsidRPr="00E84598">
                    <w:rPr>
                      <w:bCs/>
                      <w:color w:val="000000"/>
                      <w:sz w:val="22"/>
                      <w:szCs w:val="22"/>
                      <w:lang w:val="ru-RU" w:eastAsia="ru-RU"/>
                    </w:rPr>
                    <w:t>Общая цена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70293EEF" w14:textId="30DCCE87" w:rsidR="00E84598" w:rsidRPr="00E84598" w:rsidRDefault="00E84598" w:rsidP="00E84598">
                  <w:pPr>
                    <w:jc w:val="center"/>
                    <w:rPr>
                      <w:b/>
                      <w:bCs/>
                      <w:color w:val="000000"/>
                      <w:sz w:val="22"/>
                      <w:szCs w:val="22"/>
                      <w:lang w:val="ru-RU" w:eastAsia="ru-RU"/>
                    </w:rPr>
                  </w:pPr>
                  <w:r w:rsidRPr="00EE5DF3">
                    <w:rPr>
                      <w:bCs/>
                      <w:color w:val="000000"/>
                      <w:sz w:val="22"/>
                      <w:szCs w:val="22"/>
                      <w:lang w:val="ru-RU" w:eastAsia="ru-RU"/>
                    </w:rPr>
                    <w:t>35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79604D95" w14:textId="0F4E7074" w:rsidR="00E84598" w:rsidRPr="00561DEF" w:rsidRDefault="00561DEF" w:rsidP="00E84598">
                  <w:pPr>
                    <w:jc w:val="center"/>
                    <w:rPr>
                      <w:bCs/>
                      <w:color w:val="000000"/>
                      <w:sz w:val="22"/>
                      <w:szCs w:val="22"/>
                      <w:lang w:val="ru-RU" w:eastAsia="ru-RU"/>
                    </w:rPr>
                  </w:pPr>
                  <w:r w:rsidRPr="00561DEF">
                    <w:rPr>
                      <w:bCs/>
                      <w:color w:val="000000"/>
                      <w:sz w:val="22"/>
                      <w:szCs w:val="22"/>
                      <w:lang w:val="ru-RU" w:eastAsia="ru-RU"/>
                    </w:rPr>
                    <w:t>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7E8D4995" w14:textId="4F3CC53E" w:rsidR="00E84598" w:rsidRPr="00561DEF" w:rsidRDefault="00561DEF" w:rsidP="00E84598">
                  <w:pPr>
                    <w:jc w:val="center"/>
                    <w:rPr>
                      <w:bCs/>
                      <w:color w:val="000000"/>
                      <w:sz w:val="22"/>
                      <w:szCs w:val="22"/>
                      <w:lang w:val="ru-RU" w:eastAsia="ru-RU"/>
                    </w:rPr>
                  </w:pPr>
                  <w:r w:rsidRPr="00561DEF">
                    <w:rPr>
                      <w:bCs/>
                      <w:color w:val="000000"/>
                      <w:sz w:val="22"/>
                      <w:szCs w:val="22"/>
                      <w:lang w:val="ru-RU" w:eastAsia="ru-RU"/>
                    </w:rPr>
                    <w:t>0</w:t>
                  </w:r>
                </w:p>
              </w:tc>
              <w:tc>
                <w:tcPr>
                  <w:tcW w:w="730" w:type="pct"/>
                  <w:tcBorders>
                    <w:top w:val="single" w:sz="6" w:space="0" w:color="000000"/>
                    <w:left w:val="single" w:sz="6" w:space="0" w:color="000000"/>
                    <w:bottom w:val="single" w:sz="6" w:space="0" w:color="000000"/>
                    <w:right w:val="single" w:sz="6" w:space="0" w:color="000000"/>
                  </w:tcBorders>
                  <w:vAlign w:val="center"/>
                </w:tcPr>
                <w:p w14:paraId="0D4CCE18" w14:textId="434FC1B6" w:rsidR="00E84598" w:rsidRPr="00DA2F9C" w:rsidRDefault="00DA2F9C" w:rsidP="00E84598">
                  <w:pPr>
                    <w:jc w:val="center"/>
                    <w:rPr>
                      <w:bCs/>
                      <w:color w:val="000000"/>
                      <w:sz w:val="22"/>
                      <w:szCs w:val="22"/>
                      <w:lang w:val="ru-RU" w:eastAsia="ru-RU"/>
                    </w:rPr>
                  </w:pPr>
                  <w:r w:rsidRPr="00DA2F9C">
                    <w:rPr>
                      <w:bCs/>
                      <w:color w:val="000000"/>
                      <w:sz w:val="22"/>
                      <w:szCs w:val="22"/>
                      <w:lang w:val="ru-RU" w:eastAsia="ru-RU"/>
                    </w:rPr>
                    <w:t>23991155,14</w:t>
                  </w:r>
                </w:p>
              </w:tc>
            </w:tr>
            <w:tr w:rsidR="00E84598" w:rsidRPr="00EE5DF3" w14:paraId="57B6575F" w14:textId="77777777" w:rsidTr="00DA2F9C">
              <w:trPr>
                <w:tblHeader/>
              </w:trPr>
              <w:tc>
                <w:tcPr>
                  <w:tcW w:w="1188" w:type="pct"/>
                  <w:vMerge/>
                  <w:tcBorders>
                    <w:left w:val="single" w:sz="6" w:space="0" w:color="000000"/>
                    <w:right w:val="single" w:sz="6" w:space="0" w:color="000000"/>
                  </w:tcBorders>
                  <w:vAlign w:val="center"/>
                </w:tcPr>
                <w:p w14:paraId="00ED3222" w14:textId="77777777" w:rsidR="00E84598" w:rsidRPr="00E84598" w:rsidRDefault="00E84598" w:rsidP="00E84598">
                  <w:pPr>
                    <w:rPr>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26A901D1" w14:textId="06769FBE" w:rsidR="00E84598" w:rsidRPr="00E84598" w:rsidRDefault="00E84598" w:rsidP="00E84598">
                  <w:pPr>
                    <w:rPr>
                      <w:b/>
                      <w:bCs/>
                      <w:color w:val="000000"/>
                      <w:sz w:val="22"/>
                      <w:szCs w:val="22"/>
                      <w:lang w:val="ru-RU" w:eastAsia="ru-RU"/>
                    </w:rPr>
                  </w:pPr>
                  <w:r w:rsidRPr="00E84598">
                    <w:rPr>
                      <w:bCs/>
                      <w:color w:val="000000"/>
                      <w:sz w:val="22"/>
                      <w:szCs w:val="22"/>
                      <w:lang w:val="ru-RU" w:eastAsia="ru-RU"/>
                    </w:rPr>
                    <w:t>Общее количество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3CB782FF" w14:textId="21EBE27E" w:rsidR="00E84598" w:rsidRPr="00E84598" w:rsidRDefault="00E84598" w:rsidP="00E84598">
                  <w:pPr>
                    <w:jc w:val="center"/>
                    <w:rPr>
                      <w:b/>
                      <w:bCs/>
                      <w:color w:val="000000"/>
                      <w:sz w:val="22"/>
                      <w:szCs w:val="22"/>
                      <w:lang w:val="ru-RU" w:eastAsia="ru-RU"/>
                    </w:rPr>
                  </w:pPr>
                  <w:r w:rsidRPr="00EE5DF3">
                    <w:rPr>
                      <w:bCs/>
                      <w:color w:val="000000"/>
                      <w:sz w:val="22"/>
                      <w:szCs w:val="22"/>
                      <w:lang w:val="ru-RU" w:eastAsia="ru-RU"/>
                    </w:rPr>
                    <w:t>35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67294E55" w14:textId="157CF6AD" w:rsidR="00E84598" w:rsidRPr="00561DEF" w:rsidRDefault="00561DEF" w:rsidP="00E84598">
                  <w:pPr>
                    <w:jc w:val="center"/>
                    <w:rPr>
                      <w:bCs/>
                      <w:color w:val="000000"/>
                      <w:sz w:val="22"/>
                      <w:szCs w:val="22"/>
                      <w:lang w:val="ru-RU" w:eastAsia="ru-RU"/>
                    </w:rPr>
                  </w:pPr>
                  <w:r w:rsidRPr="00561DEF">
                    <w:rPr>
                      <w:bCs/>
                      <w:color w:val="000000"/>
                      <w:sz w:val="22"/>
                      <w:szCs w:val="22"/>
                      <w:lang w:val="ru-RU" w:eastAsia="ru-RU"/>
                    </w:rPr>
                    <w:t>16,67</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36AF055F" w14:textId="7500F3FA" w:rsidR="00E84598" w:rsidRPr="00561DEF" w:rsidRDefault="00561DEF" w:rsidP="00E84598">
                  <w:pPr>
                    <w:jc w:val="center"/>
                    <w:rPr>
                      <w:bCs/>
                      <w:color w:val="000000"/>
                      <w:sz w:val="22"/>
                      <w:szCs w:val="22"/>
                      <w:lang w:val="ru-RU" w:eastAsia="ru-RU"/>
                    </w:rPr>
                  </w:pPr>
                  <w:r w:rsidRPr="00561DEF">
                    <w:rPr>
                      <w:bCs/>
                      <w:color w:val="000000"/>
                      <w:sz w:val="22"/>
                      <w:szCs w:val="22"/>
                      <w:lang w:val="ru-RU" w:eastAsia="ru-RU"/>
                    </w:rPr>
                    <w:t>5,83</w:t>
                  </w:r>
                </w:p>
              </w:tc>
              <w:tc>
                <w:tcPr>
                  <w:tcW w:w="730" w:type="pct"/>
                  <w:tcBorders>
                    <w:top w:val="single" w:sz="6" w:space="0" w:color="000000"/>
                    <w:left w:val="single" w:sz="6" w:space="0" w:color="000000"/>
                    <w:bottom w:val="single" w:sz="6" w:space="0" w:color="000000"/>
                    <w:right w:val="single" w:sz="6" w:space="0" w:color="000000"/>
                  </w:tcBorders>
                  <w:vAlign w:val="center"/>
                </w:tcPr>
                <w:p w14:paraId="736DD5F7" w14:textId="65C73A7B" w:rsidR="00E84598" w:rsidRPr="00DA2F9C" w:rsidRDefault="00DA2F9C" w:rsidP="00E84598">
                  <w:pPr>
                    <w:jc w:val="center"/>
                    <w:rPr>
                      <w:bCs/>
                      <w:color w:val="000000"/>
                      <w:sz w:val="22"/>
                      <w:szCs w:val="22"/>
                      <w:lang w:val="ru-RU" w:eastAsia="ru-RU"/>
                    </w:rPr>
                  </w:pPr>
                  <w:r w:rsidRPr="00DA2F9C">
                    <w:rPr>
                      <w:bCs/>
                      <w:color w:val="000000"/>
                      <w:sz w:val="22"/>
                      <w:szCs w:val="22"/>
                      <w:lang w:val="ru-RU" w:eastAsia="ru-RU"/>
                    </w:rPr>
                    <w:t>5</w:t>
                  </w:r>
                </w:p>
              </w:tc>
            </w:tr>
            <w:tr w:rsidR="00E84598" w:rsidRPr="00EE5DF3" w14:paraId="77A3531B" w14:textId="77777777" w:rsidTr="00DA2F9C">
              <w:trPr>
                <w:tblHeader/>
              </w:trPr>
              <w:tc>
                <w:tcPr>
                  <w:tcW w:w="1188" w:type="pct"/>
                  <w:vMerge/>
                  <w:tcBorders>
                    <w:left w:val="single" w:sz="6" w:space="0" w:color="000000"/>
                    <w:bottom w:val="single" w:sz="6" w:space="0" w:color="000000"/>
                    <w:right w:val="single" w:sz="6" w:space="0" w:color="000000"/>
                  </w:tcBorders>
                  <w:vAlign w:val="center"/>
                </w:tcPr>
                <w:p w14:paraId="0942AE0F" w14:textId="77777777" w:rsidR="00E84598" w:rsidRPr="00E84598" w:rsidRDefault="00E84598" w:rsidP="00E84598">
                  <w:pPr>
                    <w:rPr>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5E1C210E" w14:textId="0FDADFD8" w:rsidR="00E84598" w:rsidRPr="00E84598" w:rsidRDefault="00E84598" w:rsidP="00E84598">
                  <w:pPr>
                    <w:rPr>
                      <w:b/>
                      <w:bCs/>
                      <w:color w:val="000000"/>
                      <w:sz w:val="22"/>
                      <w:szCs w:val="22"/>
                      <w:lang w:val="ru-RU" w:eastAsia="ru-RU"/>
                    </w:rPr>
                  </w:pPr>
                  <w:r w:rsidRPr="00E84598">
                    <w:rPr>
                      <w:bCs/>
                      <w:color w:val="000000"/>
                      <w:sz w:val="22"/>
                      <w:szCs w:val="22"/>
                      <w:lang w:val="ru-RU" w:eastAsia="ru-RU"/>
                    </w:rPr>
                    <w:t>Наибольшая цена одного из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782D0B58" w14:textId="715CC041" w:rsidR="00E84598" w:rsidRPr="00E84598" w:rsidRDefault="00E84598" w:rsidP="00E84598">
                  <w:pPr>
                    <w:jc w:val="center"/>
                    <w:rPr>
                      <w:b/>
                      <w:bCs/>
                      <w:color w:val="000000"/>
                      <w:sz w:val="22"/>
                      <w:szCs w:val="22"/>
                      <w:lang w:val="ru-RU" w:eastAsia="ru-RU"/>
                    </w:rPr>
                  </w:pPr>
                  <w:r w:rsidRPr="00EE5DF3">
                    <w:rPr>
                      <w:bCs/>
                      <w:color w:val="000000"/>
                      <w:sz w:val="22"/>
                      <w:szCs w:val="22"/>
                      <w:lang w:val="ru-RU" w:eastAsia="ru-RU"/>
                    </w:rPr>
                    <w:t>30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7319396F" w14:textId="409CA49F" w:rsidR="00E84598" w:rsidRPr="00561DEF" w:rsidRDefault="00561DEF" w:rsidP="00561DEF">
                  <w:pPr>
                    <w:jc w:val="center"/>
                    <w:rPr>
                      <w:bCs/>
                      <w:color w:val="000000"/>
                      <w:sz w:val="22"/>
                      <w:szCs w:val="22"/>
                      <w:lang w:val="ru-RU" w:eastAsia="ru-RU"/>
                    </w:rPr>
                  </w:pPr>
                  <w:r w:rsidRPr="00561DEF">
                    <w:rPr>
                      <w:bCs/>
                      <w:color w:val="000000"/>
                      <w:sz w:val="22"/>
                      <w:szCs w:val="22"/>
                      <w:lang w:val="ru-RU" w:eastAsia="ru-RU"/>
                    </w:rPr>
                    <w:t>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29BD4AF1" w14:textId="546449B1" w:rsidR="00E84598" w:rsidRPr="00561DEF" w:rsidRDefault="00561DEF" w:rsidP="00561DEF">
                  <w:pPr>
                    <w:jc w:val="center"/>
                    <w:rPr>
                      <w:bCs/>
                      <w:color w:val="000000"/>
                      <w:sz w:val="22"/>
                      <w:szCs w:val="22"/>
                      <w:lang w:val="ru-RU" w:eastAsia="ru-RU"/>
                    </w:rPr>
                  </w:pPr>
                  <w:r w:rsidRPr="00561DEF">
                    <w:rPr>
                      <w:bCs/>
                      <w:color w:val="000000"/>
                      <w:sz w:val="22"/>
                      <w:szCs w:val="22"/>
                      <w:lang w:val="ru-RU" w:eastAsia="ru-RU"/>
                    </w:rPr>
                    <w:t>0</w:t>
                  </w:r>
                </w:p>
              </w:tc>
              <w:tc>
                <w:tcPr>
                  <w:tcW w:w="730" w:type="pct"/>
                  <w:tcBorders>
                    <w:top w:val="single" w:sz="6" w:space="0" w:color="000000"/>
                    <w:left w:val="single" w:sz="6" w:space="0" w:color="000000"/>
                    <w:bottom w:val="single" w:sz="6" w:space="0" w:color="000000"/>
                    <w:right w:val="single" w:sz="6" w:space="0" w:color="000000"/>
                  </w:tcBorders>
                  <w:vAlign w:val="center"/>
                </w:tcPr>
                <w:p w14:paraId="5DF0BD84" w14:textId="47C97DB2" w:rsidR="00E84598" w:rsidRPr="00DA2F9C" w:rsidRDefault="00DA2F9C" w:rsidP="00DA2F9C">
                  <w:pPr>
                    <w:jc w:val="center"/>
                    <w:rPr>
                      <w:bCs/>
                      <w:color w:val="000000"/>
                      <w:sz w:val="22"/>
                      <w:szCs w:val="22"/>
                      <w:lang w:val="ru-RU" w:eastAsia="ru-RU"/>
                    </w:rPr>
                  </w:pPr>
                  <w:r>
                    <w:rPr>
                      <w:bCs/>
                      <w:color w:val="000000"/>
                      <w:sz w:val="22"/>
                      <w:szCs w:val="22"/>
                      <w:lang w:val="ru-RU" w:eastAsia="ru-RU"/>
                    </w:rPr>
                    <w:t>10441985,59</w:t>
                  </w:r>
                </w:p>
              </w:tc>
            </w:tr>
            <w:tr w:rsidR="00407B27" w:rsidRPr="00EE5DF3" w14:paraId="4B1C326E" w14:textId="77777777" w:rsidTr="006E4323">
              <w:trPr>
                <w:tblHeader/>
              </w:trPr>
              <w:tc>
                <w:tcPr>
                  <w:tcW w:w="1188" w:type="pct"/>
                  <w:tcBorders>
                    <w:top w:val="single" w:sz="6" w:space="0" w:color="000000"/>
                    <w:left w:val="single" w:sz="6" w:space="0" w:color="000000"/>
                    <w:bottom w:val="single" w:sz="6" w:space="0" w:color="000000"/>
                    <w:right w:val="single" w:sz="6" w:space="0" w:color="000000"/>
                  </w:tcBorders>
                  <w:vAlign w:val="center"/>
                </w:tcPr>
                <w:p w14:paraId="4FB83110" w14:textId="4AB56DA1" w:rsidR="00407B27" w:rsidRPr="00E84598" w:rsidRDefault="00407B27" w:rsidP="00407B27">
                  <w:pPr>
                    <w:jc w:val="center"/>
                    <w:rPr>
                      <w:bCs/>
                      <w:color w:val="000000"/>
                      <w:sz w:val="22"/>
                      <w:szCs w:val="22"/>
                      <w:lang w:val="ru-RU" w:eastAsia="ru-RU"/>
                    </w:rPr>
                  </w:pPr>
                  <w:r>
                    <w:rPr>
                      <w:bCs/>
                      <w:color w:val="000000"/>
                      <w:sz w:val="22"/>
                      <w:szCs w:val="22"/>
                      <w:lang w:val="ru-RU" w:eastAsia="ru-RU"/>
                    </w:rPr>
                    <w:t>101</w:t>
                  </w:r>
                </w:p>
              </w:tc>
              <w:tc>
                <w:tcPr>
                  <w:tcW w:w="971" w:type="pct"/>
                  <w:tcBorders>
                    <w:top w:val="single" w:sz="6" w:space="0" w:color="000000"/>
                    <w:left w:val="single" w:sz="6" w:space="0" w:color="000000"/>
                    <w:bottom w:val="single" w:sz="6" w:space="0" w:color="000000"/>
                    <w:right w:val="single" w:sz="6" w:space="0" w:color="000000"/>
                  </w:tcBorders>
                  <w:vAlign w:val="center"/>
                </w:tcPr>
                <w:p w14:paraId="683F0F32" w14:textId="72F71F83" w:rsidR="00407B27" w:rsidRPr="00E84598" w:rsidRDefault="00407B27" w:rsidP="00407B27">
                  <w:pPr>
                    <w:rPr>
                      <w:b/>
                      <w:bCs/>
                      <w:color w:val="000000"/>
                      <w:sz w:val="22"/>
                      <w:szCs w:val="22"/>
                      <w:lang w:val="ru-RU" w:eastAsia="ru-RU"/>
                    </w:rPr>
                  </w:pPr>
                  <w:r w:rsidRPr="00E84598">
                    <w:rPr>
                      <w:color w:val="000000"/>
                      <w:sz w:val="22"/>
                      <w:szCs w:val="22"/>
                      <w:lang w:val="ru-RU" w:eastAsia="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787" w:type="pct"/>
                  <w:tcBorders>
                    <w:top w:val="single" w:sz="6" w:space="0" w:color="000000"/>
                    <w:left w:val="single" w:sz="6" w:space="0" w:color="000000"/>
                    <w:bottom w:val="single" w:sz="6" w:space="0" w:color="000000"/>
                    <w:right w:val="single" w:sz="6" w:space="0" w:color="000000"/>
                  </w:tcBorders>
                  <w:vAlign w:val="center"/>
                </w:tcPr>
                <w:p w14:paraId="5636EFF1" w14:textId="0D80E791" w:rsidR="00407B27" w:rsidRPr="00E84598" w:rsidRDefault="00407B27" w:rsidP="00407B27">
                  <w:pPr>
                    <w:jc w:val="center"/>
                    <w:rPr>
                      <w:b/>
                      <w:bCs/>
                      <w:color w:val="000000"/>
                      <w:sz w:val="22"/>
                      <w:szCs w:val="22"/>
                      <w:lang w:val="ru-RU" w:eastAsia="ru-RU"/>
                    </w:rPr>
                  </w:pPr>
                  <w:r w:rsidRPr="00EE5DF3">
                    <w:rPr>
                      <w:bCs/>
                      <w:color w:val="000000"/>
                      <w:sz w:val="22"/>
                      <w:szCs w:val="22"/>
                      <w:lang w:val="ru-RU" w:eastAsia="ru-RU"/>
                    </w:rPr>
                    <w:t>40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149FD748" w14:textId="1FF071AB" w:rsidR="00407B27" w:rsidRPr="00407B27" w:rsidRDefault="00407B27" w:rsidP="00407B27">
                  <w:pPr>
                    <w:jc w:val="center"/>
                    <w:rPr>
                      <w:bCs/>
                      <w:color w:val="000000"/>
                      <w:sz w:val="22"/>
                      <w:szCs w:val="22"/>
                      <w:lang w:val="ru-RU" w:eastAsia="ru-RU"/>
                    </w:rPr>
                  </w:pPr>
                  <w:r w:rsidRPr="00407B27">
                    <w:rPr>
                      <w:bCs/>
                      <w:color w:val="000000"/>
                      <w:sz w:val="22"/>
                      <w:szCs w:val="22"/>
                      <w:lang w:val="ru-RU" w:eastAsia="ru-RU"/>
                    </w:rPr>
                    <w:t>58,81</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531299C1" w14:textId="7959D1D5" w:rsidR="00407B27" w:rsidRPr="00407B27" w:rsidRDefault="00407B27" w:rsidP="00407B27">
                  <w:pPr>
                    <w:jc w:val="center"/>
                    <w:rPr>
                      <w:bCs/>
                      <w:color w:val="000000"/>
                      <w:sz w:val="22"/>
                      <w:szCs w:val="22"/>
                      <w:lang w:val="ru-RU" w:eastAsia="ru-RU"/>
                    </w:rPr>
                  </w:pPr>
                  <w:r w:rsidRPr="00407B27">
                    <w:rPr>
                      <w:bCs/>
                      <w:color w:val="000000"/>
                      <w:sz w:val="22"/>
                      <w:szCs w:val="22"/>
                      <w:lang w:val="ru-RU" w:eastAsia="ru-RU"/>
                    </w:rPr>
                    <w:t>23,52</w:t>
                  </w:r>
                </w:p>
              </w:tc>
              <w:tc>
                <w:tcPr>
                  <w:tcW w:w="730" w:type="pct"/>
                  <w:tcBorders>
                    <w:top w:val="single" w:sz="6" w:space="0" w:color="000000"/>
                    <w:left w:val="single" w:sz="6" w:space="0" w:color="000000"/>
                    <w:bottom w:val="single" w:sz="6" w:space="0" w:color="000000"/>
                    <w:right w:val="single" w:sz="6" w:space="0" w:color="000000"/>
                  </w:tcBorders>
                </w:tcPr>
                <w:p w14:paraId="0BA16E96" w14:textId="77777777" w:rsidR="00407B27" w:rsidRPr="00E84598" w:rsidRDefault="00407B27" w:rsidP="00407B27">
                  <w:pPr>
                    <w:rPr>
                      <w:b/>
                      <w:bCs/>
                      <w:color w:val="000000"/>
                      <w:sz w:val="22"/>
                      <w:szCs w:val="22"/>
                      <w:lang w:val="ru-RU" w:eastAsia="ru-RU"/>
                    </w:rPr>
                  </w:pPr>
                </w:p>
              </w:tc>
            </w:tr>
            <w:tr w:rsidR="00F55944" w:rsidRPr="00EE5DF3" w14:paraId="60FC3D3C" w14:textId="77777777" w:rsidTr="00407B27">
              <w:trPr>
                <w:tblHeader/>
              </w:trPr>
              <w:tc>
                <w:tcPr>
                  <w:tcW w:w="1188" w:type="pct"/>
                  <w:tcBorders>
                    <w:top w:val="single" w:sz="6" w:space="0" w:color="000000"/>
                    <w:left w:val="single" w:sz="6" w:space="0" w:color="000000"/>
                    <w:bottom w:val="single" w:sz="6" w:space="0" w:color="000000"/>
                    <w:right w:val="single" w:sz="6" w:space="0" w:color="000000"/>
                  </w:tcBorders>
                  <w:vAlign w:val="center"/>
                </w:tcPr>
                <w:p w14:paraId="1BE249F5" w14:textId="77777777" w:rsidR="00F55944" w:rsidRPr="00E84598" w:rsidRDefault="00F55944" w:rsidP="00F55944">
                  <w:pPr>
                    <w:rPr>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533C019D" w14:textId="25406CA3" w:rsidR="00F55944" w:rsidRPr="00E84598" w:rsidRDefault="00F55944" w:rsidP="00F55944">
                  <w:pPr>
                    <w:rPr>
                      <w:b/>
                      <w:bCs/>
                      <w:color w:val="000000"/>
                      <w:sz w:val="22"/>
                      <w:szCs w:val="22"/>
                      <w:lang w:val="ru-RU" w:eastAsia="ru-RU"/>
                    </w:rPr>
                  </w:pPr>
                  <w:r w:rsidRPr="00E84598">
                    <w:rPr>
                      <w:bCs/>
                      <w:color w:val="000000"/>
                      <w:sz w:val="22"/>
                      <w:szCs w:val="22"/>
                      <w:lang w:val="ru-RU" w:eastAsia="ru-RU"/>
                    </w:rPr>
                    <w:t>Общая цена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4016B40F" w14:textId="33945D37" w:rsidR="00F55944" w:rsidRPr="00E84598" w:rsidRDefault="00F55944" w:rsidP="00F55944">
                  <w:pPr>
                    <w:jc w:val="center"/>
                    <w:rPr>
                      <w:b/>
                      <w:bCs/>
                      <w:color w:val="000000"/>
                      <w:sz w:val="22"/>
                      <w:szCs w:val="22"/>
                      <w:lang w:val="ru-RU" w:eastAsia="ru-RU"/>
                    </w:rPr>
                  </w:pPr>
                  <w:r w:rsidRPr="00EE5DF3">
                    <w:rPr>
                      <w:bCs/>
                      <w:color w:val="000000"/>
                      <w:sz w:val="22"/>
                      <w:szCs w:val="22"/>
                      <w:lang w:val="ru-RU" w:eastAsia="ru-RU"/>
                    </w:rPr>
                    <w:t>35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42067CFD" w14:textId="7E59877B" w:rsidR="00F55944" w:rsidRPr="00E8266D" w:rsidRDefault="00F55944" w:rsidP="00F55944">
                  <w:pPr>
                    <w:jc w:val="center"/>
                    <w:rPr>
                      <w:bCs/>
                      <w:color w:val="000000"/>
                      <w:sz w:val="22"/>
                      <w:szCs w:val="22"/>
                      <w:lang w:val="ru-RU" w:eastAsia="ru-RU"/>
                    </w:rPr>
                  </w:pPr>
                  <w:r w:rsidRPr="00E8266D">
                    <w:rPr>
                      <w:bCs/>
                      <w:color w:val="000000"/>
                      <w:sz w:val="22"/>
                      <w:szCs w:val="22"/>
                      <w:lang w:val="ru-RU" w:eastAsia="ru-RU"/>
                    </w:rPr>
                    <w:t>66,86</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0DF5D213" w14:textId="1D0F0904" w:rsidR="00F55944" w:rsidRPr="00E8266D" w:rsidRDefault="00F55944" w:rsidP="00F55944">
                  <w:pPr>
                    <w:jc w:val="center"/>
                    <w:rPr>
                      <w:bCs/>
                      <w:color w:val="000000"/>
                      <w:sz w:val="22"/>
                      <w:szCs w:val="22"/>
                      <w:lang w:val="ru-RU" w:eastAsia="ru-RU"/>
                    </w:rPr>
                  </w:pPr>
                  <w:r w:rsidRPr="00E8266D">
                    <w:rPr>
                      <w:bCs/>
                      <w:color w:val="000000"/>
                      <w:sz w:val="22"/>
                      <w:szCs w:val="22"/>
                      <w:lang w:val="ru-RU" w:eastAsia="ru-RU"/>
                    </w:rPr>
                    <w:t>23,40</w:t>
                  </w:r>
                </w:p>
              </w:tc>
              <w:tc>
                <w:tcPr>
                  <w:tcW w:w="730" w:type="pct"/>
                  <w:tcBorders>
                    <w:top w:val="single" w:sz="6" w:space="0" w:color="000000"/>
                    <w:left w:val="single" w:sz="6" w:space="0" w:color="000000"/>
                    <w:bottom w:val="single" w:sz="6" w:space="0" w:color="000000"/>
                    <w:right w:val="single" w:sz="6" w:space="0" w:color="000000"/>
                  </w:tcBorders>
                  <w:vAlign w:val="center"/>
                </w:tcPr>
                <w:p w14:paraId="2A88E66A" w14:textId="640B9D4D" w:rsidR="00F55944" w:rsidRPr="00F55944" w:rsidRDefault="00F55944" w:rsidP="00F55944">
                  <w:pPr>
                    <w:jc w:val="center"/>
                    <w:rPr>
                      <w:bCs/>
                      <w:color w:val="000000"/>
                      <w:sz w:val="22"/>
                      <w:szCs w:val="22"/>
                      <w:lang w:val="ru-RU" w:eastAsia="ru-RU"/>
                    </w:rPr>
                  </w:pPr>
                  <w:r w:rsidRPr="00F55944">
                    <w:rPr>
                      <w:bCs/>
                      <w:color w:val="000000"/>
                      <w:sz w:val="22"/>
                      <w:szCs w:val="22"/>
                      <w:lang w:val="ru-RU" w:eastAsia="ru-RU"/>
                    </w:rPr>
                    <w:t>274891899,50</w:t>
                  </w:r>
                </w:p>
              </w:tc>
            </w:tr>
            <w:tr w:rsidR="00F55944" w:rsidRPr="00EE5DF3" w14:paraId="477E62CB" w14:textId="77777777" w:rsidTr="00407B27">
              <w:trPr>
                <w:tblHeader/>
              </w:trPr>
              <w:tc>
                <w:tcPr>
                  <w:tcW w:w="1188" w:type="pct"/>
                  <w:tcBorders>
                    <w:top w:val="single" w:sz="6" w:space="0" w:color="000000"/>
                    <w:left w:val="single" w:sz="6" w:space="0" w:color="000000"/>
                    <w:bottom w:val="single" w:sz="6" w:space="0" w:color="000000"/>
                    <w:right w:val="single" w:sz="6" w:space="0" w:color="000000"/>
                  </w:tcBorders>
                  <w:vAlign w:val="center"/>
                </w:tcPr>
                <w:p w14:paraId="475C882A" w14:textId="77777777" w:rsidR="00F55944" w:rsidRPr="00E84598" w:rsidRDefault="00F55944" w:rsidP="00F55944">
                  <w:pPr>
                    <w:rPr>
                      <w:bCs/>
                      <w:color w:val="000000"/>
                      <w:sz w:val="22"/>
                      <w:szCs w:val="22"/>
                      <w:lang w:val="ru-RU"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43E087C7" w14:textId="5DC8E311" w:rsidR="00F55944" w:rsidRPr="00E84598" w:rsidRDefault="00F55944" w:rsidP="00F55944">
                  <w:pPr>
                    <w:rPr>
                      <w:b/>
                      <w:bCs/>
                      <w:color w:val="000000"/>
                      <w:sz w:val="22"/>
                      <w:szCs w:val="22"/>
                      <w:lang w:val="ru-RU" w:eastAsia="ru-RU"/>
                    </w:rPr>
                  </w:pPr>
                  <w:r w:rsidRPr="00E84598">
                    <w:rPr>
                      <w:bCs/>
                      <w:color w:val="000000"/>
                      <w:sz w:val="22"/>
                      <w:szCs w:val="22"/>
                      <w:lang w:val="ru-RU" w:eastAsia="ru-RU"/>
                    </w:rPr>
                    <w:t>Общее количество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17C5B2F0" w14:textId="7EBBE614" w:rsidR="00F55944" w:rsidRPr="00E84598" w:rsidRDefault="00F55944" w:rsidP="00F55944">
                  <w:pPr>
                    <w:jc w:val="center"/>
                    <w:rPr>
                      <w:b/>
                      <w:bCs/>
                      <w:color w:val="000000"/>
                      <w:sz w:val="22"/>
                      <w:szCs w:val="22"/>
                      <w:lang w:val="ru-RU" w:eastAsia="ru-RU"/>
                    </w:rPr>
                  </w:pPr>
                  <w:r w:rsidRPr="00EE5DF3">
                    <w:rPr>
                      <w:bCs/>
                      <w:color w:val="000000"/>
                      <w:sz w:val="22"/>
                      <w:szCs w:val="22"/>
                      <w:lang w:val="ru-RU" w:eastAsia="ru-RU"/>
                    </w:rPr>
                    <w:t>35</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166E6C45" w14:textId="5E62E941" w:rsidR="00F55944" w:rsidRPr="00E8266D" w:rsidRDefault="00F55944" w:rsidP="00F55944">
                  <w:pPr>
                    <w:jc w:val="center"/>
                    <w:rPr>
                      <w:bCs/>
                      <w:color w:val="000000"/>
                      <w:sz w:val="22"/>
                      <w:szCs w:val="22"/>
                      <w:lang w:val="ru-RU" w:eastAsia="ru-RU"/>
                    </w:rPr>
                  </w:pPr>
                  <w:r w:rsidRPr="00E8266D">
                    <w:rPr>
                      <w:bCs/>
                      <w:color w:val="000000"/>
                      <w:sz w:val="22"/>
                      <w:szCs w:val="22"/>
                      <w:lang w:val="ru-RU" w:eastAsia="ru-RU"/>
                    </w:rPr>
                    <w:t>33,33</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253C46B2" w14:textId="45E38F6B" w:rsidR="00F55944" w:rsidRPr="00E8266D" w:rsidRDefault="00F55944" w:rsidP="00F55944">
                  <w:pPr>
                    <w:jc w:val="center"/>
                    <w:rPr>
                      <w:bCs/>
                      <w:color w:val="000000"/>
                      <w:sz w:val="22"/>
                      <w:szCs w:val="22"/>
                      <w:lang w:val="ru-RU" w:eastAsia="ru-RU"/>
                    </w:rPr>
                  </w:pPr>
                  <w:r w:rsidRPr="00E8266D">
                    <w:rPr>
                      <w:bCs/>
                      <w:color w:val="000000"/>
                      <w:sz w:val="22"/>
                      <w:szCs w:val="22"/>
                      <w:lang w:val="ru-RU" w:eastAsia="ru-RU"/>
                    </w:rPr>
                    <w:t>11,67</w:t>
                  </w:r>
                </w:p>
              </w:tc>
              <w:tc>
                <w:tcPr>
                  <w:tcW w:w="730" w:type="pct"/>
                  <w:tcBorders>
                    <w:top w:val="single" w:sz="6" w:space="0" w:color="000000"/>
                    <w:left w:val="single" w:sz="6" w:space="0" w:color="000000"/>
                    <w:bottom w:val="single" w:sz="6" w:space="0" w:color="000000"/>
                    <w:right w:val="single" w:sz="6" w:space="0" w:color="000000"/>
                  </w:tcBorders>
                  <w:vAlign w:val="center"/>
                </w:tcPr>
                <w:p w14:paraId="1470D3EA" w14:textId="2C9E7043" w:rsidR="00F55944" w:rsidRPr="00E84598" w:rsidRDefault="00F55944" w:rsidP="00F55944">
                  <w:pPr>
                    <w:jc w:val="center"/>
                    <w:rPr>
                      <w:b/>
                      <w:bCs/>
                      <w:color w:val="000000"/>
                      <w:sz w:val="22"/>
                      <w:szCs w:val="22"/>
                      <w:lang w:val="ru-RU" w:eastAsia="ru-RU"/>
                    </w:rPr>
                  </w:pPr>
                  <w:r w:rsidRPr="00F55944">
                    <w:rPr>
                      <w:bCs/>
                      <w:color w:val="000000"/>
                      <w:sz w:val="22"/>
                      <w:szCs w:val="22"/>
                      <w:lang w:val="ru-RU" w:eastAsia="ru-RU"/>
                    </w:rPr>
                    <w:t>8</w:t>
                  </w:r>
                </w:p>
              </w:tc>
            </w:tr>
            <w:tr w:rsidR="00F55944" w:rsidRPr="00EE5DF3" w14:paraId="56D08F2D" w14:textId="77777777" w:rsidTr="00407B27">
              <w:trPr>
                <w:tblHeader/>
              </w:trPr>
              <w:tc>
                <w:tcPr>
                  <w:tcW w:w="1188" w:type="pct"/>
                  <w:tcBorders>
                    <w:top w:val="single" w:sz="6" w:space="0" w:color="000000"/>
                    <w:left w:val="single" w:sz="6" w:space="0" w:color="000000"/>
                    <w:bottom w:val="single" w:sz="6" w:space="0" w:color="000000"/>
                    <w:right w:val="single" w:sz="6" w:space="0" w:color="000000"/>
                  </w:tcBorders>
                  <w:vAlign w:val="center"/>
                </w:tcPr>
                <w:p w14:paraId="42BA0FD5" w14:textId="77777777" w:rsidR="00F55944" w:rsidRPr="00E84598" w:rsidRDefault="00F55944" w:rsidP="00F55944">
                  <w:pPr>
                    <w:rPr>
                      <w:bCs/>
                      <w:color w:val="000000"/>
                      <w:lang w:eastAsia="ru-RU"/>
                    </w:rPr>
                  </w:pPr>
                </w:p>
              </w:tc>
              <w:tc>
                <w:tcPr>
                  <w:tcW w:w="971" w:type="pct"/>
                  <w:tcBorders>
                    <w:top w:val="single" w:sz="6" w:space="0" w:color="000000"/>
                    <w:left w:val="single" w:sz="6" w:space="0" w:color="000000"/>
                    <w:bottom w:val="single" w:sz="6" w:space="0" w:color="000000"/>
                    <w:right w:val="single" w:sz="6" w:space="0" w:color="000000"/>
                  </w:tcBorders>
                  <w:vAlign w:val="center"/>
                </w:tcPr>
                <w:p w14:paraId="76FE3E5C" w14:textId="0976847B" w:rsidR="00F55944" w:rsidRPr="00407B27" w:rsidRDefault="00F55944" w:rsidP="00F55944">
                  <w:pPr>
                    <w:rPr>
                      <w:b/>
                      <w:bCs/>
                      <w:color w:val="000000"/>
                      <w:lang w:val="ru-RU" w:eastAsia="ru-RU"/>
                    </w:rPr>
                  </w:pPr>
                  <w:r w:rsidRPr="00E84598">
                    <w:rPr>
                      <w:bCs/>
                      <w:color w:val="000000"/>
                      <w:sz w:val="22"/>
                      <w:szCs w:val="22"/>
                      <w:lang w:val="ru-RU" w:eastAsia="ru-RU"/>
                    </w:rPr>
                    <w:t>Наибольшая цена одного из исполненных участником закупки договоров</w:t>
                  </w:r>
                </w:p>
              </w:tc>
              <w:tc>
                <w:tcPr>
                  <w:tcW w:w="787" w:type="pct"/>
                  <w:tcBorders>
                    <w:top w:val="single" w:sz="6" w:space="0" w:color="000000"/>
                    <w:left w:val="single" w:sz="6" w:space="0" w:color="000000"/>
                    <w:bottom w:val="single" w:sz="6" w:space="0" w:color="000000"/>
                    <w:right w:val="single" w:sz="6" w:space="0" w:color="000000"/>
                  </w:tcBorders>
                  <w:vAlign w:val="center"/>
                </w:tcPr>
                <w:p w14:paraId="12AB436A" w14:textId="22C515DD" w:rsidR="00F55944" w:rsidRPr="00E84598" w:rsidRDefault="00F55944" w:rsidP="00F55944">
                  <w:pPr>
                    <w:jc w:val="center"/>
                    <w:rPr>
                      <w:b/>
                      <w:bCs/>
                      <w:color w:val="000000"/>
                      <w:lang w:eastAsia="ru-RU"/>
                    </w:rPr>
                  </w:pPr>
                  <w:r w:rsidRPr="00EE5DF3">
                    <w:rPr>
                      <w:bCs/>
                      <w:color w:val="000000"/>
                      <w:sz w:val="22"/>
                      <w:szCs w:val="22"/>
                      <w:lang w:val="ru-RU" w:eastAsia="ru-RU"/>
                    </w:rPr>
                    <w:t>30</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4F45F3E0" w14:textId="38EE2026" w:rsidR="00F55944" w:rsidRPr="00E8266D" w:rsidRDefault="00E8266D" w:rsidP="00F55944">
                  <w:pPr>
                    <w:jc w:val="center"/>
                    <w:rPr>
                      <w:bCs/>
                      <w:color w:val="000000"/>
                      <w:sz w:val="22"/>
                      <w:szCs w:val="22"/>
                      <w:lang w:val="ru-RU" w:eastAsia="ru-RU"/>
                    </w:rPr>
                  </w:pPr>
                  <w:r w:rsidRPr="00E8266D">
                    <w:rPr>
                      <w:bCs/>
                      <w:color w:val="000000"/>
                      <w:sz w:val="22"/>
                      <w:szCs w:val="22"/>
                      <w:lang w:val="ru-RU" w:eastAsia="ru-RU"/>
                    </w:rPr>
                    <w:t>79,12</w:t>
                  </w:r>
                </w:p>
              </w:tc>
              <w:tc>
                <w:tcPr>
                  <w:tcW w:w="662" w:type="pct"/>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tcPr>
                <w:p w14:paraId="49A9C552" w14:textId="450B534D" w:rsidR="00F55944" w:rsidRPr="00E8266D" w:rsidRDefault="00E8266D" w:rsidP="00F55944">
                  <w:pPr>
                    <w:jc w:val="center"/>
                    <w:rPr>
                      <w:bCs/>
                      <w:color w:val="000000"/>
                      <w:sz w:val="22"/>
                      <w:szCs w:val="22"/>
                      <w:lang w:val="ru-RU" w:eastAsia="ru-RU"/>
                    </w:rPr>
                  </w:pPr>
                  <w:r w:rsidRPr="00E8266D">
                    <w:rPr>
                      <w:bCs/>
                      <w:color w:val="000000"/>
                      <w:sz w:val="22"/>
                      <w:szCs w:val="22"/>
                      <w:lang w:val="ru-RU" w:eastAsia="ru-RU"/>
                    </w:rPr>
                    <w:t>23,74</w:t>
                  </w:r>
                </w:p>
              </w:tc>
              <w:tc>
                <w:tcPr>
                  <w:tcW w:w="730" w:type="pct"/>
                  <w:tcBorders>
                    <w:top w:val="single" w:sz="6" w:space="0" w:color="000000"/>
                    <w:left w:val="single" w:sz="6" w:space="0" w:color="000000"/>
                    <w:bottom w:val="single" w:sz="6" w:space="0" w:color="000000"/>
                    <w:right w:val="single" w:sz="6" w:space="0" w:color="000000"/>
                  </w:tcBorders>
                  <w:vAlign w:val="center"/>
                </w:tcPr>
                <w:p w14:paraId="1103B8AD" w14:textId="55457349" w:rsidR="00F55944" w:rsidRPr="00E84598" w:rsidRDefault="00F55944" w:rsidP="00F55944">
                  <w:pPr>
                    <w:jc w:val="center"/>
                    <w:rPr>
                      <w:b/>
                      <w:bCs/>
                      <w:color w:val="000000"/>
                      <w:lang w:eastAsia="ru-RU"/>
                    </w:rPr>
                  </w:pPr>
                  <w:r w:rsidRPr="00F55944">
                    <w:rPr>
                      <w:bCs/>
                      <w:color w:val="000000"/>
                      <w:sz w:val="22"/>
                      <w:szCs w:val="22"/>
                      <w:lang w:val="ru-RU" w:eastAsia="ru-RU"/>
                    </w:rPr>
                    <w:t>121268090,29</w:t>
                  </w:r>
                </w:p>
              </w:tc>
            </w:tr>
          </w:tbl>
          <w:p w14:paraId="6957B3B3" w14:textId="77777777" w:rsidR="00F658EB" w:rsidRPr="00CF11F8" w:rsidRDefault="00F658EB" w:rsidP="006E1C54">
            <w:pPr>
              <w:rPr>
                <w:color w:val="000000"/>
                <w:sz w:val="24"/>
                <w:szCs w:val="24"/>
                <w:lang w:val="ru-RU" w:eastAsia="ru-RU"/>
              </w:rPr>
            </w:pPr>
          </w:p>
        </w:tc>
      </w:tr>
    </w:tbl>
    <w:p w14:paraId="683DDD80" w14:textId="77777777" w:rsidR="006E4323" w:rsidRDefault="006E4323" w:rsidP="002A7051">
      <w:pPr>
        <w:widowControl w:val="0"/>
        <w:spacing w:after="0" w:line="240" w:lineRule="auto"/>
        <w:ind w:firstLine="709"/>
        <w:contextualSpacing/>
        <w:jc w:val="both"/>
        <w:outlineLvl w:val="2"/>
        <w:rPr>
          <w:rFonts w:ascii="Times New Roman" w:eastAsia="Times New Roman" w:hAnsi="Times New Roman" w:cs="Times New Roman"/>
          <w:color w:val="000000"/>
          <w:sz w:val="24"/>
          <w:szCs w:val="24"/>
          <w:lang w:eastAsia="ru-RU"/>
        </w:rPr>
      </w:pPr>
    </w:p>
    <w:p w14:paraId="3D1599F2" w14:textId="04A8515A" w:rsidR="00EA5676" w:rsidRDefault="00211C02"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соответствии с протоколом подведения итогов от </w:t>
      </w:r>
      <w:r w:rsidR="0000515A">
        <w:rPr>
          <w:rFonts w:ascii="Times New Roman" w:hAnsi="Times New Roman" w:cs="Times New Roman"/>
          <w:sz w:val="26"/>
          <w:szCs w:val="26"/>
        </w:rPr>
        <w:t>29.04</w:t>
      </w:r>
      <w:r>
        <w:rPr>
          <w:rFonts w:ascii="Times New Roman" w:hAnsi="Times New Roman" w:cs="Times New Roman"/>
          <w:sz w:val="26"/>
          <w:szCs w:val="26"/>
        </w:rPr>
        <w:t>.2026</w:t>
      </w:r>
      <w:r w:rsidR="005D205C">
        <w:rPr>
          <w:rFonts w:ascii="Times New Roman" w:hAnsi="Times New Roman" w:cs="Times New Roman"/>
          <w:sz w:val="26"/>
          <w:szCs w:val="26"/>
        </w:rPr>
        <w:t xml:space="preserve"> с учетом ценовых предложений итоговая оценка заявок выглядит следующим образом:</w:t>
      </w:r>
    </w:p>
    <w:tbl>
      <w:tblPr>
        <w:tblStyle w:val="style8211"/>
        <w:tblW w:w="10180" w:type="dxa"/>
        <w:tblInd w:w="25" w:type="dxa"/>
        <w:tblLook w:val="04A0" w:firstRow="1" w:lastRow="0" w:firstColumn="1" w:lastColumn="0" w:noHBand="0" w:noVBand="1"/>
      </w:tblPr>
      <w:tblGrid>
        <w:gridCol w:w="2353"/>
        <w:gridCol w:w="1978"/>
        <w:gridCol w:w="1977"/>
        <w:gridCol w:w="2045"/>
        <w:gridCol w:w="1827"/>
      </w:tblGrid>
      <w:tr w:rsidR="005D205C" w:rsidRPr="005E691C" w14:paraId="686FE48B" w14:textId="77777777" w:rsidTr="00883015">
        <w:tc>
          <w:tcPr>
            <w:tcW w:w="2353" w:type="dxa"/>
            <w:vAlign w:val="center"/>
          </w:tcPr>
          <w:p w14:paraId="2470F6B8" w14:textId="678819C7" w:rsidR="005D205C" w:rsidRPr="005E691C" w:rsidRDefault="005D205C" w:rsidP="005D205C">
            <w:pPr>
              <w:spacing w:after="0" w:line="240" w:lineRule="auto"/>
              <w:jc w:val="center"/>
              <w:rPr>
                <w:rFonts w:ascii="Times New Roman" w:hAnsi="Times New Roman" w:cs="Times New Roman"/>
                <w:sz w:val="24"/>
                <w:szCs w:val="24"/>
              </w:rPr>
            </w:pPr>
            <w:proofErr w:type="spellStart"/>
            <w:r w:rsidRPr="005E691C">
              <w:rPr>
                <w:rFonts w:ascii="Times New Roman" w:hAnsi="Times New Roman" w:cs="Times New Roman"/>
                <w:b/>
                <w:bCs/>
                <w:sz w:val="24"/>
                <w:szCs w:val="24"/>
              </w:rPr>
              <w:t>Идентификац</w:t>
            </w:r>
            <w:proofErr w:type="spellEnd"/>
            <w:r w:rsidRPr="005E691C">
              <w:rPr>
                <w:rFonts w:ascii="Times New Roman" w:hAnsi="Times New Roman" w:cs="Times New Roman"/>
                <w:b/>
                <w:bCs/>
                <w:sz w:val="24"/>
                <w:szCs w:val="24"/>
              </w:rPr>
              <w:t>. номер заявки, присвоенный оператором</w:t>
            </w:r>
          </w:p>
        </w:tc>
        <w:tc>
          <w:tcPr>
            <w:tcW w:w="1978" w:type="dxa"/>
            <w:vAlign w:val="center"/>
          </w:tcPr>
          <w:p w14:paraId="0244EEBF" w14:textId="77777777" w:rsidR="005D205C" w:rsidRPr="005E691C" w:rsidRDefault="005D205C" w:rsidP="005D205C">
            <w:pPr>
              <w:spacing w:after="0" w:line="240" w:lineRule="auto"/>
              <w:jc w:val="center"/>
              <w:rPr>
                <w:rFonts w:ascii="Times New Roman" w:hAnsi="Times New Roman" w:cs="Times New Roman"/>
                <w:sz w:val="24"/>
                <w:szCs w:val="24"/>
              </w:rPr>
            </w:pPr>
            <w:r w:rsidRPr="005E691C">
              <w:rPr>
                <w:rFonts w:ascii="Times New Roman" w:hAnsi="Times New Roman" w:cs="Times New Roman"/>
                <w:b/>
                <w:bCs/>
                <w:sz w:val="24"/>
                <w:szCs w:val="24"/>
              </w:rPr>
              <w:t>Оценка второй части заявки по критерию, установленному п. 4 ч. 1. ст. 32 Закона № 44-ФЗ</w:t>
            </w:r>
          </w:p>
        </w:tc>
        <w:tc>
          <w:tcPr>
            <w:tcW w:w="1977" w:type="dxa"/>
            <w:vAlign w:val="center"/>
          </w:tcPr>
          <w:p w14:paraId="2987C199" w14:textId="77777777" w:rsidR="005D205C" w:rsidRPr="005E691C" w:rsidRDefault="005D205C" w:rsidP="005D205C">
            <w:pPr>
              <w:spacing w:after="0" w:line="240" w:lineRule="auto"/>
              <w:jc w:val="center"/>
              <w:rPr>
                <w:rFonts w:ascii="Times New Roman" w:hAnsi="Times New Roman" w:cs="Times New Roman"/>
                <w:sz w:val="24"/>
                <w:szCs w:val="24"/>
              </w:rPr>
            </w:pPr>
            <w:r w:rsidRPr="005E691C">
              <w:rPr>
                <w:rFonts w:ascii="Times New Roman" w:hAnsi="Times New Roman" w:cs="Times New Roman"/>
                <w:b/>
                <w:bCs/>
                <w:sz w:val="24"/>
                <w:szCs w:val="24"/>
              </w:rPr>
              <w:t>Оценка по критерию, установленному п. 1 ч. 1. ст. 32 Закона № 44-ФЗ</w:t>
            </w:r>
          </w:p>
        </w:tc>
        <w:tc>
          <w:tcPr>
            <w:tcW w:w="2045" w:type="dxa"/>
            <w:vAlign w:val="center"/>
          </w:tcPr>
          <w:p w14:paraId="581AC481" w14:textId="588CDF49" w:rsidR="005D205C" w:rsidRPr="005E691C" w:rsidRDefault="005D205C" w:rsidP="005E691C">
            <w:pPr>
              <w:spacing w:after="0" w:line="240" w:lineRule="auto"/>
              <w:jc w:val="center"/>
              <w:rPr>
                <w:rFonts w:ascii="Times New Roman" w:hAnsi="Times New Roman" w:cs="Times New Roman"/>
                <w:sz w:val="24"/>
                <w:szCs w:val="24"/>
              </w:rPr>
            </w:pPr>
            <w:r w:rsidRPr="005E691C">
              <w:rPr>
                <w:rFonts w:ascii="Times New Roman" w:hAnsi="Times New Roman" w:cs="Times New Roman"/>
                <w:b/>
                <w:bCs/>
                <w:sz w:val="24"/>
                <w:szCs w:val="24"/>
              </w:rPr>
              <w:t>Итоговая оценка, по</w:t>
            </w:r>
            <w:r w:rsidR="005E691C" w:rsidRPr="005E691C">
              <w:rPr>
                <w:rFonts w:ascii="Times New Roman" w:hAnsi="Times New Roman" w:cs="Times New Roman"/>
                <w:b/>
                <w:bCs/>
                <w:sz w:val="24"/>
                <w:szCs w:val="24"/>
              </w:rPr>
              <w:t xml:space="preserve"> </w:t>
            </w:r>
            <w:r w:rsidRPr="005E691C">
              <w:rPr>
                <w:rFonts w:ascii="Times New Roman" w:hAnsi="Times New Roman" w:cs="Times New Roman"/>
                <w:b/>
                <w:bCs/>
                <w:sz w:val="24"/>
                <w:szCs w:val="24"/>
              </w:rPr>
              <w:t>всем критериям</w:t>
            </w:r>
            <w:r w:rsidR="005E691C" w:rsidRPr="005E691C">
              <w:rPr>
                <w:rFonts w:ascii="Times New Roman" w:hAnsi="Times New Roman" w:cs="Times New Roman"/>
                <w:b/>
                <w:bCs/>
                <w:sz w:val="24"/>
                <w:szCs w:val="24"/>
              </w:rPr>
              <w:t xml:space="preserve">, </w:t>
            </w:r>
            <w:r w:rsidRPr="005E691C">
              <w:rPr>
                <w:rFonts w:ascii="Times New Roman" w:hAnsi="Times New Roman" w:cs="Times New Roman"/>
                <w:b/>
                <w:bCs/>
                <w:sz w:val="24"/>
                <w:szCs w:val="24"/>
              </w:rPr>
              <w:t>предусмотренным в протоколе</w:t>
            </w:r>
          </w:p>
        </w:tc>
        <w:tc>
          <w:tcPr>
            <w:tcW w:w="1827" w:type="dxa"/>
            <w:vAlign w:val="center"/>
          </w:tcPr>
          <w:p w14:paraId="2080CD00" w14:textId="77777777" w:rsidR="005D205C" w:rsidRPr="005E691C" w:rsidRDefault="005D205C" w:rsidP="005D205C">
            <w:pPr>
              <w:spacing w:after="0" w:line="240" w:lineRule="auto"/>
              <w:jc w:val="center"/>
              <w:rPr>
                <w:rFonts w:ascii="Times New Roman" w:hAnsi="Times New Roman" w:cs="Times New Roman"/>
                <w:b/>
                <w:bCs/>
                <w:sz w:val="24"/>
                <w:szCs w:val="24"/>
              </w:rPr>
            </w:pPr>
            <w:r w:rsidRPr="005E691C">
              <w:rPr>
                <w:rFonts w:ascii="Times New Roman" w:hAnsi="Times New Roman" w:cs="Times New Roman"/>
                <w:b/>
                <w:bCs/>
                <w:sz w:val="24"/>
                <w:szCs w:val="24"/>
              </w:rPr>
              <w:t>Ценовое предложение</w:t>
            </w:r>
          </w:p>
          <w:p w14:paraId="15F16301" w14:textId="08452C68" w:rsidR="005D205C" w:rsidRPr="005E691C" w:rsidRDefault="005D205C" w:rsidP="005D205C">
            <w:pPr>
              <w:spacing w:after="0" w:line="240" w:lineRule="auto"/>
              <w:jc w:val="center"/>
              <w:rPr>
                <w:rFonts w:ascii="Times New Roman" w:hAnsi="Times New Roman" w:cs="Times New Roman"/>
                <w:sz w:val="24"/>
                <w:szCs w:val="24"/>
              </w:rPr>
            </w:pPr>
            <w:r w:rsidRPr="005E691C">
              <w:rPr>
                <w:rFonts w:ascii="Times New Roman" w:hAnsi="Times New Roman" w:cs="Times New Roman"/>
                <w:b/>
                <w:bCs/>
                <w:sz w:val="24"/>
                <w:szCs w:val="24"/>
              </w:rPr>
              <w:t>(руб.)</w:t>
            </w:r>
          </w:p>
        </w:tc>
      </w:tr>
      <w:tr w:rsidR="00883015" w:rsidRPr="005E691C" w14:paraId="64294ED1" w14:textId="77777777" w:rsidTr="006E1C54">
        <w:tc>
          <w:tcPr>
            <w:tcW w:w="2353" w:type="dxa"/>
            <w:tcBorders>
              <w:top w:val="single" w:sz="6" w:space="0" w:color="000000"/>
              <w:left w:val="single" w:sz="6" w:space="0" w:color="000000"/>
              <w:bottom w:val="single" w:sz="6" w:space="0" w:color="000000"/>
              <w:right w:val="single" w:sz="6" w:space="0" w:color="000000"/>
            </w:tcBorders>
            <w:vAlign w:val="center"/>
          </w:tcPr>
          <w:p w14:paraId="279F97C4" w14:textId="0C46F23C" w:rsidR="00883015" w:rsidRPr="005E691C" w:rsidRDefault="000C15E8"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37</w:t>
            </w:r>
          </w:p>
        </w:tc>
        <w:tc>
          <w:tcPr>
            <w:tcW w:w="1978" w:type="dxa"/>
            <w:tcBorders>
              <w:top w:val="single" w:sz="6" w:space="0" w:color="000000"/>
              <w:left w:val="single" w:sz="6" w:space="0" w:color="000000"/>
              <w:bottom w:val="single" w:sz="6" w:space="0" w:color="000000"/>
              <w:right w:val="single" w:sz="6" w:space="0" w:color="000000"/>
            </w:tcBorders>
            <w:vAlign w:val="center"/>
          </w:tcPr>
          <w:p w14:paraId="541FAD20" w14:textId="36FF60F8" w:rsidR="00883015" w:rsidRPr="005E691C" w:rsidRDefault="00883015" w:rsidP="00883015">
            <w:pPr>
              <w:spacing w:after="0" w:line="240" w:lineRule="auto"/>
              <w:jc w:val="center"/>
              <w:rPr>
                <w:rFonts w:ascii="Times New Roman" w:hAnsi="Times New Roman" w:cs="Times New Roman"/>
                <w:sz w:val="24"/>
                <w:szCs w:val="24"/>
              </w:rPr>
            </w:pPr>
            <w:r w:rsidRPr="005E691C">
              <w:rPr>
                <w:rFonts w:ascii="Times New Roman" w:hAnsi="Times New Roman" w:cs="Times New Roman"/>
                <w:color w:val="000000"/>
                <w:sz w:val="24"/>
                <w:szCs w:val="24"/>
              </w:rPr>
              <w:t>40</w:t>
            </w:r>
            <w:r w:rsidR="001609EB">
              <w:rPr>
                <w:rFonts w:ascii="Times New Roman" w:hAnsi="Times New Roman" w:cs="Times New Roman"/>
                <w:color w:val="000000"/>
                <w:sz w:val="24"/>
                <w:szCs w:val="24"/>
              </w:rPr>
              <w:t>,00</w:t>
            </w:r>
          </w:p>
        </w:tc>
        <w:tc>
          <w:tcPr>
            <w:tcW w:w="1977" w:type="dxa"/>
            <w:tcBorders>
              <w:top w:val="single" w:sz="6" w:space="0" w:color="000000"/>
              <w:left w:val="single" w:sz="6" w:space="0" w:color="000000"/>
              <w:bottom w:val="single" w:sz="6" w:space="0" w:color="000000"/>
              <w:right w:val="single" w:sz="6" w:space="0" w:color="000000"/>
            </w:tcBorders>
            <w:vAlign w:val="center"/>
          </w:tcPr>
          <w:p w14:paraId="5E419145" w14:textId="5A458007" w:rsidR="00883015" w:rsidRPr="005E691C" w:rsidRDefault="00AD1F37"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55,11</w:t>
            </w:r>
          </w:p>
        </w:tc>
        <w:tc>
          <w:tcPr>
            <w:tcW w:w="2045" w:type="dxa"/>
            <w:tcBorders>
              <w:top w:val="single" w:sz="6" w:space="0" w:color="000000"/>
              <w:left w:val="single" w:sz="6" w:space="0" w:color="000000"/>
              <w:bottom w:val="single" w:sz="6" w:space="0" w:color="000000"/>
              <w:right w:val="single" w:sz="6" w:space="0" w:color="000000"/>
            </w:tcBorders>
            <w:vAlign w:val="center"/>
          </w:tcPr>
          <w:p w14:paraId="146EEC72" w14:textId="70E8EC7D" w:rsidR="00883015" w:rsidRPr="005E691C" w:rsidRDefault="00E45A62" w:rsidP="00883015">
            <w:pPr>
              <w:spacing w:after="0" w:line="240" w:lineRule="auto"/>
              <w:jc w:val="center"/>
              <w:rPr>
                <w:rFonts w:ascii="Times New Roman" w:hAnsi="Times New Roman" w:cs="Times New Roman"/>
                <w:sz w:val="24"/>
                <w:szCs w:val="24"/>
              </w:rPr>
            </w:pPr>
            <w:r>
              <w:rPr>
                <w:rFonts w:ascii="Times New Roman" w:hAnsi="Times New Roman" w:cs="Times New Roman"/>
                <w:bCs/>
                <w:color w:val="000000"/>
                <w:sz w:val="24"/>
                <w:szCs w:val="24"/>
              </w:rPr>
              <w:t>95,11</w:t>
            </w:r>
          </w:p>
        </w:tc>
        <w:tc>
          <w:tcPr>
            <w:tcW w:w="1827" w:type="dxa"/>
            <w:vAlign w:val="center"/>
          </w:tcPr>
          <w:p w14:paraId="7E7185DC" w14:textId="40816187" w:rsidR="00883015" w:rsidRPr="005E691C" w:rsidRDefault="001609EB" w:rsidP="008830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93 094 385,00</w:t>
            </w:r>
          </w:p>
        </w:tc>
      </w:tr>
      <w:tr w:rsidR="00883015" w:rsidRPr="005E691C" w14:paraId="42A02357" w14:textId="77777777" w:rsidTr="006E1C54">
        <w:tc>
          <w:tcPr>
            <w:tcW w:w="2353" w:type="dxa"/>
            <w:tcBorders>
              <w:top w:val="single" w:sz="6" w:space="0" w:color="000000"/>
              <w:left w:val="single" w:sz="6" w:space="0" w:color="000000"/>
              <w:bottom w:val="single" w:sz="6" w:space="0" w:color="000000"/>
              <w:right w:val="single" w:sz="6" w:space="0" w:color="000000"/>
            </w:tcBorders>
            <w:vAlign w:val="center"/>
          </w:tcPr>
          <w:p w14:paraId="1FC1988C" w14:textId="3E1DCCC6" w:rsidR="00883015" w:rsidRPr="005E691C" w:rsidRDefault="000C15E8"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101</w:t>
            </w:r>
          </w:p>
        </w:tc>
        <w:tc>
          <w:tcPr>
            <w:tcW w:w="1978" w:type="dxa"/>
            <w:tcBorders>
              <w:top w:val="single" w:sz="6" w:space="0" w:color="000000"/>
              <w:left w:val="single" w:sz="6" w:space="0" w:color="000000"/>
              <w:bottom w:val="single" w:sz="6" w:space="0" w:color="000000"/>
              <w:right w:val="single" w:sz="6" w:space="0" w:color="000000"/>
            </w:tcBorders>
            <w:vAlign w:val="center"/>
          </w:tcPr>
          <w:p w14:paraId="3A6AE287" w14:textId="4755BD8F" w:rsidR="00883015" w:rsidRPr="005E691C" w:rsidRDefault="000C15E8"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23,52</w:t>
            </w:r>
          </w:p>
        </w:tc>
        <w:tc>
          <w:tcPr>
            <w:tcW w:w="1977" w:type="dxa"/>
            <w:tcBorders>
              <w:top w:val="single" w:sz="6" w:space="0" w:color="000000"/>
              <w:left w:val="single" w:sz="6" w:space="0" w:color="000000"/>
              <w:bottom w:val="single" w:sz="6" w:space="0" w:color="000000"/>
              <w:right w:val="single" w:sz="6" w:space="0" w:color="000000"/>
            </w:tcBorders>
            <w:vAlign w:val="center"/>
          </w:tcPr>
          <w:p w14:paraId="31812212" w14:textId="2B2EA7E7" w:rsidR="00883015" w:rsidRPr="005E691C" w:rsidRDefault="00AD1F37"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57,70</w:t>
            </w:r>
          </w:p>
        </w:tc>
        <w:tc>
          <w:tcPr>
            <w:tcW w:w="2045" w:type="dxa"/>
            <w:tcBorders>
              <w:top w:val="single" w:sz="6" w:space="0" w:color="000000"/>
              <w:left w:val="single" w:sz="6" w:space="0" w:color="000000"/>
              <w:bottom w:val="single" w:sz="6" w:space="0" w:color="000000"/>
              <w:right w:val="single" w:sz="6" w:space="0" w:color="000000"/>
            </w:tcBorders>
            <w:vAlign w:val="center"/>
          </w:tcPr>
          <w:p w14:paraId="4204DBE3" w14:textId="73BFA688" w:rsidR="00883015" w:rsidRPr="005E691C" w:rsidRDefault="00E45A62" w:rsidP="00883015">
            <w:pPr>
              <w:spacing w:after="0" w:line="240" w:lineRule="auto"/>
              <w:jc w:val="center"/>
              <w:rPr>
                <w:rFonts w:ascii="Times New Roman" w:hAnsi="Times New Roman" w:cs="Times New Roman"/>
                <w:sz w:val="24"/>
                <w:szCs w:val="24"/>
              </w:rPr>
            </w:pPr>
            <w:r>
              <w:rPr>
                <w:rFonts w:ascii="Times New Roman" w:hAnsi="Times New Roman" w:cs="Times New Roman"/>
                <w:bCs/>
                <w:color w:val="000000"/>
                <w:sz w:val="24"/>
                <w:szCs w:val="24"/>
              </w:rPr>
              <w:t>81,22</w:t>
            </w:r>
          </w:p>
        </w:tc>
        <w:tc>
          <w:tcPr>
            <w:tcW w:w="1827" w:type="dxa"/>
            <w:vAlign w:val="center"/>
          </w:tcPr>
          <w:p w14:paraId="4F747B04" w14:textId="6DF715E5" w:rsidR="00883015" w:rsidRPr="005E691C" w:rsidRDefault="001609EB" w:rsidP="008830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89 390 000,00</w:t>
            </w:r>
          </w:p>
        </w:tc>
      </w:tr>
      <w:tr w:rsidR="00883015" w:rsidRPr="005E691C" w14:paraId="059C37F7" w14:textId="77777777" w:rsidTr="006E1C54">
        <w:tc>
          <w:tcPr>
            <w:tcW w:w="2353" w:type="dxa"/>
            <w:tcBorders>
              <w:top w:val="single" w:sz="6" w:space="0" w:color="000000"/>
              <w:left w:val="single" w:sz="6" w:space="0" w:color="000000"/>
              <w:bottom w:val="single" w:sz="6" w:space="0" w:color="000000"/>
              <w:right w:val="single" w:sz="6" w:space="0" w:color="000000"/>
            </w:tcBorders>
            <w:vAlign w:val="center"/>
          </w:tcPr>
          <w:p w14:paraId="1478A71C" w14:textId="4005EF23" w:rsidR="00883015" w:rsidRPr="005E691C" w:rsidRDefault="000C15E8"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189</w:t>
            </w:r>
          </w:p>
        </w:tc>
        <w:tc>
          <w:tcPr>
            <w:tcW w:w="1978" w:type="dxa"/>
            <w:tcBorders>
              <w:top w:val="single" w:sz="6" w:space="0" w:color="000000"/>
              <w:left w:val="single" w:sz="6" w:space="0" w:color="000000"/>
              <w:bottom w:val="single" w:sz="6" w:space="0" w:color="000000"/>
              <w:right w:val="single" w:sz="6" w:space="0" w:color="000000"/>
            </w:tcBorders>
            <w:vAlign w:val="center"/>
          </w:tcPr>
          <w:p w14:paraId="3415E1E8" w14:textId="576471D5" w:rsidR="00883015" w:rsidRPr="005E691C" w:rsidRDefault="000C15E8"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6,82</w:t>
            </w:r>
          </w:p>
        </w:tc>
        <w:tc>
          <w:tcPr>
            <w:tcW w:w="1977" w:type="dxa"/>
            <w:tcBorders>
              <w:top w:val="single" w:sz="6" w:space="0" w:color="000000"/>
              <w:left w:val="single" w:sz="6" w:space="0" w:color="000000"/>
              <w:bottom w:val="single" w:sz="6" w:space="0" w:color="000000"/>
              <w:right w:val="single" w:sz="6" w:space="0" w:color="000000"/>
            </w:tcBorders>
            <w:vAlign w:val="center"/>
          </w:tcPr>
          <w:p w14:paraId="4688423E" w14:textId="77BC63A2" w:rsidR="00883015" w:rsidRPr="005E691C" w:rsidRDefault="00883015" w:rsidP="00883015">
            <w:pPr>
              <w:spacing w:after="0" w:line="240" w:lineRule="auto"/>
              <w:jc w:val="center"/>
              <w:rPr>
                <w:rFonts w:ascii="Times New Roman" w:hAnsi="Times New Roman" w:cs="Times New Roman"/>
                <w:sz w:val="24"/>
                <w:szCs w:val="24"/>
              </w:rPr>
            </w:pPr>
            <w:r w:rsidRPr="005E691C">
              <w:rPr>
                <w:rFonts w:ascii="Times New Roman" w:hAnsi="Times New Roman" w:cs="Times New Roman"/>
                <w:color w:val="000000"/>
                <w:sz w:val="24"/>
                <w:szCs w:val="24"/>
              </w:rPr>
              <w:t>60</w:t>
            </w:r>
            <w:r w:rsidR="00AD1F37">
              <w:rPr>
                <w:rFonts w:ascii="Times New Roman" w:hAnsi="Times New Roman" w:cs="Times New Roman"/>
                <w:color w:val="000000"/>
                <w:sz w:val="24"/>
                <w:szCs w:val="24"/>
              </w:rPr>
              <w:t>,00</w:t>
            </w:r>
          </w:p>
        </w:tc>
        <w:tc>
          <w:tcPr>
            <w:tcW w:w="2045" w:type="dxa"/>
            <w:tcBorders>
              <w:top w:val="single" w:sz="6" w:space="0" w:color="000000"/>
              <w:left w:val="single" w:sz="6" w:space="0" w:color="000000"/>
              <w:bottom w:val="single" w:sz="6" w:space="0" w:color="000000"/>
              <w:right w:val="single" w:sz="6" w:space="0" w:color="000000"/>
            </w:tcBorders>
            <w:vAlign w:val="center"/>
          </w:tcPr>
          <w:p w14:paraId="746230DE" w14:textId="3BCA9C49" w:rsidR="00883015" w:rsidRPr="005E691C" w:rsidRDefault="00E45A62" w:rsidP="00883015">
            <w:pPr>
              <w:spacing w:after="0" w:line="240" w:lineRule="auto"/>
              <w:jc w:val="center"/>
              <w:rPr>
                <w:rFonts w:ascii="Times New Roman" w:hAnsi="Times New Roman" w:cs="Times New Roman"/>
                <w:sz w:val="24"/>
                <w:szCs w:val="24"/>
              </w:rPr>
            </w:pPr>
            <w:r>
              <w:rPr>
                <w:rFonts w:ascii="Times New Roman" w:hAnsi="Times New Roman" w:cs="Times New Roman"/>
                <w:bCs/>
                <w:color w:val="000000"/>
                <w:sz w:val="24"/>
                <w:szCs w:val="24"/>
              </w:rPr>
              <w:t>66,82</w:t>
            </w:r>
          </w:p>
        </w:tc>
        <w:tc>
          <w:tcPr>
            <w:tcW w:w="1827" w:type="dxa"/>
            <w:vAlign w:val="center"/>
          </w:tcPr>
          <w:p w14:paraId="75F9A783" w14:textId="4E21F47E" w:rsidR="00883015" w:rsidRPr="005E691C" w:rsidRDefault="001609EB" w:rsidP="008830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86 080 890,00</w:t>
            </w:r>
          </w:p>
        </w:tc>
      </w:tr>
      <w:tr w:rsidR="00883015" w:rsidRPr="005E691C" w14:paraId="6C06F688" w14:textId="77777777" w:rsidTr="006E1C54">
        <w:tc>
          <w:tcPr>
            <w:tcW w:w="2353" w:type="dxa"/>
            <w:tcBorders>
              <w:top w:val="single" w:sz="6" w:space="0" w:color="000000"/>
              <w:left w:val="single" w:sz="6" w:space="0" w:color="000000"/>
              <w:bottom w:val="single" w:sz="6" w:space="0" w:color="000000"/>
              <w:right w:val="single" w:sz="6" w:space="0" w:color="000000"/>
            </w:tcBorders>
            <w:vAlign w:val="center"/>
          </w:tcPr>
          <w:p w14:paraId="551BBD72" w14:textId="19492246" w:rsidR="00883015" w:rsidRPr="005E691C" w:rsidRDefault="000C15E8"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63</w:t>
            </w:r>
          </w:p>
        </w:tc>
        <w:tc>
          <w:tcPr>
            <w:tcW w:w="1978" w:type="dxa"/>
            <w:tcBorders>
              <w:top w:val="single" w:sz="6" w:space="0" w:color="000000"/>
              <w:left w:val="single" w:sz="6" w:space="0" w:color="000000"/>
              <w:bottom w:val="single" w:sz="6" w:space="0" w:color="000000"/>
              <w:right w:val="single" w:sz="6" w:space="0" w:color="000000"/>
            </w:tcBorders>
            <w:vAlign w:val="center"/>
          </w:tcPr>
          <w:p w14:paraId="36F1A516" w14:textId="62B4FCBC" w:rsidR="00883015" w:rsidRPr="005E691C" w:rsidRDefault="001609EB"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2,33</w:t>
            </w:r>
          </w:p>
        </w:tc>
        <w:tc>
          <w:tcPr>
            <w:tcW w:w="1977" w:type="dxa"/>
            <w:tcBorders>
              <w:top w:val="single" w:sz="6" w:space="0" w:color="000000"/>
              <w:left w:val="single" w:sz="6" w:space="0" w:color="000000"/>
              <w:bottom w:val="single" w:sz="6" w:space="0" w:color="000000"/>
              <w:right w:val="single" w:sz="6" w:space="0" w:color="000000"/>
            </w:tcBorders>
            <w:vAlign w:val="center"/>
          </w:tcPr>
          <w:p w14:paraId="6F571D0C" w14:textId="347F9B84" w:rsidR="00883015" w:rsidRPr="005E691C" w:rsidRDefault="00AD1F37" w:rsidP="0088301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57,62</w:t>
            </w:r>
          </w:p>
        </w:tc>
        <w:tc>
          <w:tcPr>
            <w:tcW w:w="2045" w:type="dxa"/>
            <w:tcBorders>
              <w:top w:val="single" w:sz="6" w:space="0" w:color="000000"/>
              <w:left w:val="single" w:sz="6" w:space="0" w:color="000000"/>
              <w:bottom w:val="single" w:sz="6" w:space="0" w:color="000000"/>
              <w:right w:val="single" w:sz="6" w:space="0" w:color="000000"/>
            </w:tcBorders>
            <w:vAlign w:val="center"/>
          </w:tcPr>
          <w:p w14:paraId="7C025050" w14:textId="302F8134" w:rsidR="00883015" w:rsidRPr="005E691C" w:rsidRDefault="00E45A62" w:rsidP="00883015">
            <w:pPr>
              <w:spacing w:after="0" w:line="240" w:lineRule="auto"/>
              <w:jc w:val="center"/>
              <w:rPr>
                <w:rFonts w:ascii="Times New Roman" w:hAnsi="Times New Roman" w:cs="Times New Roman"/>
                <w:sz w:val="24"/>
                <w:szCs w:val="24"/>
              </w:rPr>
            </w:pPr>
            <w:r>
              <w:rPr>
                <w:rFonts w:ascii="Times New Roman" w:hAnsi="Times New Roman" w:cs="Times New Roman"/>
                <w:bCs/>
                <w:color w:val="000000"/>
                <w:sz w:val="24"/>
                <w:szCs w:val="24"/>
              </w:rPr>
              <w:t>59,95</w:t>
            </w:r>
          </w:p>
        </w:tc>
        <w:tc>
          <w:tcPr>
            <w:tcW w:w="1827" w:type="dxa"/>
            <w:vAlign w:val="center"/>
          </w:tcPr>
          <w:p w14:paraId="7FD0101C" w14:textId="35E59CCC" w:rsidR="00883015" w:rsidRPr="005E691C" w:rsidRDefault="00AD1F37" w:rsidP="008830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89 500 000,00</w:t>
            </w:r>
          </w:p>
        </w:tc>
      </w:tr>
    </w:tbl>
    <w:p w14:paraId="297C80E8" w14:textId="77777777" w:rsidR="00E45A62" w:rsidRDefault="00E45A62" w:rsidP="002A7051">
      <w:pPr>
        <w:widowControl w:val="0"/>
        <w:spacing w:after="0" w:line="240" w:lineRule="auto"/>
        <w:ind w:firstLine="709"/>
        <w:contextualSpacing/>
        <w:jc w:val="both"/>
        <w:outlineLvl w:val="2"/>
        <w:rPr>
          <w:rFonts w:ascii="Times New Roman" w:hAnsi="Times New Roman" w:cs="Times New Roman"/>
          <w:sz w:val="26"/>
          <w:szCs w:val="26"/>
        </w:rPr>
      </w:pPr>
    </w:p>
    <w:p w14:paraId="6AEA43A1" w14:textId="4F9D33F8" w:rsidR="000C6B2C" w:rsidRDefault="00B84360"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Как установлено Комиссией Управления </w:t>
      </w:r>
      <w:r w:rsidR="000C6B2C">
        <w:rPr>
          <w:rFonts w:ascii="Times New Roman" w:hAnsi="Times New Roman" w:cs="Times New Roman"/>
          <w:sz w:val="26"/>
          <w:szCs w:val="26"/>
        </w:rPr>
        <w:t>ООО «СК Триалети»</w:t>
      </w:r>
      <w:r w:rsidR="00D161DD">
        <w:rPr>
          <w:rFonts w:ascii="Times New Roman" w:hAnsi="Times New Roman" w:cs="Times New Roman"/>
          <w:sz w:val="26"/>
          <w:szCs w:val="26"/>
        </w:rPr>
        <w:t xml:space="preserve"> (заявка № 101)</w:t>
      </w:r>
      <w:r w:rsidR="006028C3">
        <w:rPr>
          <w:rFonts w:ascii="Times New Roman" w:hAnsi="Times New Roman" w:cs="Times New Roman"/>
          <w:sz w:val="26"/>
          <w:szCs w:val="26"/>
        </w:rPr>
        <w:t xml:space="preserve"> в </w:t>
      </w:r>
      <w:r w:rsidR="00A47447">
        <w:rPr>
          <w:rFonts w:ascii="Times New Roman" w:hAnsi="Times New Roman" w:cs="Times New Roman"/>
          <w:sz w:val="26"/>
          <w:szCs w:val="26"/>
        </w:rPr>
        <w:t>структурированной части заявки</w:t>
      </w:r>
      <w:r w:rsidR="000C6B2C">
        <w:rPr>
          <w:rFonts w:ascii="Times New Roman" w:hAnsi="Times New Roman" w:cs="Times New Roman"/>
          <w:sz w:val="26"/>
          <w:szCs w:val="26"/>
        </w:rPr>
        <w:t xml:space="preserve"> указано предложение по детализирующим показателям оценки критерия «квалификация участников»:</w:t>
      </w:r>
    </w:p>
    <w:p w14:paraId="4E6822AB" w14:textId="7457FA36" w:rsidR="000C6B2C" w:rsidRPr="00A8301F" w:rsidRDefault="000C6B2C" w:rsidP="00A8301F">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Общая цена исполненных участником закупки договоров</w:t>
      </w:r>
      <w:r w:rsidR="00A8301F">
        <w:rPr>
          <w:rFonts w:ascii="Times New Roman" w:hAnsi="Times New Roman" w:cs="Times New Roman"/>
          <w:sz w:val="26"/>
          <w:szCs w:val="26"/>
        </w:rPr>
        <w:t xml:space="preserve"> – 885 356 197,35,</w:t>
      </w:r>
    </w:p>
    <w:p w14:paraId="0C06D9A8" w14:textId="22DC335E" w:rsidR="000C6B2C" w:rsidRPr="00A8301F" w:rsidRDefault="000C6B2C" w:rsidP="00A8301F">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Общее количество исполненных участником закупки договоров</w:t>
      </w:r>
      <w:r w:rsidR="00A8301F">
        <w:rPr>
          <w:rFonts w:ascii="Times New Roman" w:hAnsi="Times New Roman" w:cs="Times New Roman"/>
          <w:sz w:val="26"/>
          <w:szCs w:val="26"/>
        </w:rPr>
        <w:t xml:space="preserve"> – 31,</w:t>
      </w:r>
    </w:p>
    <w:p w14:paraId="5914FDB9" w14:textId="7B11C58C" w:rsidR="000C6B2C" w:rsidRPr="00A8301F" w:rsidRDefault="000C6B2C" w:rsidP="00A8301F">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Наибольшая цена одного из исполненных участником закупки договоров</w:t>
      </w:r>
      <w:r w:rsidR="00A8301F">
        <w:rPr>
          <w:rFonts w:ascii="Times New Roman" w:hAnsi="Times New Roman" w:cs="Times New Roman"/>
          <w:sz w:val="26"/>
          <w:szCs w:val="26"/>
        </w:rPr>
        <w:t xml:space="preserve"> – 121 268 090,29</w:t>
      </w:r>
      <w:r w:rsidR="00797CD0">
        <w:rPr>
          <w:rFonts w:ascii="Times New Roman" w:hAnsi="Times New Roman" w:cs="Times New Roman"/>
          <w:sz w:val="26"/>
          <w:szCs w:val="26"/>
        </w:rPr>
        <w:t>.</w:t>
      </w:r>
    </w:p>
    <w:p w14:paraId="74BF94B5" w14:textId="6BB994EB" w:rsidR="006028C3" w:rsidRDefault="00797CD0"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Также</w:t>
      </w:r>
      <w:r w:rsidR="00A47447">
        <w:rPr>
          <w:rFonts w:ascii="Times New Roman" w:hAnsi="Times New Roman" w:cs="Times New Roman"/>
          <w:sz w:val="26"/>
          <w:szCs w:val="26"/>
        </w:rPr>
        <w:t xml:space="preserve"> в составе второй части заявки представлены сведения для</w:t>
      </w:r>
      <w:r w:rsidR="00817876">
        <w:rPr>
          <w:rFonts w:ascii="Times New Roman" w:hAnsi="Times New Roman" w:cs="Times New Roman"/>
          <w:sz w:val="26"/>
          <w:szCs w:val="26"/>
        </w:rPr>
        <w:t xml:space="preserve"> оценки по критерию «квалификация участников»</w:t>
      </w:r>
      <w:r w:rsidR="00C34BD2">
        <w:rPr>
          <w:rFonts w:ascii="Times New Roman" w:hAnsi="Times New Roman" w:cs="Times New Roman"/>
          <w:sz w:val="26"/>
          <w:szCs w:val="26"/>
        </w:rPr>
        <w:t xml:space="preserve"> (включая соответствующие документы)</w:t>
      </w:r>
      <w:r w:rsidR="00817876">
        <w:rPr>
          <w:rFonts w:ascii="Times New Roman" w:hAnsi="Times New Roman" w:cs="Times New Roman"/>
          <w:sz w:val="26"/>
          <w:szCs w:val="26"/>
        </w:rPr>
        <w:t>:</w:t>
      </w:r>
      <w:r w:rsidR="0048684F">
        <w:rPr>
          <w:rFonts w:ascii="Times New Roman" w:hAnsi="Times New Roman" w:cs="Times New Roman"/>
          <w:sz w:val="26"/>
          <w:szCs w:val="26"/>
        </w:rPr>
        <w:t xml:space="preserve"> договоры, контракты, документы об исполнении, сведения о квалификации в табличной форме</w:t>
      </w:r>
      <w:r w:rsidR="00917C3D">
        <w:rPr>
          <w:rFonts w:ascii="Times New Roman" w:hAnsi="Times New Roman" w:cs="Times New Roman"/>
          <w:sz w:val="26"/>
          <w:szCs w:val="26"/>
        </w:rPr>
        <w:t xml:space="preserve"> (файл «Сведения об опыте участника».</w:t>
      </w:r>
      <w:proofErr w:type="spellStart"/>
      <w:r w:rsidR="00917C3D">
        <w:rPr>
          <w:rFonts w:ascii="Times New Roman" w:hAnsi="Times New Roman" w:cs="Times New Roman"/>
          <w:sz w:val="26"/>
          <w:szCs w:val="26"/>
          <w:lang w:val="en-US"/>
        </w:rPr>
        <w:t>xlsx</w:t>
      </w:r>
      <w:proofErr w:type="spellEnd"/>
      <w:r w:rsidR="00917C3D">
        <w:rPr>
          <w:rFonts w:ascii="Times New Roman" w:hAnsi="Times New Roman" w:cs="Times New Roman"/>
          <w:sz w:val="26"/>
          <w:szCs w:val="26"/>
        </w:rPr>
        <w:t>)</w:t>
      </w:r>
      <w:r w:rsidR="0048684F">
        <w:rPr>
          <w:rFonts w:ascii="Times New Roman" w:hAnsi="Times New Roman" w:cs="Times New Roman"/>
          <w:sz w:val="26"/>
          <w:szCs w:val="26"/>
        </w:rPr>
        <w:t>.</w:t>
      </w:r>
    </w:p>
    <w:p w14:paraId="0CAD36F3" w14:textId="6B37F1D6" w:rsidR="00D80052" w:rsidRDefault="00D80052" w:rsidP="002A7051">
      <w:pPr>
        <w:widowControl w:val="0"/>
        <w:spacing w:after="0" w:line="240" w:lineRule="auto"/>
        <w:ind w:firstLine="709"/>
        <w:contextualSpacing/>
        <w:jc w:val="both"/>
        <w:outlineLvl w:val="2"/>
        <w:rPr>
          <w:rFonts w:ascii="Times New Roman" w:hAnsi="Times New Roman" w:cs="Times New Roman"/>
          <w:sz w:val="26"/>
          <w:szCs w:val="26"/>
        </w:rPr>
      </w:pPr>
      <w:r w:rsidRPr="00D80052">
        <w:rPr>
          <w:rFonts w:ascii="Times New Roman" w:hAnsi="Times New Roman" w:cs="Times New Roman"/>
          <w:noProof/>
          <w:sz w:val="26"/>
          <w:szCs w:val="26"/>
          <w:lang w:eastAsia="ru-RU"/>
        </w:rPr>
        <w:drawing>
          <wp:inline distT="0" distB="0" distL="0" distR="0" wp14:anchorId="5C458697" wp14:editId="227093AC">
            <wp:extent cx="3276600" cy="638584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81287" cy="6394981"/>
                    </a:xfrm>
                    <a:prstGeom prst="rect">
                      <a:avLst/>
                    </a:prstGeom>
                  </pic:spPr>
                </pic:pic>
              </a:graphicData>
            </a:graphic>
          </wp:inline>
        </w:drawing>
      </w:r>
    </w:p>
    <w:p w14:paraId="6A0E39A2" w14:textId="10CA94F8" w:rsidR="006028C3" w:rsidRDefault="00C34BD2"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Кроме того, оператором электронной площадки также направлены сведения о соответствии </w:t>
      </w:r>
      <w:r w:rsidR="002F18FA">
        <w:rPr>
          <w:rFonts w:ascii="Times New Roman" w:hAnsi="Times New Roman" w:cs="Times New Roman"/>
          <w:sz w:val="26"/>
          <w:szCs w:val="26"/>
        </w:rPr>
        <w:t>ООО «</w:t>
      </w:r>
      <w:r w:rsidR="002C1EC1">
        <w:rPr>
          <w:rFonts w:ascii="Times New Roman" w:hAnsi="Times New Roman" w:cs="Times New Roman"/>
          <w:sz w:val="26"/>
          <w:szCs w:val="26"/>
        </w:rPr>
        <w:t>СК Триалети</w:t>
      </w:r>
      <w:r w:rsidR="002F18FA">
        <w:rPr>
          <w:rFonts w:ascii="Times New Roman" w:hAnsi="Times New Roman" w:cs="Times New Roman"/>
          <w:sz w:val="26"/>
          <w:szCs w:val="26"/>
        </w:rPr>
        <w:t xml:space="preserve">» </w:t>
      </w:r>
      <w:r>
        <w:rPr>
          <w:rFonts w:ascii="Times New Roman" w:hAnsi="Times New Roman" w:cs="Times New Roman"/>
          <w:sz w:val="26"/>
          <w:szCs w:val="26"/>
        </w:rPr>
        <w:t>дополнительному требованию</w:t>
      </w:r>
      <w:r w:rsidR="00784252">
        <w:rPr>
          <w:rFonts w:ascii="Times New Roman" w:hAnsi="Times New Roman" w:cs="Times New Roman"/>
          <w:sz w:val="26"/>
          <w:szCs w:val="26"/>
        </w:rPr>
        <w:t xml:space="preserve"> </w:t>
      </w:r>
      <w:r w:rsidR="002F59F3">
        <w:rPr>
          <w:rFonts w:ascii="Times New Roman" w:hAnsi="Times New Roman" w:cs="Times New Roman"/>
          <w:sz w:val="26"/>
          <w:szCs w:val="26"/>
        </w:rPr>
        <w:t>в рамках позиции № 1</w:t>
      </w:r>
      <w:r w:rsidR="002C1EC1">
        <w:rPr>
          <w:rFonts w:ascii="Times New Roman" w:hAnsi="Times New Roman" w:cs="Times New Roman"/>
          <w:sz w:val="26"/>
          <w:szCs w:val="26"/>
        </w:rPr>
        <w:t>0</w:t>
      </w:r>
      <w:r w:rsidR="002F59F3">
        <w:rPr>
          <w:rFonts w:ascii="Times New Roman" w:hAnsi="Times New Roman" w:cs="Times New Roman"/>
          <w:sz w:val="26"/>
          <w:szCs w:val="26"/>
        </w:rPr>
        <w:t xml:space="preserve"> приложения к Постановлению № 2571 </w:t>
      </w:r>
      <w:r w:rsidR="00784252">
        <w:rPr>
          <w:rFonts w:ascii="Times New Roman" w:hAnsi="Times New Roman" w:cs="Times New Roman"/>
          <w:sz w:val="26"/>
          <w:szCs w:val="26"/>
        </w:rPr>
        <w:t xml:space="preserve">по контракту на сумму </w:t>
      </w:r>
      <w:r w:rsidR="002C1EC1">
        <w:rPr>
          <w:rFonts w:ascii="Times New Roman" w:hAnsi="Times New Roman" w:cs="Times New Roman"/>
          <w:sz w:val="26"/>
          <w:szCs w:val="26"/>
        </w:rPr>
        <w:t>121 268 090,29</w:t>
      </w:r>
      <w:r w:rsidR="00784252">
        <w:rPr>
          <w:rFonts w:ascii="Times New Roman" w:hAnsi="Times New Roman" w:cs="Times New Roman"/>
          <w:sz w:val="26"/>
          <w:szCs w:val="26"/>
        </w:rPr>
        <w:t xml:space="preserve"> руб.</w:t>
      </w:r>
    </w:p>
    <w:tbl>
      <w:tblPr>
        <w:tblW w:w="9634" w:type="dxa"/>
        <w:jc w:val="center"/>
        <w:tblLayout w:type="fixed"/>
        <w:tblLook w:val="04A0" w:firstRow="1" w:lastRow="0" w:firstColumn="1" w:lastColumn="0" w:noHBand="0" w:noVBand="1"/>
      </w:tblPr>
      <w:tblGrid>
        <w:gridCol w:w="2405"/>
        <w:gridCol w:w="1843"/>
        <w:gridCol w:w="2126"/>
        <w:gridCol w:w="3260"/>
      </w:tblGrid>
      <w:tr w:rsidR="00962181" w:rsidRPr="00A8492B" w14:paraId="00D04F56" w14:textId="77777777" w:rsidTr="00A8492B">
        <w:trPr>
          <w:trHeight w:val="1974"/>
          <w:jc w:val="center"/>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5652E" w14:textId="77777777" w:rsidR="00962181" w:rsidRPr="0056796F" w:rsidRDefault="00962181" w:rsidP="00A8492B">
            <w:pPr>
              <w:spacing w:after="0" w:line="240" w:lineRule="auto"/>
              <w:jc w:val="center"/>
              <w:rPr>
                <w:rFonts w:ascii="Times New Roman" w:eastAsia="Times New Roman" w:hAnsi="Times New Roman" w:cs="Times New Roman"/>
                <w:b/>
                <w:bCs/>
                <w:color w:val="000000"/>
                <w:lang w:eastAsia="ru-RU"/>
              </w:rPr>
            </w:pPr>
            <w:r w:rsidRPr="0056796F">
              <w:rPr>
                <w:rFonts w:ascii="Times New Roman" w:eastAsia="Times New Roman" w:hAnsi="Times New Roman" w:cs="Times New Roman"/>
                <w:b/>
                <w:bCs/>
                <w:color w:val="000000"/>
                <w:lang w:eastAsia="ru-RU"/>
              </w:rPr>
              <w:t>Номер контракта (договора)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A6D5A47" w14:textId="18108B0A" w:rsidR="00962181" w:rsidRPr="0056796F" w:rsidRDefault="00962181" w:rsidP="00A8492B">
            <w:pPr>
              <w:spacing w:after="0" w:line="240" w:lineRule="auto"/>
              <w:jc w:val="center"/>
              <w:rPr>
                <w:rFonts w:ascii="Times New Roman" w:eastAsia="Times New Roman" w:hAnsi="Times New Roman" w:cs="Times New Roman"/>
                <w:b/>
                <w:bCs/>
                <w:color w:val="000000"/>
                <w:lang w:eastAsia="ru-RU"/>
              </w:rPr>
            </w:pPr>
            <w:r w:rsidRPr="0056796F">
              <w:rPr>
                <w:rFonts w:ascii="Times New Roman" w:eastAsia="Times New Roman" w:hAnsi="Times New Roman" w:cs="Times New Roman"/>
                <w:b/>
                <w:bCs/>
                <w:color w:val="000000"/>
                <w:lang w:eastAsia="ru-RU"/>
              </w:rPr>
              <w:t>Цена контракта (договора)</w:t>
            </w:r>
            <w:r w:rsidR="00A8492B" w:rsidRPr="0056796F">
              <w:rPr>
                <w:rFonts w:ascii="Times New Roman" w:eastAsia="Times New Roman" w:hAnsi="Times New Roman" w:cs="Times New Roman"/>
                <w:b/>
                <w:bCs/>
                <w:color w:val="000000"/>
                <w:lang w:eastAsia="ru-RU"/>
              </w:rPr>
              <w:t xml:space="preserve"> </w:t>
            </w:r>
            <w:r w:rsidRPr="0056796F">
              <w:rPr>
                <w:rFonts w:ascii="Times New Roman" w:eastAsia="Times New Roman" w:hAnsi="Times New Roman" w:cs="Times New Roman"/>
                <w:b/>
                <w:bCs/>
                <w:color w:val="000000"/>
                <w:lang w:eastAsia="ru-RU"/>
              </w:rPr>
              <w:t>(рублей с НДС)</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702D200B" w14:textId="5F082412" w:rsidR="00962181" w:rsidRPr="0056796F" w:rsidRDefault="00962181" w:rsidP="00A8492B">
            <w:pPr>
              <w:spacing w:after="0" w:line="240" w:lineRule="auto"/>
              <w:jc w:val="center"/>
              <w:rPr>
                <w:rFonts w:ascii="Times New Roman" w:eastAsia="Times New Roman" w:hAnsi="Times New Roman" w:cs="Times New Roman"/>
                <w:b/>
                <w:bCs/>
                <w:color w:val="000000"/>
                <w:lang w:eastAsia="ru-RU"/>
              </w:rPr>
            </w:pPr>
            <w:r w:rsidRPr="0056796F">
              <w:rPr>
                <w:rFonts w:ascii="Times New Roman" w:eastAsia="Times New Roman" w:hAnsi="Times New Roman" w:cs="Times New Roman"/>
                <w:b/>
                <w:bCs/>
                <w:color w:val="000000"/>
                <w:lang w:eastAsia="ru-RU"/>
              </w:rPr>
              <w:t>Стоимость выполненных работ (оказанных услуг) в стоимостном выражении</w:t>
            </w:r>
            <w:r w:rsidR="00A8492B">
              <w:rPr>
                <w:rFonts w:ascii="Times New Roman" w:eastAsia="Times New Roman" w:hAnsi="Times New Roman" w:cs="Times New Roman"/>
                <w:b/>
                <w:bCs/>
                <w:color w:val="000000"/>
                <w:lang w:eastAsia="ru-RU"/>
              </w:rPr>
              <w:t xml:space="preserve"> </w:t>
            </w:r>
            <w:r w:rsidRPr="0056796F">
              <w:rPr>
                <w:rFonts w:ascii="Times New Roman" w:eastAsia="Times New Roman" w:hAnsi="Times New Roman" w:cs="Times New Roman"/>
                <w:b/>
                <w:bCs/>
                <w:color w:val="000000"/>
                <w:lang w:eastAsia="ru-RU"/>
              </w:rPr>
              <w:t>(рублей с НДС)</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602183F6" w14:textId="6EA6E9E7" w:rsidR="00962181" w:rsidRPr="0056796F" w:rsidRDefault="00962181" w:rsidP="00A8492B">
            <w:pPr>
              <w:spacing w:after="0" w:line="240" w:lineRule="auto"/>
              <w:jc w:val="center"/>
              <w:rPr>
                <w:rFonts w:ascii="Times New Roman" w:eastAsia="Times New Roman" w:hAnsi="Times New Roman" w:cs="Times New Roman"/>
                <w:b/>
                <w:bCs/>
                <w:color w:val="000000"/>
                <w:lang w:eastAsia="ru-RU"/>
              </w:rPr>
            </w:pPr>
            <w:r w:rsidRPr="0056796F">
              <w:rPr>
                <w:rFonts w:ascii="Times New Roman" w:eastAsia="Times New Roman" w:hAnsi="Times New Roman" w:cs="Times New Roman"/>
                <w:b/>
                <w:bCs/>
                <w:color w:val="000000"/>
                <w:lang w:eastAsia="ru-RU"/>
              </w:rPr>
              <w:t xml:space="preserve">Номер реестровой записи из реестра контрактов заключенных и исполненных в соответствии с ФЗ-44, и договора, заключенные и исполненные в соответствии с ФЗ-223 </w:t>
            </w:r>
            <w:r w:rsidR="00A8492B">
              <w:rPr>
                <w:rFonts w:ascii="Times New Roman" w:eastAsia="Times New Roman" w:hAnsi="Times New Roman" w:cs="Times New Roman"/>
                <w:b/>
                <w:bCs/>
                <w:color w:val="000000"/>
                <w:lang w:eastAsia="ru-RU"/>
              </w:rPr>
              <w:t>«</w:t>
            </w:r>
            <w:r w:rsidRPr="0056796F">
              <w:rPr>
                <w:rFonts w:ascii="Times New Roman" w:eastAsia="Times New Roman" w:hAnsi="Times New Roman" w:cs="Times New Roman"/>
                <w:b/>
                <w:bCs/>
                <w:color w:val="000000"/>
                <w:lang w:eastAsia="ru-RU"/>
              </w:rPr>
              <w:t>О закупках товаров, работ, услуг отдельными видами юридических лиц</w:t>
            </w:r>
            <w:r w:rsidR="00A8492B">
              <w:rPr>
                <w:rFonts w:ascii="Times New Roman" w:eastAsia="Times New Roman" w:hAnsi="Times New Roman" w:cs="Times New Roman"/>
                <w:b/>
                <w:bCs/>
                <w:color w:val="000000"/>
                <w:lang w:eastAsia="ru-RU"/>
              </w:rPr>
              <w:t>»</w:t>
            </w:r>
          </w:p>
        </w:tc>
      </w:tr>
      <w:tr w:rsidR="00962181" w:rsidRPr="00A8492B" w14:paraId="3C92CF51" w14:textId="77777777" w:rsidTr="00A8492B">
        <w:trPr>
          <w:trHeight w:val="262"/>
          <w:jc w:val="center"/>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28036FC" w14:textId="77777777" w:rsidR="00962181" w:rsidRPr="0056796F" w:rsidRDefault="00962181" w:rsidP="00A8492B">
            <w:pPr>
              <w:spacing w:after="0" w:line="240" w:lineRule="auto"/>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0129200005323002967</w:t>
            </w:r>
          </w:p>
        </w:tc>
        <w:tc>
          <w:tcPr>
            <w:tcW w:w="1843" w:type="dxa"/>
            <w:tcBorders>
              <w:top w:val="nil"/>
              <w:left w:val="nil"/>
              <w:bottom w:val="single" w:sz="4" w:space="0" w:color="auto"/>
              <w:right w:val="single" w:sz="4" w:space="0" w:color="auto"/>
            </w:tcBorders>
            <w:shd w:val="clear" w:color="auto" w:fill="auto"/>
            <w:vAlign w:val="center"/>
            <w:hideMark/>
          </w:tcPr>
          <w:p w14:paraId="5ABC7CF0"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121 268 090,29</w:t>
            </w:r>
          </w:p>
        </w:tc>
        <w:tc>
          <w:tcPr>
            <w:tcW w:w="2126" w:type="dxa"/>
            <w:tcBorders>
              <w:top w:val="nil"/>
              <w:left w:val="nil"/>
              <w:bottom w:val="single" w:sz="4" w:space="0" w:color="auto"/>
              <w:right w:val="single" w:sz="4" w:space="0" w:color="auto"/>
            </w:tcBorders>
            <w:shd w:val="clear" w:color="auto" w:fill="auto"/>
            <w:vAlign w:val="center"/>
            <w:hideMark/>
          </w:tcPr>
          <w:p w14:paraId="0C11ECC4"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121 268 090,29</w:t>
            </w:r>
          </w:p>
        </w:tc>
        <w:tc>
          <w:tcPr>
            <w:tcW w:w="3260" w:type="dxa"/>
            <w:tcBorders>
              <w:top w:val="nil"/>
              <w:left w:val="nil"/>
              <w:bottom w:val="single" w:sz="4" w:space="0" w:color="auto"/>
              <w:right w:val="single" w:sz="4" w:space="0" w:color="auto"/>
            </w:tcBorders>
            <w:shd w:val="clear" w:color="auto" w:fill="auto"/>
            <w:vAlign w:val="center"/>
            <w:hideMark/>
          </w:tcPr>
          <w:p w14:paraId="01051F6A" w14:textId="77777777" w:rsidR="00962181" w:rsidRPr="0056796F" w:rsidRDefault="00962181" w:rsidP="00F11DE0">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3340700668223000010</w:t>
            </w:r>
          </w:p>
        </w:tc>
      </w:tr>
      <w:tr w:rsidR="00962181" w:rsidRPr="00A8492B" w14:paraId="6FB0D81B" w14:textId="77777777" w:rsidTr="00A8492B">
        <w:trPr>
          <w:trHeight w:val="535"/>
          <w:jc w:val="center"/>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7283DE7" w14:textId="77777777" w:rsidR="00962181" w:rsidRPr="0056796F" w:rsidRDefault="00962181" w:rsidP="00A8492B">
            <w:pPr>
              <w:spacing w:after="0" w:line="240" w:lineRule="auto"/>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03292000622230093840001</w:t>
            </w:r>
          </w:p>
        </w:tc>
        <w:tc>
          <w:tcPr>
            <w:tcW w:w="1843" w:type="dxa"/>
            <w:tcBorders>
              <w:top w:val="nil"/>
              <w:left w:val="nil"/>
              <w:bottom w:val="single" w:sz="4" w:space="0" w:color="auto"/>
              <w:right w:val="single" w:sz="4" w:space="0" w:color="auto"/>
            </w:tcBorders>
            <w:shd w:val="clear" w:color="auto" w:fill="auto"/>
            <w:vAlign w:val="center"/>
            <w:hideMark/>
          </w:tcPr>
          <w:p w14:paraId="3D041E65"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84 748 967,27</w:t>
            </w:r>
          </w:p>
        </w:tc>
        <w:tc>
          <w:tcPr>
            <w:tcW w:w="2126" w:type="dxa"/>
            <w:tcBorders>
              <w:top w:val="nil"/>
              <w:left w:val="nil"/>
              <w:bottom w:val="single" w:sz="4" w:space="0" w:color="auto"/>
              <w:right w:val="single" w:sz="4" w:space="0" w:color="auto"/>
            </w:tcBorders>
            <w:shd w:val="clear" w:color="auto" w:fill="auto"/>
            <w:vAlign w:val="center"/>
            <w:hideMark/>
          </w:tcPr>
          <w:p w14:paraId="620EDC89"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84 748 967,27</w:t>
            </w:r>
          </w:p>
        </w:tc>
        <w:tc>
          <w:tcPr>
            <w:tcW w:w="3260" w:type="dxa"/>
            <w:tcBorders>
              <w:top w:val="nil"/>
              <w:left w:val="nil"/>
              <w:bottom w:val="single" w:sz="4" w:space="0" w:color="auto"/>
              <w:right w:val="single" w:sz="4" w:space="0" w:color="auto"/>
            </w:tcBorders>
            <w:shd w:val="clear" w:color="auto" w:fill="auto"/>
            <w:vAlign w:val="center"/>
            <w:hideMark/>
          </w:tcPr>
          <w:p w14:paraId="0639BA68" w14:textId="77777777" w:rsidR="00962181" w:rsidRPr="0056796F" w:rsidRDefault="00962181" w:rsidP="00F11DE0">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3340700679523000012</w:t>
            </w:r>
          </w:p>
        </w:tc>
      </w:tr>
      <w:tr w:rsidR="00962181" w:rsidRPr="00A8492B" w14:paraId="1EB69FC7" w14:textId="77777777" w:rsidTr="00A8492B">
        <w:trPr>
          <w:trHeight w:val="287"/>
          <w:jc w:val="center"/>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7135DDD" w14:textId="77777777" w:rsidR="00962181" w:rsidRPr="0056796F" w:rsidRDefault="00962181" w:rsidP="00A8492B">
            <w:pPr>
              <w:spacing w:after="0" w:line="240" w:lineRule="auto"/>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02923</w:t>
            </w:r>
          </w:p>
        </w:tc>
        <w:tc>
          <w:tcPr>
            <w:tcW w:w="1843" w:type="dxa"/>
            <w:tcBorders>
              <w:top w:val="nil"/>
              <w:left w:val="nil"/>
              <w:bottom w:val="single" w:sz="4" w:space="0" w:color="auto"/>
              <w:right w:val="single" w:sz="4" w:space="0" w:color="auto"/>
            </w:tcBorders>
            <w:shd w:val="clear" w:color="auto" w:fill="auto"/>
            <w:vAlign w:val="center"/>
            <w:hideMark/>
          </w:tcPr>
          <w:p w14:paraId="03E5780E"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10 715 205,60</w:t>
            </w:r>
          </w:p>
        </w:tc>
        <w:tc>
          <w:tcPr>
            <w:tcW w:w="2126" w:type="dxa"/>
            <w:tcBorders>
              <w:top w:val="nil"/>
              <w:left w:val="nil"/>
              <w:bottom w:val="single" w:sz="4" w:space="0" w:color="auto"/>
              <w:right w:val="single" w:sz="4" w:space="0" w:color="auto"/>
            </w:tcBorders>
            <w:shd w:val="clear" w:color="auto" w:fill="auto"/>
            <w:vAlign w:val="center"/>
            <w:hideMark/>
          </w:tcPr>
          <w:p w14:paraId="153B6397"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10 715 205,60</w:t>
            </w:r>
          </w:p>
        </w:tc>
        <w:tc>
          <w:tcPr>
            <w:tcW w:w="3260" w:type="dxa"/>
            <w:tcBorders>
              <w:top w:val="nil"/>
              <w:left w:val="nil"/>
              <w:bottom w:val="single" w:sz="4" w:space="0" w:color="auto"/>
              <w:right w:val="single" w:sz="4" w:space="0" w:color="auto"/>
            </w:tcBorders>
            <w:shd w:val="clear" w:color="auto" w:fill="auto"/>
            <w:vAlign w:val="center"/>
            <w:hideMark/>
          </w:tcPr>
          <w:p w14:paraId="1891715C" w14:textId="77777777" w:rsidR="00962181" w:rsidRPr="0056796F" w:rsidRDefault="00962181" w:rsidP="00F11DE0">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2340620009122000109</w:t>
            </w:r>
          </w:p>
        </w:tc>
      </w:tr>
      <w:tr w:rsidR="00962181" w:rsidRPr="00A8492B" w14:paraId="0BD01536" w14:textId="77777777" w:rsidTr="001E4632">
        <w:trPr>
          <w:trHeight w:val="122"/>
          <w:jc w:val="center"/>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F1C6876" w14:textId="77777777" w:rsidR="00962181" w:rsidRPr="0056796F" w:rsidRDefault="00962181" w:rsidP="00A8492B">
            <w:pPr>
              <w:spacing w:after="0" w:line="240" w:lineRule="auto"/>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2985</w:t>
            </w:r>
          </w:p>
        </w:tc>
        <w:tc>
          <w:tcPr>
            <w:tcW w:w="1843" w:type="dxa"/>
            <w:tcBorders>
              <w:top w:val="nil"/>
              <w:left w:val="nil"/>
              <w:bottom w:val="single" w:sz="4" w:space="0" w:color="auto"/>
              <w:right w:val="single" w:sz="4" w:space="0" w:color="auto"/>
            </w:tcBorders>
            <w:shd w:val="clear" w:color="auto" w:fill="auto"/>
            <w:vAlign w:val="center"/>
            <w:hideMark/>
          </w:tcPr>
          <w:p w14:paraId="0E96D79E"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17 509 703,75</w:t>
            </w:r>
          </w:p>
        </w:tc>
        <w:tc>
          <w:tcPr>
            <w:tcW w:w="2126" w:type="dxa"/>
            <w:tcBorders>
              <w:top w:val="nil"/>
              <w:left w:val="nil"/>
              <w:bottom w:val="single" w:sz="4" w:space="0" w:color="auto"/>
              <w:right w:val="single" w:sz="4" w:space="0" w:color="auto"/>
            </w:tcBorders>
            <w:shd w:val="clear" w:color="auto" w:fill="auto"/>
            <w:vAlign w:val="center"/>
            <w:hideMark/>
          </w:tcPr>
          <w:p w14:paraId="4BDA8CF5"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17 509 703,75</w:t>
            </w:r>
          </w:p>
        </w:tc>
        <w:tc>
          <w:tcPr>
            <w:tcW w:w="3260" w:type="dxa"/>
            <w:tcBorders>
              <w:top w:val="nil"/>
              <w:left w:val="nil"/>
              <w:bottom w:val="single" w:sz="4" w:space="0" w:color="auto"/>
              <w:right w:val="single" w:sz="4" w:space="0" w:color="auto"/>
            </w:tcBorders>
            <w:shd w:val="clear" w:color="auto" w:fill="auto"/>
            <w:vAlign w:val="center"/>
            <w:hideMark/>
          </w:tcPr>
          <w:p w14:paraId="34AA7ED2" w14:textId="77777777" w:rsidR="00962181" w:rsidRPr="0056796F" w:rsidRDefault="00962181" w:rsidP="00F11DE0">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3340710072722000136</w:t>
            </w:r>
          </w:p>
        </w:tc>
      </w:tr>
      <w:tr w:rsidR="00962181" w:rsidRPr="00A8492B" w14:paraId="05BF6E33" w14:textId="77777777" w:rsidTr="001E4632">
        <w:trPr>
          <w:trHeight w:val="154"/>
          <w:jc w:val="center"/>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8CA60B4" w14:textId="77777777" w:rsidR="00962181" w:rsidRPr="0056796F" w:rsidRDefault="00962181" w:rsidP="00A8492B">
            <w:pPr>
              <w:spacing w:after="0" w:line="240" w:lineRule="auto"/>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0823</w:t>
            </w:r>
          </w:p>
        </w:tc>
        <w:tc>
          <w:tcPr>
            <w:tcW w:w="1843" w:type="dxa"/>
            <w:tcBorders>
              <w:top w:val="nil"/>
              <w:left w:val="nil"/>
              <w:bottom w:val="single" w:sz="4" w:space="0" w:color="auto"/>
              <w:right w:val="single" w:sz="4" w:space="0" w:color="auto"/>
            </w:tcBorders>
            <w:shd w:val="clear" w:color="auto" w:fill="auto"/>
            <w:vAlign w:val="center"/>
            <w:hideMark/>
          </w:tcPr>
          <w:p w14:paraId="5E945634"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8 436 600,92</w:t>
            </w:r>
          </w:p>
        </w:tc>
        <w:tc>
          <w:tcPr>
            <w:tcW w:w="2126" w:type="dxa"/>
            <w:tcBorders>
              <w:top w:val="nil"/>
              <w:left w:val="nil"/>
              <w:bottom w:val="single" w:sz="4" w:space="0" w:color="auto"/>
              <w:right w:val="single" w:sz="4" w:space="0" w:color="auto"/>
            </w:tcBorders>
            <w:shd w:val="clear" w:color="auto" w:fill="auto"/>
            <w:vAlign w:val="center"/>
            <w:hideMark/>
          </w:tcPr>
          <w:p w14:paraId="7BBBED71"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8 436 600,92</w:t>
            </w:r>
          </w:p>
        </w:tc>
        <w:tc>
          <w:tcPr>
            <w:tcW w:w="3260" w:type="dxa"/>
            <w:tcBorders>
              <w:top w:val="nil"/>
              <w:left w:val="nil"/>
              <w:bottom w:val="single" w:sz="4" w:space="0" w:color="auto"/>
              <w:right w:val="single" w:sz="4" w:space="0" w:color="auto"/>
            </w:tcBorders>
            <w:shd w:val="clear" w:color="auto" w:fill="auto"/>
            <w:vAlign w:val="center"/>
            <w:hideMark/>
          </w:tcPr>
          <w:p w14:paraId="1C97C724" w14:textId="77777777" w:rsidR="00962181" w:rsidRPr="0056796F" w:rsidRDefault="00962181" w:rsidP="00F11DE0">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2340620009123000027</w:t>
            </w:r>
          </w:p>
        </w:tc>
      </w:tr>
      <w:tr w:rsidR="00962181" w:rsidRPr="00A8492B" w14:paraId="4515AE0C" w14:textId="77777777" w:rsidTr="001E4632">
        <w:trPr>
          <w:trHeight w:val="171"/>
          <w:jc w:val="center"/>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BF33DE5" w14:textId="77777777" w:rsidR="00962181" w:rsidRPr="0056796F" w:rsidRDefault="00962181" w:rsidP="00A8492B">
            <w:pPr>
              <w:spacing w:after="0" w:line="240" w:lineRule="auto"/>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327</w:t>
            </w:r>
          </w:p>
        </w:tc>
        <w:tc>
          <w:tcPr>
            <w:tcW w:w="1843" w:type="dxa"/>
            <w:tcBorders>
              <w:top w:val="nil"/>
              <w:left w:val="nil"/>
              <w:bottom w:val="single" w:sz="4" w:space="0" w:color="auto"/>
              <w:right w:val="single" w:sz="4" w:space="0" w:color="auto"/>
            </w:tcBorders>
            <w:shd w:val="clear" w:color="auto" w:fill="auto"/>
            <w:vAlign w:val="center"/>
            <w:hideMark/>
          </w:tcPr>
          <w:p w14:paraId="1DE4842F"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8 041 782,11</w:t>
            </w:r>
          </w:p>
        </w:tc>
        <w:tc>
          <w:tcPr>
            <w:tcW w:w="2126" w:type="dxa"/>
            <w:tcBorders>
              <w:top w:val="nil"/>
              <w:left w:val="nil"/>
              <w:bottom w:val="single" w:sz="4" w:space="0" w:color="auto"/>
              <w:right w:val="single" w:sz="4" w:space="0" w:color="auto"/>
            </w:tcBorders>
            <w:shd w:val="clear" w:color="auto" w:fill="auto"/>
            <w:vAlign w:val="center"/>
            <w:hideMark/>
          </w:tcPr>
          <w:p w14:paraId="62AFCE0A"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8 041 782,11</w:t>
            </w:r>
          </w:p>
        </w:tc>
        <w:tc>
          <w:tcPr>
            <w:tcW w:w="3260" w:type="dxa"/>
            <w:tcBorders>
              <w:top w:val="nil"/>
              <w:left w:val="nil"/>
              <w:bottom w:val="single" w:sz="4" w:space="0" w:color="auto"/>
              <w:right w:val="single" w:sz="4" w:space="0" w:color="auto"/>
            </w:tcBorders>
            <w:shd w:val="clear" w:color="auto" w:fill="auto"/>
            <w:vAlign w:val="center"/>
            <w:hideMark/>
          </w:tcPr>
          <w:p w14:paraId="09F6332B" w14:textId="77777777" w:rsidR="00962181" w:rsidRPr="0056796F" w:rsidRDefault="00962181" w:rsidP="00F11DE0">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3340710072723000068</w:t>
            </w:r>
          </w:p>
        </w:tc>
      </w:tr>
      <w:tr w:rsidR="00962181" w:rsidRPr="00A8492B" w14:paraId="2AD7C08C" w14:textId="77777777" w:rsidTr="001E4632">
        <w:trPr>
          <w:trHeight w:val="190"/>
          <w:jc w:val="center"/>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5459797" w14:textId="77777777" w:rsidR="00962181" w:rsidRPr="0056796F" w:rsidRDefault="00962181" w:rsidP="00A8492B">
            <w:pPr>
              <w:spacing w:after="0" w:line="240" w:lineRule="auto"/>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0360300015922000002</w:t>
            </w:r>
          </w:p>
        </w:tc>
        <w:tc>
          <w:tcPr>
            <w:tcW w:w="1843" w:type="dxa"/>
            <w:tcBorders>
              <w:top w:val="nil"/>
              <w:left w:val="nil"/>
              <w:bottom w:val="single" w:sz="4" w:space="0" w:color="auto"/>
              <w:right w:val="single" w:sz="4" w:space="0" w:color="auto"/>
            </w:tcBorders>
            <w:shd w:val="clear" w:color="auto" w:fill="auto"/>
            <w:vAlign w:val="center"/>
            <w:hideMark/>
          </w:tcPr>
          <w:p w14:paraId="058AFE92"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10 331 644,08</w:t>
            </w:r>
          </w:p>
        </w:tc>
        <w:tc>
          <w:tcPr>
            <w:tcW w:w="2126" w:type="dxa"/>
            <w:tcBorders>
              <w:top w:val="nil"/>
              <w:left w:val="nil"/>
              <w:bottom w:val="single" w:sz="4" w:space="0" w:color="auto"/>
              <w:right w:val="single" w:sz="4" w:space="0" w:color="auto"/>
            </w:tcBorders>
            <w:shd w:val="clear" w:color="auto" w:fill="auto"/>
            <w:vAlign w:val="center"/>
            <w:hideMark/>
          </w:tcPr>
          <w:p w14:paraId="4054CED4" w14:textId="77777777" w:rsidR="00962181" w:rsidRPr="0056796F" w:rsidRDefault="00962181" w:rsidP="00A8492B">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10 331 644,08</w:t>
            </w:r>
          </w:p>
        </w:tc>
        <w:tc>
          <w:tcPr>
            <w:tcW w:w="3260" w:type="dxa"/>
            <w:tcBorders>
              <w:top w:val="nil"/>
              <w:left w:val="nil"/>
              <w:bottom w:val="single" w:sz="4" w:space="0" w:color="auto"/>
              <w:right w:val="single" w:sz="4" w:space="0" w:color="auto"/>
            </w:tcBorders>
            <w:shd w:val="clear" w:color="auto" w:fill="auto"/>
            <w:vAlign w:val="center"/>
            <w:hideMark/>
          </w:tcPr>
          <w:p w14:paraId="675B0B92" w14:textId="77777777" w:rsidR="00962181" w:rsidRPr="0056796F" w:rsidRDefault="00962181" w:rsidP="00F11DE0">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36409001533 22 000001</w:t>
            </w:r>
          </w:p>
        </w:tc>
      </w:tr>
      <w:tr w:rsidR="001E4632" w:rsidRPr="00A8492B" w14:paraId="55B9E171" w14:textId="77777777" w:rsidTr="001E4632">
        <w:trPr>
          <w:trHeight w:val="190"/>
          <w:jc w:val="center"/>
        </w:trPr>
        <w:tc>
          <w:tcPr>
            <w:tcW w:w="2405" w:type="dxa"/>
            <w:tcBorders>
              <w:top w:val="nil"/>
              <w:left w:val="single" w:sz="4" w:space="0" w:color="auto"/>
              <w:bottom w:val="single" w:sz="4" w:space="0" w:color="auto"/>
              <w:right w:val="single" w:sz="4" w:space="0" w:color="auto"/>
            </w:tcBorders>
            <w:shd w:val="clear" w:color="auto" w:fill="auto"/>
            <w:vAlign w:val="center"/>
          </w:tcPr>
          <w:p w14:paraId="1390DF6A" w14:textId="67184A48" w:rsidR="001E4632" w:rsidRPr="0056796F" w:rsidRDefault="001E4632" w:rsidP="001E4632">
            <w:pPr>
              <w:spacing w:after="0" w:line="240" w:lineRule="auto"/>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0329200062221001004</w:t>
            </w:r>
          </w:p>
        </w:tc>
        <w:tc>
          <w:tcPr>
            <w:tcW w:w="1843" w:type="dxa"/>
            <w:tcBorders>
              <w:top w:val="nil"/>
              <w:left w:val="nil"/>
              <w:bottom w:val="single" w:sz="4" w:space="0" w:color="auto"/>
              <w:right w:val="single" w:sz="4" w:space="0" w:color="auto"/>
            </w:tcBorders>
            <w:shd w:val="clear" w:color="auto" w:fill="auto"/>
            <w:vAlign w:val="center"/>
          </w:tcPr>
          <w:p w14:paraId="37D79C48" w14:textId="29E69C1A" w:rsidR="001E4632" w:rsidRPr="0056796F" w:rsidRDefault="001E4632" w:rsidP="001E4632">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13 839 905,45</w:t>
            </w:r>
          </w:p>
        </w:tc>
        <w:tc>
          <w:tcPr>
            <w:tcW w:w="2126" w:type="dxa"/>
            <w:tcBorders>
              <w:top w:val="nil"/>
              <w:left w:val="nil"/>
              <w:bottom w:val="single" w:sz="4" w:space="0" w:color="auto"/>
              <w:right w:val="single" w:sz="4" w:space="0" w:color="auto"/>
            </w:tcBorders>
            <w:shd w:val="clear" w:color="auto" w:fill="auto"/>
            <w:vAlign w:val="center"/>
          </w:tcPr>
          <w:p w14:paraId="65934787" w14:textId="0EFF5329" w:rsidR="001E4632" w:rsidRPr="0056796F" w:rsidRDefault="001E4632" w:rsidP="001E4632">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13 839 905,45</w:t>
            </w:r>
          </w:p>
        </w:tc>
        <w:tc>
          <w:tcPr>
            <w:tcW w:w="3260" w:type="dxa"/>
            <w:tcBorders>
              <w:top w:val="nil"/>
              <w:left w:val="nil"/>
              <w:bottom w:val="single" w:sz="4" w:space="0" w:color="auto"/>
              <w:right w:val="single" w:sz="4" w:space="0" w:color="auto"/>
            </w:tcBorders>
            <w:shd w:val="clear" w:color="auto" w:fill="auto"/>
            <w:vAlign w:val="center"/>
          </w:tcPr>
          <w:p w14:paraId="5E2BE9EC" w14:textId="74260AD5" w:rsidR="001E4632" w:rsidRPr="0056796F" w:rsidRDefault="001E4632" w:rsidP="00F11DE0">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33407101640 21 000006</w:t>
            </w:r>
          </w:p>
        </w:tc>
      </w:tr>
      <w:tr w:rsidR="005830F4" w:rsidRPr="00A8492B" w14:paraId="3A2BE888" w14:textId="77777777" w:rsidTr="001E4632">
        <w:trPr>
          <w:trHeight w:val="190"/>
          <w:jc w:val="center"/>
        </w:trPr>
        <w:tc>
          <w:tcPr>
            <w:tcW w:w="2405" w:type="dxa"/>
            <w:tcBorders>
              <w:top w:val="nil"/>
              <w:left w:val="single" w:sz="4" w:space="0" w:color="auto"/>
              <w:bottom w:val="single" w:sz="4" w:space="0" w:color="auto"/>
              <w:right w:val="single" w:sz="4" w:space="0" w:color="auto"/>
            </w:tcBorders>
            <w:shd w:val="clear" w:color="auto" w:fill="auto"/>
            <w:vAlign w:val="center"/>
          </w:tcPr>
          <w:p w14:paraId="4B539D82" w14:textId="1B01FED5" w:rsidR="005830F4" w:rsidRPr="0056796F" w:rsidRDefault="005830F4" w:rsidP="005830F4">
            <w:pPr>
              <w:spacing w:after="0" w:line="240" w:lineRule="auto"/>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 xml:space="preserve">9-ОКЭФ </w:t>
            </w:r>
          </w:p>
        </w:tc>
        <w:tc>
          <w:tcPr>
            <w:tcW w:w="1843" w:type="dxa"/>
            <w:tcBorders>
              <w:top w:val="nil"/>
              <w:left w:val="nil"/>
              <w:bottom w:val="single" w:sz="4" w:space="0" w:color="auto"/>
              <w:right w:val="single" w:sz="4" w:space="0" w:color="auto"/>
            </w:tcBorders>
            <w:shd w:val="clear" w:color="auto" w:fill="auto"/>
            <w:vAlign w:val="center"/>
          </w:tcPr>
          <w:p w14:paraId="61CE6375" w14:textId="3699F6B0" w:rsidR="005830F4" w:rsidRPr="0056796F" w:rsidRDefault="005830F4" w:rsidP="005830F4">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54 577 170,14</w:t>
            </w:r>
          </w:p>
        </w:tc>
        <w:tc>
          <w:tcPr>
            <w:tcW w:w="2126" w:type="dxa"/>
            <w:tcBorders>
              <w:top w:val="nil"/>
              <w:left w:val="nil"/>
              <w:bottom w:val="single" w:sz="4" w:space="0" w:color="auto"/>
              <w:right w:val="single" w:sz="4" w:space="0" w:color="auto"/>
            </w:tcBorders>
            <w:shd w:val="clear" w:color="auto" w:fill="auto"/>
            <w:vAlign w:val="center"/>
          </w:tcPr>
          <w:p w14:paraId="45CA7A89" w14:textId="4B999873" w:rsidR="005830F4" w:rsidRPr="0056796F" w:rsidRDefault="005830F4" w:rsidP="005830F4">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53 080 127,70</w:t>
            </w:r>
          </w:p>
        </w:tc>
        <w:tc>
          <w:tcPr>
            <w:tcW w:w="3260" w:type="dxa"/>
            <w:tcBorders>
              <w:top w:val="nil"/>
              <w:left w:val="nil"/>
              <w:bottom w:val="single" w:sz="4" w:space="0" w:color="auto"/>
              <w:right w:val="single" w:sz="4" w:space="0" w:color="auto"/>
            </w:tcBorders>
            <w:shd w:val="clear" w:color="auto" w:fill="auto"/>
            <w:vAlign w:val="center"/>
          </w:tcPr>
          <w:p w14:paraId="03CBBD5A" w14:textId="5E7A5DCD" w:rsidR="005830F4" w:rsidRPr="0056796F" w:rsidRDefault="005830F4" w:rsidP="00F11DE0">
            <w:pPr>
              <w:spacing w:after="0" w:line="240" w:lineRule="auto"/>
              <w:jc w:val="center"/>
              <w:rPr>
                <w:rFonts w:ascii="Times New Roman" w:eastAsia="Times New Roman" w:hAnsi="Times New Roman" w:cs="Times New Roman"/>
                <w:color w:val="000000"/>
                <w:lang w:eastAsia="ru-RU"/>
              </w:rPr>
            </w:pPr>
            <w:r w:rsidRPr="0056796F">
              <w:rPr>
                <w:rFonts w:ascii="Times New Roman" w:eastAsia="Times New Roman" w:hAnsi="Times New Roman" w:cs="Times New Roman"/>
                <w:color w:val="000000"/>
                <w:lang w:eastAsia="ru-RU"/>
              </w:rPr>
              <w:t>23445127712 20 000058</w:t>
            </w:r>
          </w:p>
        </w:tc>
      </w:tr>
    </w:tbl>
    <w:p w14:paraId="46C1BAF8" w14:textId="7E3E9C5A" w:rsidR="002C1EC1" w:rsidRDefault="00714D8F"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Как установлено Комиссией Управления заявителем представлены сведения о 31 контракте/договоре</w:t>
      </w:r>
      <w:r w:rsidR="00080576">
        <w:rPr>
          <w:rFonts w:ascii="Times New Roman" w:hAnsi="Times New Roman" w:cs="Times New Roman"/>
          <w:sz w:val="26"/>
          <w:szCs w:val="26"/>
        </w:rPr>
        <w:t xml:space="preserve"> (учитывая превышение предельного максимального значения – к учету могли быть приняты 20)</w:t>
      </w:r>
      <w:r>
        <w:rPr>
          <w:rFonts w:ascii="Times New Roman" w:hAnsi="Times New Roman" w:cs="Times New Roman"/>
          <w:sz w:val="26"/>
          <w:szCs w:val="26"/>
        </w:rPr>
        <w:t>, из них 9 – контракты, заключенные в соответствии с Законом о контрактной системе, приведены соответствующие реестровые записи из реестра контрактов.</w:t>
      </w:r>
    </w:p>
    <w:p w14:paraId="232D61F5" w14:textId="3CBC43CC" w:rsidR="00714D8F" w:rsidRDefault="00714D8F"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Как указано выше комиссия при оценке вторых частей заявок учла следующие данные:</w:t>
      </w:r>
    </w:p>
    <w:p w14:paraId="6868EC01" w14:textId="5006A3A8" w:rsidR="00714D8F" w:rsidRPr="00A8301F" w:rsidRDefault="00714D8F" w:rsidP="00714D8F">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Общая цена исполненных участником закупки договоров</w:t>
      </w:r>
      <w:r>
        <w:rPr>
          <w:rFonts w:ascii="Times New Roman" w:hAnsi="Times New Roman" w:cs="Times New Roman"/>
          <w:sz w:val="26"/>
          <w:szCs w:val="26"/>
        </w:rPr>
        <w:t xml:space="preserve"> – </w:t>
      </w:r>
      <w:r w:rsidRPr="00714D8F">
        <w:rPr>
          <w:rFonts w:ascii="Times New Roman" w:hAnsi="Times New Roman" w:cs="Times New Roman"/>
          <w:sz w:val="26"/>
          <w:szCs w:val="26"/>
        </w:rPr>
        <w:t>274</w:t>
      </w:r>
      <w:r>
        <w:rPr>
          <w:rFonts w:ascii="Times New Roman" w:hAnsi="Times New Roman" w:cs="Times New Roman"/>
          <w:sz w:val="26"/>
          <w:szCs w:val="26"/>
        </w:rPr>
        <w:t> </w:t>
      </w:r>
      <w:r w:rsidRPr="00714D8F">
        <w:rPr>
          <w:rFonts w:ascii="Times New Roman" w:hAnsi="Times New Roman" w:cs="Times New Roman"/>
          <w:sz w:val="26"/>
          <w:szCs w:val="26"/>
        </w:rPr>
        <w:t>891</w:t>
      </w:r>
      <w:r>
        <w:rPr>
          <w:rFonts w:ascii="Times New Roman" w:hAnsi="Times New Roman" w:cs="Times New Roman"/>
          <w:sz w:val="26"/>
          <w:szCs w:val="26"/>
        </w:rPr>
        <w:t xml:space="preserve"> </w:t>
      </w:r>
      <w:r w:rsidRPr="00714D8F">
        <w:rPr>
          <w:rFonts w:ascii="Times New Roman" w:hAnsi="Times New Roman" w:cs="Times New Roman"/>
          <w:sz w:val="26"/>
          <w:szCs w:val="26"/>
        </w:rPr>
        <w:t>899,50</w:t>
      </w:r>
      <w:r>
        <w:rPr>
          <w:rFonts w:ascii="Times New Roman" w:hAnsi="Times New Roman" w:cs="Times New Roman"/>
          <w:sz w:val="26"/>
          <w:szCs w:val="26"/>
        </w:rPr>
        <w:t>,</w:t>
      </w:r>
    </w:p>
    <w:p w14:paraId="1C32C532" w14:textId="75C5A1CD" w:rsidR="00714D8F" w:rsidRPr="00A8301F" w:rsidRDefault="00714D8F" w:rsidP="00714D8F">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Общее количество исполненных участником закупки договоров</w:t>
      </w:r>
      <w:r>
        <w:rPr>
          <w:rFonts w:ascii="Times New Roman" w:hAnsi="Times New Roman" w:cs="Times New Roman"/>
          <w:sz w:val="26"/>
          <w:szCs w:val="26"/>
        </w:rPr>
        <w:t xml:space="preserve"> – 8,</w:t>
      </w:r>
    </w:p>
    <w:p w14:paraId="62C3D90B" w14:textId="77777777" w:rsidR="00714D8F" w:rsidRPr="00A8301F" w:rsidRDefault="00714D8F" w:rsidP="00714D8F">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Наибольшая цена одного из исполненных участником закупки договоров</w:t>
      </w:r>
      <w:r>
        <w:rPr>
          <w:rFonts w:ascii="Times New Roman" w:hAnsi="Times New Roman" w:cs="Times New Roman"/>
          <w:sz w:val="26"/>
          <w:szCs w:val="26"/>
        </w:rPr>
        <w:t xml:space="preserve"> – 121 268 090,29.</w:t>
      </w:r>
    </w:p>
    <w:p w14:paraId="655B74EC" w14:textId="4E89EB4A" w:rsidR="00AD75F2" w:rsidRDefault="00AD75F2" w:rsidP="00AD75F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Представители заказчика при рассмотрении жалобы указали, что в рамках оценки заявки подателя жалобы по критерию «квалификация участников» комиссия проанализировала документы, представленные участником в составе заявки, при этом проверяя сведения о контрактах и договорах в реестре контрактов/договоров соответственно не обнаружила такой информации в реестре договоров, заключенных в рамках </w:t>
      </w:r>
      <w:r w:rsidRPr="00654348">
        <w:rPr>
          <w:rFonts w:ascii="Times New Roman" w:hAnsi="Times New Roman" w:cs="Times New Roman"/>
          <w:sz w:val="26"/>
          <w:szCs w:val="26"/>
        </w:rPr>
        <w:t>Федеральн</w:t>
      </w:r>
      <w:r>
        <w:rPr>
          <w:rFonts w:ascii="Times New Roman" w:hAnsi="Times New Roman" w:cs="Times New Roman"/>
          <w:sz w:val="26"/>
          <w:szCs w:val="26"/>
        </w:rPr>
        <w:t>ого</w:t>
      </w:r>
      <w:r w:rsidRPr="00654348">
        <w:rPr>
          <w:rFonts w:ascii="Times New Roman" w:hAnsi="Times New Roman" w:cs="Times New Roman"/>
          <w:sz w:val="26"/>
          <w:szCs w:val="26"/>
        </w:rPr>
        <w:t xml:space="preserve"> закон</w:t>
      </w:r>
      <w:r>
        <w:rPr>
          <w:rFonts w:ascii="Times New Roman" w:hAnsi="Times New Roman" w:cs="Times New Roman"/>
          <w:sz w:val="26"/>
          <w:szCs w:val="26"/>
        </w:rPr>
        <w:t>а</w:t>
      </w:r>
      <w:r w:rsidRPr="00654348">
        <w:rPr>
          <w:rFonts w:ascii="Times New Roman" w:hAnsi="Times New Roman" w:cs="Times New Roman"/>
          <w:sz w:val="26"/>
          <w:szCs w:val="26"/>
        </w:rPr>
        <w:t xml:space="preserve"> от 18</w:t>
      </w:r>
      <w:r>
        <w:rPr>
          <w:rFonts w:ascii="Times New Roman" w:hAnsi="Times New Roman" w:cs="Times New Roman"/>
          <w:sz w:val="26"/>
          <w:szCs w:val="26"/>
        </w:rPr>
        <w:t>.07.</w:t>
      </w:r>
      <w:r w:rsidRPr="00654348">
        <w:rPr>
          <w:rFonts w:ascii="Times New Roman" w:hAnsi="Times New Roman" w:cs="Times New Roman"/>
          <w:sz w:val="26"/>
          <w:szCs w:val="26"/>
        </w:rPr>
        <w:t xml:space="preserve">2011 </w:t>
      </w:r>
      <w:r>
        <w:rPr>
          <w:rFonts w:ascii="Times New Roman" w:hAnsi="Times New Roman" w:cs="Times New Roman"/>
          <w:sz w:val="26"/>
          <w:szCs w:val="26"/>
        </w:rPr>
        <w:t>№</w:t>
      </w:r>
      <w:r w:rsidRPr="00654348">
        <w:rPr>
          <w:rFonts w:ascii="Times New Roman" w:hAnsi="Times New Roman" w:cs="Times New Roman"/>
          <w:sz w:val="26"/>
          <w:szCs w:val="26"/>
        </w:rPr>
        <w:t xml:space="preserve"> 223-ФЗ </w:t>
      </w:r>
      <w:r>
        <w:rPr>
          <w:rFonts w:ascii="Times New Roman" w:hAnsi="Times New Roman" w:cs="Times New Roman"/>
          <w:sz w:val="26"/>
          <w:szCs w:val="26"/>
        </w:rPr>
        <w:t>«</w:t>
      </w:r>
      <w:r w:rsidRPr="00654348">
        <w:rPr>
          <w:rFonts w:ascii="Times New Roman" w:hAnsi="Times New Roman" w:cs="Times New Roman"/>
          <w:sz w:val="26"/>
          <w:szCs w:val="26"/>
        </w:rPr>
        <w:t>О закупках товаров, работ, услуг отдельными видами юридических лиц</w:t>
      </w:r>
      <w:r>
        <w:rPr>
          <w:rFonts w:ascii="Times New Roman" w:hAnsi="Times New Roman" w:cs="Times New Roman"/>
          <w:sz w:val="26"/>
          <w:szCs w:val="26"/>
        </w:rPr>
        <w:t>» (далее – Закон № 223-ФЗ), также прийти к выводу о заключении части договоров именно в соответствии с Законом № 223-ФЗ исходя из текста представленных документов не представлялось возможным. Более того, при проверке сведений в реестре контрактов, заключенных в соответствии с Законом о контрактной системе, в отношении одного из контрактов, сведения о котором содержались в составе заявки, комиссией был выявлен факт выставления неустойки, при этом информация о ее оплате, списании или ином погашении отсутствовала. Таким образом комиссия учла при оценке только контракты, заключенные в соответствии с Законом о контрактной системе, сведения о которых в единой информационной системе не содержали информацию о неисполненных требованиях по оплате неустоек.</w:t>
      </w:r>
    </w:p>
    <w:p w14:paraId="1D6C789A" w14:textId="5C2019EF" w:rsidR="00AD75F2" w:rsidRDefault="004A7C2E"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учла 8 из 9 контрактов, заключенных в соответствии с Законом о контрактной системе на общую сумму </w:t>
      </w:r>
      <w:r w:rsidRPr="004A7C2E">
        <w:rPr>
          <w:rFonts w:ascii="Times New Roman" w:hAnsi="Times New Roman" w:cs="Times New Roman"/>
          <w:sz w:val="26"/>
          <w:szCs w:val="26"/>
        </w:rPr>
        <w:t>274 891 899,47</w:t>
      </w:r>
      <w:r>
        <w:rPr>
          <w:rFonts w:ascii="Times New Roman" w:hAnsi="Times New Roman" w:cs="Times New Roman"/>
          <w:sz w:val="26"/>
          <w:szCs w:val="26"/>
        </w:rPr>
        <w:t xml:space="preserve"> (округ. </w:t>
      </w:r>
      <w:r w:rsidRPr="004A7C2E">
        <w:rPr>
          <w:rFonts w:ascii="Times New Roman" w:hAnsi="Times New Roman" w:cs="Times New Roman"/>
          <w:sz w:val="26"/>
          <w:szCs w:val="26"/>
        </w:rPr>
        <w:t>274 891 899,</w:t>
      </w:r>
      <w:r>
        <w:rPr>
          <w:rFonts w:ascii="Times New Roman" w:hAnsi="Times New Roman" w:cs="Times New Roman"/>
          <w:sz w:val="26"/>
          <w:szCs w:val="26"/>
        </w:rPr>
        <w:t>50).</w:t>
      </w:r>
    </w:p>
    <w:p w14:paraId="5B580E0E" w14:textId="397A4CD9" w:rsidR="004A7C2E" w:rsidRDefault="005E0526"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Комиссией Управления установлено, что по контракту с реестровой записью № </w:t>
      </w:r>
      <w:r w:rsidRPr="005E0526">
        <w:rPr>
          <w:rFonts w:ascii="Times New Roman" w:hAnsi="Times New Roman" w:cs="Times New Roman"/>
          <w:sz w:val="26"/>
          <w:szCs w:val="26"/>
        </w:rPr>
        <w:t>2344512771220000058</w:t>
      </w:r>
      <w:r>
        <w:rPr>
          <w:rFonts w:ascii="Times New Roman" w:hAnsi="Times New Roman" w:cs="Times New Roman"/>
          <w:sz w:val="26"/>
          <w:szCs w:val="26"/>
        </w:rPr>
        <w:t xml:space="preserve"> в реестре контрактов ЕИС содержатся сведения о начислении неустойки, однако информация о ее погашении отсутствует.</w:t>
      </w:r>
    </w:p>
    <w:p w14:paraId="45516B71" w14:textId="77777777" w:rsidR="002C1EC1" w:rsidRDefault="002C1EC1" w:rsidP="002A7051">
      <w:pPr>
        <w:widowControl w:val="0"/>
        <w:spacing w:after="0" w:line="240" w:lineRule="auto"/>
        <w:ind w:firstLine="709"/>
        <w:contextualSpacing/>
        <w:jc w:val="both"/>
        <w:outlineLvl w:val="2"/>
        <w:rPr>
          <w:rFonts w:ascii="Times New Roman" w:hAnsi="Times New Roman" w:cs="Times New Roman"/>
          <w:sz w:val="26"/>
          <w:szCs w:val="26"/>
        </w:rPr>
      </w:pPr>
    </w:p>
    <w:p w14:paraId="5F93A830" w14:textId="7CE1A4B3" w:rsidR="002C1EC1" w:rsidRDefault="005E0526" w:rsidP="005E0526">
      <w:pPr>
        <w:widowControl w:val="0"/>
        <w:spacing w:after="0" w:line="240" w:lineRule="auto"/>
        <w:contextualSpacing/>
        <w:jc w:val="both"/>
        <w:outlineLvl w:val="2"/>
        <w:rPr>
          <w:rFonts w:ascii="Times New Roman" w:hAnsi="Times New Roman" w:cs="Times New Roman"/>
          <w:sz w:val="26"/>
          <w:szCs w:val="26"/>
        </w:rPr>
      </w:pPr>
      <w:r w:rsidRPr="005E0526">
        <w:rPr>
          <w:rFonts w:ascii="Times New Roman" w:hAnsi="Times New Roman" w:cs="Times New Roman"/>
          <w:noProof/>
          <w:sz w:val="26"/>
          <w:szCs w:val="26"/>
          <w:lang w:eastAsia="ru-RU"/>
        </w:rPr>
        <w:drawing>
          <wp:inline distT="0" distB="0" distL="0" distR="0" wp14:anchorId="77785BEA" wp14:editId="2541327E">
            <wp:extent cx="6479540" cy="5215255"/>
            <wp:effectExtent l="0" t="0" r="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479540" cy="5215255"/>
                    </a:xfrm>
                    <a:prstGeom prst="rect">
                      <a:avLst/>
                    </a:prstGeom>
                  </pic:spPr>
                </pic:pic>
              </a:graphicData>
            </a:graphic>
          </wp:inline>
        </w:drawing>
      </w:r>
    </w:p>
    <w:p w14:paraId="23E3052A" w14:textId="6A2990AB" w:rsidR="005E0526" w:rsidRDefault="00E715A6"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После перерыва заявителем в материалы по жалобе представлены доказательства оплаты по выставленным требованиям (платежные поручения), (информация также направлена Пензенским УФАС России заказчику для ознакомления).</w:t>
      </w:r>
    </w:p>
    <w:p w14:paraId="730D8EBB" w14:textId="5FD73EFD" w:rsidR="00E715A6" w:rsidRDefault="00E715A6"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w:t>
      </w:r>
      <w:r w:rsidR="00655F64">
        <w:rPr>
          <w:rFonts w:ascii="Times New Roman" w:hAnsi="Times New Roman" w:cs="Times New Roman"/>
          <w:sz w:val="26"/>
          <w:szCs w:val="26"/>
        </w:rPr>
        <w:t>ри наличии сведений в ЕИС, отсутствии документов об исполнении требований о неустойках, у комиссии по осуществлению закупок правомерно возникли сомнения относит</w:t>
      </w:r>
      <w:r w:rsidR="00314619">
        <w:rPr>
          <w:rFonts w:ascii="Times New Roman" w:hAnsi="Times New Roman" w:cs="Times New Roman"/>
          <w:sz w:val="26"/>
          <w:szCs w:val="26"/>
        </w:rPr>
        <w:t>ельно учета данного контракта при оценке заявок.</w:t>
      </w:r>
    </w:p>
    <w:p w14:paraId="5749D80D" w14:textId="7B3D10BB" w:rsidR="005E0526" w:rsidRDefault="00F56A84"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отношении договоров, заключенных </w:t>
      </w:r>
      <w:r w:rsidR="00FD5C57">
        <w:rPr>
          <w:rFonts w:ascii="Times New Roman" w:hAnsi="Times New Roman" w:cs="Times New Roman"/>
          <w:sz w:val="26"/>
          <w:szCs w:val="26"/>
        </w:rPr>
        <w:t>ООО «СК Триалети» с подразделениями ПАО «Сбербанк России», Комиссия Управления отмечает следующее.</w:t>
      </w:r>
    </w:p>
    <w:p w14:paraId="575F39E6" w14:textId="1B58D067" w:rsidR="00FD5C57" w:rsidRDefault="00BF548F"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составе заявки присутствуют как сами договоры, дополнительные соглашения (при наличии), так и документы об исполнении (акты)</w:t>
      </w:r>
      <w:r w:rsidR="00B12CF5">
        <w:rPr>
          <w:rFonts w:ascii="Times New Roman" w:hAnsi="Times New Roman" w:cs="Times New Roman"/>
          <w:sz w:val="26"/>
          <w:szCs w:val="26"/>
        </w:rPr>
        <w:t>, соответственно сверить суммы исполнения представляется возможным.</w:t>
      </w:r>
    </w:p>
    <w:p w14:paraId="648D49E5" w14:textId="26796694" w:rsidR="00B12CF5" w:rsidRDefault="00B12CF5"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части отсутствия информации в реестре договоров в ЕИС, следует отметить</w:t>
      </w:r>
      <w:r w:rsidR="001D6857">
        <w:rPr>
          <w:rFonts w:ascii="Times New Roman" w:hAnsi="Times New Roman" w:cs="Times New Roman"/>
          <w:sz w:val="26"/>
          <w:szCs w:val="26"/>
        </w:rPr>
        <w:t xml:space="preserve"> следующее.</w:t>
      </w:r>
    </w:p>
    <w:p w14:paraId="13B3A711" w14:textId="04C1B7AF" w:rsidR="00F56A84" w:rsidRDefault="001D6857"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Согласно части 2 статьи 4.1 Закона № 223-ФЗ в</w:t>
      </w:r>
      <w:r w:rsidR="00E31231" w:rsidRPr="00E31231">
        <w:rPr>
          <w:rFonts w:ascii="Times New Roman" w:hAnsi="Times New Roman" w:cs="Times New Roman"/>
          <w:sz w:val="26"/>
          <w:szCs w:val="26"/>
        </w:rPr>
        <w:t xml:space="preserve"> течение трех рабочих дней со дня заключения договора, в том числе договора, заключенного заказчиком по результатам закупки у единственного поставщика (исполнителя, подрядчика) товаров, работ, услуг, стоимость которых превышает размеры, установленные частью 15 статьи 4 настоящего Федерального закона, заказчики вносят информацию и документы, установленные Правительством Российской Федерации в соответствии с частью 1 настоящей статьи, в реестр договоров. Если в договор были внесены изменения, заказчики вносят в реестр договоров такие информацию и документы, в отношении которых были внесены изменения. Информация о результатах исполнения договора вносится заказчиками в реестр договоров в течение десяти дней со дня исполнения, изменения или расторжения договора.</w:t>
      </w:r>
    </w:p>
    <w:p w14:paraId="29BB1E1F" w14:textId="1D23B4EF" w:rsidR="00E31231" w:rsidRDefault="004F16FB"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силу части </w:t>
      </w:r>
      <w:r w:rsidRPr="004F16FB">
        <w:rPr>
          <w:rFonts w:ascii="Times New Roman" w:hAnsi="Times New Roman" w:cs="Times New Roman"/>
          <w:sz w:val="26"/>
          <w:szCs w:val="26"/>
        </w:rPr>
        <w:t>3</w:t>
      </w:r>
      <w:r>
        <w:rPr>
          <w:rFonts w:ascii="Times New Roman" w:hAnsi="Times New Roman" w:cs="Times New Roman"/>
          <w:sz w:val="26"/>
          <w:szCs w:val="26"/>
        </w:rPr>
        <w:t xml:space="preserve"> статьи 4.1 Закона № 223-ФЗ в</w:t>
      </w:r>
      <w:r w:rsidRPr="004F16FB">
        <w:rPr>
          <w:rFonts w:ascii="Times New Roman" w:hAnsi="Times New Roman" w:cs="Times New Roman"/>
          <w:sz w:val="26"/>
          <w:szCs w:val="26"/>
        </w:rPr>
        <w:t xml:space="preserve"> реестр договоров не вносятся информация и документы, которые в соответствии с настоящим Федеральным законом не подлежат размещению в единой информационной системе.</w:t>
      </w:r>
    </w:p>
    <w:p w14:paraId="2DF984A5" w14:textId="4A61DF46" w:rsidR="004F16FB" w:rsidRPr="004F16FB" w:rsidRDefault="004F16FB" w:rsidP="004F16FB">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16 статьи 4 Закона № 223-ФЗ </w:t>
      </w:r>
      <w:r w:rsidRPr="004F16FB">
        <w:rPr>
          <w:rFonts w:ascii="Times New Roman" w:hAnsi="Times New Roman" w:cs="Times New Roman"/>
          <w:sz w:val="26"/>
          <w:szCs w:val="26"/>
        </w:rPr>
        <w:t>Правительство Российской Федерации вправе определить:</w:t>
      </w:r>
    </w:p>
    <w:p w14:paraId="3193729C" w14:textId="77777777" w:rsidR="004F16FB" w:rsidRPr="004F16FB" w:rsidRDefault="004F16FB" w:rsidP="004F16FB">
      <w:pPr>
        <w:widowControl w:val="0"/>
        <w:spacing w:after="0" w:line="240" w:lineRule="auto"/>
        <w:ind w:firstLine="709"/>
        <w:contextualSpacing/>
        <w:jc w:val="both"/>
        <w:outlineLvl w:val="2"/>
        <w:rPr>
          <w:rFonts w:ascii="Times New Roman" w:hAnsi="Times New Roman" w:cs="Times New Roman"/>
          <w:sz w:val="26"/>
          <w:szCs w:val="26"/>
        </w:rPr>
      </w:pPr>
      <w:r w:rsidRPr="004F16FB">
        <w:rPr>
          <w:rFonts w:ascii="Times New Roman" w:hAnsi="Times New Roman" w:cs="Times New Roman"/>
          <w:sz w:val="26"/>
          <w:szCs w:val="26"/>
        </w:rPr>
        <w:t>1) конкретную закупку, информация о которой не подлежит размещению на официальном сайте;</w:t>
      </w:r>
    </w:p>
    <w:p w14:paraId="0AFA691B" w14:textId="77777777" w:rsidR="004F16FB" w:rsidRPr="004F16FB" w:rsidRDefault="004F16FB" w:rsidP="004F16FB">
      <w:pPr>
        <w:widowControl w:val="0"/>
        <w:spacing w:after="0" w:line="240" w:lineRule="auto"/>
        <w:ind w:firstLine="709"/>
        <w:contextualSpacing/>
        <w:jc w:val="both"/>
        <w:outlineLvl w:val="2"/>
        <w:rPr>
          <w:rFonts w:ascii="Times New Roman" w:hAnsi="Times New Roman" w:cs="Times New Roman"/>
          <w:sz w:val="26"/>
          <w:szCs w:val="26"/>
        </w:rPr>
      </w:pPr>
      <w:r w:rsidRPr="004F16FB">
        <w:rPr>
          <w:rFonts w:ascii="Times New Roman" w:hAnsi="Times New Roman" w:cs="Times New Roman"/>
          <w:sz w:val="26"/>
          <w:szCs w:val="26"/>
        </w:rPr>
        <w:t>2) перечни и (или) группы товаров, работ, услуг, информация о закупке которых не подлежит размещению на официальном сайте;</w:t>
      </w:r>
    </w:p>
    <w:p w14:paraId="787DCE40" w14:textId="77777777" w:rsidR="004F16FB" w:rsidRPr="004F16FB" w:rsidRDefault="004F16FB" w:rsidP="004F16FB">
      <w:pPr>
        <w:widowControl w:val="0"/>
        <w:spacing w:after="0" w:line="240" w:lineRule="auto"/>
        <w:ind w:firstLine="709"/>
        <w:contextualSpacing/>
        <w:jc w:val="both"/>
        <w:outlineLvl w:val="2"/>
        <w:rPr>
          <w:rFonts w:ascii="Times New Roman" w:hAnsi="Times New Roman" w:cs="Times New Roman"/>
          <w:sz w:val="26"/>
          <w:szCs w:val="26"/>
        </w:rPr>
      </w:pPr>
      <w:r w:rsidRPr="004F16FB">
        <w:rPr>
          <w:rFonts w:ascii="Times New Roman" w:hAnsi="Times New Roman" w:cs="Times New Roman"/>
          <w:sz w:val="26"/>
          <w:szCs w:val="26"/>
        </w:rPr>
        <w:t xml:space="preserve">3) перечень оснований </w:t>
      </w:r>
      <w:proofErr w:type="spellStart"/>
      <w:r w:rsidRPr="004F16FB">
        <w:rPr>
          <w:rFonts w:ascii="Times New Roman" w:hAnsi="Times New Roman" w:cs="Times New Roman"/>
          <w:sz w:val="26"/>
          <w:szCs w:val="26"/>
        </w:rPr>
        <w:t>неразмещения</w:t>
      </w:r>
      <w:proofErr w:type="spellEnd"/>
      <w:r w:rsidRPr="004F16FB">
        <w:rPr>
          <w:rFonts w:ascii="Times New Roman" w:hAnsi="Times New Roman" w:cs="Times New Roman"/>
          <w:sz w:val="26"/>
          <w:szCs w:val="26"/>
        </w:rPr>
        <w:t xml:space="preserve"> на официальном сайте информации о поставщике (подрядчике, исполнителе), с которым заключен договор;</w:t>
      </w:r>
    </w:p>
    <w:p w14:paraId="0A7F53CC" w14:textId="0A048A82" w:rsidR="00E31231" w:rsidRDefault="004F16FB" w:rsidP="004F16FB">
      <w:pPr>
        <w:widowControl w:val="0"/>
        <w:spacing w:after="0" w:line="240" w:lineRule="auto"/>
        <w:ind w:firstLine="709"/>
        <w:contextualSpacing/>
        <w:jc w:val="both"/>
        <w:outlineLvl w:val="2"/>
        <w:rPr>
          <w:rFonts w:ascii="Times New Roman" w:hAnsi="Times New Roman" w:cs="Times New Roman"/>
          <w:sz w:val="26"/>
          <w:szCs w:val="26"/>
        </w:rPr>
      </w:pPr>
      <w:r w:rsidRPr="004F16FB">
        <w:rPr>
          <w:rFonts w:ascii="Times New Roman" w:hAnsi="Times New Roman" w:cs="Times New Roman"/>
          <w:sz w:val="26"/>
          <w:szCs w:val="26"/>
        </w:rPr>
        <w:t>4) перечни и (или) группы товаров, работ, услуг, закупки которых осуществляются конкретными заказчиками, информация о закупке которых не подлежит размещению на официальном сайте.</w:t>
      </w:r>
    </w:p>
    <w:p w14:paraId="7DE0F4A9" w14:textId="0F778E14" w:rsidR="004F16FB" w:rsidRDefault="004F16FB"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Согласно </w:t>
      </w:r>
      <w:r w:rsidR="00DE61E5">
        <w:rPr>
          <w:rFonts w:ascii="Times New Roman" w:hAnsi="Times New Roman" w:cs="Times New Roman"/>
          <w:sz w:val="26"/>
          <w:szCs w:val="26"/>
        </w:rPr>
        <w:t>пунктам 1, 2 п</w:t>
      </w:r>
      <w:r w:rsidRPr="004F16FB">
        <w:rPr>
          <w:rFonts w:ascii="Times New Roman" w:hAnsi="Times New Roman" w:cs="Times New Roman"/>
          <w:sz w:val="26"/>
          <w:szCs w:val="26"/>
        </w:rPr>
        <w:t>остановлени</w:t>
      </w:r>
      <w:r w:rsidR="00DE61E5">
        <w:rPr>
          <w:rFonts w:ascii="Times New Roman" w:hAnsi="Times New Roman" w:cs="Times New Roman"/>
          <w:sz w:val="26"/>
          <w:szCs w:val="26"/>
        </w:rPr>
        <w:t>я</w:t>
      </w:r>
      <w:r w:rsidRPr="004F16FB">
        <w:rPr>
          <w:rFonts w:ascii="Times New Roman" w:hAnsi="Times New Roman" w:cs="Times New Roman"/>
          <w:sz w:val="26"/>
          <w:szCs w:val="26"/>
        </w:rPr>
        <w:t xml:space="preserve"> Правительства РФ от </w:t>
      </w:r>
      <w:r w:rsidR="00DE61E5">
        <w:rPr>
          <w:rFonts w:ascii="Times New Roman" w:hAnsi="Times New Roman" w:cs="Times New Roman"/>
          <w:sz w:val="26"/>
          <w:szCs w:val="26"/>
        </w:rPr>
        <w:t>06.03.</w:t>
      </w:r>
      <w:r w:rsidRPr="004F16FB">
        <w:rPr>
          <w:rFonts w:ascii="Times New Roman" w:hAnsi="Times New Roman" w:cs="Times New Roman"/>
          <w:sz w:val="26"/>
          <w:szCs w:val="26"/>
        </w:rPr>
        <w:t xml:space="preserve">2022 </w:t>
      </w:r>
      <w:r w:rsidR="00DE61E5">
        <w:rPr>
          <w:rFonts w:ascii="Times New Roman" w:hAnsi="Times New Roman" w:cs="Times New Roman"/>
          <w:sz w:val="26"/>
          <w:szCs w:val="26"/>
        </w:rPr>
        <w:t>№</w:t>
      </w:r>
      <w:r w:rsidRPr="004F16FB">
        <w:rPr>
          <w:rFonts w:ascii="Times New Roman" w:hAnsi="Times New Roman" w:cs="Times New Roman"/>
          <w:sz w:val="26"/>
          <w:szCs w:val="26"/>
        </w:rPr>
        <w:t xml:space="preserve"> 301 </w:t>
      </w:r>
      <w:r w:rsidR="00DE61E5">
        <w:rPr>
          <w:rFonts w:ascii="Times New Roman" w:hAnsi="Times New Roman" w:cs="Times New Roman"/>
          <w:sz w:val="26"/>
          <w:szCs w:val="26"/>
        </w:rPr>
        <w:t>«</w:t>
      </w:r>
      <w:r w:rsidRPr="004F16FB">
        <w:rPr>
          <w:rFonts w:ascii="Times New Roman" w:hAnsi="Times New Roman" w:cs="Times New Roman"/>
          <w:sz w:val="26"/>
          <w:szCs w:val="26"/>
        </w:rPr>
        <w:t xml:space="preserve">Об основаниях </w:t>
      </w:r>
      <w:proofErr w:type="spellStart"/>
      <w:r w:rsidRPr="004F16FB">
        <w:rPr>
          <w:rFonts w:ascii="Times New Roman" w:hAnsi="Times New Roman" w:cs="Times New Roman"/>
          <w:sz w:val="26"/>
          <w:szCs w:val="26"/>
        </w:rPr>
        <w:t>неразмещения</w:t>
      </w:r>
      <w:proofErr w:type="spellEnd"/>
      <w:r w:rsidRPr="004F16FB">
        <w:rPr>
          <w:rFonts w:ascii="Times New Roman" w:hAnsi="Times New Roman" w:cs="Times New Roman"/>
          <w:sz w:val="26"/>
          <w:szCs w:val="26"/>
        </w:rPr>
        <w:t xml:space="preserve"> в единой информационной системе в сфере закупок товаров, работ, услуг для обеспечения государственных и муниципальных нужд сведений о закупках товаров, работ, услуг, информации о поставщиках (подрядчиках, исполнителях), с которыми заключены договоры</w:t>
      </w:r>
      <w:r w:rsidR="00DE61E5">
        <w:rPr>
          <w:rFonts w:ascii="Times New Roman" w:hAnsi="Times New Roman" w:cs="Times New Roman"/>
          <w:sz w:val="26"/>
          <w:szCs w:val="26"/>
        </w:rPr>
        <w:t>»:</w:t>
      </w:r>
    </w:p>
    <w:p w14:paraId="2D5D9ED1" w14:textId="12442DA8" w:rsidR="00DE61E5" w:rsidRPr="00DE61E5" w:rsidRDefault="00DE61E5" w:rsidP="00DE61E5">
      <w:pPr>
        <w:widowControl w:val="0"/>
        <w:spacing w:after="0" w:line="240" w:lineRule="auto"/>
        <w:ind w:firstLine="709"/>
        <w:contextualSpacing/>
        <w:jc w:val="both"/>
        <w:outlineLvl w:val="2"/>
        <w:rPr>
          <w:rFonts w:ascii="Times New Roman" w:hAnsi="Times New Roman" w:cs="Times New Roman"/>
          <w:sz w:val="26"/>
          <w:szCs w:val="26"/>
        </w:rPr>
      </w:pPr>
      <w:r w:rsidRPr="00DE61E5">
        <w:rPr>
          <w:rFonts w:ascii="Times New Roman" w:hAnsi="Times New Roman" w:cs="Times New Roman"/>
          <w:sz w:val="26"/>
          <w:szCs w:val="26"/>
        </w:rPr>
        <w:t xml:space="preserve">1. Установить, что основаниями </w:t>
      </w:r>
      <w:proofErr w:type="spellStart"/>
      <w:r w:rsidRPr="00DE61E5">
        <w:rPr>
          <w:rFonts w:ascii="Times New Roman" w:hAnsi="Times New Roman" w:cs="Times New Roman"/>
          <w:sz w:val="26"/>
          <w:szCs w:val="26"/>
        </w:rPr>
        <w:t>неразмещения</w:t>
      </w:r>
      <w:proofErr w:type="spellEnd"/>
      <w:r w:rsidRPr="00DE61E5">
        <w:rPr>
          <w:rFonts w:ascii="Times New Roman" w:hAnsi="Times New Roman" w:cs="Times New Roman"/>
          <w:sz w:val="26"/>
          <w:szCs w:val="26"/>
        </w:rPr>
        <w:t xml:space="preserve"> на официальном сайте единой информационной системы в сфере закупок товаров, работ, услуг для обеспечения государственных и муниципальных нужд в информационно-телекоммуникационной сети </w:t>
      </w:r>
      <w:r>
        <w:rPr>
          <w:rFonts w:ascii="Times New Roman" w:hAnsi="Times New Roman" w:cs="Times New Roman"/>
          <w:sz w:val="26"/>
          <w:szCs w:val="26"/>
        </w:rPr>
        <w:t>«</w:t>
      </w:r>
      <w:r w:rsidRPr="00DE61E5">
        <w:rPr>
          <w:rFonts w:ascii="Times New Roman" w:hAnsi="Times New Roman" w:cs="Times New Roman"/>
          <w:sz w:val="26"/>
          <w:szCs w:val="26"/>
        </w:rPr>
        <w:t>Интернет</w:t>
      </w:r>
      <w:r>
        <w:rPr>
          <w:rFonts w:ascii="Times New Roman" w:hAnsi="Times New Roman" w:cs="Times New Roman"/>
          <w:sz w:val="26"/>
          <w:szCs w:val="26"/>
        </w:rPr>
        <w:t>»</w:t>
      </w:r>
      <w:r w:rsidRPr="00DE61E5">
        <w:rPr>
          <w:rFonts w:ascii="Times New Roman" w:hAnsi="Times New Roman" w:cs="Times New Roman"/>
          <w:sz w:val="26"/>
          <w:szCs w:val="26"/>
        </w:rPr>
        <w:t xml:space="preserve"> сведений о закупке товаров, работ, услуг, информации о поставщике (подрядчике, исполнителе), с которым заключен договор по результатам закупки, являются введение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введение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отношении заказчика, осуществляющего закупку, либо включение заказчика, осуществляющего закупку, в перечень хозяйственных обществ, в отношении которых применяется особый порядок совершения отдельных видов сделок (операций), утвержденный Указом Президента Российской Федерации от 29 марта 2024 г. </w:t>
      </w:r>
      <w:r>
        <w:rPr>
          <w:rFonts w:ascii="Times New Roman" w:hAnsi="Times New Roman" w:cs="Times New Roman"/>
          <w:sz w:val="26"/>
          <w:szCs w:val="26"/>
        </w:rPr>
        <w:t>№</w:t>
      </w:r>
      <w:r w:rsidRPr="00DE61E5">
        <w:rPr>
          <w:rFonts w:ascii="Times New Roman" w:hAnsi="Times New Roman" w:cs="Times New Roman"/>
          <w:sz w:val="26"/>
          <w:szCs w:val="26"/>
        </w:rPr>
        <w:t xml:space="preserve"> 221 </w:t>
      </w:r>
      <w:r>
        <w:rPr>
          <w:rFonts w:ascii="Times New Roman" w:hAnsi="Times New Roman" w:cs="Times New Roman"/>
          <w:sz w:val="26"/>
          <w:szCs w:val="26"/>
        </w:rPr>
        <w:t>«</w:t>
      </w:r>
      <w:r w:rsidRPr="00DE61E5">
        <w:rPr>
          <w:rFonts w:ascii="Times New Roman" w:hAnsi="Times New Roman" w:cs="Times New Roman"/>
          <w:sz w:val="26"/>
          <w:szCs w:val="26"/>
        </w:rPr>
        <w:t>Об особом порядке совершения отдельных видов сделок (операций) с акциями (долями в уставных капиталах) некоторых хозяйственных обществ</w:t>
      </w:r>
      <w:r>
        <w:rPr>
          <w:rFonts w:ascii="Times New Roman" w:hAnsi="Times New Roman" w:cs="Times New Roman"/>
          <w:sz w:val="26"/>
          <w:szCs w:val="26"/>
        </w:rPr>
        <w:t>»</w:t>
      </w:r>
      <w:r w:rsidRPr="00DE61E5">
        <w:rPr>
          <w:rFonts w:ascii="Times New Roman" w:hAnsi="Times New Roman" w:cs="Times New Roman"/>
          <w:sz w:val="26"/>
          <w:szCs w:val="26"/>
        </w:rPr>
        <w:t>.</w:t>
      </w:r>
    </w:p>
    <w:p w14:paraId="3A16EE4E" w14:textId="53FF5895" w:rsidR="004F16FB" w:rsidRDefault="00DE61E5" w:rsidP="00DE61E5">
      <w:pPr>
        <w:widowControl w:val="0"/>
        <w:spacing w:after="0" w:line="240" w:lineRule="auto"/>
        <w:ind w:firstLine="709"/>
        <w:contextualSpacing/>
        <w:jc w:val="both"/>
        <w:outlineLvl w:val="2"/>
        <w:rPr>
          <w:rFonts w:ascii="Times New Roman" w:hAnsi="Times New Roman" w:cs="Times New Roman"/>
          <w:sz w:val="26"/>
          <w:szCs w:val="26"/>
        </w:rPr>
      </w:pPr>
      <w:r w:rsidRPr="00DE61E5">
        <w:rPr>
          <w:rFonts w:ascii="Times New Roman" w:hAnsi="Times New Roman" w:cs="Times New Roman"/>
          <w:sz w:val="26"/>
          <w:szCs w:val="26"/>
        </w:rPr>
        <w:t>2. Положения пункта 1 настоящего постановления применяются также в отношении заказчиков, являющихся кредитными организациями, если указанные в пункте 1 настоящего постановления санкции и меры ограничительного характера введены в отношении лиц, контролирующих кредитную организацию.</w:t>
      </w:r>
    </w:p>
    <w:p w14:paraId="51D5FEC2" w14:textId="0F7A53ED" w:rsidR="00DE61E5" w:rsidRDefault="00817857"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отношении ПАО «Сбербанк России» вводились санкции, таким образом информация о закупках и договорах может не размещаться </w:t>
      </w:r>
      <w:r w:rsidRPr="00817857">
        <w:rPr>
          <w:rFonts w:ascii="Times New Roman" w:hAnsi="Times New Roman" w:cs="Times New Roman"/>
          <w:sz w:val="26"/>
          <w:szCs w:val="26"/>
        </w:rPr>
        <w:t>на официальном сайте единой информационной системы</w:t>
      </w:r>
      <w:r>
        <w:rPr>
          <w:rFonts w:ascii="Times New Roman" w:hAnsi="Times New Roman" w:cs="Times New Roman"/>
          <w:sz w:val="26"/>
          <w:szCs w:val="26"/>
        </w:rPr>
        <w:t>, в том числе в реестре договоров.</w:t>
      </w:r>
    </w:p>
    <w:p w14:paraId="4AFAB83A" w14:textId="6AA9F122" w:rsidR="00817857" w:rsidRDefault="00437D01"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Учитывая отсутствие в преамбулах договоров ссылок на Закон № 223-ФЗ у комиссии по осуществлению закупки могли возникнуть сомнения относительно их заключения в рамках указанного Закона.</w:t>
      </w:r>
    </w:p>
    <w:p w14:paraId="465FF795" w14:textId="7719D6C2" w:rsidR="00437D01" w:rsidRDefault="00437D01"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Вместе с тем, при отсутствии доказательств недостоверности представленной участником закупки информации</w:t>
      </w:r>
      <w:r w:rsidR="00F43224">
        <w:rPr>
          <w:rFonts w:ascii="Times New Roman" w:hAnsi="Times New Roman" w:cs="Times New Roman"/>
          <w:sz w:val="26"/>
          <w:szCs w:val="26"/>
        </w:rPr>
        <w:t>, не учитывать при оценке заявок представленные сведения, некорректно с точки зрения применения Порядка оценки.</w:t>
      </w:r>
    </w:p>
    <w:p w14:paraId="26DFE9D2" w14:textId="3BF0A200" w:rsidR="00F43224" w:rsidRDefault="00F43224"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Кроме того, после перерыва подателем жалобы представлены в материалы </w:t>
      </w:r>
      <w:r w:rsidR="008A4032">
        <w:rPr>
          <w:rFonts w:ascii="Times New Roman" w:hAnsi="Times New Roman" w:cs="Times New Roman"/>
          <w:sz w:val="26"/>
          <w:szCs w:val="26"/>
        </w:rPr>
        <w:t>два информационных письма от отделений ПАО Сбербанк о подтверждении исполнения договоров, представленных в составе заявки, в том числе номеров, сумм исполнения, информации об отсутствии непогашенных требований по неустойкам</w:t>
      </w:r>
      <w:r w:rsidR="001C755B">
        <w:rPr>
          <w:rFonts w:ascii="Times New Roman" w:hAnsi="Times New Roman" w:cs="Times New Roman"/>
          <w:sz w:val="26"/>
          <w:szCs w:val="26"/>
        </w:rPr>
        <w:t>, а также с указанием на заключение договоров в рамках Закона № 223-ФЗ.</w:t>
      </w:r>
    </w:p>
    <w:p w14:paraId="520599F8" w14:textId="1BF42241" w:rsidR="001C755B" w:rsidRDefault="001C755B"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Также в материалы представлены скриншоты </w:t>
      </w:r>
      <w:r w:rsidR="00825A0B">
        <w:rPr>
          <w:rFonts w:ascii="Times New Roman" w:hAnsi="Times New Roman" w:cs="Times New Roman"/>
          <w:sz w:val="26"/>
          <w:szCs w:val="26"/>
        </w:rPr>
        <w:t>сведений площадки из карточек по указанным в заявке договорам.</w:t>
      </w:r>
    </w:p>
    <w:p w14:paraId="12B3EF68" w14:textId="02446931" w:rsidR="00825A0B" w:rsidRDefault="00825A0B"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Данная информация также направлена заказчику для ознакомления.</w:t>
      </w:r>
    </w:p>
    <w:p w14:paraId="361B2D92" w14:textId="2343551E" w:rsidR="00220E9F" w:rsidRDefault="00917AA1" w:rsidP="00220E9F">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связи с изложенным Комиссия Управления приходит к выводу об обоснованности доводов жалобы</w:t>
      </w:r>
      <w:r w:rsidR="00080576">
        <w:rPr>
          <w:rFonts w:ascii="Times New Roman" w:hAnsi="Times New Roman" w:cs="Times New Roman"/>
          <w:sz w:val="26"/>
          <w:szCs w:val="26"/>
        </w:rPr>
        <w:t xml:space="preserve"> и нарушении комиссией</w:t>
      </w:r>
      <w:r>
        <w:rPr>
          <w:rFonts w:ascii="Times New Roman" w:hAnsi="Times New Roman" w:cs="Times New Roman"/>
          <w:sz w:val="26"/>
          <w:szCs w:val="26"/>
        </w:rPr>
        <w:t xml:space="preserve"> </w:t>
      </w:r>
      <w:r w:rsidR="00220E9F" w:rsidRPr="00220E9F">
        <w:rPr>
          <w:rFonts w:ascii="Times New Roman" w:hAnsi="Times New Roman" w:cs="Times New Roman"/>
          <w:sz w:val="26"/>
          <w:szCs w:val="26"/>
        </w:rPr>
        <w:t>по осуществлению закуп</w:t>
      </w:r>
      <w:r w:rsidR="00220E9F">
        <w:rPr>
          <w:rFonts w:ascii="Times New Roman" w:hAnsi="Times New Roman" w:cs="Times New Roman"/>
          <w:sz w:val="26"/>
          <w:szCs w:val="26"/>
        </w:rPr>
        <w:t>ки</w:t>
      </w:r>
      <w:r w:rsidR="00220E9F" w:rsidRPr="00220E9F">
        <w:rPr>
          <w:rFonts w:ascii="Times New Roman" w:hAnsi="Times New Roman" w:cs="Times New Roman"/>
          <w:sz w:val="26"/>
          <w:szCs w:val="26"/>
        </w:rPr>
        <w:t xml:space="preserve"> подпункта «б» пункта 1 части 11 статьи 48 Закона о контрактной системе, а также установленного Порядка оценки при рассмотрении вторых частей заявок и в последующем при подведении итогов закупки</w:t>
      </w:r>
      <w:r w:rsidR="00220E9F">
        <w:rPr>
          <w:rFonts w:ascii="Times New Roman" w:hAnsi="Times New Roman" w:cs="Times New Roman"/>
          <w:sz w:val="26"/>
          <w:szCs w:val="26"/>
        </w:rPr>
        <w:t>, что содержит признаки административного правонарушения, ответственность за которое установлена частью 7 статьи 7.30.1 КоАП РФ.</w:t>
      </w:r>
    </w:p>
    <w:p w14:paraId="569A8DF2" w14:textId="3841604D" w:rsidR="00825A0B" w:rsidRDefault="001F3DF3"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Также в рамках проводимой внеплановой проверки Комиссия полагает необходимым обратить внимание на следующее:</w:t>
      </w:r>
    </w:p>
    <w:p w14:paraId="3F182CA9" w14:textId="57A08A0F" w:rsidR="001F3DF3" w:rsidRPr="00C05949" w:rsidRDefault="00C05949" w:rsidP="00E31231">
      <w:pPr>
        <w:widowControl w:val="0"/>
        <w:spacing w:after="0" w:line="240" w:lineRule="auto"/>
        <w:ind w:firstLine="709"/>
        <w:contextualSpacing/>
        <w:jc w:val="both"/>
        <w:outlineLvl w:val="2"/>
        <w:rPr>
          <w:rFonts w:ascii="Times New Roman" w:hAnsi="Times New Roman" w:cs="Times New Roman"/>
          <w:sz w:val="26"/>
          <w:szCs w:val="26"/>
          <w:u w:val="single"/>
        </w:rPr>
      </w:pPr>
      <w:r w:rsidRPr="00C05949">
        <w:rPr>
          <w:rFonts w:ascii="Times New Roman" w:hAnsi="Times New Roman" w:cs="Times New Roman"/>
          <w:sz w:val="26"/>
          <w:szCs w:val="26"/>
          <w:u w:val="single"/>
        </w:rPr>
        <w:t>В отношении заявки участника № 37:</w:t>
      </w:r>
    </w:p>
    <w:p w14:paraId="36912CA3" w14:textId="320FAA06" w:rsidR="00C05949" w:rsidRDefault="00C05949" w:rsidP="00C05949">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Как установлено Комиссией Управления в структурированной части заявки указано предложение по детализирующим показателям оценки критерия «квалификация участников»:</w:t>
      </w:r>
    </w:p>
    <w:p w14:paraId="7A6A467F" w14:textId="1E5E6E33" w:rsidR="00C05949" w:rsidRPr="00A8301F" w:rsidRDefault="00C05949" w:rsidP="00C05949">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Общая цена исполненных участником закупки договоров</w:t>
      </w:r>
      <w:r>
        <w:rPr>
          <w:rFonts w:ascii="Times New Roman" w:hAnsi="Times New Roman" w:cs="Times New Roman"/>
          <w:sz w:val="26"/>
          <w:szCs w:val="26"/>
        </w:rPr>
        <w:t xml:space="preserve"> – </w:t>
      </w:r>
      <w:r w:rsidR="003F1C88">
        <w:rPr>
          <w:rFonts w:ascii="Times New Roman" w:hAnsi="Times New Roman" w:cs="Times New Roman"/>
          <w:sz w:val="26"/>
          <w:szCs w:val="26"/>
        </w:rPr>
        <w:t>421 887 266,33</w:t>
      </w:r>
      <w:r>
        <w:rPr>
          <w:rFonts w:ascii="Times New Roman" w:hAnsi="Times New Roman" w:cs="Times New Roman"/>
          <w:sz w:val="26"/>
          <w:szCs w:val="26"/>
        </w:rPr>
        <w:t>,</w:t>
      </w:r>
    </w:p>
    <w:p w14:paraId="5A1F7BCF" w14:textId="1BC3A108" w:rsidR="00C05949" w:rsidRPr="00A8301F" w:rsidRDefault="00C05949" w:rsidP="00C05949">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Общее количество исполненных участником закупки договоров</w:t>
      </w:r>
      <w:r>
        <w:rPr>
          <w:rFonts w:ascii="Times New Roman" w:hAnsi="Times New Roman" w:cs="Times New Roman"/>
          <w:sz w:val="26"/>
          <w:szCs w:val="26"/>
        </w:rPr>
        <w:t xml:space="preserve"> – </w:t>
      </w:r>
      <w:r w:rsidR="003F1C88">
        <w:rPr>
          <w:rFonts w:ascii="Times New Roman" w:hAnsi="Times New Roman" w:cs="Times New Roman"/>
          <w:sz w:val="26"/>
          <w:szCs w:val="26"/>
        </w:rPr>
        <w:t>20</w:t>
      </w:r>
      <w:r>
        <w:rPr>
          <w:rFonts w:ascii="Times New Roman" w:hAnsi="Times New Roman" w:cs="Times New Roman"/>
          <w:sz w:val="26"/>
          <w:szCs w:val="26"/>
        </w:rPr>
        <w:t>,</w:t>
      </w:r>
    </w:p>
    <w:p w14:paraId="04DD8FD7" w14:textId="03D93A63" w:rsidR="00C05949" w:rsidRPr="00A8301F" w:rsidRDefault="00C05949" w:rsidP="00C05949">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Наибольшая цена одного из исполненных участником закупки договоров</w:t>
      </w:r>
      <w:r>
        <w:rPr>
          <w:rFonts w:ascii="Times New Roman" w:hAnsi="Times New Roman" w:cs="Times New Roman"/>
          <w:sz w:val="26"/>
          <w:szCs w:val="26"/>
        </w:rPr>
        <w:t xml:space="preserve"> – </w:t>
      </w:r>
      <w:r w:rsidR="003F1C88">
        <w:rPr>
          <w:rFonts w:ascii="Times New Roman" w:hAnsi="Times New Roman" w:cs="Times New Roman"/>
          <w:sz w:val="26"/>
          <w:szCs w:val="26"/>
        </w:rPr>
        <w:t>150 508 295,00</w:t>
      </w:r>
      <w:r>
        <w:rPr>
          <w:rFonts w:ascii="Times New Roman" w:hAnsi="Times New Roman" w:cs="Times New Roman"/>
          <w:sz w:val="26"/>
          <w:szCs w:val="26"/>
        </w:rPr>
        <w:t>.</w:t>
      </w:r>
    </w:p>
    <w:p w14:paraId="4D8F6468" w14:textId="77777777" w:rsidR="003F1C88" w:rsidRDefault="003F1C88" w:rsidP="003F1C88">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Как указано выше комиссия при оценке вторых частей заявок учла следующие данные:</w:t>
      </w:r>
    </w:p>
    <w:p w14:paraId="110BD54E" w14:textId="7A67EED1" w:rsidR="003F1C88" w:rsidRPr="00A8301F" w:rsidRDefault="003F1C88" w:rsidP="00C44C8B">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Общая цена исполненных участником закупки договоров</w:t>
      </w:r>
      <w:r>
        <w:rPr>
          <w:rFonts w:ascii="Times New Roman" w:hAnsi="Times New Roman" w:cs="Times New Roman"/>
          <w:sz w:val="26"/>
          <w:szCs w:val="26"/>
        </w:rPr>
        <w:t xml:space="preserve"> – </w:t>
      </w:r>
      <w:r w:rsidR="00C44C8B" w:rsidRPr="00C44C8B">
        <w:rPr>
          <w:rFonts w:ascii="Times New Roman" w:hAnsi="Times New Roman" w:cs="Times New Roman"/>
          <w:sz w:val="26"/>
          <w:szCs w:val="26"/>
        </w:rPr>
        <w:t>399</w:t>
      </w:r>
      <w:r w:rsidR="00C44C8B">
        <w:rPr>
          <w:rFonts w:ascii="Times New Roman" w:hAnsi="Times New Roman" w:cs="Times New Roman"/>
          <w:sz w:val="26"/>
          <w:szCs w:val="26"/>
        </w:rPr>
        <w:t> </w:t>
      </w:r>
      <w:r w:rsidR="00C44C8B" w:rsidRPr="00C44C8B">
        <w:rPr>
          <w:rFonts w:ascii="Times New Roman" w:hAnsi="Times New Roman" w:cs="Times New Roman"/>
          <w:sz w:val="26"/>
          <w:szCs w:val="26"/>
        </w:rPr>
        <w:t>253</w:t>
      </w:r>
      <w:r w:rsidR="00C44C8B">
        <w:rPr>
          <w:rFonts w:ascii="Times New Roman" w:hAnsi="Times New Roman" w:cs="Times New Roman"/>
          <w:sz w:val="26"/>
          <w:szCs w:val="26"/>
        </w:rPr>
        <w:t xml:space="preserve"> </w:t>
      </w:r>
      <w:r w:rsidR="00C44C8B" w:rsidRPr="00C44C8B">
        <w:rPr>
          <w:rFonts w:ascii="Times New Roman" w:hAnsi="Times New Roman" w:cs="Times New Roman"/>
          <w:sz w:val="26"/>
          <w:szCs w:val="26"/>
        </w:rPr>
        <w:t>593,90</w:t>
      </w:r>
      <w:r>
        <w:rPr>
          <w:rFonts w:ascii="Times New Roman" w:hAnsi="Times New Roman" w:cs="Times New Roman"/>
          <w:sz w:val="26"/>
          <w:szCs w:val="26"/>
        </w:rPr>
        <w:t>,</w:t>
      </w:r>
    </w:p>
    <w:p w14:paraId="0E02DDEB" w14:textId="76330102" w:rsidR="003F1C88" w:rsidRPr="00A8301F" w:rsidRDefault="003F1C88" w:rsidP="003F1C88">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Общее количество исполненных участником закупки договоров</w:t>
      </w:r>
      <w:r>
        <w:rPr>
          <w:rFonts w:ascii="Times New Roman" w:hAnsi="Times New Roman" w:cs="Times New Roman"/>
          <w:sz w:val="26"/>
          <w:szCs w:val="26"/>
        </w:rPr>
        <w:t xml:space="preserve"> – </w:t>
      </w:r>
      <w:r w:rsidR="00C44C8B">
        <w:rPr>
          <w:rFonts w:ascii="Times New Roman" w:hAnsi="Times New Roman" w:cs="Times New Roman"/>
          <w:sz w:val="26"/>
          <w:szCs w:val="26"/>
        </w:rPr>
        <w:t>20</w:t>
      </w:r>
      <w:r>
        <w:rPr>
          <w:rFonts w:ascii="Times New Roman" w:hAnsi="Times New Roman" w:cs="Times New Roman"/>
          <w:sz w:val="26"/>
          <w:szCs w:val="26"/>
        </w:rPr>
        <w:t>,</w:t>
      </w:r>
    </w:p>
    <w:p w14:paraId="1F0825EA" w14:textId="0443BE25" w:rsidR="003F1C88" w:rsidRPr="00A8301F" w:rsidRDefault="003F1C88" w:rsidP="00C44C8B">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Наибольшая цена одного из исполненных участником закупки договоров</w:t>
      </w:r>
      <w:r>
        <w:rPr>
          <w:rFonts w:ascii="Times New Roman" w:hAnsi="Times New Roman" w:cs="Times New Roman"/>
          <w:sz w:val="26"/>
          <w:szCs w:val="26"/>
        </w:rPr>
        <w:t xml:space="preserve"> – </w:t>
      </w:r>
      <w:r w:rsidR="00C44C8B" w:rsidRPr="00C44C8B">
        <w:rPr>
          <w:rFonts w:ascii="Times New Roman" w:hAnsi="Times New Roman" w:cs="Times New Roman"/>
          <w:sz w:val="26"/>
          <w:szCs w:val="26"/>
        </w:rPr>
        <w:t>150</w:t>
      </w:r>
      <w:r w:rsidR="00C44C8B">
        <w:rPr>
          <w:rFonts w:ascii="Times New Roman" w:hAnsi="Times New Roman" w:cs="Times New Roman"/>
          <w:sz w:val="26"/>
          <w:szCs w:val="26"/>
        </w:rPr>
        <w:t> </w:t>
      </w:r>
      <w:r w:rsidR="00C44C8B" w:rsidRPr="00C44C8B">
        <w:rPr>
          <w:rFonts w:ascii="Times New Roman" w:hAnsi="Times New Roman" w:cs="Times New Roman"/>
          <w:sz w:val="26"/>
          <w:szCs w:val="26"/>
        </w:rPr>
        <w:t>508</w:t>
      </w:r>
      <w:r w:rsidR="00C44C8B">
        <w:rPr>
          <w:rFonts w:ascii="Times New Roman" w:hAnsi="Times New Roman" w:cs="Times New Roman"/>
          <w:sz w:val="26"/>
          <w:szCs w:val="26"/>
        </w:rPr>
        <w:t xml:space="preserve"> </w:t>
      </w:r>
      <w:r w:rsidR="00C44C8B" w:rsidRPr="00C44C8B">
        <w:rPr>
          <w:rFonts w:ascii="Times New Roman" w:hAnsi="Times New Roman" w:cs="Times New Roman"/>
          <w:sz w:val="26"/>
          <w:szCs w:val="26"/>
        </w:rPr>
        <w:t>295,00</w:t>
      </w:r>
      <w:r>
        <w:rPr>
          <w:rFonts w:ascii="Times New Roman" w:hAnsi="Times New Roman" w:cs="Times New Roman"/>
          <w:sz w:val="26"/>
          <w:szCs w:val="26"/>
        </w:rPr>
        <w:t>.</w:t>
      </w:r>
    </w:p>
    <w:p w14:paraId="570439A6" w14:textId="1B68380B" w:rsidR="000D5EE4" w:rsidRDefault="00562AAD" w:rsidP="00E312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составе заявки участника представлены соответствующие сведения </w:t>
      </w:r>
      <w:r w:rsidR="000D5EE4">
        <w:rPr>
          <w:rFonts w:ascii="Times New Roman" w:hAnsi="Times New Roman" w:cs="Times New Roman"/>
          <w:sz w:val="26"/>
          <w:szCs w:val="26"/>
        </w:rPr>
        <w:t>в рамках критерия оценки «квалификация участников».</w:t>
      </w:r>
      <w:r w:rsidR="00EC5F3C">
        <w:rPr>
          <w:rFonts w:ascii="Times New Roman" w:hAnsi="Times New Roman" w:cs="Times New Roman"/>
          <w:sz w:val="26"/>
          <w:szCs w:val="26"/>
        </w:rPr>
        <w:t xml:space="preserve"> </w:t>
      </w:r>
      <w:r w:rsidR="000D5EE4">
        <w:rPr>
          <w:rFonts w:ascii="Times New Roman" w:hAnsi="Times New Roman" w:cs="Times New Roman"/>
          <w:sz w:val="26"/>
          <w:szCs w:val="26"/>
        </w:rPr>
        <w:t xml:space="preserve">При этом по контракту с реестровым номером </w:t>
      </w:r>
      <w:r w:rsidR="000D5EE4" w:rsidRPr="000D5EE4">
        <w:rPr>
          <w:rFonts w:ascii="Times New Roman" w:hAnsi="Times New Roman" w:cs="Times New Roman"/>
          <w:sz w:val="26"/>
          <w:szCs w:val="26"/>
        </w:rPr>
        <w:t>3583500572022000009</w:t>
      </w:r>
      <w:r w:rsidR="000D5EE4">
        <w:rPr>
          <w:rFonts w:ascii="Times New Roman" w:hAnsi="Times New Roman" w:cs="Times New Roman"/>
          <w:sz w:val="26"/>
          <w:szCs w:val="26"/>
        </w:rPr>
        <w:t xml:space="preserve"> участником указана сумма исполнения </w:t>
      </w:r>
      <w:r w:rsidR="00D3786C">
        <w:rPr>
          <w:rFonts w:ascii="Times New Roman" w:hAnsi="Times New Roman" w:cs="Times New Roman"/>
          <w:sz w:val="26"/>
          <w:szCs w:val="26"/>
        </w:rPr>
        <w:t xml:space="preserve">14 813 284,27 </w:t>
      </w:r>
      <w:proofErr w:type="spellStart"/>
      <w:r w:rsidR="00D3786C">
        <w:rPr>
          <w:rFonts w:ascii="Times New Roman" w:hAnsi="Times New Roman" w:cs="Times New Roman"/>
          <w:sz w:val="26"/>
          <w:szCs w:val="26"/>
        </w:rPr>
        <w:t>руб</w:t>
      </w:r>
      <w:proofErr w:type="spellEnd"/>
      <w:r w:rsidR="00D3786C">
        <w:rPr>
          <w:rFonts w:ascii="Times New Roman" w:hAnsi="Times New Roman" w:cs="Times New Roman"/>
          <w:sz w:val="26"/>
          <w:szCs w:val="26"/>
        </w:rPr>
        <w:t xml:space="preserve">, тогда как в реестре контрактов содержится информация об исполнении на сумму </w:t>
      </w:r>
      <w:r w:rsidR="00D3786C" w:rsidRPr="00D3786C">
        <w:rPr>
          <w:rFonts w:ascii="Times New Roman" w:hAnsi="Times New Roman" w:cs="Times New Roman"/>
          <w:sz w:val="26"/>
          <w:szCs w:val="26"/>
        </w:rPr>
        <w:t>14 810 284,27</w:t>
      </w:r>
      <w:r w:rsidR="00D3786C">
        <w:rPr>
          <w:rFonts w:ascii="Times New Roman" w:hAnsi="Times New Roman" w:cs="Times New Roman"/>
          <w:sz w:val="26"/>
          <w:szCs w:val="26"/>
        </w:rPr>
        <w:t xml:space="preserve"> руб.</w:t>
      </w:r>
    </w:p>
    <w:p w14:paraId="775A04AB" w14:textId="37514BB8" w:rsidR="00FA67AE" w:rsidRDefault="00FA67AE" w:rsidP="00FA67AE">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Также по контракту с реестровым номером </w:t>
      </w:r>
      <w:r w:rsidRPr="00FA67AE">
        <w:rPr>
          <w:rFonts w:ascii="Times New Roman" w:hAnsi="Times New Roman" w:cs="Times New Roman"/>
          <w:sz w:val="26"/>
          <w:szCs w:val="26"/>
        </w:rPr>
        <w:t>1583401177822000021</w:t>
      </w:r>
      <w:r>
        <w:rPr>
          <w:rFonts w:ascii="Times New Roman" w:hAnsi="Times New Roman" w:cs="Times New Roman"/>
          <w:sz w:val="26"/>
          <w:szCs w:val="26"/>
        </w:rPr>
        <w:t xml:space="preserve"> в реестре контрактов ЕИС содержатся сведения о начислении неустойки, однако информация о </w:t>
      </w:r>
      <w:r w:rsidR="00F25D46">
        <w:rPr>
          <w:rFonts w:ascii="Times New Roman" w:hAnsi="Times New Roman" w:cs="Times New Roman"/>
          <w:sz w:val="26"/>
          <w:szCs w:val="26"/>
        </w:rPr>
        <w:t xml:space="preserve">полном </w:t>
      </w:r>
      <w:r>
        <w:rPr>
          <w:rFonts w:ascii="Times New Roman" w:hAnsi="Times New Roman" w:cs="Times New Roman"/>
          <w:sz w:val="26"/>
          <w:szCs w:val="26"/>
        </w:rPr>
        <w:t>погашении отсутствует.</w:t>
      </w:r>
      <w:r w:rsidR="00493D29">
        <w:rPr>
          <w:rFonts w:ascii="Times New Roman" w:hAnsi="Times New Roman" w:cs="Times New Roman"/>
          <w:sz w:val="26"/>
          <w:szCs w:val="26"/>
        </w:rPr>
        <w:t xml:space="preserve"> Представителем заказчика в рамках заседания не приведено доказательств наличия информации о погашении.</w:t>
      </w:r>
    </w:p>
    <w:p w14:paraId="35E241D9" w14:textId="50745EC1" w:rsidR="00C44C8B" w:rsidRDefault="00FA67AE" w:rsidP="00FA67AE">
      <w:pPr>
        <w:widowControl w:val="0"/>
        <w:spacing w:after="0" w:line="240" w:lineRule="auto"/>
        <w:contextualSpacing/>
        <w:jc w:val="both"/>
        <w:outlineLvl w:val="2"/>
        <w:rPr>
          <w:rFonts w:ascii="Times New Roman" w:hAnsi="Times New Roman" w:cs="Times New Roman"/>
          <w:sz w:val="26"/>
          <w:szCs w:val="26"/>
        </w:rPr>
      </w:pPr>
      <w:r w:rsidRPr="00FA67AE">
        <w:rPr>
          <w:rFonts w:ascii="Times New Roman" w:hAnsi="Times New Roman" w:cs="Times New Roman"/>
          <w:noProof/>
          <w:sz w:val="26"/>
          <w:szCs w:val="26"/>
          <w:lang w:eastAsia="ru-RU"/>
        </w:rPr>
        <w:drawing>
          <wp:inline distT="0" distB="0" distL="0" distR="0" wp14:anchorId="1B63E656" wp14:editId="6E441D47">
            <wp:extent cx="5972175" cy="3387003"/>
            <wp:effectExtent l="0" t="0" r="0"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77041" cy="3389762"/>
                    </a:xfrm>
                    <a:prstGeom prst="rect">
                      <a:avLst/>
                    </a:prstGeom>
                  </pic:spPr>
                </pic:pic>
              </a:graphicData>
            </a:graphic>
          </wp:inline>
        </w:drawing>
      </w:r>
    </w:p>
    <w:p w14:paraId="4404E258" w14:textId="77777777" w:rsidR="00C44C8B" w:rsidRDefault="00C44C8B" w:rsidP="00F25D46">
      <w:pPr>
        <w:widowControl w:val="0"/>
        <w:spacing w:after="0" w:line="240" w:lineRule="auto"/>
        <w:contextualSpacing/>
        <w:jc w:val="both"/>
        <w:outlineLvl w:val="2"/>
        <w:rPr>
          <w:rFonts w:ascii="Times New Roman" w:hAnsi="Times New Roman" w:cs="Times New Roman"/>
          <w:sz w:val="26"/>
          <w:szCs w:val="26"/>
        </w:rPr>
      </w:pPr>
    </w:p>
    <w:p w14:paraId="2A3EF847" w14:textId="750AD9BB" w:rsidR="00F25D46" w:rsidRDefault="00F25D46" w:rsidP="00F25D46">
      <w:pPr>
        <w:widowControl w:val="0"/>
        <w:spacing w:after="0" w:line="240" w:lineRule="auto"/>
        <w:contextualSpacing/>
        <w:jc w:val="both"/>
        <w:outlineLvl w:val="2"/>
        <w:rPr>
          <w:rFonts w:ascii="Times New Roman" w:hAnsi="Times New Roman" w:cs="Times New Roman"/>
          <w:sz w:val="26"/>
          <w:szCs w:val="26"/>
        </w:rPr>
      </w:pPr>
      <w:r w:rsidRPr="00F25D46">
        <w:rPr>
          <w:rFonts w:ascii="Times New Roman" w:hAnsi="Times New Roman" w:cs="Times New Roman"/>
          <w:noProof/>
          <w:sz w:val="26"/>
          <w:szCs w:val="26"/>
          <w:lang w:eastAsia="ru-RU"/>
        </w:rPr>
        <w:drawing>
          <wp:inline distT="0" distB="0" distL="0" distR="0" wp14:anchorId="3C4FBFF0" wp14:editId="46DF26D9">
            <wp:extent cx="5314950" cy="2622577"/>
            <wp:effectExtent l="0" t="0" r="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28014" cy="2629023"/>
                    </a:xfrm>
                    <a:prstGeom prst="rect">
                      <a:avLst/>
                    </a:prstGeom>
                  </pic:spPr>
                </pic:pic>
              </a:graphicData>
            </a:graphic>
          </wp:inline>
        </w:drawing>
      </w:r>
    </w:p>
    <w:p w14:paraId="04038952" w14:textId="67BE0859" w:rsidR="00F25D46" w:rsidRDefault="00F25D46" w:rsidP="00F25D46">
      <w:pPr>
        <w:widowControl w:val="0"/>
        <w:spacing w:after="0" w:line="240" w:lineRule="auto"/>
        <w:contextualSpacing/>
        <w:jc w:val="both"/>
        <w:outlineLvl w:val="2"/>
        <w:rPr>
          <w:rFonts w:ascii="Times New Roman" w:hAnsi="Times New Roman" w:cs="Times New Roman"/>
          <w:sz w:val="26"/>
          <w:szCs w:val="26"/>
        </w:rPr>
      </w:pPr>
      <w:r w:rsidRPr="00F25D46">
        <w:rPr>
          <w:rFonts w:ascii="Times New Roman" w:hAnsi="Times New Roman" w:cs="Times New Roman"/>
          <w:noProof/>
          <w:sz w:val="26"/>
          <w:szCs w:val="26"/>
          <w:lang w:eastAsia="ru-RU"/>
        </w:rPr>
        <w:drawing>
          <wp:inline distT="0" distB="0" distL="0" distR="0" wp14:anchorId="00533F96" wp14:editId="4EB62D19">
            <wp:extent cx="4962525" cy="2754581"/>
            <wp:effectExtent l="0" t="0" r="0" b="825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972940" cy="2760362"/>
                    </a:xfrm>
                    <a:prstGeom prst="rect">
                      <a:avLst/>
                    </a:prstGeom>
                  </pic:spPr>
                </pic:pic>
              </a:graphicData>
            </a:graphic>
          </wp:inline>
        </w:drawing>
      </w:r>
    </w:p>
    <w:p w14:paraId="0A6C32DF" w14:textId="77777777" w:rsidR="00C44C8B" w:rsidRDefault="00C44C8B" w:rsidP="00FE7656">
      <w:pPr>
        <w:widowControl w:val="0"/>
        <w:spacing w:after="0" w:line="240" w:lineRule="auto"/>
        <w:contextualSpacing/>
        <w:jc w:val="both"/>
        <w:outlineLvl w:val="2"/>
        <w:rPr>
          <w:rFonts w:ascii="Times New Roman" w:hAnsi="Times New Roman" w:cs="Times New Roman"/>
          <w:sz w:val="26"/>
          <w:szCs w:val="26"/>
        </w:rPr>
      </w:pPr>
    </w:p>
    <w:p w14:paraId="0F681A8B" w14:textId="7672AD97" w:rsidR="00FE7656" w:rsidRDefault="00FE7656" w:rsidP="00FE7656">
      <w:pPr>
        <w:widowControl w:val="0"/>
        <w:spacing w:after="0" w:line="240" w:lineRule="auto"/>
        <w:contextualSpacing/>
        <w:jc w:val="both"/>
        <w:outlineLvl w:val="2"/>
        <w:rPr>
          <w:rFonts w:ascii="Times New Roman" w:hAnsi="Times New Roman" w:cs="Times New Roman"/>
          <w:sz w:val="26"/>
          <w:szCs w:val="26"/>
        </w:rPr>
      </w:pPr>
      <w:r w:rsidRPr="00FE7656">
        <w:rPr>
          <w:rFonts w:ascii="Times New Roman" w:hAnsi="Times New Roman" w:cs="Times New Roman"/>
          <w:noProof/>
          <w:sz w:val="26"/>
          <w:szCs w:val="26"/>
          <w:lang w:eastAsia="ru-RU"/>
        </w:rPr>
        <w:drawing>
          <wp:inline distT="0" distB="0" distL="0" distR="0" wp14:anchorId="287A79FC" wp14:editId="7A24BD69">
            <wp:extent cx="5229225" cy="2928755"/>
            <wp:effectExtent l="0" t="0" r="0" b="508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39706" cy="2934625"/>
                    </a:xfrm>
                    <a:prstGeom prst="rect">
                      <a:avLst/>
                    </a:prstGeom>
                  </pic:spPr>
                </pic:pic>
              </a:graphicData>
            </a:graphic>
          </wp:inline>
        </w:drawing>
      </w:r>
    </w:p>
    <w:p w14:paraId="2EFF1874" w14:textId="537C7B7B" w:rsidR="00FE7656" w:rsidRDefault="00FE7656"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Кроме того, </w:t>
      </w:r>
      <w:r w:rsidR="001716B0">
        <w:rPr>
          <w:rFonts w:ascii="Times New Roman" w:hAnsi="Times New Roman" w:cs="Times New Roman"/>
          <w:sz w:val="26"/>
          <w:szCs w:val="26"/>
        </w:rPr>
        <w:t xml:space="preserve">комиссией учтены </w:t>
      </w:r>
      <w:r w:rsidR="00A92F6C">
        <w:rPr>
          <w:rFonts w:ascii="Times New Roman" w:hAnsi="Times New Roman" w:cs="Times New Roman"/>
          <w:sz w:val="26"/>
          <w:szCs w:val="26"/>
        </w:rPr>
        <w:t>сведения о контракте с реестровым номером 3583701087825</w:t>
      </w:r>
      <w:r w:rsidR="00A92F6C" w:rsidRPr="00A92F6C">
        <w:rPr>
          <w:rFonts w:ascii="Times New Roman" w:hAnsi="Times New Roman" w:cs="Times New Roman"/>
          <w:sz w:val="26"/>
          <w:szCs w:val="26"/>
        </w:rPr>
        <w:t>000023</w:t>
      </w:r>
      <w:r w:rsidR="00A92F6C">
        <w:rPr>
          <w:rFonts w:ascii="Times New Roman" w:hAnsi="Times New Roman" w:cs="Times New Roman"/>
          <w:sz w:val="26"/>
          <w:szCs w:val="26"/>
        </w:rPr>
        <w:t xml:space="preserve"> на з</w:t>
      </w:r>
      <w:r w:rsidR="00A92F6C" w:rsidRPr="00A92F6C">
        <w:rPr>
          <w:rFonts w:ascii="Times New Roman" w:hAnsi="Times New Roman" w:cs="Times New Roman"/>
          <w:sz w:val="26"/>
          <w:szCs w:val="26"/>
        </w:rPr>
        <w:t>амен</w:t>
      </w:r>
      <w:r w:rsidR="00A92F6C">
        <w:rPr>
          <w:rFonts w:ascii="Times New Roman" w:hAnsi="Times New Roman" w:cs="Times New Roman"/>
          <w:sz w:val="26"/>
          <w:szCs w:val="26"/>
        </w:rPr>
        <w:t>у</w:t>
      </w:r>
      <w:r w:rsidR="00A92F6C" w:rsidRPr="00A92F6C">
        <w:rPr>
          <w:rFonts w:ascii="Times New Roman" w:hAnsi="Times New Roman" w:cs="Times New Roman"/>
          <w:sz w:val="26"/>
          <w:szCs w:val="26"/>
        </w:rPr>
        <w:t xml:space="preserve"> ограждения территории МБДОУ детского сада № 109 г. Пензы, корпуса № 2 по адресу: г. Пенза</w:t>
      </w:r>
      <w:r w:rsidR="00A92F6C">
        <w:rPr>
          <w:rFonts w:ascii="Times New Roman" w:hAnsi="Times New Roman" w:cs="Times New Roman"/>
          <w:sz w:val="26"/>
          <w:szCs w:val="26"/>
        </w:rPr>
        <w:t>,</w:t>
      </w:r>
      <w:r w:rsidR="00A92F6C" w:rsidRPr="00A92F6C">
        <w:rPr>
          <w:rFonts w:ascii="Times New Roman" w:hAnsi="Times New Roman" w:cs="Times New Roman"/>
          <w:sz w:val="26"/>
          <w:szCs w:val="26"/>
        </w:rPr>
        <w:t xml:space="preserve"> ул. Попова,</w:t>
      </w:r>
      <w:r w:rsidR="00A92F6C">
        <w:rPr>
          <w:rFonts w:ascii="Times New Roman" w:hAnsi="Times New Roman" w:cs="Times New Roman"/>
          <w:sz w:val="26"/>
          <w:szCs w:val="26"/>
        </w:rPr>
        <w:t xml:space="preserve"> </w:t>
      </w:r>
      <w:r w:rsidR="00A92F6C" w:rsidRPr="00A92F6C">
        <w:rPr>
          <w:rFonts w:ascii="Times New Roman" w:hAnsi="Times New Roman" w:cs="Times New Roman"/>
          <w:sz w:val="26"/>
          <w:szCs w:val="26"/>
        </w:rPr>
        <w:t>166 в рамках текущего ремонта</w:t>
      </w:r>
      <w:r w:rsidR="00A92F6C">
        <w:rPr>
          <w:rFonts w:ascii="Times New Roman" w:hAnsi="Times New Roman" w:cs="Times New Roman"/>
          <w:sz w:val="26"/>
          <w:szCs w:val="26"/>
        </w:rPr>
        <w:t xml:space="preserve"> на сумму </w:t>
      </w:r>
      <w:r w:rsidR="00A92F6C" w:rsidRPr="00A92F6C">
        <w:rPr>
          <w:rFonts w:ascii="Times New Roman" w:hAnsi="Times New Roman" w:cs="Times New Roman"/>
          <w:sz w:val="26"/>
          <w:szCs w:val="26"/>
        </w:rPr>
        <w:t>2 814 733,00</w:t>
      </w:r>
      <w:r w:rsidR="001716B0">
        <w:rPr>
          <w:rFonts w:ascii="Times New Roman" w:hAnsi="Times New Roman" w:cs="Times New Roman"/>
          <w:sz w:val="26"/>
          <w:szCs w:val="26"/>
        </w:rPr>
        <w:t xml:space="preserve"> руб. Тогда как, данный контракт исходя из предмета (текущий ремонт) не подходит в рамках Порядка оценки.</w:t>
      </w:r>
    </w:p>
    <w:p w14:paraId="12F6F369" w14:textId="2FE85BCE" w:rsidR="00A56A12" w:rsidRPr="00C05949" w:rsidRDefault="00A56A12" w:rsidP="00A56A12">
      <w:pPr>
        <w:widowControl w:val="0"/>
        <w:spacing w:after="0" w:line="240" w:lineRule="auto"/>
        <w:ind w:firstLine="709"/>
        <w:contextualSpacing/>
        <w:jc w:val="both"/>
        <w:outlineLvl w:val="2"/>
        <w:rPr>
          <w:rFonts w:ascii="Times New Roman" w:hAnsi="Times New Roman" w:cs="Times New Roman"/>
          <w:sz w:val="26"/>
          <w:szCs w:val="26"/>
          <w:u w:val="single"/>
        </w:rPr>
      </w:pPr>
      <w:r w:rsidRPr="00C05949">
        <w:rPr>
          <w:rFonts w:ascii="Times New Roman" w:hAnsi="Times New Roman" w:cs="Times New Roman"/>
          <w:sz w:val="26"/>
          <w:szCs w:val="26"/>
          <w:u w:val="single"/>
        </w:rPr>
        <w:t xml:space="preserve">В отношении заявки участника № </w:t>
      </w:r>
      <w:r>
        <w:rPr>
          <w:rFonts w:ascii="Times New Roman" w:hAnsi="Times New Roman" w:cs="Times New Roman"/>
          <w:sz w:val="26"/>
          <w:szCs w:val="26"/>
          <w:u w:val="single"/>
        </w:rPr>
        <w:t>63</w:t>
      </w:r>
      <w:r w:rsidRPr="00C05949">
        <w:rPr>
          <w:rFonts w:ascii="Times New Roman" w:hAnsi="Times New Roman" w:cs="Times New Roman"/>
          <w:sz w:val="26"/>
          <w:szCs w:val="26"/>
          <w:u w:val="single"/>
        </w:rPr>
        <w:t>:</w:t>
      </w:r>
    </w:p>
    <w:p w14:paraId="270BCECB" w14:textId="1DFA87CA" w:rsidR="00912700" w:rsidRDefault="00912700" w:rsidP="00912700">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Как установлено Комиссией Управления в структурированной части заявки указано предложение по детализирующим показателям оценки критерия «квалификация участников»:</w:t>
      </w:r>
    </w:p>
    <w:p w14:paraId="0B091585" w14:textId="4F941605" w:rsidR="00912700" w:rsidRPr="00A8301F" w:rsidRDefault="00912700" w:rsidP="00912700">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Общая цена исполненных участником закупки договоров</w:t>
      </w:r>
      <w:r>
        <w:rPr>
          <w:rFonts w:ascii="Times New Roman" w:hAnsi="Times New Roman" w:cs="Times New Roman"/>
          <w:sz w:val="26"/>
          <w:szCs w:val="26"/>
        </w:rPr>
        <w:t xml:space="preserve"> – </w:t>
      </w:r>
      <w:r w:rsidR="00BC23B6">
        <w:rPr>
          <w:rFonts w:ascii="Times New Roman" w:hAnsi="Times New Roman" w:cs="Times New Roman"/>
          <w:sz w:val="26"/>
          <w:szCs w:val="26"/>
        </w:rPr>
        <w:t>274 696 721,45</w:t>
      </w:r>
      <w:r>
        <w:rPr>
          <w:rFonts w:ascii="Times New Roman" w:hAnsi="Times New Roman" w:cs="Times New Roman"/>
          <w:sz w:val="26"/>
          <w:szCs w:val="26"/>
        </w:rPr>
        <w:t>,</w:t>
      </w:r>
    </w:p>
    <w:p w14:paraId="768B45A3" w14:textId="3112CE61" w:rsidR="00912700" w:rsidRPr="00A8301F" w:rsidRDefault="00912700" w:rsidP="00912700">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Общее количество исполненных участником закупки договоров</w:t>
      </w:r>
      <w:r>
        <w:rPr>
          <w:rFonts w:ascii="Times New Roman" w:hAnsi="Times New Roman" w:cs="Times New Roman"/>
          <w:sz w:val="26"/>
          <w:szCs w:val="26"/>
        </w:rPr>
        <w:t xml:space="preserve"> – </w:t>
      </w:r>
      <w:r w:rsidR="00BC23B6">
        <w:rPr>
          <w:rFonts w:ascii="Times New Roman" w:hAnsi="Times New Roman" w:cs="Times New Roman"/>
          <w:sz w:val="26"/>
          <w:szCs w:val="26"/>
        </w:rPr>
        <w:t>6</w:t>
      </w:r>
      <w:r>
        <w:rPr>
          <w:rFonts w:ascii="Times New Roman" w:hAnsi="Times New Roman" w:cs="Times New Roman"/>
          <w:sz w:val="26"/>
          <w:szCs w:val="26"/>
        </w:rPr>
        <w:t>,</w:t>
      </w:r>
    </w:p>
    <w:p w14:paraId="57FB7281" w14:textId="2C4B0456" w:rsidR="00912700" w:rsidRPr="00A8301F" w:rsidRDefault="00912700" w:rsidP="00912700">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Наибольшая цена одного из исполненных участником закупки договоров</w:t>
      </w:r>
      <w:r>
        <w:rPr>
          <w:rFonts w:ascii="Times New Roman" w:hAnsi="Times New Roman" w:cs="Times New Roman"/>
          <w:sz w:val="26"/>
          <w:szCs w:val="26"/>
        </w:rPr>
        <w:t xml:space="preserve"> – </w:t>
      </w:r>
      <w:r w:rsidR="00BC23B6">
        <w:rPr>
          <w:rFonts w:ascii="Times New Roman" w:hAnsi="Times New Roman" w:cs="Times New Roman"/>
          <w:sz w:val="26"/>
          <w:szCs w:val="26"/>
        </w:rPr>
        <w:t>249 024 698,52</w:t>
      </w:r>
      <w:r>
        <w:rPr>
          <w:rFonts w:ascii="Times New Roman" w:hAnsi="Times New Roman" w:cs="Times New Roman"/>
          <w:sz w:val="26"/>
          <w:szCs w:val="26"/>
        </w:rPr>
        <w:t>.</w:t>
      </w:r>
    </w:p>
    <w:p w14:paraId="6464951B" w14:textId="77777777" w:rsidR="00912700" w:rsidRDefault="00912700" w:rsidP="00912700">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Как указано выше комиссия при оценке вторых частей заявок учла следующие данные:</w:t>
      </w:r>
    </w:p>
    <w:p w14:paraId="01B90946" w14:textId="48DAABD0" w:rsidR="00912700" w:rsidRPr="00A8301F" w:rsidRDefault="00912700" w:rsidP="00BC23B6">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Общая цена исполненных участником закупки договоров</w:t>
      </w:r>
      <w:r>
        <w:rPr>
          <w:rFonts w:ascii="Times New Roman" w:hAnsi="Times New Roman" w:cs="Times New Roman"/>
          <w:sz w:val="26"/>
          <w:szCs w:val="26"/>
        </w:rPr>
        <w:t xml:space="preserve"> – </w:t>
      </w:r>
      <w:r w:rsidR="00BC23B6" w:rsidRPr="00BC23B6">
        <w:rPr>
          <w:rFonts w:ascii="Times New Roman" w:hAnsi="Times New Roman" w:cs="Times New Roman"/>
          <w:sz w:val="26"/>
          <w:szCs w:val="26"/>
        </w:rPr>
        <w:t>23</w:t>
      </w:r>
      <w:r w:rsidR="00BC23B6">
        <w:rPr>
          <w:rFonts w:ascii="Times New Roman" w:hAnsi="Times New Roman" w:cs="Times New Roman"/>
          <w:sz w:val="26"/>
          <w:szCs w:val="26"/>
        </w:rPr>
        <w:t> </w:t>
      </w:r>
      <w:r w:rsidR="00BC23B6" w:rsidRPr="00BC23B6">
        <w:rPr>
          <w:rFonts w:ascii="Times New Roman" w:hAnsi="Times New Roman" w:cs="Times New Roman"/>
          <w:sz w:val="26"/>
          <w:szCs w:val="26"/>
        </w:rPr>
        <w:t>991</w:t>
      </w:r>
      <w:r w:rsidR="00BC23B6">
        <w:rPr>
          <w:rFonts w:ascii="Times New Roman" w:hAnsi="Times New Roman" w:cs="Times New Roman"/>
          <w:sz w:val="26"/>
          <w:szCs w:val="26"/>
        </w:rPr>
        <w:t xml:space="preserve"> </w:t>
      </w:r>
      <w:r w:rsidR="00BC23B6" w:rsidRPr="00BC23B6">
        <w:rPr>
          <w:rFonts w:ascii="Times New Roman" w:hAnsi="Times New Roman" w:cs="Times New Roman"/>
          <w:sz w:val="26"/>
          <w:szCs w:val="26"/>
        </w:rPr>
        <w:t>155,14</w:t>
      </w:r>
      <w:r>
        <w:rPr>
          <w:rFonts w:ascii="Times New Roman" w:hAnsi="Times New Roman" w:cs="Times New Roman"/>
          <w:sz w:val="26"/>
          <w:szCs w:val="26"/>
        </w:rPr>
        <w:t>,</w:t>
      </w:r>
    </w:p>
    <w:p w14:paraId="32A57B74" w14:textId="3BAD7641" w:rsidR="00912700" w:rsidRPr="00A8301F" w:rsidRDefault="00912700" w:rsidP="00912700">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Общее количество исполненных участником закупки договоров</w:t>
      </w:r>
      <w:r>
        <w:rPr>
          <w:rFonts w:ascii="Times New Roman" w:hAnsi="Times New Roman" w:cs="Times New Roman"/>
          <w:sz w:val="26"/>
          <w:szCs w:val="26"/>
        </w:rPr>
        <w:t xml:space="preserve"> – </w:t>
      </w:r>
      <w:r w:rsidR="00BC23B6">
        <w:rPr>
          <w:rFonts w:ascii="Times New Roman" w:hAnsi="Times New Roman" w:cs="Times New Roman"/>
          <w:sz w:val="26"/>
          <w:szCs w:val="26"/>
        </w:rPr>
        <w:t>5</w:t>
      </w:r>
      <w:r>
        <w:rPr>
          <w:rFonts w:ascii="Times New Roman" w:hAnsi="Times New Roman" w:cs="Times New Roman"/>
          <w:sz w:val="26"/>
          <w:szCs w:val="26"/>
        </w:rPr>
        <w:t>,</w:t>
      </w:r>
    </w:p>
    <w:p w14:paraId="117DCD63" w14:textId="58808E78" w:rsidR="00912700" w:rsidRPr="00A8301F" w:rsidRDefault="00912700" w:rsidP="00BC23B6">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Наибольшая цена одного из исполненных участником закупки договоров</w:t>
      </w:r>
      <w:r>
        <w:rPr>
          <w:rFonts w:ascii="Times New Roman" w:hAnsi="Times New Roman" w:cs="Times New Roman"/>
          <w:sz w:val="26"/>
          <w:szCs w:val="26"/>
        </w:rPr>
        <w:t xml:space="preserve"> – </w:t>
      </w:r>
      <w:r w:rsidR="00BC23B6" w:rsidRPr="00BC23B6">
        <w:rPr>
          <w:rFonts w:ascii="Times New Roman" w:hAnsi="Times New Roman" w:cs="Times New Roman"/>
          <w:sz w:val="26"/>
          <w:szCs w:val="26"/>
        </w:rPr>
        <w:t>10</w:t>
      </w:r>
      <w:r w:rsidR="00BC23B6">
        <w:rPr>
          <w:rFonts w:ascii="Times New Roman" w:hAnsi="Times New Roman" w:cs="Times New Roman"/>
          <w:sz w:val="26"/>
          <w:szCs w:val="26"/>
        </w:rPr>
        <w:t> </w:t>
      </w:r>
      <w:r w:rsidR="00BC23B6" w:rsidRPr="00BC23B6">
        <w:rPr>
          <w:rFonts w:ascii="Times New Roman" w:hAnsi="Times New Roman" w:cs="Times New Roman"/>
          <w:sz w:val="26"/>
          <w:szCs w:val="26"/>
        </w:rPr>
        <w:t>441</w:t>
      </w:r>
      <w:r w:rsidR="00BC23B6">
        <w:rPr>
          <w:rFonts w:ascii="Times New Roman" w:hAnsi="Times New Roman" w:cs="Times New Roman"/>
          <w:sz w:val="26"/>
          <w:szCs w:val="26"/>
        </w:rPr>
        <w:t xml:space="preserve"> </w:t>
      </w:r>
      <w:r w:rsidR="00BC23B6" w:rsidRPr="00BC23B6">
        <w:rPr>
          <w:rFonts w:ascii="Times New Roman" w:hAnsi="Times New Roman" w:cs="Times New Roman"/>
          <w:sz w:val="26"/>
          <w:szCs w:val="26"/>
        </w:rPr>
        <w:t>985,59</w:t>
      </w:r>
      <w:r>
        <w:rPr>
          <w:rFonts w:ascii="Times New Roman" w:hAnsi="Times New Roman" w:cs="Times New Roman"/>
          <w:sz w:val="26"/>
          <w:szCs w:val="26"/>
        </w:rPr>
        <w:t>.</w:t>
      </w:r>
    </w:p>
    <w:p w14:paraId="579EDD9B" w14:textId="77777777" w:rsidR="00CC2777" w:rsidRDefault="00912700" w:rsidP="00912700">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составе заявки участника представлены соответствующие сведения в рамках критерия оценки «квалификация участников». </w:t>
      </w:r>
    </w:p>
    <w:p w14:paraId="4E2C1CE2" w14:textId="4FDE8D78" w:rsidR="00CC2777" w:rsidRDefault="00CC2777" w:rsidP="00912700">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При рассмотрении жалобы представитель заказчика пояснила, что комиссия учла при оценке сведения о 5 контрактах, заключенных в рамках Закона о контрактной системе</w:t>
      </w:r>
      <w:r w:rsidR="00DD3D72">
        <w:rPr>
          <w:rFonts w:ascii="Times New Roman" w:hAnsi="Times New Roman" w:cs="Times New Roman"/>
          <w:sz w:val="26"/>
          <w:szCs w:val="26"/>
        </w:rPr>
        <w:t xml:space="preserve">, в отношении еще одного договора, заключенного в соответствии с Законом № 223-ФЗ, сведения о котором присутствуют в реестре договоров, комиссия </w:t>
      </w:r>
      <w:r w:rsidR="00565059">
        <w:rPr>
          <w:rFonts w:ascii="Times New Roman" w:hAnsi="Times New Roman" w:cs="Times New Roman"/>
          <w:sz w:val="26"/>
          <w:szCs w:val="26"/>
        </w:rPr>
        <w:t>ошибочно пришла к выводу, что сумма исполнения договора не подтверждена.</w:t>
      </w:r>
    </w:p>
    <w:p w14:paraId="49CCC641" w14:textId="0B0917A7" w:rsidR="00565059" w:rsidRDefault="00565059" w:rsidP="00912700">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Комиссия Управления отмечает противоречивость </w:t>
      </w:r>
      <w:r w:rsidR="009504E3">
        <w:rPr>
          <w:rFonts w:ascii="Times New Roman" w:hAnsi="Times New Roman" w:cs="Times New Roman"/>
          <w:sz w:val="26"/>
          <w:szCs w:val="26"/>
        </w:rPr>
        <w:t xml:space="preserve">и непоследовательность </w:t>
      </w:r>
      <w:r>
        <w:rPr>
          <w:rFonts w:ascii="Times New Roman" w:hAnsi="Times New Roman" w:cs="Times New Roman"/>
          <w:sz w:val="26"/>
          <w:szCs w:val="26"/>
        </w:rPr>
        <w:t xml:space="preserve">в данном случае действий конкурсной комиссии, а именно сведения об одном и том же договоре на сумму исполнения </w:t>
      </w:r>
      <w:r w:rsidR="005B1CF4">
        <w:rPr>
          <w:rFonts w:ascii="Times New Roman" w:hAnsi="Times New Roman" w:cs="Times New Roman"/>
          <w:sz w:val="26"/>
          <w:szCs w:val="26"/>
        </w:rPr>
        <w:t>249 024 698,52 были представлены как для оценки по критерию, так и в качестве подтверждения соответствия дополнительному требованию, таким образом, учитывая, что комиссия заявку признала соответствующей, то в части подтверждения</w:t>
      </w:r>
      <w:r w:rsidR="005B1CF4" w:rsidRPr="005B1CF4">
        <w:t xml:space="preserve"> </w:t>
      </w:r>
      <w:r w:rsidR="005B1CF4" w:rsidRPr="005B1CF4">
        <w:rPr>
          <w:rFonts w:ascii="Times New Roman" w:hAnsi="Times New Roman" w:cs="Times New Roman"/>
          <w:sz w:val="26"/>
          <w:szCs w:val="26"/>
        </w:rPr>
        <w:t>соответствия дополнительному требованию</w:t>
      </w:r>
      <w:r w:rsidR="005B1CF4">
        <w:rPr>
          <w:rFonts w:ascii="Times New Roman" w:hAnsi="Times New Roman" w:cs="Times New Roman"/>
          <w:sz w:val="26"/>
          <w:szCs w:val="26"/>
        </w:rPr>
        <w:t xml:space="preserve"> комиссия учитывает указанный договор, а в рамках оценки по критерию «квалификация участников» - игнорирует.</w:t>
      </w:r>
    </w:p>
    <w:p w14:paraId="66AB85D9" w14:textId="6B50BA64" w:rsidR="005B1CF4" w:rsidRDefault="009504E3" w:rsidP="00912700">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Также Комиссия Управления отмечает, что </w:t>
      </w:r>
      <w:r w:rsidR="006125A8">
        <w:rPr>
          <w:rFonts w:ascii="Times New Roman" w:hAnsi="Times New Roman" w:cs="Times New Roman"/>
          <w:sz w:val="26"/>
          <w:szCs w:val="26"/>
        </w:rPr>
        <w:t xml:space="preserve">по контракту с реестровым номером </w:t>
      </w:r>
      <w:r w:rsidR="006125A8" w:rsidRPr="006125A8">
        <w:rPr>
          <w:rFonts w:ascii="Times New Roman" w:hAnsi="Times New Roman" w:cs="Times New Roman"/>
          <w:sz w:val="26"/>
          <w:szCs w:val="26"/>
        </w:rPr>
        <w:t>3581300333523000003</w:t>
      </w:r>
      <w:r w:rsidR="006125A8">
        <w:rPr>
          <w:rFonts w:ascii="Times New Roman" w:hAnsi="Times New Roman" w:cs="Times New Roman"/>
          <w:sz w:val="26"/>
          <w:szCs w:val="26"/>
        </w:rPr>
        <w:t xml:space="preserve"> сумма исполнения в соответствии с размещенным соглашением о расторжении 2 026 225,34 руб., а не 2 138 215,41 руб., как указано в заявке участника.</w:t>
      </w:r>
    </w:p>
    <w:p w14:paraId="57BC8248" w14:textId="297C7B3E" w:rsidR="00F37E5F" w:rsidRDefault="00446B76" w:rsidP="00F37E5F">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Кроме того, по контракту с реестровым номером </w:t>
      </w:r>
      <w:r w:rsidRPr="00446B76">
        <w:rPr>
          <w:rFonts w:ascii="Times New Roman" w:hAnsi="Times New Roman" w:cs="Times New Roman"/>
          <w:sz w:val="26"/>
          <w:szCs w:val="26"/>
        </w:rPr>
        <w:t>3580600500322000001</w:t>
      </w:r>
      <w:r w:rsidR="00F37E5F">
        <w:rPr>
          <w:rFonts w:ascii="Times New Roman" w:hAnsi="Times New Roman" w:cs="Times New Roman"/>
          <w:sz w:val="26"/>
          <w:szCs w:val="26"/>
        </w:rPr>
        <w:t xml:space="preserve"> в реестре контрактов ЕИС содержатся сведения о начислении неустойки, однако информация о погашении отсутствует.</w:t>
      </w:r>
      <w:r w:rsidR="00493D29">
        <w:rPr>
          <w:rFonts w:ascii="Times New Roman" w:hAnsi="Times New Roman" w:cs="Times New Roman"/>
          <w:sz w:val="26"/>
          <w:szCs w:val="26"/>
        </w:rPr>
        <w:t xml:space="preserve"> Представителем заказчика в рамках заседания не приведено доказательств наличия информации о погашении.</w:t>
      </w:r>
    </w:p>
    <w:p w14:paraId="4CBC352C" w14:textId="67901A0C" w:rsidR="006125A8" w:rsidRDefault="00493D29" w:rsidP="00493D29">
      <w:pPr>
        <w:widowControl w:val="0"/>
        <w:spacing w:after="0" w:line="240" w:lineRule="auto"/>
        <w:contextualSpacing/>
        <w:jc w:val="both"/>
        <w:outlineLvl w:val="2"/>
        <w:rPr>
          <w:rFonts w:ascii="Times New Roman" w:hAnsi="Times New Roman" w:cs="Times New Roman"/>
          <w:sz w:val="26"/>
          <w:szCs w:val="26"/>
        </w:rPr>
      </w:pPr>
      <w:r w:rsidRPr="00493D29">
        <w:rPr>
          <w:rFonts w:ascii="Times New Roman" w:hAnsi="Times New Roman" w:cs="Times New Roman"/>
          <w:noProof/>
          <w:sz w:val="26"/>
          <w:szCs w:val="26"/>
          <w:lang w:eastAsia="ru-RU"/>
        </w:rPr>
        <w:drawing>
          <wp:inline distT="0" distB="0" distL="0" distR="0" wp14:anchorId="1E442790" wp14:editId="72550BFA">
            <wp:extent cx="6479540" cy="3077845"/>
            <wp:effectExtent l="0" t="0" r="0" b="825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479540" cy="3077845"/>
                    </a:xfrm>
                    <a:prstGeom prst="rect">
                      <a:avLst/>
                    </a:prstGeom>
                  </pic:spPr>
                </pic:pic>
              </a:graphicData>
            </a:graphic>
          </wp:inline>
        </w:drawing>
      </w:r>
    </w:p>
    <w:p w14:paraId="0D5CF57A" w14:textId="77777777" w:rsidR="00CC2777" w:rsidRDefault="00CC2777" w:rsidP="00912700">
      <w:pPr>
        <w:widowControl w:val="0"/>
        <w:spacing w:after="0" w:line="240" w:lineRule="auto"/>
        <w:ind w:firstLine="709"/>
        <w:contextualSpacing/>
        <w:jc w:val="both"/>
        <w:outlineLvl w:val="2"/>
        <w:rPr>
          <w:rFonts w:ascii="Times New Roman" w:hAnsi="Times New Roman" w:cs="Times New Roman"/>
          <w:sz w:val="26"/>
          <w:szCs w:val="26"/>
        </w:rPr>
      </w:pPr>
    </w:p>
    <w:p w14:paraId="1AC9C9CF" w14:textId="1AD86A22" w:rsidR="00CD2ED4" w:rsidRPr="00C05949" w:rsidRDefault="00CD2ED4" w:rsidP="00CD2ED4">
      <w:pPr>
        <w:widowControl w:val="0"/>
        <w:spacing w:after="0" w:line="240" w:lineRule="auto"/>
        <w:ind w:firstLine="709"/>
        <w:contextualSpacing/>
        <w:jc w:val="both"/>
        <w:outlineLvl w:val="2"/>
        <w:rPr>
          <w:rFonts w:ascii="Times New Roman" w:hAnsi="Times New Roman" w:cs="Times New Roman"/>
          <w:sz w:val="26"/>
          <w:szCs w:val="26"/>
          <w:u w:val="single"/>
        </w:rPr>
      </w:pPr>
      <w:r w:rsidRPr="00C05949">
        <w:rPr>
          <w:rFonts w:ascii="Times New Roman" w:hAnsi="Times New Roman" w:cs="Times New Roman"/>
          <w:sz w:val="26"/>
          <w:szCs w:val="26"/>
          <w:u w:val="single"/>
        </w:rPr>
        <w:t xml:space="preserve">В отношении заявки участника № </w:t>
      </w:r>
      <w:r>
        <w:rPr>
          <w:rFonts w:ascii="Times New Roman" w:hAnsi="Times New Roman" w:cs="Times New Roman"/>
          <w:sz w:val="26"/>
          <w:szCs w:val="26"/>
          <w:u w:val="single"/>
        </w:rPr>
        <w:t>189</w:t>
      </w:r>
      <w:r w:rsidRPr="00C05949">
        <w:rPr>
          <w:rFonts w:ascii="Times New Roman" w:hAnsi="Times New Roman" w:cs="Times New Roman"/>
          <w:sz w:val="26"/>
          <w:szCs w:val="26"/>
          <w:u w:val="single"/>
        </w:rPr>
        <w:t>:</w:t>
      </w:r>
    </w:p>
    <w:p w14:paraId="4A4FCBC3" w14:textId="77777777" w:rsidR="00CD2ED4" w:rsidRDefault="00CD2ED4" w:rsidP="00CD2ED4">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Как установлено Комиссией Управления в структурированной части заявки указано предложение по детализирующим показателям оценки критерия «квалификация участников»:</w:t>
      </w:r>
    </w:p>
    <w:p w14:paraId="7248CF34" w14:textId="18274A8B" w:rsidR="00CD2ED4" w:rsidRPr="00A8301F" w:rsidRDefault="00CD2ED4" w:rsidP="00CD2ED4">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Общая цена исполненных участником закупки договоров</w:t>
      </w:r>
      <w:r>
        <w:rPr>
          <w:rFonts w:ascii="Times New Roman" w:hAnsi="Times New Roman" w:cs="Times New Roman"/>
          <w:sz w:val="26"/>
          <w:szCs w:val="26"/>
        </w:rPr>
        <w:t xml:space="preserve"> – </w:t>
      </w:r>
      <w:r w:rsidR="00E92EA1">
        <w:rPr>
          <w:rFonts w:ascii="Times New Roman" w:hAnsi="Times New Roman" w:cs="Times New Roman"/>
          <w:sz w:val="26"/>
          <w:szCs w:val="26"/>
        </w:rPr>
        <w:t>275 690 415,23</w:t>
      </w:r>
      <w:r>
        <w:rPr>
          <w:rFonts w:ascii="Times New Roman" w:hAnsi="Times New Roman" w:cs="Times New Roman"/>
          <w:sz w:val="26"/>
          <w:szCs w:val="26"/>
        </w:rPr>
        <w:t>,</w:t>
      </w:r>
    </w:p>
    <w:p w14:paraId="6E41F626" w14:textId="20553694" w:rsidR="00CD2ED4" w:rsidRPr="00A8301F" w:rsidRDefault="00CD2ED4" w:rsidP="00CD2ED4">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Общее количество исполненных участником закупки договоров</w:t>
      </w:r>
      <w:r>
        <w:rPr>
          <w:rFonts w:ascii="Times New Roman" w:hAnsi="Times New Roman" w:cs="Times New Roman"/>
          <w:sz w:val="26"/>
          <w:szCs w:val="26"/>
        </w:rPr>
        <w:t xml:space="preserve"> – </w:t>
      </w:r>
      <w:r w:rsidR="00E92EA1">
        <w:rPr>
          <w:rFonts w:ascii="Times New Roman" w:hAnsi="Times New Roman" w:cs="Times New Roman"/>
          <w:sz w:val="26"/>
          <w:szCs w:val="26"/>
        </w:rPr>
        <w:t>20</w:t>
      </w:r>
      <w:r>
        <w:rPr>
          <w:rFonts w:ascii="Times New Roman" w:hAnsi="Times New Roman" w:cs="Times New Roman"/>
          <w:sz w:val="26"/>
          <w:szCs w:val="26"/>
        </w:rPr>
        <w:t>,</w:t>
      </w:r>
    </w:p>
    <w:p w14:paraId="738CFE2C" w14:textId="67797A86" w:rsidR="00CD2ED4" w:rsidRPr="00A8301F" w:rsidRDefault="00CD2ED4" w:rsidP="00CD2ED4">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Наибольшая цена одного из исполненных участником закупки договоров</w:t>
      </w:r>
      <w:r>
        <w:rPr>
          <w:rFonts w:ascii="Times New Roman" w:hAnsi="Times New Roman" w:cs="Times New Roman"/>
          <w:sz w:val="26"/>
          <w:szCs w:val="26"/>
        </w:rPr>
        <w:t xml:space="preserve"> – </w:t>
      </w:r>
      <w:r w:rsidR="00E92EA1">
        <w:rPr>
          <w:rFonts w:ascii="Times New Roman" w:hAnsi="Times New Roman" w:cs="Times New Roman"/>
          <w:sz w:val="26"/>
          <w:szCs w:val="26"/>
        </w:rPr>
        <w:t>68 400 760,07</w:t>
      </w:r>
      <w:r>
        <w:rPr>
          <w:rFonts w:ascii="Times New Roman" w:hAnsi="Times New Roman" w:cs="Times New Roman"/>
          <w:sz w:val="26"/>
          <w:szCs w:val="26"/>
        </w:rPr>
        <w:t>.</w:t>
      </w:r>
    </w:p>
    <w:p w14:paraId="02FFCD42" w14:textId="77777777" w:rsidR="00CD2ED4" w:rsidRDefault="00CD2ED4" w:rsidP="00CD2ED4">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Как указано выше комиссия при оценке вторых частей заявок учла следующие данные:</w:t>
      </w:r>
    </w:p>
    <w:p w14:paraId="2A72066A" w14:textId="43D18403" w:rsidR="00CD2ED4" w:rsidRPr="00A8301F" w:rsidRDefault="00CD2ED4" w:rsidP="00E92EA1">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Общая цена исполненных участником закупки договоров</w:t>
      </w:r>
      <w:r>
        <w:rPr>
          <w:rFonts w:ascii="Times New Roman" w:hAnsi="Times New Roman" w:cs="Times New Roman"/>
          <w:sz w:val="26"/>
          <w:szCs w:val="26"/>
        </w:rPr>
        <w:t xml:space="preserve"> – </w:t>
      </w:r>
      <w:r w:rsidR="00E92EA1" w:rsidRPr="00E92EA1">
        <w:rPr>
          <w:rFonts w:ascii="Times New Roman" w:hAnsi="Times New Roman" w:cs="Times New Roman"/>
          <w:sz w:val="26"/>
          <w:szCs w:val="26"/>
        </w:rPr>
        <w:t>73</w:t>
      </w:r>
      <w:r w:rsidR="00E92EA1">
        <w:rPr>
          <w:rFonts w:ascii="Times New Roman" w:hAnsi="Times New Roman" w:cs="Times New Roman"/>
          <w:sz w:val="26"/>
          <w:szCs w:val="26"/>
        </w:rPr>
        <w:t> </w:t>
      </w:r>
      <w:r w:rsidR="00E92EA1" w:rsidRPr="00E92EA1">
        <w:rPr>
          <w:rFonts w:ascii="Times New Roman" w:hAnsi="Times New Roman" w:cs="Times New Roman"/>
          <w:sz w:val="26"/>
          <w:szCs w:val="26"/>
        </w:rPr>
        <w:t>700</w:t>
      </w:r>
      <w:r w:rsidR="00E92EA1">
        <w:rPr>
          <w:rFonts w:ascii="Times New Roman" w:hAnsi="Times New Roman" w:cs="Times New Roman"/>
          <w:sz w:val="26"/>
          <w:szCs w:val="26"/>
        </w:rPr>
        <w:t xml:space="preserve"> </w:t>
      </w:r>
      <w:r w:rsidR="00E92EA1" w:rsidRPr="00E92EA1">
        <w:rPr>
          <w:rFonts w:ascii="Times New Roman" w:hAnsi="Times New Roman" w:cs="Times New Roman"/>
          <w:sz w:val="26"/>
          <w:szCs w:val="26"/>
        </w:rPr>
        <w:t>711,81</w:t>
      </w:r>
      <w:r>
        <w:rPr>
          <w:rFonts w:ascii="Times New Roman" w:hAnsi="Times New Roman" w:cs="Times New Roman"/>
          <w:sz w:val="26"/>
          <w:szCs w:val="26"/>
        </w:rPr>
        <w:t>,</w:t>
      </w:r>
    </w:p>
    <w:p w14:paraId="736CD524" w14:textId="517E44ED" w:rsidR="00CD2ED4" w:rsidRPr="00A8301F" w:rsidRDefault="00CD2ED4" w:rsidP="00CD2ED4">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Общее количество исполненных участником закупки договоров</w:t>
      </w:r>
      <w:r>
        <w:rPr>
          <w:rFonts w:ascii="Times New Roman" w:hAnsi="Times New Roman" w:cs="Times New Roman"/>
          <w:sz w:val="26"/>
          <w:szCs w:val="26"/>
        </w:rPr>
        <w:t xml:space="preserve"> – </w:t>
      </w:r>
      <w:r w:rsidR="00E92EA1">
        <w:rPr>
          <w:rFonts w:ascii="Times New Roman" w:hAnsi="Times New Roman" w:cs="Times New Roman"/>
          <w:sz w:val="26"/>
          <w:szCs w:val="26"/>
        </w:rPr>
        <w:t>2</w:t>
      </w:r>
      <w:r>
        <w:rPr>
          <w:rFonts w:ascii="Times New Roman" w:hAnsi="Times New Roman" w:cs="Times New Roman"/>
          <w:sz w:val="26"/>
          <w:szCs w:val="26"/>
        </w:rPr>
        <w:t>,</w:t>
      </w:r>
    </w:p>
    <w:p w14:paraId="3139C59B" w14:textId="54A3D7EA" w:rsidR="00CD2ED4" w:rsidRPr="00A8301F" w:rsidRDefault="00CD2ED4" w:rsidP="00E92EA1">
      <w:pPr>
        <w:pStyle w:val="aa"/>
        <w:widowControl w:val="0"/>
        <w:numPr>
          <w:ilvl w:val="0"/>
          <w:numId w:val="45"/>
        </w:numPr>
        <w:spacing w:after="0" w:line="240" w:lineRule="auto"/>
        <w:jc w:val="both"/>
        <w:outlineLvl w:val="2"/>
        <w:rPr>
          <w:rFonts w:ascii="Times New Roman" w:hAnsi="Times New Roman" w:cs="Times New Roman"/>
          <w:sz w:val="26"/>
          <w:szCs w:val="26"/>
        </w:rPr>
      </w:pPr>
      <w:r w:rsidRPr="00A8301F">
        <w:rPr>
          <w:rFonts w:ascii="Times New Roman" w:hAnsi="Times New Roman" w:cs="Times New Roman"/>
          <w:sz w:val="26"/>
          <w:szCs w:val="26"/>
        </w:rPr>
        <w:t>Наибольшая цена одного из исполненных участником закупки договоров</w:t>
      </w:r>
      <w:r>
        <w:rPr>
          <w:rFonts w:ascii="Times New Roman" w:hAnsi="Times New Roman" w:cs="Times New Roman"/>
          <w:sz w:val="26"/>
          <w:szCs w:val="26"/>
        </w:rPr>
        <w:t xml:space="preserve"> – </w:t>
      </w:r>
      <w:r w:rsidR="00E92EA1" w:rsidRPr="00E92EA1">
        <w:rPr>
          <w:rFonts w:ascii="Times New Roman" w:hAnsi="Times New Roman" w:cs="Times New Roman"/>
          <w:sz w:val="26"/>
          <w:szCs w:val="26"/>
        </w:rPr>
        <w:t>68</w:t>
      </w:r>
      <w:r w:rsidR="00E92EA1">
        <w:rPr>
          <w:rFonts w:ascii="Times New Roman" w:hAnsi="Times New Roman" w:cs="Times New Roman"/>
          <w:sz w:val="26"/>
          <w:szCs w:val="26"/>
        </w:rPr>
        <w:t> </w:t>
      </w:r>
      <w:r w:rsidR="00E92EA1" w:rsidRPr="00E92EA1">
        <w:rPr>
          <w:rFonts w:ascii="Times New Roman" w:hAnsi="Times New Roman" w:cs="Times New Roman"/>
          <w:sz w:val="26"/>
          <w:szCs w:val="26"/>
        </w:rPr>
        <w:t>400</w:t>
      </w:r>
      <w:r w:rsidR="00E92EA1">
        <w:rPr>
          <w:rFonts w:ascii="Times New Roman" w:hAnsi="Times New Roman" w:cs="Times New Roman"/>
          <w:sz w:val="26"/>
          <w:szCs w:val="26"/>
        </w:rPr>
        <w:t xml:space="preserve"> </w:t>
      </w:r>
      <w:r w:rsidR="00E92EA1" w:rsidRPr="00E92EA1">
        <w:rPr>
          <w:rFonts w:ascii="Times New Roman" w:hAnsi="Times New Roman" w:cs="Times New Roman"/>
          <w:sz w:val="26"/>
          <w:szCs w:val="26"/>
        </w:rPr>
        <w:t>760,07</w:t>
      </w:r>
      <w:r>
        <w:rPr>
          <w:rFonts w:ascii="Times New Roman" w:hAnsi="Times New Roman" w:cs="Times New Roman"/>
          <w:sz w:val="26"/>
          <w:szCs w:val="26"/>
        </w:rPr>
        <w:t>.</w:t>
      </w:r>
    </w:p>
    <w:p w14:paraId="228FA99D" w14:textId="77777777" w:rsidR="00436E56" w:rsidRDefault="00436E56" w:rsidP="00436E56">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составе заявки участника представлены соответствующие сведения в рамках критерия оценки «квалификация участников». </w:t>
      </w:r>
    </w:p>
    <w:p w14:paraId="1DD8D5D2" w14:textId="70D55BA4" w:rsidR="00436E56" w:rsidRDefault="00436E56"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Комиссией Управления установлено, что часть договоров, присутствующих в составе заявки, не соотносится с Порядком оценки. Вместе с тем, </w:t>
      </w:r>
      <w:r w:rsidR="0067791D">
        <w:rPr>
          <w:rFonts w:ascii="Times New Roman" w:hAnsi="Times New Roman" w:cs="Times New Roman"/>
          <w:sz w:val="26"/>
          <w:szCs w:val="26"/>
        </w:rPr>
        <w:t>при анализе заявки участника сведения по контрактам из реестра контрактов подтвердилась большее количество раз нежели в отношении 2 учтенных контрактов.</w:t>
      </w:r>
    </w:p>
    <w:p w14:paraId="44298BA1" w14:textId="51919241" w:rsidR="0067791D" w:rsidRDefault="0067791D" w:rsidP="002A705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Управления приходит к выводу о том, что </w:t>
      </w:r>
      <w:r w:rsidR="00935954" w:rsidRPr="0067791D">
        <w:rPr>
          <w:rFonts w:ascii="Times New Roman" w:hAnsi="Times New Roman" w:cs="Times New Roman"/>
          <w:sz w:val="26"/>
          <w:szCs w:val="26"/>
        </w:rPr>
        <w:t>комиссией по осуществлению закупки</w:t>
      </w:r>
      <w:r w:rsidR="00935954">
        <w:rPr>
          <w:rFonts w:ascii="Times New Roman" w:hAnsi="Times New Roman" w:cs="Times New Roman"/>
          <w:sz w:val="26"/>
          <w:szCs w:val="26"/>
        </w:rPr>
        <w:t xml:space="preserve"> ненадлежащим образом применен Порядок оценки при рассмотрении вторых частей всех заявок участников закупки, а также </w:t>
      </w:r>
      <w:r w:rsidR="00935954" w:rsidRPr="0067791D">
        <w:rPr>
          <w:rFonts w:ascii="Times New Roman" w:hAnsi="Times New Roman" w:cs="Times New Roman"/>
          <w:sz w:val="26"/>
          <w:szCs w:val="26"/>
        </w:rPr>
        <w:t>при подведении итогов закупки</w:t>
      </w:r>
      <w:r w:rsidR="00935954">
        <w:rPr>
          <w:rFonts w:ascii="Times New Roman" w:hAnsi="Times New Roman" w:cs="Times New Roman"/>
          <w:sz w:val="26"/>
          <w:szCs w:val="26"/>
        </w:rPr>
        <w:t>, что является нарушением</w:t>
      </w:r>
      <w:r w:rsidR="00935954" w:rsidRPr="00935954">
        <w:rPr>
          <w:rFonts w:ascii="Times New Roman" w:hAnsi="Times New Roman" w:cs="Times New Roman"/>
          <w:sz w:val="26"/>
          <w:szCs w:val="26"/>
        </w:rPr>
        <w:t xml:space="preserve"> </w:t>
      </w:r>
      <w:r w:rsidR="00935954" w:rsidRPr="0067791D">
        <w:rPr>
          <w:rFonts w:ascii="Times New Roman" w:hAnsi="Times New Roman" w:cs="Times New Roman"/>
          <w:sz w:val="26"/>
          <w:szCs w:val="26"/>
        </w:rPr>
        <w:t>подпункта «б» пункта 1 части 11 статьи 48 Закона о контрактной системе</w:t>
      </w:r>
      <w:r w:rsidR="00935954">
        <w:rPr>
          <w:rFonts w:ascii="Times New Roman" w:hAnsi="Times New Roman" w:cs="Times New Roman"/>
          <w:sz w:val="26"/>
          <w:szCs w:val="26"/>
        </w:rPr>
        <w:t xml:space="preserve"> и </w:t>
      </w:r>
      <w:r w:rsidR="00935954" w:rsidRPr="0067791D">
        <w:rPr>
          <w:rFonts w:ascii="Times New Roman" w:hAnsi="Times New Roman" w:cs="Times New Roman"/>
          <w:sz w:val="26"/>
          <w:szCs w:val="26"/>
        </w:rPr>
        <w:t>содержит признаки административного правонарушения, ответственность за которое установлена частью 7 статьи 7.30.1 КоАП РФ.</w:t>
      </w:r>
    </w:p>
    <w:p w14:paraId="4B139C48" w14:textId="77777777" w:rsidR="00D568E1" w:rsidRPr="00D568E1" w:rsidRDefault="00D568E1" w:rsidP="00D568E1">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D568E1">
        <w:rPr>
          <w:rFonts w:ascii="Times New Roman" w:eastAsia="Times New Roman" w:hAnsi="Times New Roman" w:cs="Times New Roman"/>
          <w:sz w:val="26"/>
          <w:szCs w:val="26"/>
          <w:lang w:eastAsia="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14:paraId="395391A8" w14:textId="2B89D95B" w:rsidR="00DF3952" w:rsidRDefault="00D568E1"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D568E1">
        <w:rPr>
          <w:rFonts w:ascii="Times New Roman" w:eastAsia="Times New Roman" w:hAnsi="Times New Roman" w:cs="Times New Roman"/>
          <w:sz w:val="26"/>
          <w:szCs w:val="26"/>
          <w:lang w:eastAsia="ru-RU"/>
        </w:rPr>
        <w:t xml:space="preserve">С учетом допущенных нарушений Закона о контрактной системе, Комиссия Управления приходит к выводу о необходимости выдать обязательное для исполнения предписание </w:t>
      </w:r>
      <w:r w:rsidR="0060267D">
        <w:rPr>
          <w:rFonts w:ascii="Times New Roman" w:eastAsia="Times New Roman" w:hAnsi="Times New Roman" w:cs="Times New Roman"/>
          <w:sz w:val="26"/>
          <w:szCs w:val="26"/>
          <w:lang w:eastAsia="ru-RU"/>
        </w:rPr>
        <w:t>об устранении допущенного нарушения.</w:t>
      </w:r>
      <w:r w:rsidR="00DF05ED">
        <w:rPr>
          <w:rFonts w:ascii="Times New Roman" w:eastAsia="Times New Roman" w:hAnsi="Times New Roman" w:cs="Times New Roman"/>
          <w:sz w:val="26"/>
          <w:szCs w:val="26"/>
          <w:lang w:eastAsia="ru-RU"/>
        </w:rPr>
        <w:t xml:space="preserve"> При этом Комиссия дополнительно отмечает, что при исполнении предписания комиссия по осуществлению закупки не лишена права перепроверить </w:t>
      </w:r>
      <w:r w:rsidR="009301BB">
        <w:rPr>
          <w:rFonts w:ascii="Times New Roman" w:eastAsia="Times New Roman" w:hAnsi="Times New Roman" w:cs="Times New Roman"/>
          <w:sz w:val="26"/>
          <w:szCs w:val="26"/>
          <w:lang w:eastAsia="ru-RU"/>
        </w:rPr>
        <w:t>всю необходимую информацию, в отношении которой возникают те или иные сомнения, в том числе о наличии или отсутствии непогашенных требований по выплате неустоек в отношении заявок всех участников закупки</w:t>
      </w:r>
      <w:r w:rsidR="00274F99">
        <w:rPr>
          <w:rFonts w:ascii="Times New Roman" w:eastAsia="Times New Roman" w:hAnsi="Times New Roman" w:cs="Times New Roman"/>
          <w:sz w:val="26"/>
          <w:szCs w:val="26"/>
          <w:lang w:eastAsia="ru-RU"/>
        </w:rPr>
        <w:t xml:space="preserve"> (например, запросив сведения у соответствующих заказчиков).</w:t>
      </w:r>
    </w:p>
    <w:p w14:paraId="1F063DBE" w14:textId="68ED718C" w:rsidR="00646BEB" w:rsidRPr="00F27791" w:rsidRDefault="00646BEB" w:rsidP="00646BEB">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Pr="00F27791">
        <w:rPr>
          <w:rFonts w:ascii="Times New Roman" w:hAnsi="Times New Roman" w:cs="Times New Roman"/>
          <w:sz w:val="26"/>
          <w:szCs w:val="26"/>
        </w:rPr>
        <w:t xml:space="preserve"> статьей 106 Закона о контрактной системе Комиссия Управления</w:t>
      </w:r>
    </w:p>
    <w:p w14:paraId="4D7B5D71" w14:textId="77777777"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14:paraId="10BCA1DA" w14:textId="77777777"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14:paraId="2F99EDF4" w14:textId="77777777"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14:paraId="3F4A879A" w14:textId="4E8D5518" w:rsidR="00842756" w:rsidRPr="00A73A74" w:rsidRDefault="00842756" w:rsidP="001E7433">
      <w:pPr>
        <w:pStyle w:val="aa"/>
        <w:widowControl w:val="0"/>
        <w:numPr>
          <w:ilvl w:val="0"/>
          <w:numId w:val="40"/>
        </w:numPr>
        <w:spacing w:after="0" w:line="240" w:lineRule="auto"/>
        <w:jc w:val="both"/>
        <w:outlineLvl w:val="2"/>
        <w:rPr>
          <w:rFonts w:ascii="Times New Roman" w:hAnsi="Times New Roman" w:cs="Times New Roman"/>
          <w:sz w:val="26"/>
          <w:szCs w:val="26"/>
        </w:rPr>
      </w:pPr>
      <w:r w:rsidRPr="00A73A74">
        <w:rPr>
          <w:rFonts w:ascii="Times New Roman" w:hAnsi="Times New Roman" w:cs="Times New Roman"/>
          <w:sz w:val="26"/>
          <w:szCs w:val="26"/>
        </w:rPr>
        <w:t xml:space="preserve">Признать </w:t>
      </w:r>
      <w:r w:rsidRPr="00A73A74">
        <w:rPr>
          <w:rFonts w:ascii="Times New Roman" w:hAnsi="Times New Roman" w:cs="Times New Roman"/>
          <w:color w:val="000000"/>
          <w:sz w:val="26"/>
          <w:szCs w:val="26"/>
        </w:rPr>
        <w:t>жалобу</w:t>
      </w:r>
      <w:r w:rsidRPr="00A73A74">
        <w:rPr>
          <w:rFonts w:ascii="Times New Roman" w:hAnsi="Times New Roman" w:cs="Times New Roman"/>
          <w:sz w:val="26"/>
          <w:szCs w:val="26"/>
        </w:rPr>
        <w:t xml:space="preserve"> </w:t>
      </w:r>
      <w:r w:rsidR="001E7433" w:rsidRPr="001E7433">
        <w:rPr>
          <w:rFonts w:ascii="Times New Roman" w:hAnsi="Times New Roman" w:cs="Times New Roman"/>
          <w:sz w:val="26"/>
          <w:szCs w:val="26"/>
        </w:rPr>
        <w:t>ООО «СК Триалети» на действия комиссии при проведении уполномоченным учреждением ГКУ ПО «Управление по осуществлению закупок Пензенской области» для нужд заказчика ГБУЗ «Белинская районная больница» электронного конкурса «Капитальный ремонт лечебного корпуса (стационара) ГБУЗ «Белинская РБ», расположенного по адресу: Пензенская область, Белинский район, г. Белинский, ул. Туристическая, 2» (извещение № 0855200000526001379 от 10.04.2026 опубликовано на сайте www.zakupki.gov.ru)</w:t>
      </w:r>
      <w:r w:rsidR="00143979">
        <w:rPr>
          <w:rFonts w:ascii="Times New Roman" w:hAnsi="Times New Roman" w:cs="Times New Roman"/>
          <w:sz w:val="26"/>
          <w:szCs w:val="26"/>
        </w:rPr>
        <w:t xml:space="preserve"> </w:t>
      </w:r>
      <w:r w:rsidR="0095151E" w:rsidRPr="00A73A74">
        <w:rPr>
          <w:rFonts w:ascii="Times New Roman" w:hAnsi="Times New Roman" w:cs="Times New Roman"/>
          <w:sz w:val="26"/>
          <w:szCs w:val="26"/>
        </w:rPr>
        <w:t>о</w:t>
      </w:r>
      <w:r w:rsidRPr="00A73A74">
        <w:rPr>
          <w:rFonts w:ascii="Times New Roman" w:hAnsi="Times New Roman" w:cs="Times New Roman"/>
          <w:sz w:val="26"/>
          <w:szCs w:val="26"/>
        </w:rPr>
        <w:t>боснованной.</w:t>
      </w:r>
    </w:p>
    <w:p w14:paraId="28624528" w14:textId="04BA12F3" w:rsidR="00A73A74" w:rsidRDefault="00A73A74" w:rsidP="00143979">
      <w:pPr>
        <w:pStyle w:val="aa"/>
        <w:widowControl w:val="0"/>
        <w:numPr>
          <w:ilvl w:val="0"/>
          <w:numId w:val="40"/>
        </w:numPr>
        <w:spacing w:after="0" w:line="240" w:lineRule="auto"/>
        <w:jc w:val="both"/>
        <w:outlineLvl w:val="2"/>
        <w:rPr>
          <w:rFonts w:ascii="Times New Roman" w:hAnsi="Times New Roman" w:cs="Times New Roman"/>
          <w:sz w:val="26"/>
          <w:szCs w:val="26"/>
        </w:rPr>
      </w:pPr>
      <w:r w:rsidRPr="00A73A74">
        <w:rPr>
          <w:rFonts w:ascii="Times New Roman" w:hAnsi="Times New Roman" w:cs="Times New Roman"/>
          <w:sz w:val="26"/>
          <w:szCs w:val="26"/>
        </w:rPr>
        <w:t xml:space="preserve">Признать </w:t>
      </w:r>
      <w:r w:rsidR="00977021">
        <w:rPr>
          <w:rFonts w:ascii="Times New Roman" w:hAnsi="Times New Roman" w:cs="Times New Roman"/>
          <w:sz w:val="26"/>
          <w:szCs w:val="26"/>
        </w:rPr>
        <w:t xml:space="preserve">комиссию по осуществлению закупки </w:t>
      </w:r>
      <w:r w:rsidRPr="00A73A74">
        <w:rPr>
          <w:rFonts w:ascii="Times New Roman" w:hAnsi="Times New Roman" w:cs="Times New Roman"/>
          <w:sz w:val="26"/>
          <w:szCs w:val="26"/>
        </w:rPr>
        <w:t>нарушивш</w:t>
      </w:r>
      <w:r w:rsidR="00143979">
        <w:rPr>
          <w:rFonts w:ascii="Times New Roman" w:hAnsi="Times New Roman" w:cs="Times New Roman"/>
          <w:sz w:val="26"/>
          <w:szCs w:val="26"/>
        </w:rPr>
        <w:t>ей</w:t>
      </w:r>
      <w:r w:rsidRPr="00A73A74">
        <w:rPr>
          <w:rFonts w:ascii="Times New Roman" w:hAnsi="Times New Roman" w:cs="Times New Roman"/>
          <w:sz w:val="26"/>
          <w:szCs w:val="26"/>
        </w:rPr>
        <w:t xml:space="preserve"> требования </w:t>
      </w:r>
      <w:r w:rsidR="00143979" w:rsidRPr="00143979">
        <w:rPr>
          <w:rFonts w:ascii="Times New Roman" w:hAnsi="Times New Roman" w:cs="Times New Roman"/>
          <w:sz w:val="26"/>
          <w:szCs w:val="26"/>
        </w:rPr>
        <w:t>подпункт</w:t>
      </w:r>
      <w:r w:rsidR="001E7433">
        <w:rPr>
          <w:rFonts w:ascii="Times New Roman" w:hAnsi="Times New Roman" w:cs="Times New Roman"/>
          <w:sz w:val="26"/>
          <w:szCs w:val="26"/>
        </w:rPr>
        <w:t>а</w:t>
      </w:r>
      <w:r w:rsidR="00977021">
        <w:rPr>
          <w:rFonts w:ascii="Times New Roman" w:hAnsi="Times New Roman" w:cs="Times New Roman"/>
          <w:sz w:val="26"/>
          <w:szCs w:val="26"/>
        </w:rPr>
        <w:t xml:space="preserve"> </w:t>
      </w:r>
      <w:r w:rsidR="001E7433">
        <w:rPr>
          <w:rFonts w:ascii="Times New Roman" w:hAnsi="Times New Roman" w:cs="Times New Roman"/>
          <w:sz w:val="26"/>
          <w:szCs w:val="26"/>
        </w:rPr>
        <w:t xml:space="preserve">«б» пункта 1 части 11 </w:t>
      </w:r>
      <w:r w:rsidR="00143979" w:rsidRPr="00143979">
        <w:rPr>
          <w:rFonts w:ascii="Times New Roman" w:hAnsi="Times New Roman" w:cs="Times New Roman"/>
          <w:sz w:val="26"/>
          <w:szCs w:val="26"/>
        </w:rPr>
        <w:t>статьи 48 Закона о контрактной системе</w:t>
      </w:r>
      <w:r w:rsidRPr="00A73A74">
        <w:rPr>
          <w:rFonts w:ascii="Times New Roman" w:hAnsi="Times New Roman" w:cs="Times New Roman"/>
          <w:sz w:val="26"/>
          <w:szCs w:val="26"/>
        </w:rPr>
        <w:t xml:space="preserve">, что содержит признаки административного правонарушения, ответственность за которое установлена частью </w:t>
      </w:r>
      <w:r w:rsidR="00143979">
        <w:rPr>
          <w:rFonts w:ascii="Times New Roman" w:hAnsi="Times New Roman" w:cs="Times New Roman"/>
          <w:sz w:val="26"/>
          <w:szCs w:val="26"/>
        </w:rPr>
        <w:t>7</w:t>
      </w:r>
      <w:r w:rsidRPr="00A73A74">
        <w:rPr>
          <w:rFonts w:ascii="Times New Roman" w:hAnsi="Times New Roman" w:cs="Times New Roman"/>
          <w:sz w:val="26"/>
          <w:szCs w:val="26"/>
        </w:rPr>
        <w:t xml:space="preserve"> статьи 7.30.1 КоАП РФ.</w:t>
      </w:r>
      <w:r w:rsidR="001E7433">
        <w:rPr>
          <w:rFonts w:ascii="Times New Roman" w:hAnsi="Times New Roman" w:cs="Times New Roman"/>
          <w:sz w:val="26"/>
          <w:szCs w:val="26"/>
        </w:rPr>
        <w:t xml:space="preserve"> </w:t>
      </w:r>
    </w:p>
    <w:p w14:paraId="7175AA5F" w14:textId="74D50798" w:rsidR="001E7433" w:rsidRPr="00A73A74" w:rsidRDefault="001E7433" w:rsidP="00DF05ED">
      <w:pPr>
        <w:pStyle w:val="aa"/>
        <w:widowControl w:val="0"/>
        <w:numPr>
          <w:ilvl w:val="0"/>
          <w:numId w:val="40"/>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Признать заказчика нарушившим требования</w:t>
      </w:r>
      <w:r w:rsidR="00DF05ED" w:rsidRPr="00DF05ED">
        <w:t xml:space="preserve"> </w:t>
      </w:r>
      <w:r w:rsidR="00DF05ED" w:rsidRPr="00DF05ED">
        <w:rPr>
          <w:rFonts w:ascii="Times New Roman" w:hAnsi="Times New Roman" w:cs="Times New Roman"/>
          <w:sz w:val="26"/>
          <w:szCs w:val="26"/>
        </w:rPr>
        <w:t>подпункта «б» пункта 20 Положения, утвержденного Постановлением № 2604, что содержит признаки административного правонарушения, ответственность за которое предусмотрена частью 5 статьи 7.30.1 КоАП РФ.</w:t>
      </w:r>
    </w:p>
    <w:p w14:paraId="1316D889" w14:textId="101B35A5" w:rsidR="00A73A74" w:rsidRPr="00A73A74" w:rsidRDefault="00143979" w:rsidP="00A73A74">
      <w:pPr>
        <w:pStyle w:val="aa"/>
        <w:widowControl w:val="0"/>
        <w:numPr>
          <w:ilvl w:val="0"/>
          <w:numId w:val="40"/>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Выдать п</w:t>
      </w:r>
      <w:r w:rsidR="00A73A74" w:rsidRPr="00A73A74">
        <w:rPr>
          <w:rFonts w:ascii="Times New Roman" w:hAnsi="Times New Roman" w:cs="Times New Roman"/>
          <w:sz w:val="26"/>
          <w:szCs w:val="26"/>
        </w:rPr>
        <w:t>редписание об устранении выявленного нарушения.</w:t>
      </w:r>
    </w:p>
    <w:p w14:paraId="756FF202" w14:textId="5B112E70" w:rsidR="00A73A74" w:rsidRPr="00A73A74" w:rsidRDefault="00143979" w:rsidP="00A73A74">
      <w:pPr>
        <w:pStyle w:val="aa"/>
        <w:widowControl w:val="0"/>
        <w:numPr>
          <w:ilvl w:val="0"/>
          <w:numId w:val="40"/>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М</w:t>
      </w:r>
      <w:r w:rsidR="00A73A74" w:rsidRPr="00A73A74">
        <w:rPr>
          <w:rFonts w:ascii="Times New Roman" w:hAnsi="Times New Roman" w:cs="Times New Roman"/>
          <w:sz w:val="26"/>
          <w:szCs w:val="26"/>
        </w:rPr>
        <w:t xml:space="preserve">атериалы по жалобе должностному лицу Управления для рассмотрения вопроса о возбуждении дела об </w:t>
      </w:r>
      <w:r>
        <w:rPr>
          <w:rFonts w:ascii="Times New Roman" w:hAnsi="Times New Roman" w:cs="Times New Roman"/>
          <w:sz w:val="26"/>
          <w:szCs w:val="26"/>
        </w:rPr>
        <w:t>административном правонарушении не передавать.</w:t>
      </w:r>
    </w:p>
    <w:p w14:paraId="2B902559" w14:textId="77777777" w:rsidR="00A73A74" w:rsidRPr="0095151E" w:rsidRDefault="00A73A74" w:rsidP="00A73A74">
      <w:pPr>
        <w:widowControl w:val="0"/>
        <w:spacing w:after="0" w:line="240" w:lineRule="auto"/>
        <w:jc w:val="both"/>
        <w:outlineLvl w:val="2"/>
        <w:rPr>
          <w:rFonts w:ascii="Times New Roman" w:hAnsi="Times New Roman" w:cs="Times New Roman"/>
          <w:sz w:val="26"/>
          <w:szCs w:val="26"/>
        </w:rPr>
      </w:pPr>
    </w:p>
    <w:p w14:paraId="3B4D576F" w14:textId="6DAC629C" w:rsidR="009F4E50" w:rsidRDefault="00F27791" w:rsidP="009040CA">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499820C5" w14:textId="77777777" w:rsidR="009F4E50" w:rsidRPr="009F4E50" w:rsidRDefault="009F4E50" w:rsidP="009F4E50">
      <w:pPr>
        <w:rPr>
          <w:lang w:eastAsia="ru-RU"/>
        </w:rPr>
      </w:pPr>
    </w:p>
    <w:p w14:paraId="3FD10F61" w14:textId="7CC0231A" w:rsidR="00A808C8" w:rsidRPr="009F4E50" w:rsidRDefault="009F4E50" w:rsidP="009F4E50">
      <w:pPr>
        <w:tabs>
          <w:tab w:val="left" w:pos="2940"/>
        </w:tabs>
        <w:rPr>
          <w:lang w:eastAsia="ru-RU"/>
        </w:rPr>
      </w:pPr>
      <w:r>
        <w:rPr>
          <w:lang w:eastAsia="ru-RU"/>
        </w:rPr>
        <w:tab/>
      </w:r>
    </w:p>
    <w:sectPr w:rsidR="00A808C8" w:rsidRPr="009F4E50" w:rsidSect="00681A48">
      <w:headerReference w:type="default" r:id="rId31"/>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8E989D" w14:textId="77777777" w:rsidR="005D638A" w:rsidRDefault="005D638A" w:rsidP="008178D3">
      <w:pPr>
        <w:spacing w:after="0" w:line="240" w:lineRule="auto"/>
      </w:pPr>
      <w:r>
        <w:separator/>
      </w:r>
    </w:p>
  </w:endnote>
  <w:endnote w:type="continuationSeparator" w:id="0">
    <w:p w14:paraId="7231CDCC" w14:textId="77777777" w:rsidR="005D638A" w:rsidRDefault="005D638A"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D7221" w14:textId="77777777" w:rsidR="005D638A" w:rsidRDefault="005D638A" w:rsidP="008178D3">
      <w:pPr>
        <w:spacing w:after="0" w:line="240" w:lineRule="auto"/>
      </w:pPr>
      <w:r>
        <w:separator/>
      </w:r>
    </w:p>
  </w:footnote>
  <w:footnote w:type="continuationSeparator" w:id="0">
    <w:p w14:paraId="3CD74EF3" w14:textId="77777777" w:rsidR="005D638A" w:rsidRDefault="005D638A"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Content>
      <w:p w14:paraId="2545B069" w14:textId="77777777" w:rsidR="005D638A" w:rsidRDefault="005D638A" w:rsidP="008178D3">
        <w:pPr>
          <w:pStyle w:val="a5"/>
          <w:jc w:val="center"/>
        </w:pPr>
      </w:p>
      <w:p w14:paraId="7D8D7EC9" w14:textId="77777777" w:rsidR="005D638A" w:rsidRDefault="005D638A" w:rsidP="007C774F">
        <w:pPr>
          <w:pStyle w:val="a5"/>
          <w:rPr>
            <w:rFonts w:ascii="Times New Roman" w:hAnsi="Times New Roman" w:cs="Times New Roman"/>
          </w:rPr>
        </w:pPr>
      </w:p>
      <w:p w14:paraId="3845F2A3" w14:textId="77777777" w:rsidR="005D638A" w:rsidRDefault="005D638A"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5A6D64">
          <w:rPr>
            <w:rFonts w:ascii="Times New Roman" w:hAnsi="Times New Roman" w:cs="Times New Roman"/>
            <w:noProof/>
          </w:rPr>
          <w:t>27</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53E3D"/>
    <w:multiLevelType w:val="hybridMultilevel"/>
    <w:tmpl w:val="EB223C46"/>
    <w:lvl w:ilvl="0" w:tplc="A880E1D4">
      <w:start w:val="1"/>
      <w:numFmt w:val="bullet"/>
      <w:lvlText w:val=""/>
      <w:lvlJc w:val="left"/>
      <w:pPr>
        <w:ind w:left="0" w:hanging="36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1">
    <w:nsid w:val="04514BD2"/>
    <w:multiLevelType w:val="hybridMultilevel"/>
    <w:tmpl w:val="14FEDD1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
    <w:nsid w:val="0A50638D"/>
    <w:multiLevelType w:val="hybridMultilevel"/>
    <w:tmpl w:val="DEA2790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0D680613"/>
    <w:multiLevelType w:val="hybridMultilevel"/>
    <w:tmpl w:val="562ADC94"/>
    <w:lvl w:ilvl="0" w:tplc="EF0AEDE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DCE59E8"/>
    <w:multiLevelType w:val="hybridMultilevel"/>
    <w:tmpl w:val="E1DAEE6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0E005B2F"/>
    <w:multiLevelType w:val="hybridMultilevel"/>
    <w:tmpl w:val="CFDEFD4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F835095"/>
    <w:multiLevelType w:val="hybridMultilevel"/>
    <w:tmpl w:val="3CE0B13C"/>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102175B9"/>
    <w:multiLevelType w:val="hybridMultilevel"/>
    <w:tmpl w:val="09CC3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451D6A"/>
    <w:multiLevelType w:val="hybridMultilevel"/>
    <w:tmpl w:val="4F18B41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7194D59"/>
    <w:multiLevelType w:val="hybridMultilevel"/>
    <w:tmpl w:val="3092989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364647B"/>
    <w:multiLevelType w:val="hybridMultilevel"/>
    <w:tmpl w:val="1D82720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4631E73"/>
    <w:multiLevelType w:val="hybridMultilevel"/>
    <w:tmpl w:val="D43C921A"/>
    <w:lvl w:ilvl="0" w:tplc="FD88138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53B7DD6"/>
    <w:multiLevelType w:val="hybridMultilevel"/>
    <w:tmpl w:val="A8E25DC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2BF75715"/>
    <w:multiLevelType w:val="hybridMultilevel"/>
    <w:tmpl w:val="089CA628"/>
    <w:lvl w:ilvl="0" w:tplc="FD8813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F15E6C"/>
    <w:multiLevelType w:val="multilevel"/>
    <w:tmpl w:val="4414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1733E17"/>
    <w:multiLevelType w:val="hybridMultilevel"/>
    <w:tmpl w:val="84E48ED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17C26AB"/>
    <w:multiLevelType w:val="hybridMultilevel"/>
    <w:tmpl w:val="5AEA2DE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7864413"/>
    <w:multiLevelType w:val="hybridMultilevel"/>
    <w:tmpl w:val="F8D8261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81614C"/>
    <w:multiLevelType w:val="hybridMultilevel"/>
    <w:tmpl w:val="B5DC5CC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3D62251A"/>
    <w:multiLevelType w:val="hybridMultilevel"/>
    <w:tmpl w:val="3E62A9A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4">
    <w:nsid w:val="402B7628"/>
    <w:multiLevelType w:val="hybridMultilevel"/>
    <w:tmpl w:val="762AC94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1FE5F31"/>
    <w:multiLevelType w:val="hybridMultilevel"/>
    <w:tmpl w:val="27A4278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23660BE"/>
    <w:multiLevelType w:val="hybridMultilevel"/>
    <w:tmpl w:val="5BCE686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4E01A56"/>
    <w:multiLevelType w:val="hybridMultilevel"/>
    <w:tmpl w:val="F48C675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464A3792"/>
    <w:multiLevelType w:val="hybridMultilevel"/>
    <w:tmpl w:val="5476C43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4A765FB7"/>
    <w:multiLevelType w:val="hybridMultilevel"/>
    <w:tmpl w:val="96189A7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4F15299D"/>
    <w:multiLevelType w:val="hybridMultilevel"/>
    <w:tmpl w:val="99A0F75C"/>
    <w:lvl w:ilvl="0" w:tplc="1E308016">
      <w:start w:val="1"/>
      <w:numFmt w:val="decimal"/>
      <w:lvlText w:val="%1."/>
      <w:lvlJc w:val="left"/>
      <w:pPr>
        <w:ind w:left="465" w:hanging="360"/>
      </w:pPr>
      <w:rPr>
        <w:rFonts w:ascii="Times New Roman" w:hAnsi="Times New Roman" w:cs="Times New Roman" w:hint="default"/>
        <w:sz w:val="22"/>
      </w:rPr>
    </w:lvl>
    <w:lvl w:ilvl="1" w:tplc="04190019" w:tentative="1">
      <w:start w:val="1"/>
      <w:numFmt w:val="lowerLetter"/>
      <w:lvlText w:val="%2."/>
      <w:lvlJc w:val="left"/>
      <w:pPr>
        <w:ind w:left="1185" w:hanging="360"/>
      </w:pPr>
      <w:rPr>
        <w:rFonts w:cs="Times New Roman"/>
      </w:rPr>
    </w:lvl>
    <w:lvl w:ilvl="2" w:tplc="0419001B" w:tentative="1">
      <w:start w:val="1"/>
      <w:numFmt w:val="lowerRoman"/>
      <w:lvlText w:val="%3."/>
      <w:lvlJc w:val="right"/>
      <w:pPr>
        <w:ind w:left="1905" w:hanging="180"/>
      </w:pPr>
      <w:rPr>
        <w:rFonts w:cs="Times New Roman"/>
      </w:rPr>
    </w:lvl>
    <w:lvl w:ilvl="3" w:tplc="0419000F" w:tentative="1">
      <w:start w:val="1"/>
      <w:numFmt w:val="decimal"/>
      <w:lvlText w:val="%4."/>
      <w:lvlJc w:val="left"/>
      <w:pPr>
        <w:ind w:left="2625" w:hanging="360"/>
      </w:pPr>
      <w:rPr>
        <w:rFonts w:cs="Times New Roman"/>
      </w:rPr>
    </w:lvl>
    <w:lvl w:ilvl="4" w:tplc="04190019" w:tentative="1">
      <w:start w:val="1"/>
      <w:numFmt w:val="lowerLetter"/>
      <w:lvlText w:val="%5."/>
      <w:lvlJc w:val="left"/>
      <w:pPr>
        <w:ind w:left="3345" w:hanging="360"/>
      </w:pPr>
      <w:rPr>
        <w:rFonts w:cs="Times New Roman"/>
      </w:rPr>
    </w:lvl>
    <w:lvl w:ilvl="5" w:tplc="0419001B" w:tentative="1">
      <w:start w:val="1"/>
      <w:numFmt w:val="lowerRoman"/>
      <w:lvlText w:val="%6."/>
      <w:lvlJc w:val="right"/>
      <w:pPr>
        <w:ind w:left="4065" w:hanging="180"/>
      </w:pPr>
      <w:rPr>
        <w:rFonts w:cs="Times New Roman"/>
      </w:rPr>
    </w:lvl>
    <w:lvl w:ilvl="6" w:tplc="0419000F" w:tentative="1">
      <w:start w:val="1"/>
      <w:numFmt w:val="decimal"/>
      <w:lvlText w:val="%7."/>
      <w:lvlJc w:val="left"/>
      <w:pPr>
        <w:ind w:left="4785" w:hanging="360"/>
      </w:pPr>
      <w:rPr>
        <w:rFonts w:cs="Times New Roman"/>
      </w:rPr>
    </w:lvl>
    <w:lvl w:ilvl="7" w:tplc="04190019" w:tentative="1">
      <w:start w:val="1"/>
      <w:numFmt w:val="lowerLetter"/>
      <w:lvlText w:val="%8."/>
      <w:lvlJc w:val="left"/>
      <w:pPr>
        <w:ind w:left="5505" w:hanging="360"/>
      </w:pPr>
      <w:rPr>
        <w:rFonts w:cs="Times New Roman"/>
      </w:rPr>
    </w:lvl>
    <w:lvl w:ilvl="8" w:tplc="0419001B" w:tentative="1">
      <w:start w:val="1"/>
      <w:numFmt w:val="lowerRoman"/>
      <w:lvlText w:val="%9."/>
      <w:lvlJc w:val="right"/>
      <w:pPr>
        <w:ind w:left="6225" w:hanging="180"/>
      </w:pPr>
      <w:rPr>
        <w:rFonts w:cs="Times New Roman"/>
      </w:rPr>
    </w:lvl>
  </w:abstractNum>
  <w:abstractNum w:abstractNumId="33">
    <w:nsid w:val="51E63E18"/>
    <w:multiLevelType w:val="hybridMultilevel"/>
    <w:tmpl w:val="DEDEACD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55AD16E3"/>
    <w:multiLevelType w:val="hybridMultilevel"/>
    <w:tmpl w:val="575CE3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59741336"/>
    <w:multiLevelType w:val="hybridMultilevel"/>
    <w:tmpl w:val="665AE8EC"/>
    <w:lvl w:ilvl="0" w:tplc="FD8813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CCC4D7B"/>
    <w:multiLevelType w:val="hybridMultilevel"/>
    <w:tmpl w:val="9D265BF2"/>
    <w:lvl w:ilvl="0" w:tplc="9ABC8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CCD68D3"/>
    <w:multiLevelType w:val="hybridMultilevel"/>
    <w:tmpl w:val="765C304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5F3F351D"/>
    <w:multiLevelType w:val="hybridMultilevel"/>
    <w:tmpl w:val="96D4D3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64D474BA"/>
    <w:multiLevelType w:val="hybridMultilevel"/>
    <w:tmpl w:val="B54A7DA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6AA578F6"/>
    <w:multiLevelType w:val="hybridMultilevel"/>
    <w:tmpl w:val="6E6C80B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6BD2181B"/>
    <w:multiLevelType w:val="hybridMultilevel"/>
    <w:tmpl w:val="2F60C03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nsid w:val="6E824A28"/>
    <w:multiLevelType w:val="hybridMultilevel"/>
    <w:tmpl w:val="6B7A8DC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nsid w:val="70D439A5"/>
    <w:multiLevelType w:val="hybridMultilevel"/>
    <w:tmpl w:val="379CBD5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715C216E"/>
    <w:multiLevelType w:val="hybridMultilevel"/>
    <w:tmpl w:val="2A14A4D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76CF3EF8"/>
    <w:multiLevelType w:val="hybridMultilevel"/>
    <w:tmpl w:val="FC26C30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7DDF361F"/>
    <w:multiLevelType w:val="hybridMultilevel"/>
    <w:tmpl w:val="4546008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7EAD1297"/>
    <w:multiLevelType w:val="hybridMultilevel"/>
    <w:tmpl w:val="56AA4984"/>
    <w:lvl w:ilvl="0" w:tplc="C91476A0">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29"/>
  </w:num>
  <w:num w:numId="3">
    <w:abstractNumId w:val="34"/>
  </w:num>
  <w:num w:numId="4">
    <w:abstractNumId w:val="35"/>
  </w:num>
  <w:num w:numId="5">
    <w:abstractNumId w:val="19"/>
  </w:num>
  <w:num w:numId="6">
    <w:abstractNumId w:val="47"/>
  </w:num>
  <w:num w:numId="7">
    <w:abstractNumId w:val="43"/>
  </w:num>
  <w:num w:numId="8">
    <w:abstractNumId w:val="12"/>
  </w:num>
  <w:num w:numId="9">
    <w:abstractNumId w:val="0"/>
  </w:num>
  <w:num w:numId="10">
    <w:abstractNumId w:val="41"/>
  </w:num>
  <w:num w:numId="11">
    <w:abstractNumId w:val="11"/>
  </w:num>
  <w:num w:numId="12">
    <w:abstractNumId w:val="37"/>
  </w:num>
  <w:num w:numId="13">
    <w:abstractNumId w:val="23"/>
  </w:num>
  <w:num w:numId="14">
    <w:abstractNumId w:val="9"/>
  </w:num>
  <w:num w:numId="15">
    <w:abstractNumId w:val="20"/>
  </w:num>
  <w:num w:numId="16">
    <w:abstractNumId w:val="4"/>
  </w:num>
  <w:num w:numId="17">
    <w:abstractNumId w:val="22"/>
  </w:num>
  <w:num w:numId="18">
    <w:abstractNumId w:val="27"/>
  </w:num>
  <w:num w:numId="19">
    <w:abstractNumId w:val="18"/>
  </w:num>
  <w:num w:numId="20">
    <w:abstractNumId w:val="30"/>
  </w:num>
  <w:num w:numId="21">
    <w:abstractNumId w:val="26"/>
  </w:num>
  <w:num w:numId="22">
    <w:abstractNumId w:val="3"/>
  </w:num>
  <w:num w:numId="23">
    <w:abstractNumId w:val="46"/>
  </w:num>
  <w:num w:numId="24">
    <w:abstractNumId w:val="38"/>
  </w:num>
  <w:num w:numId="25">
    <w:abstractNumId w:val="21"/>
  </w:num>
  <w:num w:numId="26">
    <w:abstractNumId w:val="17"/>
  </w:num>
  <w:num w:numId="27">
    <w:abstractNumId w:val="10"/>
  </w:num>
  <w:num w:numId="28">
    <w:abstractNumId w:val="7"/>
  </w:num>
  <w:num w:numId="29">
    <w:abstractNumId w:val="1"/>
  </w:num>
  <w:num w:numId="30">
    <w:abstractNumId w:val="33"/>
  </w:num>
  <w:num w:numId="31">
    <w:abstractNumId w:val="45"/>
  </w:num>
  <w:num w:numId="32">
    <w:abstractNumId w:val="32"/>
  </w:num>
  <w:num w:numId="33">
    <w:abstractNumId w:val="8"/>
  </w:num>
  <w:num w:numId="34">
    <w:abstractNumId w:val="40"/>
  </w:num>
  <w:num w:numId="35">
    <w:abstractNumId w:val="31"/>
  </w:num>
  <w:num w:numId="36">
    <w:abstractNumId w:val="24"/>
  </w:num>
  <w:num w:numId="37">
    <w:abstractNumId w:val="28"/>
  </w:num>
  <w:num w:numId="38">
    <w:abstractNumId w:val="44"/>
  </w:num>
  <w:num w:numId="39">
    <w:abstractNumId w:val="25"/>
  </w:num>
  <w:num w:numId="40">
    <w:abstractNumId w:val="39"/>
  </w:num>
  <w:num w:numId="41">
    <w:abstractNumId w:val="42"/>
  </w:num>
  <w:num w:numId="42">
    <w:abstractNumId w:val="6"/>
  </w:num>
  <w:num w:numId="43">
    <w:abstractNumId w:val="14"/>
  </w:num>
  <w:num w:numId="44">
    <w:abstractNumId w:val="48"/>
  </w:num>
  <w:num w:numId="45">
    <w:abstractNumId w:val="5"/>
  </w:num>
  <w:num w:numId="46">
    <w:abstractNumId w:val="15"/>
  </w:num>
  <w:num w:numId="47">
    <w:abstractNumId w:val="13"/>
  </w:num>
  <w:num w:numId="48">
    <w:abstractNumId w:val="16"/>
  </w:num>
  <w:num w:numId="49">
    <w:abstractNumId w:val="3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515A"/>
    <w:rsid w:val="00005D97"/>
    <w:rsid w:val="000065D4"/>
    <w:rsid w:val="0000695C"/>
    <w:rsid w:val="00007C56"/>
    <w:rsid w:val="000113F8"/>
    <w:rsid w:val="00011807"/>
    <w:rsid w:val="000120D5"/>
    <w:rsid w:val="000122AF"/>
    <w:rsid w:val="00012308"/>
    <w:rsid w:val="0001287A"/>
    <w:rsid w:val="00013EF9"/>
    <w:rsid w:val="0001541F"/>
    <w:rsid w:val="00015741"/>
    <w:rsid w:val="0001592A"/>
    <w:rsid w:val="00016CE4"/>
    <w:rsid w:val="00020E38"/>
    <w:rsid w:val="0002107A"/>
    <w:rsid w:val="00022475"/>
    <w:rsid w:val="00023679"/>
    <w:rsid w:val="000237C9"/>
    <w:rsid w:val="00024616"/>
    <w:rsid w:val="00026481"/>
    <w:rsid w:val="00027973"/>
    <w:rsid w:val="00027BFC"/>
    <w:rsid w:val="000301BE"/>
    <w:rsid w:val="00030692"/>
    <w:rsid w:val="00030DA3"/>
    <w:rsid w:val="00032377"/>
    <w:rsid w:val="000325AD"/>
    <w:rsid w:val="0003298E"/>
    <w:rsid w:val="00034475"/>
    <w:rsid w:val="00035A02"/>
    <w:rsid w:val="00037414"/>
    <w:rsid w:val="00037D27"/>
    <w:rsid w:val="00040056"/>
    <w:rsid w:val="00040566"/>
    <w:rsid w:val="00040C1D"/>
    <w:rsid w:val="000415CC"/>
    <w:rsid w:val="000419EA"/>
    <w:rsid w:val="00041CD8"/>
    <w:rsid w:val="00043020"/>
    <w:rsid w:val="000432B2"/>
    <w:rsid w:val="000445EA"/>
    <w:rsid w:val="00044FB3"/>
    <w:rsid w:val="00045369"/>
    <w:rsid w:val="00051507"/>
    <w:rsid w:val="00051591"/>
    <w:rsid w:val="0005165D"/>
    <w:rsid w:val="000528BF"/>
    <w:rsid w:val="00054175"/>
    <w:rsid w:val="0005417C"/>
    <w:rsid w:val="00055CD8"/>
    <w:rsid w:val="00061873"/>
    <w:rsid w:val="00062B75"/>
    <w:rsid w:val="00062ED1"/>
    <w:rsid w:val="000632C0"/>
    <w:rsid w:val="00063978"/>
    <w:rsid w:val="000645A0"/>
    <w:rsid w:val="000649CA"/>
    <w:rsid w:val="00065CCD"/>
    <w:rsid w:val="00066371"/>
    <w:rsid w:val="000670AF"/>
    <w:rsid w:val="000716AB"/>
    <w:rsid w:val="00073019"/>
    <w:rsid w:val="000730A7"/>
    <w:rsid w:val="0007340C"/>
    <w:rsid w:val="00073EA7"/>
    <w:rsid w:val="00074DEC"/>
    <w:rsid w:val="00075A5D"/>
    <w:rsid w:val="00075BD0"/>
    <w:rsid w:val="00077253"/>
    <w:rsid w:val="0007791F"/>
    <w:rsid w:val="00077BCB"/>
    <w:rsid w:val="00080576"/>
    <w:rsid w:val="000808BC"/>
    <w:rsid w:val="00081D1E"/>
    <w:rsid w:val="00082E50"/>
    <w:rsid w:val="000845AE"/>
    <w:rsid w:val="00084DF2"/>
    <w:rsid w:val="000850BD"/>
    <w:rsid w:val="00087F90"/>
    <w:rsid w:val="000901BE"/>
    <w:rsid w:val="00090752"/>
    <w:rsid w:val="00090D01"/>
    <w:rsid w:val="0009109E"/>
    <w:rsid w:val="00091870"/>
    <w:rsid w:val="00091B06"/>
    <w:rsid w:val="000921A8"/>
    <w:rsid w:val="00092C2E"/>
    <w:rsid w:val="000936A6"/>
    <w:rsid w:val="00094015"/>
    <w:rsid w:val="00094227"/>
    <w:rsid w:val="00096E32"/>
    <w:rsid w:val="00097070"/>
    <w:rsid w:val="000978F0"/>
    <w:rsid w:val="000A008B"/>
    <w:rsid w:val="000A0326"/>
    <w:rsid w:val="000A07E0"/>
    <w:rsid w:val="000A12E8"/>
    <w:rsid w:val="000A15D5"/>
    <w:rsid w:val="000A16B5"/>
    <w:rsid w:val="000A186A"/>
    <w:rsid w:val="000A29DD"/>
    <w:rsid w:val="000A2B97"/>
    <w:rsid w:val="000A2FA1"/>
    <w:rsid w:val="000A4420"/>
    <w:rsid w:val="000A5F67"/>
    <w:rsid w:val="000A746A"/>
    <w:rsid w:val="000B0857"/>
    <w:rsid w:val="000B1018"/>
    <w:rsid w:val="000B131D"/>
    <w:rsid w:val="000B1329"/>
    <w:rsid w:val="000B1353"/>
    <w:rsid w:val="000B1A4C"/>
    <w:rsid w:val="000B220C"/>
    <w:rsid w:val="000B288B"/>
    <w:rsid w:val="000B2B19"/>
    <w:rsid w:val="000B573E"/>
    <w:rsid w:val="000B5C4F"/>
    <w:rsid w:val="000B631D"/>
    <w:rsid w:val="000B72CA"/>
    <w:rsid w:val="000C1090"/>
    <w:rsid w:val="000C1301"/>
    <w:rsid w:val="000C15E8"/>
    <w:rsid w:val="000C18AB"/>
    <w:rsid w:val="000C1B63"/>
    <w:rsid w:val="000C1BF8"/>
    <w:rsid w:val="000C21E1"/>
    <w:rsid w:val="000C23D6"/>
    <w:rsid w:val="000C2411"/>
    <w:rsid w:val="000C2D9B"/>
    <w:rsid w:val="000C431C"/>
    <w:rsid w:val="000C4374"/>
    <w:rsid w:val="000C4399"/>
    <w:rsid w:val="000C525C"/>
    <w:rsid w:val="000C6066"/>
    <w:rsid w:val="000C67ED"/>
    <w:rsid w:val="000C6B2C"/>
    <w:rsid w:val="000C7720"/>
    <w:rsid w:val="000C7AEF"/>
    <w:rsid w:val="000C7FD9"/>
    <w:rsid w:val="000D0912"/>
    <w:rsid w:val="000D1D95"/>
    <w:rsid w:val="000D206D"/>
    <w:rsid w:val="000D2213"/>
    <w:rsid w:val="000D24DD"/>
    <w:rsid w:val="000D319E"/>
    <w:rsid w:val="000D3852"/>
    <w:rsid w:val="000D3AA2"/>
    <w:rsid w:val="000D3B79"/>
    <w:rsid w:val="000D3BF9"/>
    <w:rsid w:val="000D43D2"/>
    <w:rsid w:val="000D4FE7"/>
    <w:rsid w:val="000D5EE4"/>
    <w:rsid w:val="000D63C4"/>
    <w:rsid w:val="000D694F"/>
    <w:rsid w:val="000D729A"/>
    <w:rsid w:val="000D75B6"/>
    <w:rsid w:val="000E2E72"/>
    <w:rsid w:val="000E33BC"/>
    <w:rsid w:val="000E3406"/>
    <w:rsid w:val="000E3534"/>
    <w:rsid w:val="000E35F7"/>
    <w:rsid w:val="000E388E"/>
    <w:rsid w:val="000E3AE6"/>
    <w:rsid w:val="000E601C"/>
    <w:rsid w:val="000E6780"/>
    <w:rsid w:val="000F05E5"/>
    <w:rsid w:val="000F05E7"/>
    <w:rsid w:val="000F3C2D"/>
    <w:rsid w:val="000F6CBF"/>
    <w:rsid w:val="000F71A9"/>
    <w:rsid w:val="000F7CF5"/>
    <w:rsid w:val="001008EF"/>
    <w:rsid w:val="001013AA"/>
    <w:rsid w:val="0010186A"/>
    <w:rsid w:val="00101E1D"/>
    <w:rsid w:val="00102784"/>
    <w:rsid w:val="001027FA"/>
    <w:rsid w:val="00105031"/>
    <w:rsid w:val="001055B3"/>
    <w:rsid w:val="001055EF"/>
    <w:rsid w:val="0010598A"/>
    <w:rsid w:val="0011009D"/>
    <w:rsid w:val="0011039E"/>
    <w:rsid w:val="0011173C"/>
    <w:rsid w:val="0011189C"/>
    <w:rsid w:val="00114DD3"/>
    <w:rsid w:val="001178B8"/>
    <w:rsid w:val="00117EAD"/>
    <w:rsid w:val="00117EF1"/>
    <w:rsid w:val="00120387"/>
    <w:rsid w:val="0012098A"/>
    <w:rsid w:val="00121A90"/>
    <w:rsid w:val="00122BB2"/>
    <w:rsid w:val="00122FA8"/>
    <w:rsid w:val="00123CEC"/>
    <w:rsid w:val="00123D2E"/>
    <w:rsid w:val="00123EBB"/>
    <w:rsid w:val="00124133"/>
    <w:rsid w:val="00125A3E"/>
    <w:rsid w:val="00125B6D"/>
    <w:rsid w:val="00125B7B"/>
    <w:rsid w:val="00130995"/>
    <w:rsid w:val="00132A61"/>
    <w:rsid w:val="0013308C"/>
    <w:rsid w:val="001331C4"/>
    <w:rsid w:val="00133703"/>
    <w:rsid w:val="00136827"/>
    <w:rsid w:val="001370CE"/>
    <w:rsid w:val="00140A3C"/>
    <w:rsid w:val="00141A20"/>
    <w:rsid w:val="001420ED"/>
    <w:rsid w:val="00142526"/>
    <w:rsid w:val="001429B7"/>
    <w:rsid w:val="00143639"/>
    <w:rsid w:val="00143979"/>
    <w:rsid w:val="00144CB5"/>
    <w:rsid w:val="001470D6"/>
    <w:rsid w:val="00147624"/>
    <w:rsid w:val="001501EC"/>
    <w:rsid w:val="0015084A"/>
    <w:rsid w:val="00152562"/>
    <w:rsid w:val="00152C9C"/>
    <w:rsid w:val="001530A8"/>
    <w:rsid w:val="00154A8D"/>
    <w:rsid w:val="00155B48"/>
    <w:rsid w:val="001561E9"/>
    <w:rsid w:val="00156637"/>
    <w:rsid w:val="00157870"/>
    <w:rsid w:val="001606FD"/>
    <w:rsid w:val="001609EB"/>
    <w:rsid w:val="00160C81"/>
    <w:rsid w:val="00160F97"/>
    <w:rsid w:val="00162437"/>
    <w:rsid w:val="001630A2"/>
    <w:rsid w:val="001631D3"/>
    <w:rsid w:val="0016366A"/>
    <w:rsid w:val="00163A09"/>
    <w:rsid w:val="00164337"/>
    <w:rsid w:val="00164402"/>
    <w:rsid w:val="00165582"/>
    <w:rsid w:val="00165E6E"/>
    <w:rsid w:val="0016782F"/>
    <w:rsid w:val="0016785E"/>
    <w:rsid w:val="00170E23"/>
    <w:rsid w:val="0017118D"/>
    <w:rsid w:val="001716B0"/>
    <w:rsid w:val="00171DE9"/>
    <w:rsid w:val="0017254A"/>
    <w:rsid w:val="00173A3B"/>
    <w:rsid w:val="00173A79"/>
    <w:rsid w:val="001745D4"/>
    <w:rsid w:val="00174843"/>
    <w:rsid w:val="00174A33"/>
    <w:rsid w:val="001757C6"/>
    <w:rsid w:val="001768D6"/>
    <w:rsid w:val="0017790D"/>
    <w:rsid w:val="00180450"/>
    <w:rsid w:val="001813B5"/>
    <w:rsid w:val="001817C9"/>
    <w:rsid w:val="00181896"/>
    <w:rsid w:val="00182791"/>
    <w:rsid w:val="001828E5"/>
    <w:rsid w:val="0018347C"/>
    <w:rsid w:val="001834F9"/>
    <w:rsid w:val="00184962"/>
    <w:rsid w:val="00184BF1"/>
    <w:rsid w:val="00185E75"/>
    <w:rsid w:val="00185E7A"/>
    <w:rsid w:val="00186587"/>
    <w:rsid w:val="00186D7E"/>
    <w:rsid w:val="00190750"/>
    <w:rsid w:val="001918FB"/>
    <w:rsid w:val="00192A40"/>
    <w:rsid w:val="001942A6"/>
    <w:rsid w:val="00194E96"/>
    <w:rsid w:val="00194ED0"/>
    <w:rsid w:val="00195035"/>
    <w:rsid w:val="00195074"/>
    <w:rsid w:val="00195B9D"/>
    <w:rsid w:val="001963AC"/>
    <w:rsid w:val="00197198"/>
    <w:rsid w:val="001976A5"/>
    <w:rsid w:val="001979F3"/>
    <w:rsid w:val="001A02ED"/>
    <w:rsid w:val="001A0E57"/>
    <w:rsid w:val="001A1B09"/>
    <w:rsid w:val="001A32DC"/>
    <w:rsid w:val="001A5EDC"/>
    <w:rsid w:val="001A68B0"/>
    <w:rsid w:val="001A71C9"/>
    <w:rsid w:val="001A76C6"/>
    <w:rsid w:val="001A7CBF"/>
    <w:rsid w:val="001B0ADE"/>
    <w:rsid w:val="001B13EB"/>
    <w:rsid w:val="001B1F2E"/>
    <w:rsid w:val="001B2220"/>
    <w:rsid w:val="001B3A23"/>
    <w:rsid w:val="001B460A"/>
    <w:rsid w:val="001B6C24"/>
    <w:rsid w:val="001B6D85"/>
    <w:rsid w:val="001B71B0"/>
    <w:rsid w:val="001B751C"/>
    <w:rsid w:val="001B7827"/>
    <w:rsid w:val="001C10FC"/>
    <w:rsid w:val="001C169C"/>
    <w:rsid w:val="001C1E61"/>
    <w:rsid w:val="001C40E6"/>
    <w:rsid w:val="001C476E"/>
    <w:rsid w:val="001C4C6E"/>
    <w:rsid w:val="001C547E"/>
    <w:rsid w:val="001C5DF1"/>
    <w:rsid w:val="001C657E"/>
    <w:rsid w:val="001C755B"/>
    <w:rsid w:val="001C7875"/>
    <w:rsid w:val="001C7BFF"/>
    <w:rsid w:val="001D0131"/>
    <w:rsid w:val="001D15D5"/>
    <w:rsid w:val="001D1B3E"/>
    <w:rsid w:val="001D26A0"/>
    <w:rsid w:val="001D2F57"/>
    <w:rsid w:val="001D4639"/>
    <w:rsid w:val="001D4FC2"/>
    <w:rsid w:val="001D53E0"/>
    <w:rsid w:val="001D5CB1"/>
    <w:rsid w:val="001D6857"/>
    <w:rsid w:val="001D7916"/>
    <w:rsid w:val="001D7CFB"/>
    <w:rsid w:val="001D7D21"/>
    <w:rsid w:val="001E01A7"/>
    <w:rsid w:val="001E0CE6"/>
    <w:rsid w:val="001E0CF8"/>
    <w:rsid w:val="001E194B"/>
    <w:rsid w:val="001E19EA"/>
    <w:rsid w:val="001E3504"/>
    <w:rsid w:val="001E44D6"/>
    <w:rsid w:val="001E4632"/>
    <w:rsid w:val="001E4A44"/>
    <w:rsid w:val="001E59CD"/>
    <w:rsid w:val="001E5D6D"/>
    <w:rsid w:val="001E6E10"/>
    <w:rsid w:val="001E7433"/>
    <w:rsid w:val="001E7B9E"/>
    <w:rsid w:val="001E7F0C"/>
    <w:rsid w:val="001F078E"/>
    <w:rsid w:val="001F0DF1"/>
    <w:rsid w:val="001F3DF3"/>
    <w:rsid w:val="001F46D3"/>
    <w:rsid w:val="001F4AE6"/>
    <w:rsid w:val="001F5174"/>
    <w:rsid w:val="001F532E"/>
    <w:rsid w:val="001F586D"/>
    <w:rsid w:val="001F6B3F"/>
    <w:rsid w:val="001F74E3"/>
    <w:rsid w:val="001F77A4"/>
    <w:rsid w:val="002015FA"/>
    <w:rsid w:val="00201CC4"/>
    <w:rsid w:val="00204933"/>
    <w:rsid w:val="00204964"/>
    <w:rsid w:val="002049C6"/>
    <w:rsid w:val="002059A8"/>
    <w:rsid w:val="00210151"/>
    <w:rsid w:val="0021083E"/>
    <w:rsid w:val="00211C02"/>
    <w:rsid w:val="002124D5"/>
    <w:rsid w:val="00212ED0"/>
    <w:rsid w:val="00213DF7"/>
    <w:rsid w:val="00213E47"/>
    <w:rsid w:val="00213E6C"/>
    <w:rsid w:val="002140CD"/>
    <w:rsid w:val="00216919"/>
    <w:rsid w:val="002203DB"/>
    <w:rsid w:val="002209E7"/>
    <w:rsid w:val="00220CA3"/>
    <w:rsid w:val="00220E9F"/>
    <w:rsid w:val="00224119"/>
    <w:rsid w:val="00224E86"/>
    <w:rsid w:val="00226445"/>
    <w:rsid w:val="00226BC0"/>
    <w:rsid w:val="00231E9B"/>
    <w:rsid w:val="00232156"/>
    <w:rsid w:val="00232FA4"/>
    <w:rsid w:val="002338EB"/>
    <w:rsid w:val="00233B5F"/>
    <w:rsid w:val="00234E22"/>
    <w:rsid w:val="00235281"/>
    <w:rsid w:val="0023634D"/>
    <w:rsid w:val="00236D92"/>
    <w:rsid w:val="002409C4"/>
    <w:rsid w:val="00240D28"/>
    <w:rsid w:val="00240E11"/>
    <w:rsid w:val="0024120C"/>
    <w:rsid w:val="00241969"/>
    <w:rsid w:val="00241B35"/>
    <w:rsid w:val="00241D08"/>
    <w:rsid w:val="00241FA2"/>
    <w:rsid w:val="0024313C"/>
    <w:rsid w:val="00243F8C"/>
    <w:rsid w:val="0024620D"/>
    <w:rsid w:val="00246E46"/>
    <w:rsid w:val="00246E5B"/>
    <w:rsid w:val="0024750B"/>
    <w:rsid w:val="00247E62"/>
    <w:rsid w:val="00247F9E"/>
    <w:rsid w:val="002500C2"/>
    <w:rsid w:val="00250A93"/>
    <w:rsid w:val="00250BE3"/>
    <w:rsid w:val="00250CFE"/>
    <w:rsid w:val="00251FE9"/>
    <w:rsid w:val="00252565"/>
    <w:rsid w:val="002526F3"/>
    <w:rsid w:val="0025297D"/>
    <w:rsid w:val="00253735"/>
    <w:rsid w:val="00253E79"/>
    <w:rsid w:val="00253EC9"/>
    <w:rsid w:val="00255315"/>
    <w:rsid w:val="0025547A"/>
    <w:rsid w:val="002555B9"/>
    <w:rsid w:val="002561A8"/>
    <w:rsid w:val="002567D1"/>
    <w:rsid w:val="00256FAD"/>
    <w:rsid w:val="00260860"/>
    <w:rsid w:val="00261818"/>
    <w:rsid w:val="0026186D"/>
    <w:rsid w:val="00261AE0"/>
    <w:rsid w:val="00261C16"/>
    <w:rsid w:val="00262FE1"/>
    <w:rsid w:val="0026304D"/>
    <w:rsid w:val="00263624"/>
    <w:rsid w:val="002636BD"/>
    <w:rsid w:val="002638BB"/>
    <w:rsid w:val="00263BCB"/>
    <w:rsid w:val="00263E8E"/>
    <w:rsid w:val="00264006"/>
    <w:rsid w:val="002650C5"/>
    <w:rsid w:val="00266F33"/>
    <w:rsid w:val="002675D4"/>
    <w:rsid w:val="002700A5"/>
    <w:rsid w:val="00270BC0"/>
    <w:rsid w:val="00270E41"/>
    <w:rsid w:val="002713DE"/>
    <w:rsid w:val="00271B55"/>
    <w:rsid w:val="002727B4"/>
    <w:rsid w:val="00272F16"/>
    <w:rsid w:val="0027339D"/>
    <w:rsid w:val="0027376F"/>
    <w:rsid w:val="00274C23"/>
    <w:rsid w:val="00274F99"/>
    <w:rsid w:val="00276826"/>
    <w:rsid w:val="00276D4D"/>
    <w:rsid w:val="00277790"/>
    <w:rsid w:val="00277C8D"/>
    <w:rsid w:val="0028229F"/>
    <w:rsid w:val="00282446"/>
    <w:rsid w:val="00282D0A"/>
    <w:rsid w:val="00283348"/>
    <w:rsid w:val="002835C4"/>
    <w:rsid w:val="0028443C"/>
    <w:rsid w:val="00284B46"/>
    <w:rsid w:val="00285EB2"/>
    <w:rsid w:val="00287DF1"/>
    <w:rsid w:val="00291A68"/>
    <w:rsid w:val="00292DBA"/>
    <w:rsid w:val="002937ED"/>
    <w:rsid w:val="00294379"/>
    <w:rsid w:val="00294985"/>
    <w:rsid w:val="002953A3"/>
    <w:rsid w:val="0029672B"/>
    <w:rsid w:val="00296CC3"/>
    <w:rsid w:val="00296E7A"/>
    <w:rsid w:val="002977B4"/>
    <w:rsid w:val="002978D6"/>
    <w:rsid w:val="002A10EB"/>
    <w:rsid w:val="002A3833"/>
    <w:rsid w:val="002A3B5B"/>
    <w:rsid w:val="002A46EB"/>
    <w:rsid w:val="002A5CFA"/>
    <w:rsid w:val="002A6925"/>
    <w:rsid w:val="002A7051"/>
    <w:rsid w:val="002A70BE"/>
    <w:rsid w:val="002B03A8"/>
    <w:rsid w:val="002B0642"/>
    <w:rsid w:val="002B2A0D"/>
    <w:rsid w:val="002B2BAD"/>
    <w:rsid w:val="002B2D75"/>
    <w:rsid w:val="002B4147"/>
    <w:rsid w:val="002B4303"/>
    <w:rsid w:val="002B579E"/>
    <w:rsid w:val="002B59BD"/>
    <w:rsid w:val="002B658C"/>
    <w:rsid w:val="002B6882"/>
    <w:rsid w:val="002B6FD8"/>
    <w:rsid w:val="002B71A4"/>
    <w:rsid w:val="002B71DA"/>
    <w:rsid w:val="002B788D"/>
    <w:rsid w:val="002B7AD7"/>
    <w:rsid w:val="002C1EC1"/>
    <w:rsid w:val="002C203B"/>
    <w:rsid w:val="002C2EA7"/>
    <w:rsid w:val="002C36ED"/>
    <w:rsid w:val="002C477F"/>
    <w:rsid w:val="002C48EF"/>
    <w:rsid w:val="002C4D09"/>
    <w:rsid w:val="002C7A45"/>
    <w:rsid w:val="002D01A0"/>
    <w:rsid w:val="002D01E4"/>
    <w:rsid w:val="002D0A2F"/>
    <w:rsid w:val="002D171B"/>
    <w:rsid w:val="002D1E6A"/>
    <w:rsid w:val="002D269C"/>
    <w:rsid w:val="002D4212"/>
    <w:rsid w:val="002D42DE"/>
    <w:rsid w:val="002D457E"/>
    <w:rsid w:val="002D4C4D"/>
    <w:rsid w:val="002D5163"/>
    <w:rsid w:val="002D57B1"/>
    <w:rsid w:val="002D5D4A"/>
    <w:rsid w:val="002D60F2"/>
    <w:rsid w:val="002D64E5"/>
    <w:rsid w:val="002D655D"/>
    <w:rsid w:val="002E09C4"/>
    <w:rsid w:val="002E0B5B"/>
    <w:rsid w:val="002E13D7"/>
    <w:rsid w:val="002E1454"/>
    <w:rsid w:val="002E19CC"/>
    <w:rsid w:val="002E1A8D"/>
    <w:rsid w:val="002E240C"/>
    <w:rsid w:val="002E5CDA"/>
    <w:rsid w:val="002E6281"/>
    <w:rsid w:val="002E6513"/>
    <w:rsid w:val="002F13A8"/>
    <w:rsid w:val="002F18FA"/>
    <w:rsid w:val="002F1D2A"/>
    <w:rsid w:val="002F2886"/>
    <w:rsid w:val="002F31C7"/>
    <w:rsid w:val="002F3595"/>
    <w:rsid w:val="002F3782"/>
    <w:rsid w:val="002F418F"/>
    <w:rsid w:val="002F4748"/>
    <w:rsid w:val="002F4ADE"/>
    <w:rsid w:val="002F5354"/>
    <w:rsid w:val="002F59F3"/>
    <w:rsid w:val="002F62AB"/>
    <w:rsid w:val="002F75D9"/>
    <w:rsid w:val="002F7911"/>
    <w:rsid w:val="00301E6D"/>
    <w:rsid w:val="00304DA8"/>
    <w:rsid w:val="003057E3"/>
    <w:rsid w:val="003065AA"/>
    <w:rsid w:val="00307BF3"/>
    <w:rsid w:val="003121ED"/>
    <w:rsid w:val="00312358"/>
    <w:rsid w:val="00314619"/>
    <w:rsid w:val="00314F40"/>
    <w:rsid w:val="003174C3"/>
    <w:rsid w:val="00317B56"/>
    <w:rsid w:val="00317C24"/>
    <w:rsid w:val="003204E7"/>
    <w:rsid w:val="00323352"/>
    <w:rsid w:val="003245A8"/>
    <w:rsid w:val="00325BC1"/>
    <w:rsid w:val="0032631E"/>
    <w:rsid w:val="00327694"/>
    <w:rsid w:val="003304B6"/>
    <w:rsid w:val="00330728"/>
    <w:rsid w:val="0033119F"/>
    <w:rsid w:val="00331D94"/>
    <w:rsid w:val="00331DA9"/>
    <w:rsid w:val="00331F0F"/>
    <w:rsid w:val="003321CD"/>
    <w:rsid w:val="003322D0"/>
    <w:rsid w:val="0033343B"/>
    <w:rsid w:val="00334ADB"/>
    <w:rsid w:val="00335474"/>
    <w:rsid w:val="00336322"/>
    <w:rsid w:val="00340681"/>
    <w:rsid w:val="0034095C"/>
    <w:rsid w:val="003434FF"/>
    <w:rsid w:val="0034508B"/>
    <w:rsid w:val="003451C4"/>
    <w:rsid w:val="003452A7"/>
    <w:rsid w:val="00345568"/>
    <w:rsid w:val="003459A4"/>
    <w:rsid w:val="00346389"/>
    <w:rsid w:val="00347A6D"/>
    <w:rsid w:val="00350916"/>
    <w:rsid w:val="003518D4"/>
    <w:rsid w:val="00351CA7"/>
    <w:rsid w:val="00352321"/>
    <w:rsid w:val="00353ADB"/>
    <w:rsid w:val="00354616"/>
    <w:rsid w:val="003551DC"/>
    <w:rsid w:val="00355850"/>
    <w:rsid w:val="0035678B"/>
    <w:rsid w:val="0035681B"/>
    <w:rsid w:val="00356CF9"/>
    <w:rsid w:val="003578D5"/>
    <w:rsid w:val="00357E4A"/>
    <w:rsid w:val="0036045B"/>
    <w:rsid w:val="0036070B"/>
    <w:rsid w:val="00360A68"/>
    <w:rsid w:val="003612B3"/>
    <w:rsid w:val="003612CC"/>
    <w:rsid w:val="00361C38"/>
    <w:rsid w:val="00361F01"/>
    <w:rsid w:val="00362EF8"/>
    <w:rsid w:val="00364D1F"/>
    <w:rsid w:val="00364DD7"/>
    <w:rsid w:val="0036512F"/>
    <w:rsid w:val="00365326"/>
    <w:rsid w:val="0036616E"/>
    <w:rsid w:val="00366A49"/>
    <w:rsid w:val="00367346"/>
    <w:rsid w:val="003675E4"/>
    <w:rsid w:val="00367754"/>
    <w:rsid w:val="00367C5F"/>
    <w:rsid w:val="00372DD7"/>
    <w:rsid w:val="00374E77"/>
    <w:rsid w:val="0037734A"/>
    <w:rsid w:val="003776DC"/>
    <w:rsid w:val="003809FF"/>
    <w:rsid w:val="00380C14"/>
    <w:rsid w:val="003828FB"/>
    <w:rsid w:val="00383127"/>
    <w:rsid w:val="00384562"/>
    <w:rsid w:val="00384CBA"/>
    <w:rsid w:val="003924EC"/>
    <w:rsid w:val="00394586"/>
    <w:rsid w:val="00394BA3"/>
    <w:rsid w:val="00394C8C"/>
    <w:rsid w:val="0039536B"/>
    <w:rsid w:val="00396756"/>
    <w:rsid w:val="00396FA7"/>
    <w:rsid w:val="0039767C"/>
    <w:rsid w:val="0039789E"/>
    <w:rsid w:val="003A06C6"/>
    <w:rsid w:val="003A2B86"/>
    <w:rsid w:val="003A3BCD"/>
    <w:rsid w:val="003A42BC"/>
    <w:rsid w:val="003A44BE"/>
    <w:rsid w:val="003A48B6"/>
    <w:rsid w:val="003A54B0"/>
    <w:rsid w:val="003A5B5E"/>
    <w:rsid w:val="003A60F4"/>
    <w:rsid w:val="003A628D"/>
    <w:rsid w:val="003A691C"/>
    <w:rsid w:val="003A6C7F"/>
    <w:rsid w:val="003A7229"/>
    <w:rsid w:val="003A7730"/>
    <w:rsid w:val="003B18A7"/>
    <w:rsid w:val="003B2982"/>
    <w:rsid w:val="003B2E63"/>
    <w:rsid w:val="003B2E9F"/>
    <w:rsid w:val="003B3472"/>
    <w:rsid w:val="003B3DFF"/>
    <w:rsid w:val="003B514F"/>
    <w:rsid w:val="003B743A"/>
    <w:rsid w:val="003B7760"/>
    <w:rsid w:val="003B7B83"/>
    <w:rsid w:val="003C125F"/>
    <w:rsid w:val="003C1C6F"/>
    <w:rsid w:val="003C1E6A"/>
    <w:rsid w:val="003C499B"/>
    <w:rsid w:val="003C4D31"/>
    <w:rsid w:val="003C6CE3"/>
    <w:rsid w:val="003D13EF"/>
    <w:rsid w:val="003D1528"/>
    <w:rsid w:val="003D21AB"/>
    <w:rsid w:val="003D226F"/>
    <w:rsid w:val="003D322D"/>
    <w:rsid w:val="003D508A"/>
    <w:rsid w:val="003D58E9"/>
    <w:rsid w:val="003D6665"/>
    <w:rsid w:val="003D6E0D"/>
    <w:rsid w:val="003D713E"/>
    <w:rsid w:val="003D7D3A"/>
    <w:rsid w:val="003D7EBF"/>
    <w:rsid w:val="003D7EC5"/>
    <w:rsid w:val="003E012C"/>
    <w:rsid w:val="003E276B"/>
    <w:rsid w:val="003E2DBC"/>
    <w:rsid w:val="003E3095"/>
    <w:rsid w:val="003E32EB"/>
    <w:rsid w:val="003E3755"/>
    <w:rsid w:val="003E3ACB"/>
    <w:rsid w:val="003E4607"/>
    <w:rsid w:val="003E49F6"/>
    <w:rsid w:val="003E4A94"/>
    <w:rsid w:val="003E5979"/>
    <w:rsid w:val="003E7B89"/>
    <w:rsid w:val="003E7C9B"/>
    <w:rsid w:val="003F0A84"/>
    <w:rsid w:val="003F1539"/>
    <w:rsid w:val="003F167D"/>
    <w:rsid w:val="003F19A4"/>
    <w:rsid w:val="003F1C88"/>
    <w:rsid w:val="003F2BFA"/>
    <w:rsid w:val="003F326A"/>
    <w:rsid w:val="003F3BAA"/>
    <w:rsid w:val="003F585A"/>
    <w:rsid w:val="00401249"/>
    <w:rsid w:val="00401525"/>
    <w:rsid w:val="00402297"/>
    <w:rsid w:val="00402542"/>
    <w:rsid w:val="00403822"/>
    <w:rsid w:val="004041FE"/>
    <w:rsid w:val="004059CE"/>
    <w:rsid w:val="00405C8C"/>
    <w:rsid w:val="00405DAD"/>
    <w:rsid w:val="0040680E"/>
    <w:rsid w:val="00406FF0"/>
    <w:rsid w:val="00407B27"/>
    <w:rsid w:val="004101E7"/>
    <w:rsid w:val="00410D61"/>
    <w:rsid w:val="00411DA1"/>
    <w:rsid w:val="0041213E"/>
    <w:rsid w:val="00412566"/>
    <w:rsid w:val="0041473A"/>
    <w:rsid w:val="00414B79"/>
    <w:rsid w:val="004168A4"/>
    <w:rsid w:val="00416CA7"/>
    <w:rsid w:val="00417444"/>
    <w:rsid w:val="00417772"/>
    <w:rsid w:val="004177DA"/>
    <w:rsid w:val="004204FA"/>
    <w:rsid w:val="00420696"/>
    <w:rsid w:val="00420C83"/>
    <w:rsid w:val="00420F25"/>
    <w:rsid w:val="004214B2"/>
    <w:rsid w:val="004222C7"/>
    <w:rsid w:val="00423B3C"/>
    <w:rsid w:val="004251AC"/>
    <w:rsid w:val="00426F97"/>
    <w:rsid w:val="00430603"/>
    <w:rsid w:val="00431B1B"/>
    <w:rsid w:val="00433137"/>
    <w:rsid w:val="004348C4"/>
    <w:rsid w:val="00434CB3"/>
    <w:rsid w:val="00435291"/>
    <w:rsid w:val="00436E56"/>
    <w:rsid w:val="00436F05"/>
    <w:rsid w:val="00437D01"/>
    <w:rsid w:val="00440599"/>
    <w:rsid w:val="004406E3"/>
    <w:rsid w:val="00440951"/>
    <w:rsid w:val="0044116E"/>
    <w:rsid w:val="004415E0"/>
    <w:rsid w:val="00441AC5"/>
    <w:rsid w:val="00441B2B"/>
    <w:rsid w:val="0044282B"/>
    <w:rsid w:val="00442B45"/>
    <w:rsid w:val="004448FA"/>
    <w:rsid w:val="0044549A"/>
    <w:rsid w:val="00446040"/>
    <w:rsid w:val="00446B76"/>
    <w:rsid w:val="00446DCB"/>
    <w:rsid w:val="00447340"/>
    <w:rsid w:val="004476F0"/>
    <w:rsid w:val="004477B9"/>
    <w:rsid w:val="0044780A"/>
    <w:rsid w:val="00447C17"/>
    <w:rsid w:val="00450203"/>
    <w:rsid w:val="004508C6"/>
    <w:rsid w:val="00451AEF"/>
    <w:rsid w:val="00452044"/>
    <w:rsid w:val="0045374F"/>
    <w:rsid w:val="00454E7C"/>
    <w:rsid w:val="004550E5"/>
    <w:rsid w:val="00456106"/>
    <w:rsid w:val="00456A67"/>
    <w:rsid w:val="004575D8"/>
    <w:rsid w:val="00460B4C"/>
    <w:rsid w:val="00460DF1"/>
    <w:rsid w:val="0046112C"/>
    <w:rsid w:val="00461DEF"/>
    <w:rsid w:val="004628BF"/>
    <w:rsid w:val="00463F21"/>
    <w:rsid w:val="004648CB"/>
    <w:rsid w:val="00464E59"/>
    <w:rsid w:val="00465525"/>
    <w:rsid w:val="00465B97"/>
    <w:rsid w:val="0046646F"/>
    <w:rsid w:val="00466605"/>
    <w:rsid w:val="004672A7"/>
    <w:rsid w:val="0046751B"/>
    <w:rsid w:val="00472B3B"/>
    <w:rsid w:val="00472FAC"/>
    <w:rsid w:val="00473005"/>
    <w:rsid w:val="00473575"/>
    <w:rsid w:val="00475F55"/>
    <w:rsid w:val="00480401"/>
    <w:rsid w:val="0048252F"/>
    <w:rsid w:val="004836B2"/>
    <w:rsid w:val="00483993"/>
    <w:rsid w:val="00483B53"/>
    <w:rsid w:val="00484495"/>
    <w:rsid w:val="00484E00"/>
    <w:rsid w:val="00484F2F"/>
    <w:rsid w:val="00485850"/>
    <w:rsid w:val="00485D3B"/>
    <w:rsid w:val="0048684F"/>
    <w:rsid w:val="00486C9C"/>
    <w:rsid w:val="004873F1"/>
    <w:rsid w:val="00490EFC"/>
    <w:rsid w:val="004910EC"/>
    <w:rsid w:val="0049119A"/>
    <w:rsid w:val="00493D29"/>
    <w:rsid w:val="00495E1E"/>
    <w:rsid w:val="004964CD"/>
    <w:rsid w:val="00497D74"/>
    <w:rsid w:val="00497E0A"/>
    <w:rsid w:val="004A02F1"/>
    <w:rsid w:val="004A0C0F"/>
    <w:rsid w:val="004A14AF"/>
    <w:rsid w:val="004A19B0"/>
    <w:rsid w:val="004A296F"/>
    <w:rsid w:val="004A47C8"/>
    <w:rsid w:val="004A4B50"/>
    <w:rsid w:val="004A4BD9"/>
    <w:rsid w:val="004A6AE0"/>
    <w:rsid w:val="004A78E9"/>
    <w:rsid w:val="004A7C2E"/>
    <w:rsid w:val="004B045E"/>
    <w:rsid w:val="004B1D38"/>
    <w:rsid w:val="004B2912"/>
    <w:rsid w:val="004B3BD7"/>
    <w:rsid w:val="004B4D5E"/>
    <w:rsid w:val="004B51B2"/>
    <w:rsid w:val="004B5AE0"/>
    <w:rsid w:val="004B5DD3"/>
    <w:rsid w:val="004B69AC"/>
    <w:rsid w:val="004C1909"/>
    <w:rsid w:val="004C1AE9"/>
    <w:rsid w:val="004C7652"/>
    <w:rsid w:val="004D2956"/>
    <w:rsid w:val="004D339A"/>
    <w:rsid w:val="004D3C66"/>
    <w:rsid w:val="004D40AC"/>
    <w:rsid w:val="004D4B13"/>
    <w:rsid w:val="004D50F4"/>
    <w:rsid w:val="004D5CCE"/>
    <w:rsid w:val="004D5E90"/>
    <w:rsid w:val="004D6143"/>
    <w:rsid w:val="004D6F08"/>
    <w:rsid w:val="004D7274"/>
    <w:rsid w:val="004D7CD0"/>
    <w:rsid w:val="004E0573"/>
    <w:rsid w:val="004E0728"/>
    <w:rsid w:val="004E136D"/>
    <w:rsid w:val="004E165F"/>
    <w:rsid w:val="004E2EE9"/>
    <w:rsid w:val="004E51AD"/>
    <w:rsid w:val="004E5ADF"/>
    <w:rsid w:val="004F100E"/>
    <w:rsid w:val="004F1309"/>
    <w:rsid w:val="004F16FB"/>
    <w:rsid w:val="004F22A2"/>
    <w:rsid w:val="004F2C65"/>
    <w:rsid w:val="004F2DF1"/>
    <w:rsid w:val="004F311C"/>
    <w:rsid w:val="004F3459"/>
    <w:rsid w:val="004F3FDC"/>
    <w:rsid w:val="004F4588"/>
    <w:rsid w:val="004F45C7"/>
    <w:rsid w:val="004F46D4"/>
    <w:rsid w:val="004F48CE"/>
    <w:rsid w:val="004F5116"/>
    <w:rsid w:val="004F5123"/>
    <w:rsid w:val="004F5467"/>
    <w:rsid w:val="004F57A8"/>
    <w:rsid w:val="004F5A61"/>
    <w:rsid w:val="004F6FBD"/>
    <w:rsid w:val="004F713B"/>
    <w:rsid w:val="00500222"/>
    <w:rsid w:val="00500A28"/>
    <w:rsid w:val="005042EC"/>
    <w:rsid w:val="0050465D"/>
    <w:rsid w:val="005050E4"/>
    <w:rsid w:val="005053FE"/>
    <w:rsid w:val="00505E27"/>
    <w:rsid w:val="005107ED"/>
    <w:rsid w:val="00511AA5"/>
    <w:rsid w:val="005120B2"/>
    <w:rsid w:val="0051280C"/>
    <w:rsid w:val="00512ABC"/>
    <w:rsid w:val="00516620"/>
    <w:rsid w:val="0051714E"/>
    <w:rsid w:val="00517FBB"/>
    <w:rsid w:val="005217CE"/>
    <w:rsid w:val="0052226E"/>
    <w:rsid w:val="00523852"/>
    <w:rsid w:val="00524B6D"/>
    <w:rsid w:val="00525B16"/>
    <w:rsid w:val="00525FC2"/>
    <w:rsid w:val="00526B5A"/>
    <w:rsid w:val="00527194"/>
    <w:rsid w:val="00527373"/>
    <w:rsid w:val="005275D4"/>
    <w:rsid w:val="00527D1F"/>
    <w:rsid w:val="0053021D"/>
    <w:rsid w:val="00531B4C"/>
    <w:rsid w:val="00531BC8"/>
    <w:rsid w:val="00531F6E"/>
    <w:rsid w:val="00532320"/>
    <w:rsid w:val="005323C5"/>
    <w:rsid w:val="005336D9"/>
    <w:rsid w:val="00534261"/>
    <w:rsid w:val="005345CF"/>
    <w:rsid w:val="00534FFC"/>
    <w:rsid w:val="00535464"/>
    <w:rsid w:val="005406E7"/>
    <w:rsid w:val="00541425"/>
    <w:rsid w:val="00541BC3"/>
    <w:rsid w:val="00543CBB"/>
    <w:rsid w:val="00544CB8"/>
    <w:rsid w:val="00544F25"/>
    <w:rsid w:val="00545212"/>
    <w:rsid w:val="00545F28"/>
    <w:rsid w:val="00545F42"/>
    <w:rsid w:val="00546C0B"/>
    <w:rsid w:val="0054714E"/>
    <w:rsid w:val="005473F6"/>
    <w:rsid w:val="005502E2"/>
    <w:rsid w:val="00551326"/>
    <w:rsid w:val="005514AC"/>
    <w:rsid w:val="00552083"/>
    <w:rsid w:val="00554144"/>
    <w:rsid w:val="00555ED4"/>
    <w:rsid w:val="00556360"/>
    <w:rsid w:val="0055646F"/>
    <w:rsid w:val="0055686D"/>
    <w:rsid w:val="00556F6A"/>
    <w:rsid w:val="00557B22"/>
    <w:rsid w:val="005602EB"/>
    <w:rsid w:val="00561012"/>
    <w:rsid w:val="00561728"/>
    <w:rsid w:val="00561DEF"/>
    <w:rsid w:val="0056256F"/>
    <w:rsid w:val="00562741"/>
    <w:rsid w:val="00562AAD"/>
    <w:rsid w:val="0056325D"/>
    <w:rsid w:val="00564769"/>
    <w:rsid w:val="00564F09"/>
    <w:rsid w:val="00565059"/>
    <w:rsid w:val="00566498"/>
    <w:rsid w:val="0056765C"/>
    <w:rsid w:val="0056796F"/>
    <w:rsid w:val="0057032E"/>
    <w:rsid w:val="005704B4"/>
    <w:rsid w:val="00570529"/>
    <w:rsid w:val="005734A1"/>
    <w:rsid w:val="005738CC"/>
    <w:rsid w:val="005804A0"/>
    <w:rsid w:val="005830F4"/>
    <w:rsid w:val="00584010"/>
    <w:rsid w:val="00585A6D"/>
    <w:rsid w:val="00585D56"/>
    <w:rsid w:val="00587304"/>
    <w:rsid w:val="005908E1"/>
    <w:rsid w:val="00590D7A"/>
    <w:rsid w:val="00593285"/>
    <w:rsid w:val="005935D2"/>
    <w:rsid w:val="00593887"/>
    <w:rsid w:val="00594CB2"/>
    <w:rsid w:val="0059518C"/>
    <w:rsid w:val="005959C8"/>
    <w:rsid w:val="00596C11"/>
    <w:rsid w:val="00597AB5"/>
    <w:rsid w:val="005A1381"/>
    <w:rsid w:val="005A3ABD"/>
    <w:rsid w:val="005A4C72"/>
    <w:rsid w:val="005A6018"/>
    <w:rsid w:val="005A65A6"/>
    <w:rsid w:val="005A662A"/>
    <w:rsid w:val="005A6D64"/>
    <w:rsid w:val="005A74DF"/>
    <w:rsid w:val="005A7EA8"/>
    <w:rsid w:val="005B090E"/>
    <w:rsid w:val="005B0F32"/>
    <w:rsid w:val="005B159E"/>
    <w:rsid w:val="005B190A"/>
    <w:rsid w:val="005B1CF4"/>
    <w:rsid w:val="005B222F"/>
    <w:rsid w:val="005B2D4A"/>
    <w:rsid w:val="005B4EAB"/>
    <w:rsid w:val="005B5DBF"/>
    <w:rsid w:val="005B605A"/>
    <w:rsid w:val="005B6165"/>
    <w:rsid w:val="005B6499"/>
    <w:rsid w:val="005C088E"/>
    <w:rsid w:val="005C0D81"/>
    <w:rsid w:val="005C1213"/>
    <w:rsid w:val="005C23CD"/>
    <w:rsid w:val="005C3C2C"/>
    <w:rsid w:val="005C6BF0"/>
    <w:rsid w:val="005C7BBE"/>
    <w:rsid w:val="005D205C"/>
    <w:rsid w:val="005D2856"/>
    <w:rsid w:val="005D2913"/>
    <w:rsid w:val="005D2B03"/>
    <w:rsid w:val="005D2FB1"/>
    <w:rsid w:val="005D311B"/>
    <w:rsid w:val="005D346D"/>
    <w:rsid w:val="005D3A5C"/>
    <w:rsid w:val="005D43DA"/>
    <w:rsid w:val="005D4818"/>
    <w:rsid w:val="005D4F0C"/>
    <w:rsid w:val="005D57DA"/>
    <w:rsid w:val="005D638A"/>
    <w:rsid w:val="005D68B9"/>
    <w:rsid w:val="005D7ABF"/>
    <w:rsid w:val="005D7E99"/>
    <w:rsid w:val="005E0526"/>
    <w:rsid w:val="005E0566"/>
    <w:rsid w:val="005E1745"/>
    <w:rsid w:val="005E18AA"/>
    <w:rsid w:val="005E1AF5"/>
    <w:rsid w:val="005E1B2B"/>
    <w:rsid w:val="005E2B9D"/>
    <w:rsid w:val="005E2EEF"/>
    <w:rsid w:val="005E3A79"/>
    <w:rsid w:val="005E3D1A"/>
    <w:rsid w:val="005E452F"/>
    <w:rsid w:val="005E4DCB"/>
    <w:rsid w:val="005E67F8"/>
    <w:rsid w:val="005E691C"/>
    <w:rsid w:val="005E796C"/>
    <w:rsid w:val="005F0662"/>
    <w:rsid w:val="005F1377"/>
    <w:rsid w:val="005F2E74"/>
    <w:rsid w:val="005F33EC"/>
    <w:rsid w:val="005F3C6D"/>
    <w:rsid w:val="005F41E6"/>
    <w:rsid w:val="005F42B3"/>
    <w:rsid w:val="005F480F"/>
    <w:rsid w:val="005F523F"/>
    <w:rsid w:val="005F5F39"/>
    <w:rsid w:val="005F68C3"/>
    <w:rsid w:val="005F6BCF"/>
    <w:rsid w:val="005F6E22"/>
    <w:rsid w:val="005F6EA4"/>
    <w:rsid w:val="005F7F48"/>
    <w:rsid w:val="00600340"/>
    <w:rsid w:val="00601592"/>
    <w:rsid w:val="0060267D"/>
    <w:rsid w:val="006028B4"/>
    <w:rsid w:val="006028C3"/>
    <w:rsid w:val="00602B5D"/>
    <w:rsid w:val="00602B80"/>
    <w:rsid w:val="00602D96"/>
    <w:rsid w:val="006035F4"/>
    <w:rsid w:val="00604E84"/>
    <w:rsid w:val="0060522E"/>
    <w:rsid w:val="00605839"/>
    <w:rsid w:val="0060643B"/>
    <w:rsid w:val="00606D1F"/>
    <w:rsid w:val="00606FB5"/>
    <w:rsid w:val="00607187"/>
    <w:rsid w:val="0061047C"/>
    <w:rsid w:val="00610F1F"/>
    <w:rsid w:val="0061201B"/>
    <w:rsid w:val="006123D6"/>
    <w:rsid w:val="006125A8"/>
    <w:rsid w:val="006136A7"/>
    <w:rsid w:val="006138C8"/>
    <w:rsid w:val="00613B21"/>
    <w:rsid w:val="006142FA"/>
    <w:rsid w:val="0061450F"/>
    <w:rsid w:val="00614932"/>
    <w:rsid w:val="00614A3C"/>
    <w:rsid w:val="006157E1"/>
    <w:rsid w:val="00616EAC"/>
    <w:rsid w:val="00617DAF"/>
    <w:rsid w:val="00617F3B"/>
    <w:rsid w:val="00620D7C"/>
    <w:rsid w:val="0062212B"/>
    <w:rsid w:val="00623915"/>
    <w:rsid w:val="00623CE3"/>
    <w:rsid w:val="006244D2"/>
    <w:rsid w:val="006249BD"/>
    <w:rsid w:val="006255E1"/>
    <w:rsid w:val="00625878"/>
    <w:rsid w:val="006274CF"/>
    <w:rsid w:val="006276B6"/>
    <w:rsid w:val="0063073A"/>
    <w:rsid w:val="00630D26"/>
    <w:rsid w:val="00632484"/>
    <w:rsid w:val="006334F0"/>
    <w:rsid w:val="00637DD0"/>
    <w:rsid w:val="00640216"/>
    <w:rsid w:val="006415A6"/>
    <w:rsid w:val="00641F40"/>
    <w:rsid w:val="00641FE6"/>
    <w:rsid w:val="00642685"/>
    <w:rsid w:val="00642A67"/>
    <w:rsid w:val="0064427A"/>
    <w:rsid w:val="00644607"/>
    <w:rsid w:val="006448C2"/>
    <w:rsid w:val="00646115"/>
    <w:rsid w:val="00646BEB"/>
    <w:rsid w:val="00647709"/>
    <w:rsid w:val="0065084D"/>
    <w:rsid w:val="00650FFB"/>
    <w:rsid w:val="006515A0"/>
    <w:rsid w:val="00651F72"/>
    <w:rsid w:val="006524B9"/>
    <w:rsid w:val="00652620"/>
    <w:rsid w:val="00652DC9"/>
    <w:rsid w:val="00654348"/>
    <w:rsid w:val="00654D49"/>
    <w:rsid w:val="0065518E"/>
    <w:rsid w:val="00655F64"/>
    <w:rsid w:val="00656277"/>
    <w:rsid w:val="00656E8C"/>
    <w:rsid w:val="00660427"/>
    <w:rsid w:val="00660B7E"/>
    <w:rsid w:val="00661748"/>
    <w:rsid w:val="006619AA"/>
    <w:rsid w:val="00662B8B"/>
    <w:rsid w:val="00662C8E"/>
    <w:rsid w:val="00665221"/>
    <w:rsid w:val="006656A0"/>
    <w:rsid w:val="006658D3"/>
    <w:rsid w:val="00666208"/>
    <w:rsid w:val="00666E03"/>
    <w:rsid w:val="00667C6D"/>
    <w:rsid w:val="00673252"/>
    <w:rsid w:val="00673758"/>
    <w:rsid w:val="006740C2"/>
    <w:rsid w:val="00674571"/>
    <w:rsid w:val="00676414"/>
    <w:rsid w:val="006777A9"/>
    <w:rsid w:val="0067791D"/>
    <w:rsid w:val="00677CBC"/>
    <w:rsid w:val="00677E7E"/>
    <w:rsid w:val="00680945"/>
    <w:rsid w:val="00680DD1"/>
    <w:rsid w:val="006819B7"/>
    <w:rsid w:val="00681A48"/>
    <w:rsid w:val="00681CBB"/>
    <w:rsid w:val="00683845"/>
    <w:rsid w:val="00683E7E"/>
    <w:rsid w:val="006853F8"/>
    <w:rsid w:val="00685ABE"/>
    <w:rsid w:val="00685DA5"/>
    <w:rsid w:val="006860BB"/>
    <w:rsid w:val="006862D7"/>
    <w:rsid w:val="00690180"/>
    <w:rsid w:val="0069053C"/>
    <w:rsid w:val="006926F1"/>
    <w:rsid w:val="00693EE3"/>
    <w:rsid w:val="006945D0"/>
    <w:rsid w:val="00694959"/>
    <w:rsid w:val="00694978"/>
    <w:rsid w:val="00695A3B"/>
    <w:rsid w:val="006967EF"/>
    <w:rsid w:val="00696AB1"/>
    <w:rsid w:val="00696C8B"/>
    <w:rsid w:val="006972F4"/>
    <w:rsid w:val="006975BA"/>
    <w:rsid w:val="006A0CB1"/>
    <w:rsid w:val="006A1ACB"/>
    <w:rsid w:val="006A1B88"/>
    <w:rsid w:val="006A2255"/>
    <w:rsid w:val="006A24F9"/>
    <w:rsid w:val="006A2F4D"/>
    <w:rsid w:val="006A396C"/>
    <w:rsid w:val="006A4A09"/>
    <w:rsid w:val="006A4D9F"/>
    <w:rsid w:val="006A4ED9"/>
    <w:rsid w:val="006A5BCB"/>
    <w:rsid w:val="006A73E3"/>
    <w:rsid w:val="006A7810"/>
    <w:rsid w:val="006A7A2D"/>
    <w:rsid w:val="006A7FBE"/>
    <w:rsid w:val="006B0B61"/>
    <w:rsid w:val="006B245B"/>
    <w:rsid w:val="006B25DA"/>
    <w:rsid w:val="006B2957"/>
    <w:rsid w:val="006B2CB2"/>
    <w:rsid w:val="006B2E1A"/>
    <w:rsid w:val="006B3992"/>
    <w:rsid w:val="006B3DC0"/>
    <w:rsid w:val="006B44BE"/>
    <w:rsid w:val="006B53AA"/>
    <w:rsid w:val="006B6362"/>
    <w:rsid w:val="006B670F"/>
    <w:rsid w:val="006B6812"/>
    <w:rsid w:val="006B7851"/>
    <w:rsid w:val="006B7C46"/>
    <w:rsid w:val="006B7C7F"/>
    <w:rsid w:val="006B7F0E"/>
    <w:rsid w:val="006C05A6"/>
    <w:rsid w:val="006C2AC9"/>
    <w:rsid w:val="006C3732"/>
    <w:rsid w:val="006C4492"/>
    <w:rsid w:val="006C5176"/>
    <w:rsid w:val="006C51DA"/>
    <w:rsid w:val="006C5254"/>
    <w:rsid w:val="006C67A9"/>
    <w:rsid w:val="006C6FC8"/>
    <w:rsid w:val="006C7C72"/>
    <w:rsid w:val="006D3C6E"/>
    <w:rsid w:val="006D427A"/>
    <w:rsid w:val="006D4D88"/>
    <w:rsid w:val="006D4F59"/>
    <w:rsid w:val="006D5064"/>
    <w:rsid w:val="006D5A3D"/>
    <w:rsid w:val="006D6050"/>
    <w:rsid w:val="006D628C"/>
    <w:rsid w:val="006D67D8"/>
    <w:rsid w:val="006D77FC"/>
    <w:rsid w:val="006D7DB9"/>
    <w:rsid w:val="006E03FE"/>
    <w:rsid w:val="006E0A2A"/>
    <w:rsid w:val="006E0E14"/>
    <w:rsid w:val="006E1A3D"/>
    <w:rsid w:val="006E1C54"/>
    <w:rsid w:val="006E1EF7"/>
    <w:rsid w:val="006E23E3"/>
    <w:rsid w:val="006E244A"/>
    <w:rsid w:val="006E24E1"/>
    <w:rsid w:val="006E4323"/>
    <w:rsid w:val="006E550A"/>
    <w:rsid w:val="006E658B"/>
    <w:rsid w:val="006E6B96"/>
    <w:rsid w:val="006E7033"/>
    <w:rsid w:val="006E7B0A"/>
    <w:rsid w:val="006F1D15"/>
    <w:rsid w:val="006F278C"/>
    <w:rsid w:val="006F4CAD"/>
    <w:rsid w:val="006F54AB"/>
    <w:rsid w:val="006F7195"/>
    <w:rsid w:val="006F745F"/>
    <w:rsid w:val="006F7A9C"/>
    <w:rsid w:val="006F7BA4"/>
    <w:rsid w:val="006F7E12"/>
    <w:rsid w:val="00700096"/>
    <w:rsid w:val="0070049B"/>
    <w:rsid w:val="007012C7"/>
    <w:rsid w:val="007022F5"/>
    <w:rsid w:val="00703E04"/>
    <w:rsid w:val="007056FB"/>
    <w:rsid w:val="007058DC"/>
    <w:rsid w:val="007063FF"/>
    <w:rsid w:val="00707C6D"/>
    <w:rsid w:val="00710349"/>
    <w:rsid w:val="007118F6"/>
    <w:rsid w:val="0071284F"/>
    <w:rsid w:val="00713B58"/>
    <w:rsid w:val="00714D8F"/>
    <w:rsid w:val="00715154"/>
    <w:rsid w:val="00715221"/>
    <w:rsid w:val="00715D02"/>
    <w:rsid w:val="00716085"/>
    <w:rsid w:val="00716E12"/>
    <w:rsid w:val="00716E8A"/>
    <w:rsid w:val="00717367"/>
    <w:rsid w:val="00717402"/>
    <w:rsid w:val="007204F9"/>
    <w:rsid w:val="00722A50"/>
    <w:rsid w:val="00722F58"/>
    <w:rsid w:val="007231F5"/>
    <w:rsid w:val="00724444"/>
    <w:rsid w:val="007244CE"/>
    <w:rsid w:val="00724628"/>
    <w:rsid w:val="00724C97"/>
    <w:rsid w:val="00724FD0"/>
    <w:rsid w:val="00725100"/>
    <w:rsid w:val="00726B75"/>
    <w:rsid w:val="007301A8"/>
    <w:rsid w:val="0073032D"/>
    <w:rsid w:val="00731125"/>
    <w:rsid w:val="00731D4E"/>
    <w:rsid w:val="00732378"/>
    <w:rsid w:val="007335B8"/>
    <w:rsid w:val="00733C2B"/>
    <w:rsid w:val="00733FA9"/>
    <w:rsid w:val="00734C1C"/>
    <w:rsid w:val="00734D36"/>
    <w:rsid w:val="007352DA"/>
    <w:rsid w:val="007366A0"/>
    <w:rsid w:val="007371B8"/>
    <w:rsid w:val="007403EA"/>
    <w:rsid w:val="00740933"/>
    <w:rsid w:val="00740F53"/>
    <w:rsid w:val="00741D4B"/>
    <w:rsid w:val="007430DC"/>
    <w:rsid w:val="00743854"/>
    <w:rsid w:val="00743C5F"/>
    <w:rsid w:val="007441EC"/>
    <w:rsid w:val="007452EE"/>
    <w:rsid w:val="00747D7B"/>
    <w:rsid w:val="0075152A"/>
    <w:rsid w:val="00753903"/>
    <w:rsid w:val="00760CAD"/>
    <w:rsid w:val="0076113D"/>
    <w:rsid w:val="007616C6"/>
    <w:rsid w:val="007616D9"/>
    <w:rsid w:val="00761AD6"/>
    <w:rsid w:val="007651DF"/>
    <w:rsid w:val="0076573F"/>
    <w:rsid w:val="00766CD2"/>
    <w:rsid w:val="007703D4"/>
    <w:rsid w:val="00771378"/>
    <w:rsid w:val="0077235C"/>
    <w:rsid w:val="007732A4"/>
    <w:rsid w:val="00773391"/>
    <w:rsid w:val="00773EB8"/>
    <w:rsid w:val="0077431D"/>
    <w:rsid w:val="00775503"/>
    <w:rsid w:val="007758C5"/>
    <w:rsid w:val="00775DC9"/>
    <w:rsid w:val="00775F7F"/>
    <w:rsid w:val="00777642"/>
    <w:rsid w:val="00777F75"/>
    <w:rsid w:val="0078009C"/>
    <w:rsid w:val="00780750"/>
    <w:rsid w:val="00780A76"/>
    <w:rsid w:val="00781BB3"/>
    <w:rsid w:val="00781CAC"/>
    <w:rsid w:val="0078200D"/>
    <w:rsid w:val="0078263E"/>
    <w:rsid w:val="00782F67"/>
    <w:rsid w:val="00784252"/>
    <w:rsid w:val="007864E5"/>
    <w:rsid w:val="0078694E"/>
    <w:rsid w:val="00786C2A"/>
    <w:rsid w:val="00787192"/>
    <w:rsid w:val="007879D2"/>
    <w:rsid w:val="00787EBE"/>
    <w:rsid w:val="007904B1"/>
    <w:rsid w:val="007918BB"/>
    <w:rsid w:val="00793154"/>
    <w:rsid w:val="007932AE"/>
    <w:rsid w:val="00793D9E"/>
    <w:rsid w:val="00796AC3"/>
    <w:rsid w:val="00796D89"/>
    <w:rsid w:val="00797CD0"/>
    <w:rsid w:val="007A0270"/>
    <w:rsid w:val="007A0608"/>
    <w:rsid w:val="007A1F3D"/>
    <w:rsid w:val="007A44C3"/>
    <w:rsid w:val="007A4A74"/>
    <w:rsid w:val="007A6878"/>
    <w:rsid w:val="007B053A"/>
    <w:rsid w:val="007B11F7"/>
    <w:rsid w:val="007B211E"/>
    <w:rsid w:val="007B24A9"/>
    <w:rsid w:val="007B2D00"/>
    <w:rsid w:val="007B3767"/>
    <w:rsid w:val="007B3DAB"/>
    <w:rsid w:val="007B3DF4"/>
    <w:rsid w:val="007B53A4"/>
    <w:rsid w:val="007B7DEB"/>
    <w:rsid w:val="007C0543"/>
    <w:rsid w:val="007C169B"/>
    <w:rsid w:val="007C19FB"/>
    <w:rsid w:val="007C1FB3"/>
    <w:rsid w:val="007C5AD5"/>
    <w:rsid w:val="007C5EB6"/>
    <w:rsid w:val="007C682C"/>
    <w:rsid w:val="007C774F"/>
    <w:rsid w:val="007C7B94"/>
    <w:rsid w:val="007C7D49"/>
    <w:rsid w:val="007D2272"/>
    <w:rsid w:val="007D2886"/>
    <w:rsid w:val="007D3621"/>
    <w:rsid w:val="007D3981"/>
    <w:rsid w:val="007D48CF"/>
    <w:rsid w:val="007D6D97"/>
    <w:rsid w:val="007D6E65"/>
    <w:rsid w:val="007D6FAA"/>
    <w:rsid w:val="007D7503"/>
    <w:rsid w:val="007D76BC"/>
    <w:rsid w:val="007D79E4"/>
    <w:rsid w:val="007D7AB7"/>
    <w:rsid w:val="007D7DA3"/>
    <w:rsid w:val="007E08DC"/>
    <w:rsid w:val="007E1306"/>
    <w:rsid w:val="007E133F"/>
    <w:rsid w:val="007E289B"/>
    <w:rsid w:val="007E2DEE"/>
    <w:rsid w:val="007E3E88"/>
    <w:rsid w:val="007E4148"/>
    <w:rsid w:val="007E54C4"/>
    <w:rsid w:val="007E5546"/>
    <w:rsid w:val="007E56B7"/>
    <w:rsid w:val="007E5FC5"/>
    <w:rsid w:val="007E682E"/>
    <w:rsid w:val="007E6E81"/>
    <w:rsid w:val="007F054C"/>
    <w:rsid w:val="007F0D75"/>
    <w:rsid w:val="007F13E9"/>
    <w:rsid w:val="007F16C2"/>
    <w:rsid w:val="007F1C03"/>
    <w:rsid w:val="007F3187"/>
    <w:rsid w:val="007F34EC"/>
    <w:rsid w:val="007F44AA"/>
    <w:rsid w:val="007F4994"/>
    <w:rsid w:val="007F630A"/>
    <w:rsid w:val="007F6CFC"/>
    <w:rsid w:val="008004FD"/>
    <w:rsid w:val="00800FB0"/>
    <w:rsid w:val="00802274"/>
    <w:rsid w:val="008030E6"/>
    <w:rsid w:val="00804AFD"/>
    <w:rsid w:val="00804ECC"/>
    <w:rsid w:val="008055A2"/>
    <w:rsid w:val="0080776F"/>
    <w:rsid w:val="008100C7"/>
    <w:rsid w:val="00810817"/>
    <w:rsid w:val="00812572"/>
    <w:rsid w:val="0081266E"/>
    <w:rsid w:val="008135F2"/>
    <w:rsid w:val="00813E64"/>
    <w:rsid w:val="00814E5D"/>
    <w:rsid w:val="00815E82"/>
    <w:rsid w:val="00817857"/>
    <w:rsid w:val="00817876"/>
    <w:rsid w:val="008178D3"/>
    <w:rsid w:val="008200BE"/>
    <w:rsid w:val="008204F0"/>
    <w:rsid w:val="00821377"/>
    <w:rsid w:val="00821EDD"/>
    <w:rsid w:val="0082347F"/>
    <w:rsid w:val="00823A08"/>
    <w:rsid w:val="00823A5B"/>
    <w:rsid w:val="00823FDE"/>
    <w:rsid w:val="00824AD8"/>
    <w:rsid w:val="008252F2"/>
    <w:rsid w:val="00825A0B"/>
    <w:rsid w:val="008272AC"/>
    <w:rsid w:val="00827E64"/>
    <w:rsid w:val="0083252F"/>
    <w:rsid w:val="00833259"/>
    <w:rsid w:val="008334ED"/>
    <w:rsid w:val="00834122"/>
    <w:rsid w:val="0083427B"/>
    <w:rsid w:val="00834280"/>
    <w:rsid w:val="0083459A"/>
    <w:rsid w:val="0083485D"/>
    <w:rsid w:val="0083540C"/>
    <w:rsid w:val="008408A9"/>
    <w:rsid w:val="00840C9B"/>
    <w:rsid w:val="00841A13"/>
    <w:rsid w:val="00841DE3"/>
    <w:rsid w:val="00842756"/>
    <w:rsid w:val="008445DA"/>
    <w:rsid w:val="0084532E"/>
    <w:rsid w:val="008455D1"/>
    <w:rsid w:val="008459DF"/>
    <w:rsid w:val="00850176"/>
    <w:rsid w:val="008504AD"/>
    <w:rsid w:val="00850E03"/>
    <w:rsid w:val="00851CD6"/>
    <w:rsid w:val="0085575C"/>
    <w:rsid w:val="00860C02"/>
    <w:rsid w:val="00860EAC"/>
    <w:rsid w:val="00861A8A"/>
    <w:rsid w:val="00862241"/>
    <w:rsid w:val="008624C1"/>
    <w:rsid w:val="0086259C"/>
    <w:rsid w:val="00862963"/>
    <w:rsid w:val="00862B71"/>
    <w:rsid w:val="00863F63"/>
    <w:rsid w:val="00865554"/>
    <w:rsid w:val="00865F41"/>
    <w:rsid w:val="0087098D"/>
    <w:rsid w:val="008716C5"/>
    <w:rsid w:val="0087207F"/>
    <w:rsid w:val="00873FCE"/>
    <w:rsid w:val="008776A3"/>
    <w:rsid w:val="00877F24"/>
    <w:rsid w:val="00880957"/>
    <w:rsid w:val="00880CE5"/>
    <w:rsid w:val="00881768"/>
    <w:rsid w:val="0088278A"/>
    <w:rsid w:val="00883015"/>
    <w:rsid w:val="0088331C"/>
    <w:rsid w:val="0088345D"/>
    <w:rsid w:val="008847A8"/>
    <w:rsid w:val="00885CB5"/>
    <w:rsid w:val="00886FB8"/>
    <w:rsid w:val="008903CE"/>
    <w:rsid w:val="008919EE"/>
    <w:rsid w:val="008926A0"/>
    <w:rsid w:val="0089385A"/>
    <w:rsid w:val="0089413F"/>
    <w:rsid w:val="00894317"/>
    <w:rsid w:val="008944CF"/>
    <w:rsid w:val="008946B2"/>
    <w:rsid w:val="00894719"/>
    <w:rsid w:val="008948F7"/>
    <w:rsid w:val="0089548A"/>
    <w:rsid w:val="008955EB"/>
    <w:rsid w:val="00896892"/>
    <w:rsid w:val="008A1183"/>
    <w:rsid w:val="008A11C7"/>
    <w:rsid w:val="008A131B"/>
    <w:rsid w:val="008A2F96"/>
    <w:rsid w:val="008A3505"/>
    <w:rsid w:val="008A3B33"/>
    <w:rsid w:val="008A4032"/>
    <w:rsid w:val="008A4E02"/>
    <w:rsid w:val="008A61A2"/>
    <w:rsid w:val="008A61A3"/>
    <w:rsid w:val="008A667F"/>
    <w:rsid w:val="008B15E1"/>
    <w:rsid w:val="008B1CF0"/>
    <w:rsid w:val="008B324B"/>
    <w:rsid w:val="008B3FA1"/>
    <w:rsid w:val="008B4B2B"/>
    <w:rsid w:val="008B53B3"/>
    <w:rsid w:val="008B598F"/>
    <w:rsid w:val="008C0A82"/>
    <w:rsid w:val="008C0FA6"/>
    <w:rsid w:val="008C127C"/>
    <w:rsid w:val="008C274A"/>
    <w:rsid w:val="008C2F20"/>
    <w:rsid w:val="008C31A4"/>
    <w:rsid w:val="008C3CEB"/>
    <w:rsid w:val="008C4373"/>
    <w:rsid w:val="008C4D0C"/>
    <w:rsid w:val="008C5807"/>
    <w:rsid w:val="008C621A"/>
    <w:rsid w:val="008C65EC"/>
    <w:rsid w:val="008C6676"/>
    <w:rsid w:val="008D09B5"/>
    <w:rsid w:val="008D49B1"/>
    <w:rsid w:val="008D5645"/>
    <w:rsid w:val="008D5830"/>
    <w:rsid w:val="008D61D6"/>
    <w:rsid w:val="008D7FEF"/>
    <w:rsid w:val="008E2152"/>
    <w:rsid w:val="008E21E6"/>
    <w:rsid w:val="008E22DF"/>
    <w:rsid w:val="008E2D0F"/>
    <w:rsid w:val="008E364D"/>
    <w:rsid w:val="008E3D11"/>
    <w:rsid w:val="008E5261"/>
    <w:rsid w:val="008E6298"/>
    <w:rsid w:val="008E7242"/>
    <w:rsid w:val="008F0072"/>
    <w:rsid w:val="008F0CA8"/>
    <w:rsid w:val="008F12FE"/>
    <w:rsid w:val="008F1A95"/>
    <w:rsid w:val="008F21DC"/>
    <w:rsid w:val="008F408A"/>
    <w:rsid w:val="008F4B60"/>
    <w:rsid w:val="008F4CF8"/>
    <w:rsid w:val="008F4ED9"/>
    <w:rsid w:val="008F5C8C"/>
    <w:rsid w:val="008F68E4"/>
    <w:rsid w:val="008F6A31"/>
    <w:rsid w:val="0090004F"/>
    <w:rsid w:val="00901151"/>
    <w:rsid w:val="00901A92"/>
    <w:rsid w:val="00903180"/>
    <w:rsid w:val="009039B4"/>
    <w:rsid w:val="009040CA"/>
    <w:rsid w:val="00904330"/>
    <w:rsid w:val="00904882"/>
    <w:rsid w:val="00904D0A"/>
    <w:rsid w:val="00905395"/>
    <w:rsid w:val="00905D5B"/>
    <w:rsid w:val="009061DD"/>
    <w:rsid w:val="00906B9A"/>
    <w:rsid w:val="00906BA1"/>
    <w:rsid w:val="00910227"/>
    <w:rsid w:val="009112B2"/>
    <w:rsid w:val="00911F08"/>
    <w:rsid w:val="00911FCD"/>
    <w:rsid w:val="00912700"/>
    <w:rsid w:val="009129C2"/>
    <w:rsid w:val="00912A1C"/>
    <w:rsid w:val="00912B13"/>
    <w:rsid w:val="0091326A"/>
    <w:rsid w:val="00913FD9"/>
    <w:rsid w:val="0091425E"/>
    <w:rsid w:val="0091583F"/>
    <w:rsid w:val="00915BE1"/>
    <w:rsid w:val="00915ECE"/>
    <w:rsid w:val="009166CF"/>
    <w:rsid w:val="00916742"/>
    <w:rsid w:val="00917308"/>
    <w:rsid w:val="0091762C"/>
    <w:rsid w:val="00917AA1"/>
    <w:rsid w:val="00917C3D"/>
    <w:rsid w:val="0092021B"/>
    <w:rsid w:val="009217A9"/>
    <w:rsid w:val="009225F6"/>
    <w:rsid w:val="00924CE4"/>
    <w:rsid w:val="00927A16"/>
    <w:rsid w:val="00927B21"/>
    <w:rsid w:val="00927F41"/>
    <w:rsid w:val="009301BB"/>
    <w:rsid w:val="009302B4"/>
    <w:rsid w:val="00932475"/>
    <w:rsid w:val="0093382E"/>
    <w:rsid w:val="00934A5B"/>
    <w:rsid w:val="0093514A"/>
    <w:rsid w:val="00935420"/>
    <w:rsid w:val="00935954"/>
    <w:rsid w:val="0093649B"/>
    <w:rsid w:val="009369B6"/>
    <w:rsid w:val="0093783D"/>
    <w:rsid w:val="00937D28"/>
    <w:rsid w:val="00940B28"/>
    <w:rsid w:val="00942E03"/>
    <w:rsid w:val="00943430"/>
    <w:rsid w:val="009441E1"/>
    <w:rsid w:val="00945B9A"/>
    <w:rsid w:val="00945BCD"/>
    <w:rsid w:val="009503F7"/>
    <w:rsid w:val="009504E3"/>
    <w:rsid w:val="00950885"/>
    <w:rsid w:val="0095091F"/>
    <w:rsid w:val="0095151E"/>
    <w:rsid w:val="00951E0E"/>
    <w:rsid w:val="009524C0"/>
    <w:rsid w:val="00953538"/>
    <w:rsid w:val="009535CF"/>
    <w:rsid w:val="00954A51"/>
    <w:rsid w:val="00954C0B"/>
    <w:rsid w:val="00955142"/>
    <w:rsid w:val="009559D4"/>
    <w:rsid w:val="00955B4A"/>
    <w:rsid w:val="00955F39"/>
    <w:rsid w:val="00956765"/>
    <w:rsid w:val="00956820"/>
    <w:rsid w:val="00956E4D"/>
    <w:rsid w:val="00957FC0"/>
    <w:rsid w:val="009600D4"/>
    <w:rsid w:val="00962181"/>
    <w:rsid w:val="00963DD2"/>
    <w:rsid w:val="00963E0B"/>
    <w:rsid w:val="009640EF"/>
    <w:rsid w:val="00964562"/>
    <w:rsid w:val="00964C48"/>
    <w:rsid w:val="00964E2F"/>
    <w:rsid w:val="009652BF"/>
    <w:rsid w:val="00965AC6"/>
    <w:rsid w:val="00965F55"/>
    <w:rsid w:val="00967622"/>
    <w:rsid w:val="00967F0D"/>
    <w:rsid w:val="0097189C"/>
    <w:rsid w:val="00971EF3"/>
    <w:rsid w:val="00972545"/>
    <w:rsid w:val="0097258C"/>
    <w:rsid w:val="00972F56"/>
    <w:rsid w:val="00973C71"/>
    <w:rsid w:val="00974FD4"/>
    <w:rsid w:val="009756AD"/>
    <w:rsid w:val="0097616E"/>
    <w:rsid w:val="00976191"/>
    <w:rsid w:val="0097642D"/>
    <w:rsid w:val="00977021"/>
    <w:rsid w:val="009770E0"/>
    <w:rsid w:val="0097711D"/>
    <w:rsid w:val="00980B16"/>
    <w:rsid w:val="00981BBA"/>
    <w:rsid w:val="009825CE"/>
    <w:rsid w:val="009827EA"/>
    <w:rsid w:val="00982EB5"/>
    <w:rsid w:val="00983668"/>
    <w:rsid w:val="00983FBD"/>
    <w:rsid w:val="009844A4"/>
    <w:rsid w:val="009846EB"/>
    <w:rsid w:val="00984898"/>
    <w:rsid w:val="00984DBD"/>
    <w:rsid w:val="00985278"/>
    <w:rsid w:val="009909B7"/>
    <w:rsid w:val="00991B28"/>
    <w:rsid w:val="0099235E"/>
    <w:rsid w:val="009925B9"/>
    <w:rsid w:val="00992FC1"/>
    <w:rsid w:val="0099321A"/>
    <w:rsid w:val="00993E62"/>
    <w:rsid w:val="00994A23"/>
    <w:rsid w:val="00995DB0"/>
    <w:rsid w:val="009960C8"/>
    <w:rsid w:val="00997597"/>
    <w:rsid w:val="009976EA"/>
    <w:rsid w:val="0099779B"/>
    <w:rsid w:val="00997A8B"/>
    <w:rsid w:val="009A1242"/>
    <w:rsid w:val="009A1317"/>
    <w:rsid w:val="009A172B"/>
    <w:rsid w:val="009A21DD"/>
    <w:rsid w:val="009A34A2"/>
    <w:rsid w:val="009A47AA"/>
    <w:rsid w:val="009A4F51"/>
    <w:rsid w:val="009A514F"/>
    <w:rsid w:val="009A60F1"/>
    <w:rsid w:val="009A74DC"/>
    <w:rsid w:val="009B1D01"/>
    <w:rsid w:val="009B2CD8"/>
    <w:rsid w:val="009B2D28"/>
    <w:rsid w:val="009B352D"/>
    <w:rsid w:val="009B3C5D"/>
    <w:rsid w:val="009B3D3F"/>
    <w:rsid w:val="009B40C3"/>
    <w:rsid w:val="009B4418"/>
    <w:rsid w:val="009B5D6E"/>
    <w:rsid w:val="009B5F92"/>
    <w:rsid w:val="009B656B"/>
    <w:rsid w:val="009B7210"/>
    <w:rsid w:val="009B7A62"/>
    <w:rsid w:val="009B7B5D"/>
    <w:rsid w:val="009C0AE4"/>
    <w:rsid w:val="009C0F09"/>
    <w:rsid w:val="009C15A0"/>
    <w:rsid w:val="009C17EF"/>
    <w:rsid w:val="009C1A1B"/>
    <w:rsid w:val="009C1D3B"/>
    <w:rsid w:val="009C1F4D"/>
    <w:rsid w:val="009C21FB"/>
    <w:rsid w:val="009C2E73"/>
    <w:rsid w:val="009C382C"/>
    <w:rsid w:val="009C3BC0"/>
    <w:rsid w:val="009C3CBC"/>
    <w:rsid w:val="009C4B79"/>
    <w:rsid w:val="009C507A"/>
    <w:rsid w:val="009C54A3"/>
    <w:rsid w:val="009C570F"/>
    <w:rsid w:val="009D0081"/>
    <w:rsid w:val="009D0C1E"/>
    <w:rsid w:val="009D0E3E"/>
    <w:rsid w:val="009D0E52"/>
    <w:rsid w:val="009D0EEA"/>
    <w:rsid w:val="009D10E2"/>
    <w:rsid w:val="009D19A9"/>
    <w:rsid w:val="009D2845"/>
    <w:rsid w:val="009D31D9"/>
    <w:rsid w:val="009D3934"/>
    <w:rsid w:val="009D3E6D"/>
    <w:rsid w:val="009D431E"/>
    <w:rsid w:val="009D487D"/>
    <w:rsid w:val="009D48A1"/>
    <w:rsid w:val="009D48E8"/>
    <w:rsid w:val="009D57BA"/>
    <w:rsid w:val="009E03EA"/>
    <w:rsid w:val="009E3367"/>
    <w:rsid w:val="009E4D49"/>
    <w:rsid w:val="009E4D4C"/>
    <w:rsid w:val="009E55CD"/>
    <w:rsid w:val="009E55F8"/>
    <w:rsid w:val="009E56CD"/>
    <w:rsid w:val="009E66F9"/>
    <w:rsid w:val="009E6704"/>
    <w:rsid w:val="009E7630"/>
    <w:rsid w:val="009E7997"/>
    <w:rsid w:val="009F0723"/>
    <w:rsid w:val="009F1E45"/>
    <w:rsid w:val="009F25EE"/>
    <w:rsid w:val="009F2BF2"/>
    <w:rsid w:val="009F2F6F"/>
    <w:rsid w:val="009F4D36"/>
    <w:rsid w:val="009F4E50"/>
    <w:rsid w:val="009F543F"/>
    <w:rsid w:val="009F5E40"/>
    <w:rsid w:val="009F63CD"/>
    <w:rsid w:val="00A0019D"/>
    <w:rsid w:val="00A00FDB"/>
    <w:rsid w:val="00A01F95"/>
    <w:rsid w:val="00A02097"/>
    <w:rsid w:val="00A0308F"/>
    <w:rsid w:val="00A0313D"/>
    <w:rsid w:val="00A03ACC"/>
    <w:rsid w:val="00A04112"/>
    <w:rsid w:val="00A04AD0"/>
    <w:rsid w:val="00A06A46"/>
    <w:rsid w:val="00A06AC7"/>
    <w:rsid w:val="00A06D41"/>
    <w:rsid w:val="00A075E7"/>
    <w:rsid w:val="00A07E13"/>
    <w:rsid w:val="00A10F22"/>
    <w:rsid w:val="00A11554"/>
    <w:rsid w:val="00A11567"/>
    <w:rsid w:val="00A117CA"/>
    <w:rsid w:val="00A12F83"/>
    <w:rsid w:val="00A14BA4"/>
    <w:rsid w:val="00A15F15"/>
    <w:rsid w:val="00A2140F"/>
    <w:rsid w:val="00A23AD9"/>
    <w:rsid w:val="00A23B7F"/>
    <w:rsid w:val="00A23C95"/>
    <w:rsid w:val="00A24FBB"/>
    <w:rsid w:val="00A2521B"/>
    <w:rsid w:val="00A2607A"/>
    <w:rsid w:val="00A263C1"/>
    <w:rsid w:val="00A263EB"/>
    <w:rsid w:val="00A271D9"/>
    <w:rsid w:val="00A337A8"/>
    <w:rsid w:val="00A34205"/>
    <w:rsid w:val="00A35B6F"/>
    <w:rsid w:val="00A36F71"/>
    <w:rsid w:val="00A37B1D"/>
    <w:rsid w:val="00A416AD"/>
    <w:rsid w:val="00A4299F"/>
    <w:rsid w:val="00A42E64"/>
    <w:rsid w:val="00A43CC1"/>
    <w:rsid w:val="00A441D3"/>
    <w:rsid w:val="00A44743"/>
    <w:rsid w:val="00A464E7"/>
    <w:rsid w:val="00A46B86"/>
    <w:rsid w:val="00A47447"/>
    <w:rsid w:val="00A503E9"/>
    <w:rsid w:val="00A50D48"/>
    <w:rsid w:val="00A526DD"/>
    <w:rsid w:val="00A538D4"/>
    <w:rsid w:val="00A54635"/>
    <w:rsid w:val="00A55EAC"/>
    <w:rsid w:val="00A56A12"/>
    <w:rsid w:val="00A570C8"/>
    <w:rsid w:val="00A57229"/>
    <w:rsid w:val="00A5745F"/>
    <w:rsid w:val="00A57DCB"/>
    <w:rsid w:val="00A62358"/>
    <w:rsid w:val="00A64FDE"/>
    <w:rsid w:val="00A6503D"/>
    <w:rsid w:val="00A65A42"/>
    <w:rsid w:val="00A65BAD"/>
    <w:rsid w:val="00A6625B"/>
    <w:rsid w:val="00A70077"/>
    <w:rsid w:val="00A703D0"/>
    <w:rsid w:val="00A704D1"/>
    <w:rsid w:val="00A70830"/>
    <w:rsid w:val="00A70D57"/>
    <w:rsid w:val="00A724FF"/>
    <w:rsid w:val="00A73A74"/>
    <w:rsid w:val="00A7580B"/>
    <w:rsid w:val="00A76A95"/>
    <w:rsid w:val="00A77FC7"/>
    <w:rsid w:val="00A808C8"/>
    <w:rsid w:val="00A81247"/>
    <w:rsid w:val="00A81920"/>
    <w:rsid w:val="00A821E4"/>
    <w:rsid w:val="00A8234B"/>
    <w:rsid w:val="00A82DA3"/>
    <w:rsid w:val="00A82FBE"/>
    <w:rsid w:val="00A8301F"/>
    <w:rsid w:val="00A83A81"/>
    <w:rsid w:val="00A8492B"/>
    <w:rsid w:val="00A84EA8"/>
    <w:rsid w:val="00A855BA"/>
    <w:rsid w:val="00A85AE2"/>
    <w:rsid w:val="00A85C70"/>
    <w:rsid w:val="00A85E73"/>
    <w:rsid w:val="00A8657F"/>
    <w:rsid w:val="00A86794"/>
    <w:rsid w:val="00A86A9E"/>
    <w:rsid w:val="00A87D33"/>
    <w:rsid w:val="00A87D74"/>
    <w:rsid w:val="00A900F2"/>
    <w:rsid w:val="00A90238"/>
    <w:rsid w:val="00A923AC"/>
    <w:rsid w:val="00A92F6C"/>
    <w:rsid w:val="00A93FC6"/>
    <w:rsid w:val="00A95157"/>
    <w:rsid w:val="00A95CDC"/>
    <w:rsid w:val="00A96052"/>
    <w:rsid w:val="00A962F0"/>
    <w:rsid w:val="00A96B6E"/>
    <w:rsid w:val="00A96C15"/>
    <w:rsid w:val="00A9769D"/>
    <w:rsid w:val="00A97D07"/>
    <w:rsid w:val="00AA0074"/>
    <w:rsid w:val="00AA0464"/>
    <w:rsid w:val="00AA04D8"/>
    <w:rsid w:val="00AA0CB0"/>
    <w:rsid w:val="00AA285A"/>
    <w:rsid w:val="00AA2927"/>
    <w:rsid w:val="00AA293C"/>
    <w:rsid w:val="00AA2C61"/>
    <w:rsid w:val="00AA3A5E"/>
    <w:rsid w:val="00AA3AA9"/>
    <w:rsid w:val="00AA3ED8"/>
    <w:rsid w:val="00AA4BB2"/>
    <w:rsid w:val="00AA4ED9"/>
    <w:rsid w:val="00AA54C0"/>
    <w:rsid w:val="00AA79C0"/>
    <w:rsid w:val="00AB0C9A"/>
    <w:rsid w:val="00AB25D5"/>
    <w:rsid w:val="00AB2714"/>
    <w:rsid w:val="00AB31EC"/>
    <w:rsid w:val="00AB44F5"/>
    <w:rsid w:val="00AB530F"/>
    <w:rsid w:val="00AB67A1"/>
    <w:rsid w:val="00AC08DF"/>
    <w:rsid w:val="00AC2154"/>
    <w:rsid w:val="00AC2252"/>
    <w:rsid w:val="00AC3066"/>
    <w:rsid w:val="00AC38EE"/>
    <w:rsid w:val="00AC3C13"/>
    <w:rsid w:val="00AC46F6"/>
    <w:rsid w:val="00AC4C43"/>
    <w:rsid w:val="00AC565F"/>
    <w:rsid w:val="00AC575E"/>
    <w:rsid w:val="00AC579B"/>
    <w:rsid w:val="00AC5D1B"/>
    <w:rsid w:val="00AC7C67"/>
    <w:rsid w:val="00AD0C72"/>
    <w:rsid w:val="00AD1F37"/>
    <w:rsid w:val="00AD4E50"/>
    <w:rsid w:val="00AD75F2"/>
    <w:rsid w:val="00AD76C2"/>
    <w:rsid w:val="00AD7D96"/>
    <w:rsid w:val="00AE0231"/>
    <w:rsid w:val="00AE024C"/>
    <w:rsid w:val="00AE03FE"/>
    <w:rsid w:val="00AE0AD3"/>
    <w:rsid w:val="00AE37C5"/>
    <w:rsid w:val="00AE595A"/>
    <w:rsid w:val="00AE5D5A"/>
    <w:rsid w:val="00AE5F5F"/>
    <w:rsid w:val="00AE62F3"/>
    <w:rsid w:val="00AE7CD7"/>
    <w:rsid w:val="00AF0A7D"/>
    <w:rsid w:val="00AF0E6D"/>
    <w:rsid w:val="00AF0F0E"/>
    <w:rsid w:val="00AF0F10"/>
    <w:rsid w:val="00AF1050"/>
    <w:rsid w:val="00AF47B9"/>
    <w:rsid w:val="00AF5207"/>
    <w:rsid w:val="00AF7511"/>
    <w:rsid w:val="00AF7BF9"/>
    <w:rsid w:val="00AF7C0E"/>
    <w:rsid w:val="00B000EB"/>
    <w:rsid w:val="00B004FF"/>
    <w:rsid w:val="00B006BE"/>
    <w:rsid w:val="00B00F82"/>
    <w:rsid w:val="00B04B14"/>
    <w:rsid w:val="00B053D2"/>
    <w:rsid w:val="00B07285"/>
    <w:rsid w:val="00B07D12"/>
    <w:rsid w:val="00B07E07"/>
    <w:rsid w:val="00B07F8B"/>
    <w:rsid w:val="00B109E7"/>
    <w:rsid w:val="00B113E4"/>
    <w:rsid w:val="00B11EED"/>
    <w:rsid w:val="00B120C6"/>
    <w:rsid w:val="00B1225E"/>
    <w:rsid w:val="00B12CF5"/>
    <w:rsid w:val="00B143CA"/>
    <w:rsid w:val="00B1461D"/>
    <w:rsid w:val="00B15234"/>
    <w:rsid w:val="00B152C1"/>
    <w:rsid w:val="00B1587F"/>
    <w:rsid w:val="00B16ECD"/>
    <w:rsid w:val="00B1788A"/>
    <w:rsid w:val="00B20536"/>
    <w:rsid w:val="00B21EFB"/>
    <w:rsid w:val="00B22B30"/>
    <w:rsid w:val="00B22EA2"/>
    <w:rsid w:val="00B2304B"/>
    <w:rsid w:val="00B23C9D"/>
    <w:rsid w:val="00B24E6A"/>
    <w:rsid w:val="00B24F23"/>
    <w:rsid w:val="00B250D1"/>
    <w:rsid w:val="00B254DD"/>
    <w:rsid w:val="00B264C4"/>
    <w:rsid w:val="00B272B2"/>
    <w:rsid w:val="00B27383"/>
    <w:rsid w:val="00B27E21"/>
    <w:rsid w:val="00B30B45"/>
    <w:rsid w:val="00B3148C"/>
    <w:rsid w:val="00B32FB0"/>
    <w:rsid w:val="00B3373D"/>
    <w:rsid w:val="00B345E1"/>
    <w:rsid w:val="00B347C1"/>
    <w:rsid w:val="00B35659"/>
    <w:rsid w:val="00B35678"/>
    <w:rsid w:val="00B35A69"/>
    <w:rsid w:val="00B35E10"/>
    <w:rsid w:val="00B35FA4"/>
    <w:rsid w:val="00B361CF"/>
    <w:rsid w:val="00B36357"/>
    <w:rsid w:val="00B364C8"/>
    <w:rsid w:val="00B4012A"/>
    <w:rsid w:val="00B40FA0"/>
    <w:rsid w:val="00B410E9"/>
    <w:rsid w:val="00B4172B"/>
    <w:rsid w:val="00B4175C"/>
    <w:rsid w:val="00B42598"/>
    <w:rsid w:val="00B4294F"/>
    <w:rsid w:val="00B442BD"/>
    <w:rsid w:val="00B4516A"/>
    <w:rsid w:val="00B47B95"/>
    <w:rsid w:val="00B47E3A"/>
    <w:rsid w:val="00B50590"/>
    <w:rsid w:val="00B5060F"/>
    <w:rsid w:val="00B52F13"/>
    <w:rsid w:val="00B5348E"/>
    <w:rsid w:val="00B55D89"/>
    <w:rsid w:val="00B57C3F"/>
    <w:rsid w:val="00B607A2"/>
    <w:rsid w:val="00B62A46"/>
    <w:rsid w:val="00B645FB"/>
    <w:rsid w:val="00B64CE5"/>
    <w:rsid w:val="00B6502E"/>
    <w:rsid w:val="00B65D1A"/>
    <w:rsid w:val="00B66A0E"/>
    <w:rsid w:val="00B66AD5"/>
    <w:rsid w:val="00B67E0A"/>
    <w:rsid w:val="00B70429"/>
    <w:rsid w:val="00B71A1E"/>
    <w:rsid w:val="00B72960"/>
    <w:rsid w:val="00B73BD4"/>
    <w:rsid w:val="00B741FA"/>
    <w:rsid w:val="00B76156"/>
    <w:rsid w:val="00B76EFD"/>
    <w:rsid w:val="00B80771"/>
    <w:rsid w:val="00B8092A"/>
    <w:rsid w:val="00B80D85"/>
    <w:rsid w:val="00B81857"/>
    <w:rsid w:val="00B819F2"/>
    <w:rsid w:val="00B82FB5"/>
    <w:rsid w:val="00B83BEA"/>
    <w:rsid w:val="00B84360"/>
    <w:rsid w:val="00B84974"/>
    <w:rsid w:val="00B84D74"/>
    <w:rsid w:val="00B85B7F"/>
    <w:rsid w:val="00B85EF2"/>
    <w:rsid w:val="00B867A5"/>
    <w:rsid w:val="00B87CFD"/>
    <w:rsid w:val="00B909B1"/>
    <w:rsid w:val="00B90B17"/>
    <w:rsid w:val="00B9447F"/>
    <w:rsid w:val="00B95025"/>
    <w:rsid w:val="00B9677D"/>
    <w:rsid w:val="00BA0A39"/>
    <w:rsid w:val="00BA0FB1"/>
    <w:rsid w:val="00BA31E9"/>
    <w:rsid w:val="00BA3F5E"/>
    <w:rsid w:val="00BA434A"/>
    <w:rsid w:val="00BA45A8"/>
    <w:rsid w:val="00BA73C2"/>
    <w:rsid w:val="00BA7A80"/>
    <w:rsid w:val="00BB06D3"/>
    <w:rsid w:val="00BB1A33"/>
    <w:rsid w:val="00BB3CD5"/>
    <w:rsid w:val="00BB3CFA"/>
    <w:rsid w:val="00BB40FE"/>
    <w:rsid w:val="00BB4831"/>
    <w:rsid w:val="00BB491E"/>
    <w:rsid w:val="00BB4F14"/>
    <w:rsid w:val="00BB62D7"/>
    <w:rsid w:val="00BB68EF"/>
    <w:rsid w:val="00BC07A9"/>
    <w:rsid w:val="00BC0C8B"/>
    <w:rsid w:val="00BC0E9E"/>
    <w:rsid w:val="00BC2335"/>
    <w:rsid w:val="00BC23B6"/>
    <w:rsid w:val="00BC45DC"/>
    <w:rsid w:val="00BC4670"/>
    <w:rsid w:val="00BC4B0D"/>
    <w:rsid w:val="00BC4F90"/>
    <w:rsid w:val="00BC54E4"/>
    <w:rsid w:val="00BC6835"/>
    <w:rsid w:val="00BC7B44"/>
    <w:rsid w:val="00BD0D1D"/>
    <w:rsid w:val="00BD0FF6"/>
    <w:rsid w:val="00BD15EC"/>
    <w:rsid w:val="00BD1C7A"/>
    <w:rsid w:val="00BD3A29"/>
    <w:rsid w:val="00BD513C"/>
    <w:rsid w:val="00BD59EB"/>
    <w:rsid w:val="00BD5BEC"/>
    <w:rsid w:val="00BD6730"/>
    <w:rsid w:val="00BD70D9"/>
    <w:rsid w:val="00BE0414"/>
    <w:rsid w:val="00BE1E9E"/>
    <w:rsid w:val="00BE281E"/>
    <w:rsid w:val="00BE28F4"/>
    <w:rsid w:val="00BE3870"/>
    <w:rsid w:val="00BE3880"/>
    <w:rsid w:val="00BE3FF1"/>
    <w:rsid w:val="00BE45A2"/>
    <w:rsid w:val="00BE509D"/>
    <w:rsid w:val="00BE7DF8"/>
    <w:rsid w:val="00BF0054"/>
    <w:rsid w:val="00BF129B"/>
    <w:rsid w:val="00BF3141"/>
    <w:rsid w:val="00BF3B7C"/>
    <w:rsid w:val="00BF3E42"/>
    <w:rsid w:val="00BF3F66"/>
    <w:rsid w:val="00BF3F67"/>
    <w:rsid w:val="00BF418D"/>
    <w:rsid w:val="00BF4489"/>
    <w:rsid w:val="00BF4989"/>
    <w:rsid w:val="00BF4EAE"/>
    <w:rsid w:val="00BF548F"/>
    <w:rsid w:val="00BF5968"/>
    <w:rsid w:val="00BF7C5B"/>
    <w:rsid w:val="00C00159"/>
    <w:rsid w:val="00C00CAB"/>
    <w:rsid w:val="00C0169E"/>
    <w:rsid w:val="00C021C9"/>
    <w:rsid w:val="00C02B02"/>
    <w:rsid w:val="00C04C96"/>
    <w:rsid w:val="00C04DD6"/>
    <w:rsid w:val="00C05949"/>
    <w:rsid w:val="00C05B40"/>
    <w:rsid w:val="00C05CEA"/>
    <w:rsid w:val="00C0784A"/>
    <w:rsid w:val="00C07AC4"/>
    <w:rsid w:val="00C07BB2"/>
    <w:rsid w:val="00C10469"/>
    <w:rsid w:val="00C10DCF"/>
    <w:rsid w:val="00C11605"/>
    <w:rsid w:val="00C1314E"/>
    <w:rsid w:val="00C14E20"/>
    <w:rsid w:val="00C155B5"/>
    <w:rsid w:val="00C15DAB"/>
    <w:rsid w:val="00C171D4"/>
    <w:rsid w:val="00C2045D"/>
    <w:rsid w:val="00C2390D"/>
    <w:rsid w:val="00C258B5"/>
    <w:rsid w:val="00C263B7"/>
    <w:rsid w:val="00C273B2"/>
    <w:rsid w:val="00C31169"/>
    <w:rsid w:val="00C313ED"/>
    <w:rsid w:val="00C322F6"/>
    <w:rsid w:val="00C33B22"/>
    <w:rsid w:val="00C33C9D"/>
    <w:rsid w:val="00C34308"/>
    <w:rsid w:val="00C344E0"/>
    <w:rsid w:val="00C34BD2"/>
    <w:rsid w:val="00C35C14"/>
    <w:rsid w:val="00C35C72"/>
    <w:rsid w:val="00C37005"/>
    <w:rsid w:val="00C37302"/>
    <w:rsid w:val="00C37428"/>
    <w:rsid w:val="00C37A87"/>
    <w:rsid w:val="00C4018C"/>
    <w:rsid w:val="00C4134D"/>
    <w:rsid w:val="00C413C1"/>
    <w:rsid w:val="00C41ECF"/>
    <w:rsid w:val="00C4261C"/>
    <w:rsid w:val="00C42AF9"/>
    <w:rsid w:val="00C43B0C"/>
    <w:rsid w:val="00C43BCB"/>
    <w:rsid w:val="00C440F9"/>
    <w:rsid w:val="00C44770"/>
    <w:rsid w:val="00C44AFF"/>
    <w:rsid w:val="00C44C8B"/>
    <w:rsid w:val="00C453BE"/>
    <w:rsid w:val="00C460E7"/>
    <w:rsid w:val="00C46253"/>
    <w:rsid w:val="00C46669"/>
    <w:rsid w:val="00C46A48"/>
    <w:rsid w:val="00C46D6D"/>
    <w:rsid w:val="00C47E10"/>
    <w:rsid w:val="00C5131B"/>
    <w:rsid w:val="00C531FE"/>
    <w:rsid w:val="00C53481"/>
    <w:rsid w:val="00C53E01"/>
    <w:rsid w:val="00C54FBF"/>
    <w:rsid w:val="00C565AD"/>
    <w:rsid w:val="00C56769"/>
    <w:rsid w:val="00C56F23"/>
    <w:rsid w:val="00C56FA9"/>
    <w:rsid w:val="00C571AE"/>
    <w:rsid w:val="00C578B0"/>
    <w:rsid w:val="00C57E27"/>
    <w:rsid w:val="00C60585"/>
    <w:rsid w:val="00C6061F"/>
    <w:rsid w:val="00C60680"/>
    <w:rsid w:val="00C60D71"/>
    <w:rsid w:val="00C616EA"/>
    <w:rsid w:val="00C6294F"/>
    <w:rsid w:val="00C63D7F"/>
    <w:rsid w:val="00C64011"/>
    <w:rsid w:val="00C65A34"/>
    <w:rsid w:val="00C663C5"/>
    <w:rsid w:val="00C66ABA"/>
    <w:rsid w:val="00C67105"/>
    <w:rsid w:val="00C67949"/>
    <w:rsid w:val="00C67E4D"/>
    <w:rsid w:val="00C70F9B"/>
    <w:rsid w:val="00C71A20"/>
    <w:rsid w:val="00C72161"/>
    <w:rsid w:val="00C72804"/>
    <w:rsid w:val="00C7436C"/>
    <w:rsid w:val="00C7545C"/>
    <w:rsid w:val="00C75874"/>
    <w:rsid w:val="00C769BC"/>
    <w:rsid w:val="00C80AC0"/>
    <w:rsid w:val="00C81216"/>
    <w:rsid w:val="00C81758"/>
    <w:rsid w:val="00C81E81"/>
    <w:rsid w:val="00C8324B"/>
    <w:rsid w:val="00C834BD"/>
    <w:rsid w:val="00C851F9"/>
    <w:rsid w:val="00C85F3D"/>
    <w:rsid w:val="00C85F48"/>
    <w:rsid w:val="00C86A71"/>
    <w:rsid w:val="00C875E2"/>
    <w:rsid w:val="00C90350"/>
    <w:rsid w:val="00C91662"/>
    <w:rsid w:val="00C925B0"/>
    <w:rsid w:val="00C95C81"/>
    <w:rsid w:val="00C95CDE"/>
    <w:rsid w:val="00C96073"/>
    <w:rsid w:val="00C96C3C"/>
    <w:rsid w:val="00C97750"/>
    <w:rsid w:val="00C977B8"/>
    <w:rsid w:val="00CA0B6C"/>
    <w:rsid w:val="00CA0D51"/>
    <w:rsid w:val="00CA1373"/>
    <w:rsid w:val="00CA1A59"/>
    <w:rsid w:val="00CA22B4"/>
    <w:rsid w:val="00CA4707"/>
    <w:rsid w:val="00CA47F0"/>
    <w:rsid w:val="00CA5990"/>
    <w:rsid w:val="00CA5FAB"/>
    <w:rsid w:val="00CA6A00"/>
    <w:rsid w:val="00CA6CE1"/>
    <w:rsid w:val="00CA70A6"/>
    <w:rsid w:val="00CB17ED"/>
    <w:rsid w:val="00CB1ED4"/>
    <w:rsid w:val="00CB24A7"/>
    <w:rsid w:val="00CB288E"/>
    <w:rsid w:val="00CB2FEE"/>
    <w:rsid w:val="00CB331A"/>
    <w:rsid w:val="00CB4AFC"/>
    <w:rsid w:val="00CB5BD1"/>
    <w:rsid w:val="00CB7366"/>
    <w:rsid w:val="00CB742E"/>
    <w:rsid w:val="00CC001D"/>
    <w:rsid w:val="00CC0D47"/>
    <w:rsid w:val="00CC0EEE"/>
    <w:rsid w:val="00CC1FF4"/>
    <w:rsid w:val="00CC2777"/>
    <w:rsid w:val="00CC2A71"/>
    <w:rsid w:val="00CC2B3F"/>
    <w:rsid w:val="00CC3572"/>
    <w:rsid w:val="00CC6069"/>
    <w:rsid w:val="00CD0E72"/>
    <w:rsid w:val="00CD1F69"/>
    <w:rsid w:val="00CD2ED4"/>
    <w:rsid w:val="00CD4A03"/>
    <w:rsid w:val="00CD4E1E"/>
    <w:rsid w:val="00CD54EA"/>
    <w:rsid w:val="00CD607F"/>
    <w:rsid w:val="00CD6C27"/>
    <w:rsid w:val="00CD7771"/>
    <w:rsid w:val="00CD7ABA"/>
    <w:rsid w:val="00CD7FC7"/>
    <w:rsid w:val="00CE18FD"/>
    <w:rsid w:val="00CE2021"/>
    <w:rsid w:val="00CE203B"/>
    <w:rsid w:val="00CE2334"/>
    <w:rsid w:val="00CE2703"/>
    <w:rsid w:val="00CE51B4"/>
    <w:rsid w:val="00CE5A9A"/>
    <w:rsid w:val="00CE6B71"/>
    <w:rsid w:val="00CE7736"/>
    <w:rsid w:val="00CE7D78"/>
    <w:rsid w:val="00CF01E3"/>
    <w:rsid w:val="00CF02D6"/>
    <w:rsid w:val="00CF0F15"/>
    <w:rsid w:val="00CF0F19"/>
    <w:rsid w:val="00CF11F8"/>
    <w:rsid w:val="00CF1D69"/>
    <w:rsid w:val="00CF26F7"/>
    <w:rsid w:val="00CF4BEC"/>
    <w:rsid w:val="00CF4DA8"/>
    <w:rsid w:val="00CF4FA4"/>
    <w:rsid w:val="00CF50E5"/>
    <w:rsid w:val="00CF53A3"/>
    <w:rsid w:val="00CF6C95"/>
    <w:rsid w:val="00CF6FAA"/>
    <w:rsid w:val="00CF769E"/>
    <w:rsid w:val="00CF7EB7"/>
    <w:rsid w:val="00D004BD"/>
    <w:rsid w:val="00D01E0A"/>
    <w:rsid w:val="00D01FD1"/>
    <w:rsid w:val="00D02215"/>
    <w:rsid w:val="00D0393E"/>
    <w:rsid w:val="00D03FCC"/>
    <w:rsid w:val="00D0745D"/>
    <w:rsid w:val="00D0787B"/>
    <w:rsid w:val="00D10DC3"/>
    <w:rsid w:val="00D11CAD"/>
    <w:rsid w:val="00D11EE9"/>
    <w:rsid w:val="00D1254B"/>
    <w:rsid w:val="00D13644"/>
    <w:rsid w:val="00D15B73"/>
    <w:rsid w:val="00D161DD"/>
    <w:rsid w:val="00D16C37"/>
    <w:rsid w:val="00D17476"/>
    <w:rsid w:val="00D17899"/>
    <w:rsid w:val="00D201E5"/>
    <w:rsid w:val="00D21921"/>
    <w:rsid w:val="00D21F8A"/>
    <w:rsid w:val="00D22E59"/>
    <w:rsid w:val="00D247CD"/>
    <w:rsid w:val="00D24BF8"/>
    <w:rsid w:val="00D25A41"/>
    <w:rsid w:val="00D26254"/>
    <w:rsid w:val="00D26392"/>
    <w:rsid w:val="00D26AB1"/>
    <w:rsid w:val="00D26B8A"/>
    <w:rsid w:val="00D2719A"/>
    <w:rsid w:val="00D27252"/>
    <w:rsid w:val="00D27284"/>
    <w:rsid w:val="00D277A5"/>
    <w:rsid w:val="00D27F05"/>
    <w:rsid w:val="00D27F3E"/>
    <w:rsid w:val="00D30750"/>
    <w:rsid w:val="00D30CE9"/>
    <w:rsid w:val="00D31247"/>
    <w:rsid w:val="00D313FF"/>
    <w:rsid w:val="00D329D5"/>
    <w:rsid w:val="00D33A6F"/>
    <w:rsid w:val="00D35056"/>
    <w:rsid w:val="00D3506D"/>
    <w:rsid w:val="00D35B19"/>
    <w:rsid w:val="00D36626"/>
    <w:rsid w:val="00D36912"/>
    <w:rsid w:val="00D36D49"/>
    <w:rsid w:val="00D36E9D"/>
    <w:rsid w:val="00D373EC"/>
    <w:rsid w:val="00D3786C"/>
    <w:rsid w:val="00D37E83"/>
    <w:rsid w:val="00D4089A"/>
    <w:rsid w:val="00D40982"/>
    <w:rsid w:val="00D4181F"/>
    <w:rsid w:val="00D41DAB"/>
    <w:rsid w:val="00D42062"/>
    <w:rsid w:val="00D42AE6"/>
    <w:rsid w:val="00D43262"/>
    <w:rsid w:val="00D43601"/>
    <w:rsid w:val="00D43D18"/>
    <w:rsid w:val="00D444A4"/>
    <w:rsid w:val="00D452DD"/>
    <w:rsid w:val="00D463EB"/>
    <w:rsid w:val="00D4753F"/>
    <w:rsid w:val="00D47648"/>
    <w:rsid w:val="00D47A6C"/>
    <w:rsid w:val="00D47DEC"/>
    <w:rsid w:val="00D5057A"/>
    <w:rsid w:val="00D51B73"/>
    <w:rsid w:val="00D51B7B"/>
    <w:rsid w:val="00D52837"/>
    <w:rsid w:val="00D5303A"/>
    <w:rsid w:val="00D5307C"/>
    <w:rsid w:val="00D535FC"/>
    <w:rsid w:val="00D537CF"/>
    <w:rsid w:val="00D5470B"/>
    <w:rsid w:val="00D55F51"/>
    <w:rsid w:val="00D560A9"/>
    <w:rsid w:val="00D5685B"/>
    <w:rsid w:val="00D568E1"/>
    <w:rsid w:val="00D56FFC"/>
    <w:rsid w:val="00D57B39"/>
    <w:rsid w:val="00D61576"/>
    <w:rsid w:val="00D61C4C"/>
    <w:rsid w:val="00D61F19"/>
    <w:rsid w:val="00D640DC"/>
    <w:rsid w:val="00D6421F"/>
    <w:rsid w:val="00D66237"/>
    <w:rsid w:val="00D666AD"/>
    <w:rsid w:val="00D66D37"/>
    <w:rsid w:val="00D66F5E"/>
    <w:rsid w:val="00D67543"/>
    <w:rsid w:val="00D7147F"/>
    <w:rsid w:val="00D718A7"/>
    <w:rsid w:val="00D71B33"/>
    <w:rsid w:val="00D71F42"/>
    <w:rsid w:val="00D72DB3"/>
    <w:rsid w:val="00D74246"/>
    <w:rsid w:val="00D74C99"/>
    <w:rsid w:val="00D75029"/>
    <w:rsid w:val="00D763C7"/>
    <w:rsid w:val="00D770A1"/>
    <w:rsid w:val="00D80052"/>
    <w:rsid w:val="00D80229"/>
    <w:rsid w:val="00D8047B"/>
    <w:rsid w:val="00D80C7B"/>
    <w:rsid w:val="00D814C8"/>
    <w:rsid w:val="00D8206F"/>
    <w:rsid w:val="00D822F5"/>
    <w:rsid w:val="00D85071"/>
    <w:rsid w:val="00D864EF"/>
    <w:rsid w:val="00D866F7"/>
    <w:rsid w:val="00D86D6D"/>
    <w:rsid w:val="00D872BC"/>
    <w:rsid w:val="00D87B6A"/>
    <w:rsid w:val="00D90183"/>
    <w:rsid w:val="00D90528"/>
    <w:rsid w:val="00D90AD5"/>
    <w:rsid w:val="00D90E03"/>
    <w:rsid w:val="00D91C1F"/>
    <w:rsid w:val="00D92007"/>
    <w:rsid w:val="00D92165"/>
    <w:rsid w:val="00D922B0"/>
    <w:rsid w:val="00D942AE"/>
    <w:rsid w:val="00D9533E"/>
    <w:rsid w:val="00D95435"/>
    <w:rsid w:val="00D9640A"/>
    <w:rsid w:val="00DA1101"/>
    <w:rsid w:val="00DA18B5"/>
    <w:rsid w:val="00DA1C51"/>
    <w:rsid w:val="00DA2DDA"/>
    <w:rsid w:val="00DA2F9C"/>
    <w:rsid w:val="00DA4BFB"/>
    <w:rsid w:val="00DA7263"/>
    <w:rsid w:val="00DB0258"/>
    <w:rsid w:val="00DB0477"/>
    <w:rsid w:val="00DB04C2"/>
    <w:rsid w:val="00DB16C8"/>
    <w:rsid w:val="00DB19BF"/>
    <w:rsid w:val="00DB20F7"/>
    <w:rsid w:val="00DB32B3"/>
    <w:rsid w:val="00DB492C"/>
    <w:rsid w:val="00DB4EBE"/>
    <w:rsid w:val="00DB7A0C"/>
    <w:rsid w:val="00DB7B8A"/>
    <w:rsid w:val="00DB7E51"/>
    <w:rsid w:val="00DC0C23"/>
    <w:rsid w:val="00DC0DC9"/>
    <w:rsid w:val="00DC14DC"/>
    <w:rsid w:val="00DC1AEF"/>
    <w:rsid w:val="00DC2020"/>
    <w:rsid w:val="00DC2A90"/>
    <w:rsid w:val="00DC32F5"/>
    <w:rsid w:val="00DC4103"/>
    <w:rsid w:val="00DC4BE1"/>
    <w:rsid w:val="00DC4BFC"/>
    <w:rsid w:val="00DC57CA"/>
    <w:rsid w:val="00DC6C2B"/>
    <w:rsid w:val="00DC6FA0"/>
    <w:rsid w:val="00DC736E"/>
    <w:rsid w:val="00DC7885"/>
    <w:rsid w:val="00DC7E7D"/>
    <w:rsid w:val="00DD0EED"/>
    <w:rsid w:val="00DD0F97"/>
    <w:rsid w:val="00DD1398"/>
    <w:rsid w:val="00DD1404"/>
    <w:rsid w:val="00DD2851"/>
    <w:rsid w:val="00DD2D32"/>
    <w:rsid w:val="00DD2D7D"/>
    <w:rsid w:val="00DD3D72"/>
    <w:rsid w:val="00DD3E06"/>
    <w:rsid w:val="00DD40F8"/>
    <w:rsid w:val="00DD54DA"/>
    <w:rsid w:val="00DD7E4B"/>
    <w:rsid w:val="00DE0009"/>
    <w:rsid w:val="00DE1184"/>
    <w:rsid w:val="00DE3769"/>
    <w:rsid w:val="00DE37D3"/>
    <w:rsid w:val="00DE3860"/>
    <w:rsid w:val="00DE3DBA"/>
    <w:rsid w:val="00DE4619"/>
    <w:rsid w:val="00DE59D5"/>
    <w:rsid w:val="00DE603B"/>
    <w:rsid w:val="00DE61E5"/>
    <w:rsid w:val="00DE624E"/>
    <w:rsid w:val="00DE6D29"/>
    <w:rsid w:val="00DE7F05"/>
    <w:rsid w:val="00DF05ED"/>
    <w:rsid w:val="00DF0E88"/>
    <w:rsid w:val="00DF1C47"/>
    <w:rsid w:val="00DF29CD"/>
    <w:rsid w:val="00DF3952"/>
    <w:rsid w:val="00DF470F"/>
    <w:rsid w:val="00DF4FFA"/>
    <w:rsid w:val="00DF5C38"/>
    <w:rsid w:val="00DF7DA6"/>
    <w:rsid w:val="00DF7FEA"/>
    <w:rsid w:val="00E0258B"/>
    <w:rsid w:val="00E02667"/>
    <w:rsid w:val="00E0276D"/>
    <w:rsid w:val="00E0285B"/>
    <w:rsid w:val="00E036FC"/>
    <w:rsid w:val="00E05623"/>
    <w:rsid w:val="00E067DE"/>
    <w:rsid w:val="00E07A76"/>
    <w:rsid w:val="00E07B4A"/>
    <w:rsid w:val="00E126CF"/>
    <w:rsid w:val="00E13117"/>
    <w:rsid w:val="00E13F98"/>
    <w:rsid w:val="00E17CD3"/>
    <w:rsid w:val="00E17E7B"/>
    <w:rsid w:val="00E20018"/>
    <w:rsid w:val="00E2012C"/>
    <w:rsid w:val="00E20B49"/>
    <w:rsid w:val="00E20D20"/>
    <w:rsid w:val="00E20F13"/>
    <w:rsid w:val="00E21738"/>
    <w:rsid w:val="00E219DD"/>
    <w:rsid w:val="00E21FE2"/>
    <w:rsid w:val="00E224AA"/>
    <w:rsid w:val="00E2259F"/>
    <w:rsid w:val="00E2331F"/>
    <w:rsid w:val="00E24183"/>
    <w:rsid w:val="00E242C4"/>
    <w:rsid w:val="00E242CF"/>
    <w:rsid w:val="00E24590"/>
    <w:rsid w:val="00E2493E"/>
    <w:rsid w:val="00E254E4"/>
    <w:rsid w:val="00E27309"/>
    <w:rsid w:val="00E27C58"/>
    <w:rsid w:val="00E30FD7"/>
    <w:rsid w:val="00E31231"/>
    <w:rsid w:val="00E3288F"/>
    <w:rsid w:val="00E3294D"/>
    <w:rsid w:val="00E32A1E"/>
    <w:rsid w:val="00E33315"/>
    <w:rsid w:val="00E333C8"/>
    <w:rsid w:val="00E33720"/>
    <w:rsid w:val="00E33D28"/>
    <w:rsid w:val="00E3438F"/>
    <w:rsid w:val="00E34C84"/>
    <w:rsid w:val="00E34E80"/>
    <w:rsid w:val="00E35913"/>
    <w:rsid w:val="00E35C34"/>
    <w:rsid w:val="00E36718"/>
    <w:rsid w:val="00E36734"/>
    <w:rsid w:val="00E36EAC"/>
    <w:rsid w:val="00E4076C"/>
    <w:rsid w:val="00E414C2"/>
    <w:rsid w:val="00E41EE0"/>
    <w:rsid w:val="00E422C8"/>
    <w:rsid w:val="00E42A4F"/>
    <w:rsid w:val="00E43774"/>
    <w:rsid w:val="00E44B1E"/>
    <w:rsid w:val="00E44D14"/>
    <w:rsid w:val="00E45A62"/>
    <w:rsid w:val="00E46C69"/>
    <w:rsid w:val="00E47986"/>
    <w:rsid w:val="00E479CC"/>
    <w:rsid w:val="00E47C0A"/>
    <w:rsid w:val="00E508BB"/>
    <w:rsid w:val="00E508DF"/>
    <w:rsid w:val="00E517F6"/>
    <w:rsid w:val="00E51DAE"/>
    <w:rsid w:val="00E526C5"/>
    <w:rsid w:val="00E5274C"/>
    <w:rsid w:val="00E52C58"/>
    <w:rsid w:val="00E53700"/>
    <w:rsid w:val="00E569A0"/>
    <w:rsid w:val="00E56D2C"/>
    <w:rsid w:val="00E614DF"/>
    <w:rsid w:val="00E617A8"/>
    <w:rsid w:val="00E61DC7"/>
    <w:rsid w:val="00E63B1F"/>
    <w:rsid w:val="00E6473F"/>
    <w:rsid w:val="00E64E86"/>
    <w:rsid w:val="00E6547F"/>
    <w:rsid w:val="00E707BC"/>
    <w:rsid w:val="00E71240"/>
    <w:rsid w:val="00E71467"/>
    <w:rsid w:val="00E715A6"/>
    <w:rsid w:val="00E723F2"/>
    <w:rsid w:val="00E72856"/>
    <w:rsid w:val="00E72F3F"/>
    <w:rsid w:val="00E73991"/>
    <w:rsid w:val="00E7430D"/>
    <w:rsid w:val="00E74818"/>
    <w:rsid w:val="00E754B3"/>
    <w:rsid w:val="00E755DB"/>
    <w:rsid w:val="00E766C0"/>
    <w:rsid w:val="00E76D5D"/>
    <w:rsid w:val="00E7755A"/>
    <w:rsid w:val="00E80406"/>
    <w:rsid w:val="00E81138"/>
    <w:rsid w:val="00E818A0"/>
    <w:rsid w:val="00E82340"/>
    <w:rsid w:val="00E8266D"/>
    <w:rsid w:val="00E84598"/>
    <w:rsid w:val="00E84C2C"/>
    <w:rsid w:val="00E84E2B"/>
    <w:rsid w:val="00E86312"/>
    <w:rsid w:val="00E869B3"/>
    <w:rsid w:val="00E86CE0"/>
    <w:rsid w:val="00E8780A"/>
    <w:rsid w:val="00E90658"/>
    <w:rsid w:val="00E924EB"/>
    <w:rsid w:val="00E9259B"/>
    <w:rsid w:val="00E92E6E"/>
    <w:rsid w:val="00E92EA1"/>
    <w:rsid w:val="00E93DCD"/>
    <w:rsid w:val="00E95A77"/>
    <w:rsid w:val="00E96D1B"/>
    <w:rsid w:val="00E96EC2"/>
    <w:rsid w:val="00E9713F"/>
    <w:rsid w:val="00E97D0B"/>
    <w:rsid w:val="00EA086E"/>
    <w:rsid w:val="00EA0C0E"/>
    <w:rsid w:val="00EA1380"/>
    <w:rsid w:val="00EA222F"/>
    <w:rsid w:val="00EA2D08"/>
    <w:rsid w:val="00EA5676"/>
    <w:rsid w:val="00EA6685"/>
    <w:rsid w:val="00EA6880"/>
    <w:rsid w:val="00EA693A"/>
    <w:rsid w:val="00EA7714"/>
    <w:rsid w:val="00EB01A6"/>
    <w:rsid w:val="00EB0D89"/>
    <w:rsid w:val="00EB0E77"/>
    <w:rsid w:val="00EB2C11"/>
    <w:rsid w:val="00EB5024"/>
    <w:rsid w:val="00EB5AB8"/>
    <w:rsid w:val="00EB6B60"/>
    <w:rsid w:val="00EB70B7"/>
    <w:rsid w:val="00EB76C9"/>
    <w:rsid w:val="00EB7A3F"/>
    <w:rsid w:val="00EC0125"/>
    <w:rsid w:val="00EC06E2"/>
    <w:rsid w:val="00EC0F07"/>
    <w:rsid w:val="00EC1440"/>
    <w:rsid w:val="00EC1C7F"/>
    <w:rsid w:val="00EC29EB"/>
    <w:rsid w:val="00EC2C31"/>
    <w:rsid w:val="00EC2CBB"/>
    <w:rsid w:val="00EC32E1"/>
    <w:rsid w:val="00EC43F7"/>
    <w:rsid w:val="00EC467C"/>
    <w:rsid w:val="00EC4695"/>
    <w:rsid w:val="00EC46E9"/>
    <w:rsid w:val="00EC5A4F"/>
    <w:rsid w:val="00EC5E50"/>
    <w:rsid w:val="00EC5F3C"/>
    <w:rsid w:val="00EC606C"/>
    <w:rsid w:val="00EC7179"/>
    <w:rsid w:val="00EC784F"/>
    <w:rsid w:val="00ED10D3"/>
    <w:rsid w:val="00ED40B4"/>
    <w:rsid w:val="00ED43D5"/>
    <w:rsid w:val="00ED4658"/>
    <w:rsid w:val="00ED52F5"/>
    <w:rsid w:val="00ED652E"/>
    <w:rsid w:val="00ED7816"/>
    <w:rsid w:val="00EE0337"/>
    <w:rsid w:val="00EE09E8"/>
    <w:rsid w:val="00EE17CC"/>
    <w:rsid w:val="00EE19D8"/>
    <w:rsid w:val="00EE3283"/>
    <w:rsid w:val="00EE35CD"/>
    <w:rsid w:val="00EE3E4D"/>
    <w:rsid w:val="00EE53F1"/>
    <w:rsid w:val="00EE54FD"/>
    <w:rsid w:val="00EE5B61"/>
    <w:rsid w:val="00EE5DF3"/>
    <w:rsid w:val="00EF06D3"/>
    <w:rsid w:val="00EF0717"/>
    <w:rsid w:val="00EF0838"/>
    <w:rsid w:val="00EF14F4"/>
    <w:rsid w:val="00EF31A7"/>
    <w:rsid w:val="00EF34DA"/>
    <w:rsid w:val="00EF5C76"/>
    <w:rsid w:val="00F0043B"/>
    <w:rsid w:val="00F00A06"/>
    <w:rsid w:val="00F018E6"/>
    <w:rsid w:val="00F01B60"/>
    <w:rsid w:val="00F03479"/>
    <w:rsid w:val="00F039A5"/>
    <w:rsid w:val="00F058DB"/>
    <w:rsid w:val="00F07B4C"/>
    <w:rsid w:val="00F109A0"/>
    <w:rsid w:val="00F1143C"/>
    <w:rsid w:val="00F114EE"/>
    <w:rsid w:val="00F11DE0"/>
    <w:rsid w:val="00F120C7"/>
    <w:rsid w:val="00F12108"/>
    <w:rsid w:val="00F12122"/>
    <w:rsid w:val="00F13C56"/>
    <w:rsid w:val="00F148AC"/>
    <w:rsid w:val="00F14DAF"/>
    <w:rsid w:val="00F2034C"/>
    <w:rsid w:val="00F22016"/>
    <w:rsid w:val="00F24035"/>
    <w:rsid w:val="00F25D46"/>
    <w:rsid w:val="00F2667A"/>
    <w:rsid w:val="00F27791"/>
    <w:rsid w:val="00F27793"/>
    <w:rsid w:val="00F30630"/>
    <w:rsid w:val="00F3098A"/>
    <w:rsid w:val="00F309C3"/>
    <w:rsid w:val="00F30D5B"/>
    <w:rsid w:val="00F31075"/>
    <w:rsid w:val="00F318B9"/>
    <w:rsid w:val="00F31D1D"/>
    <w:rsid w:val="00F328FF"/>
    <w:rsid w:val="00F32C60"/>
    <w:rsid w:val="00F3381C"/>
    <w:rsid w:val="00F34847"/>
    <w:rsid w:val="00F35A8B"/>
    <w:rsid w:val="00F36B68"/>
    <w:rsid w:val="00F370F7"/>
    <w:rsid w:val="00F37E5F"/>
    <w:rsid w:val="00F37F12"/>
    <w:rsid w:val="00F401F1"/>
    <w:rsid w:val="00F40A85"/>
    <w:rsid w:val="00F40A8F"/>
    <w:rsid w:val="00F429B7"/>
    <w:rsid w:val="00F429B9"/>
    <w:rsid w:val="00F42CC8"/>
    <w:rsid w:val="00F43224"/>
    <w:rsid w:val="00F435ED"/>
    <w:rsid w:val="00F448E0"/>
    <w:rsid w:val="00F45878"/>
    <w:rsid w:val="00F45D59"/>
    <w:rsid w:val="00F46376"/>
    <w:rsid w:val="00F46B48"/>
    <w:rsid w:val="00F47826"/>
    <w:rsid w:val="00F51261"/>
    <w:rsid w:val="00F51B10"/>
    <w:rsid w:val="00F5267F"/>
    <w:rsid w:val="00F5287C"/>
    <w:rsid w:val="00F54D0A"/>
    <w:rsid w:val="00F55944"/>
    <w:rsid w:val="00F55996"/>
    <w:rsid w:val="00F56887"/>
    <w:rsid w:val="00F56A84"/>
    <w:rsid w:val="00F57B8D"/>
    <w:rsid w:val="00F6001C"/>
    <w:rsid w:val="00F6075B"/>
    <w:rsid w:val="00F60AA3"/>
    <w:rsid w:val="00F61D0C"/>
    <w:rsid w:val="00F64A24"/>
    <w:rsid w:val="00F658EB"/>
    <w:rsid w:val="00F65DEE"/>
    <w:rsid w:val="00F6630C"/>
    <w:rsid w:val="00F67B86"/>
    <w:rsid w:val="00F67D66"/>
    <w:rsid w:val="00F70937"/>
    <w:rsid w:val="00F710C5"/>
    <w:rsid w:val="00F72274"/>
    <w:rsid w:val="00F732ED"/>
    <w:rsid w:val="00F7471F"/>
    <w:rsid w:val="00F74B2F"/>
    <w:rsid w:val="00F75B48"/>
    <w:rsid w:val="00F75CB5"/>
    <w:rsid w:val="00F75FC6"/>
    <w:rsid w:val="00F80491"/>
    <w:rsid w:val="00F828D2"/>
    <w:rsid w:val="00F832B4"/>
    <w:rsid w:val="00F85A07"/>
    <w:rsid w:val="00F87182"/>
    <w:rsid w:val="00F8758A"/>
    <w:rsid w:val="00F908B8"/>
    <w:rsid w:val="00F90A08"/>
    <w:rsid w:val="00F90C97"/>
    <w:rsid w:val="00F90E1D"/>
    <w:rsid w:val="00F90ED1"/>
    <w:rsid w:val="00F910D7"/>
    <w:rsid w:val="00F917D1"/>
    <w:rsid w:val="00F92522"/>
    <w:rsid w:val="00F92532"/>
    <w:rsid w:val="00F92D29"/>
    <w:rsid w:val="00F9385E"/>
    <w:rsid w:val="00F93DB9"/>
    <w:rsid w:val="00F940E7"/>
    <w:rsid w:val="00F94A2E"/>
    <w:rsid w:val="00F94CD4"/>
    <w:rsid w:val="00F9585E"/>
    <w:rsid w:val="00F97998"/>
    <w:rsid w:val="00F97A44"/>
    <w:rsid w:val="00F97D6E"/>
    <w:rsid w:val="00FA0095"/>
    <w:rsid w:val="00FA086C"/>
    <w:rsid w:val="00FA16F1"/>
    <w:rsid w:val="00FA22EE"/>
    <w:rsid w:val="00FA2860"/>
    <w:rsid w:val="00FA3C11"/>
    <w:rsid w:val="00FA6051"/>
    <w:rsid w:val="00FA6706"/>
    <w:rsid w:val="00FA67AE"/>
    <w:rsid w:val="00FA6DD6"/>
    <w:rsid w:val="00FA6E00"/>
    <w:rsid w:val="00FB0D4B"/>
    <w:rsid w:val="00FB19E4"/>
    <w:rsid w:val="00FB245E"/>
    <w:rsid w:val="00FB29DE"/>
    <w:rsid w:val="00FB2F87"/>
    <w:rsid w:val="00FB3A1C"/>
    <w:rsid w:val="00FB4111"/>
    <w:rsid w:val="00FB445D"/>
    <w:rsid w:val="00FB510B"/>
    <w:rsid w:val="00FB5226"/>
    <w:rsid w:val="00FB6CFD"/>
    <w:rsid w:val="00FC01EC"/>
    <w:rsid w:val="00FC04DB"/>
    <w:rsid w:val="00FC1811"/>
    <w:rsid w:val="00FC3A13"/>
    <w:rsid w:val="00FC55E5"/>
    <w:rsid w:val="00FC5717"/>
    <w:rsid w:val="00FC5DE5"/>
    <w:rsid w:val="00FC6A81"/>
    <w:rsid w:val="00FC6C68"/>
    <w:rsid w:val="00FC6DCE"/>
    <w:rsid w:val="00FC700E"/>
    <w:rsid w:val="00FC7ABF"/>
    <w:rsid w:val="00FC7CF6"/>
    <w:rsid w:val="00FD0275"/>
    <w:rsid w:val="00FD1037"/>
    <w:rsid w:val="00FD1203"/>
    <w:rsid w:val="00FD13CC"/>
    <w:rsid w:val="00FD1B5A"/>
    <w:rsid w:val="00FD1EE8"/>
    <w:rsid w:val="00FD1F4D"/>
    <w:rsid w:val="00FD2DDB"/>
    <w:rsid w:val="00FD31F7"/>
    <w:rsid w:val="00FD5C57"/>
    <w:rsid w:val="00FD7031"/>
    <w:rsid w:val="00FD7F22"/>
    <w:rsid w:val="00FE10E6"/>
    <w:rsid w:val="00FE111F"/>
    <w:rsid w:val="00FE3793"/>
    <w:rsid w:val="00FE4599"/>
    <w:rsid w:val="00FE4996"/>
    <w:rsid w:val="00FE4B2C"/>
    <w:rsid w:val="00FE6277"/>
    <w:rsid w:val="00FE72BE"/>
    <w:rsid w:val="00FE7656"/>
    <w:rsid w:val="00FE7978"/>
    <w:rsid w:val="00FE7D0E"/>
    <w:rsid w:val="00FF0013"/>
    <w:rsid w:val="00FF0D78"/>
    <w:rsid w:val="00FF1B1A"/>
    <w:rsid w:val="00FF561E"/>
    <w:rsid w:val="00FF5EDD"/>
    <w:rsid w:val="00FF6229"/>
    <w:rsid w:val="00FF636C"/>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3586D"/>
  <w15:docId w15:val="{100D3993-C02B-445E-99F2-B0577DD8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140F"/>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A808C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sid w:val="00DE3DBA"/>
    <w:rPr>
      <w:rFonts w:ascii="Calibri" w:eastAsia="Times New Roman" w:hAnsi="Calibri" w:cs="Calibri"/>
      <w:szCs w:val="20"/>
      <w:lang w:eastAsia="ru-RU"/>
    </w:rPr>
  </w:style>
  <w:style w:type="character" w:customStyle="1" w:styleId="FontStyle23">
    <w:name w:val="Font Style23"/>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3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purchaselink">
    <w:name w:val="cardmaininfo__purchaselink"/>
    <w:basedOn w:val="a1"/>
    <w:rsid w:val="004A0C0F"/>
  </w:style>
  <w:style w:type="paragraph" w:customStyle="1" w:styleId="Style5">
    <w:name w:val="Style5"/>
    <w:basedOn w:val="a0"/>
    <w:uiPriority w:val="99"/>
    <w:rsid w:val="00CF26F7"/>
    <w:pPr>
      <w:widowControl w:val="0"/>
      <w:autoSpaceDE w:val="0"/>
      <w:autoSpaceDN w:val="0"/>
      <w:adjustRightInd w:val="0"/>
      <w:spacing w:after="0" w:line="264" w:lineRule="exact"/>
    </w:pPr>
    <w:rPr>
      <w:rFonts w:ascii="Franklin Gothic Heavy" w:eastAsia="Times New Roman" w:hAnsi="Franklin Gothic Heavy" w:cs="Times New Roman"/>
      <w:sz w:val="24"/>
      <w:szCs w:val="24"/>
      <w:lang w:eastAsia="ru-RU"/>
    </w:rPr>
  </w:style>
  <w:style w:type="character" w:customStyle="1" w:styleId="FontStyle17">
    <w:name w:val="Font Style17"/>
    <w:uiPriority w:val="99"/>
    <w:rsid w:val="00CF26F7"/>
    <w:rPr>
      <w:rFonts w:ascii="Times New Roman" w:hAnsi="Times New Roman" w:cs="Times New Roman"/>
      <w:sz w:val="22"/>
      <w:szCs w:val="22"/>
    </w:rPr>
  </w:style>
  <w:style w:type="paragraph" w:customStyle="1" w:styleId="sVk">
    <w:name w:val="sVk"/>
    <w:basedOn w:val="a0"/>
    <w:rsid w:val="00CF26F7"/>
    <w:pPr>
      <w:keepLines/>
      <w:suppressLineNumbers/>
      <w:suppressAutoHyphens/>
      <w:spacing w:after="0" w:line="360" w:lineRule="auto"/>
      <w:ind w:firstLine="709"/>
      <w:jc w:val="both"/>
    </w:pPr>
    <w:rPr>
      <w:rFonts w:ascii="Times New Roman" w:eastAsia="Times New Roman" w:hAnsi="Times New Roman" w:cs="Times New Roman"/>
      <w:sz w:val="24"/>
      <w:szCs w:val="24"/>
      <w:lang w:eastAsia="ru-RU"/>
    </w:rPr>
  </w:style>
  <w:style w:type="paragraph" w:customStyle="1" w:styleId="Pa1">
    <w:name w:val="Pa1"/>
    <w:basedOn w:val="a0"/>
    <w:next w:val="a0"/>
    <w:uiPriority w:val="99"/>
    <w:rsid w:val="00CF26F7"/>
    <w:pPr>
      <w:autoSpaceDE w:val="0"/>
      <w:autoSpaceDN w:val="0"/>
      <w:adjustRightInd w:val="0"/>
      <w:spacing w:after="0" w:line="161" w:lineRule="atLeast"/>
    </w:pPr>
    <w:rPr>
      <w:rFonts w:ascii="Calibri" w:eastAsia="Times New Roman" w:hAnsi="Calibri" w:cs="Times New Roman"/>
      <w:sz w:val="24"/>
      <w:szCs w:val="24"/>
      <w:lang w:eastAsia="ru-RU"/>
    </w:rPr>
  </w:style>
  <w:style w:type="paragraph" w:customStyle="1" w:styleId="afa">
    <w:name w:val="Содержимое таблицы"/>
    <w:basedOn w:val="a0"/>
    <w:rsid w:val="00CF26F7"/>
    <w:pPr>
      <w:widowControl w:val="0"/>
      <w:suppressLineNumbers/>
      <w:suppressAutoHyphens/>
      <w:spacing w:after="0" w:line="240" w:lineRule="auto"/>
    </w:pPr>
    <w:rPr>
      <w:rFonts w:ascii="Arial" w:eastAsia="DejaVu Sans" w:hAnsi="Arial" w:cs="Times New Roman"/>
      <w:kern w:val="1"/>
      <w:sz w:val="20"/>
      <w:szCs w:val="24"/>
    </w:rPr>
  </w:style>
  <w:style w:type="character" w:customStyle="1" w:styleId="51">
    <w:name w:val="Заголовок 5 Знак"/>
    <w:basedOn w:val="a1"/>
    <w:link w:val="50"/>
    <w:uiPriority w:val="9"/>
    <w:semiHidden/>
    <w:rsid w:val="00A808C8"/>
    <w:rPr>
      <w:rFonts w:asciiTheme="majorHAnsi" w:eastAsiaTheme="majorEastAsia" w:hAnsiTheme="majorHAnsi" w:cstheme="majorBidi"/>
      <w:color w:val="365F91" w:themeColor="accent1" w:themeShade="BF"/>
    </w:rPr>
  </w:style>
  <w:style w:type="character" w:customStyle="1" w:styleId="ListLabel1">
    <w:name w:val="ListLabel 1"/>
    <w:qFormat/>
    <w:rsid w:val="00121A90"/>
    <w:rPr>
      <w:rFonts w:ascii="Arial" w:hAnsi="Arial" w:cs="Arial"/>
      <w:color w:val="0000FF"/>
      <w:sz w:val="20"/>
      <w:szCs w:val="20"/>
    </w:rPr>
  </w:style>
  <w:style w:type="table" w:customStyle="1" w:styleId="table">
    <w:name w:val="table"/>
    <w:basedOn w:val="a2"/>
    <w:rsid w:val="006C4492"/>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table" w:customStyle="1" w:styleId="dt">
    <w:name w:val="dt"/>
    <w:basedOn w:val="a2"/>
    <w:rsid w:val="006C4492"/>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character" w:customStyle="1" w:styleId="12">
    <w:name w:val="Неразрешенное упоминание1"/>
    <w:basedOn w:val="a1"/>
    <w:uiPriority w:val="99"/>
    <w:semiHidden/>
    <w:unhideWhenUsed/>
    <w:rsid w:val="00412566"/>
    <w:rPr>
      <w:color w:val="605E5C"/>
      <w:shd w:val="clear" w:color="auto" w:fill="E1DFDD"/>
    </w:rPr>
  </w:style>
  <w:style w:type="character" w:customStyle="1" w:styleId="23">
    <w:name w:val="Неразрешенное упоминание2"/>
    <w:basedOn w:val="a1"/>
    <w:uiPriority w:val="99"/>
    <w:semiHidden/>
    <w:unhideWhenUsed/>
    <w:rsid w:val="00396FA7"/>
    <w:rPr>
      <w:color w:val="605E5C"/>
      <w:shd w:val="clear" w:color="auto" w:fill="E1DFDD"/>
    </w:rPr>
  </w:style>
  <w:style w:type="character" w:customStyle="1" w:styleId="UnresolvedMention">
    <w:name w:val="Unresolved Mention"/>
    <w:basedOn w:val="a1"/>
    <w:uiPriority w:val="99"/>
    <w:semiHidden/>
    <w:unhideWhenUsed/>
    <w:rsid w:val="000432B2"/>
    <w:rPr>
      <w:color w:val="605E5C"/>
      <w:shd w:val="clear" w:color="auto" w:fill="E1DFDD"/>
    </w:rPr>
  </w:style>
  <w:style w:type="table" w:customStyle="1" w:styleId="style72890">
    <w:name w:val="style72890"/>
    <w:uiPriority w:val="99"/>
    <w:rsid w:val="0018347C"/>
    <w:pPr>
      <w:spacing w:after="160" w:line="278" w:lineRule="auto"/>
    </w:pPr>
    <w:rPr>
      <w:rFonts w:ascii="Liberation Serif" w:eastAsia="Liberation Serif" w:hAnsi="Liberation Serif" w:cs="Liberation Serif"/>
      <w:sz w:val="18"/>
      <w:szCs w:val="18"/>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Pr>
  </w:style>
  <w:style w:type="table" w:customStyle="1" w:styleId="style8211">
    <w:name w:val="style8211"/>
    <w:uiPriority w:val="99"/>
    <w:rsid w:val="005D205C"/>
    <w:pPr>
      <w:spacing w:after="160" w:line="278" w:lineRule="auto"/>
    </w:pPr>
    <w:rPr>
      <w:rFonts w:ascii="Liberation Serif" w:eastAsia="Liberation Serif" w:hAnsi="Liberation Serif" w:cs="Liberation Serif"/>
      <w:sz w:val="18"/>
      <w:szCs w:val="18"/>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Pr>
  </w:style>
  <w:style w:type="character" w:customStyle="1" w:styleId="nmq1me">
    <w:name w:val="nmq1me"/>
    <w:basedOn w:val="a1"/>
    <w:rsid w:val="00880CE5"/>
  </w:style>
  <w:style w:type="character" w:customStyle="1" w:styleId="pxxqye">
    <w:name w:val="pxxqye"/>
    <w:basedOn w:val="a1"/>
    <w:rsid w:val="00880CE5"/>
  </w:style>
  <w:style w:type="character" w:customStyle="1" w:styleId="inqyif">
    <w:name w:val="inqyif"/>
    <w:basedOn w:val="a1"/>
    <w:rsid w:val="00880CE5"/>
  </w:style>
  <w:style w:type="character" w:customStyle="1" w:styleId="dtet0b">
    <w:name w:val="dtet0b"/>
    <w:basedOn w:val="a1"/>
    <w:rsid w:val="00880C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37707089">
      <w:bodyDiv w:val="1"/>
      <w:marLeft w:val="0"/>
      <w:marRight w:val="0"/>
      <w:marTop w:val="0"/>
      <w:marBottom w:val="0"/>
      <w:divBdr>
        <w:top w:val="none" w:sz="0" w:space="0" w:color="auto"/>
        <w:left w:val="none" w:sz="0" w:space="0" w:color="auto"/>
        <w:bottom w:val="none" w:sz="0" w:space="0" w:color="auto"/>
        <w:right w:val="none" w:sz="0" w:space="0" w:color="auto"/>
      </w:divBdr>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096235">
      <w:bodyDiv w:val="1"/>
      <w:marLeft w:val="0"/>
      <w:marRight w:val="0"/>
      <w:marTop w:val="0"/>
      <w:marBottom w:val="0"/>
      <w:divBdr>
        <w:top w:val="none" w:sz="0" w:space="0" w:color="auto"/>
        <w:left w:val="none" w:sz="0" w:space="0" w:color="auto"/>
        <w:bottom w:val="none" w:sz="0" w:space="0" w:color="auto"/>
        <w:right w:val="none" w:sz="0" w:space="0" w:color="auto"/>
      </w:divBdr>
      <w:divsChild>
        <w:div w:id="1056582620">
          <w:marLeft w:val="0"/>
          <w:marRight w:val="0"/>
          <w:marTop w:val="0"/>
          <w:marBottom w:val="0"/>
          <w:divBdr>
            <w:top w:val="none" w:sz="0" w:space="0" w:color="auto"/>
            <w:left w:val="none" w:sz="0" w:space="0" w:color="auto"/>
            <w:bottom w:val="none" w:sz="0" w:space="0" w:color="auto"/>
            <w:right w:val="none" w:sz="0" w:space="0" w:color="auto"/>
          </w:divBdr>
          <w:divsChild>
            <w:div w:id="1085297052">
              <w:marLeft w:val="0"/>
              <w:marRight w:val="0"/>
              <w:marTop w:val="0"/>
              <w:marBottom w:val="0"/>
              <w:divBdr>
                <w:top w:val="none" w:sz="0" w:space="0" w:color="auto"/>
                <w:left w:val="none" w:sz="0" w:space="0" w:color="auto"/>
                <w:bottom w:val="none" w:sz="0" w:space="0" w:color="auto"/>
                <w:right w:val="none" w:sz="0" w:space="0" w:color="auto"/>
              </w:divBdr>
              <w:divsChild>
                <w:div w:id="1164853057">
                  <w:marLeft w:val="0"/>
                  <w:marRight w:val="0"/>
                  <w:marTop w:val="0"/>
                  <w:marBottom w:val="0"/>
                  <w:divBdr>
                    <w:top w:val="none" w:sz="0" w:space="0" w:color="auto"/>
                    <w:left w:val="none" w:sz="0" w:space="0" w:color="auto"/>
                    <w:bottom w:val="none" w:sz="0" w:space="0" w:color="auto"/>
                    <w:right w:val="none" w:sz="0" w:space="0" w:color="auto"/>
                  </w:divBdr>
                </w:div>
              </w:divsChild>
            </w:div>
            <w:div w:id="542792842">
              <w:marLeft w:val="0"/>
              <w:marRight w:val="0"/>
              <w:marTop w:val="0"/>
              <w:marBottom w:val="0"/>
              <w:divBdr>
                <w:top w:val="none" w:sz="0" w:space="0" w:color="auto"/>
                <w:left w:val="none" w:sz="0" w:space="0" w:color="auto"/>
                <w:bottom w:val="none" w:sz="0" w:space="0" w:color="auto"/>
                <w:right w:val="none" w:sz="0" w:space="0" w:color="auto"/>
              </w:divBdr>
              <w:divsChild>
                <w:div w:id="1734499912">
                  <w:marLeft w:val="0"/>
                  <w:marRight w:val="0"/>
                  <w:marTop w:val="0"/>
                  <w:marBottom w:val="0"/>
                  <w:divBdr>
                    <w:top w:val="none" w:sz="0" w:space="0" w:color="auto"/>
                    <w:left w:val="none" w:sz="0" w:space="0" w:color="auto"/>
                    <w:bottom w:val="none" w:sz="0" w:space="0" w:color="auto"/>
                    <w:right w:val="none" w:sz="0" w:space="0" w:color="auto"/>
                  </w:divBdr>
                </w:div>
              </w:divsChild>
            </w:div>
            <w:div w:id="1172837318">
              <w:marLeft w:val="0"/>
              <w:marRight w:val="0"/>
              <w:marTop w:val="0"/>
              <w:marBottom w:val="0"/>
              <w:divBdr>
                <w:top w:val="none" w:sz="0" w:space="0" w:color="auto"/>
                <w:left w:val="none" w:sz="0" w:space="0" w:color="auto"/>
                <w:bottom w:val="none" w:sz="0" w:space="0" w:color="auto"/>
                <w:right w:val="none" w:sz="0" w:space="0" w:color="auto"/>
              </w:divBdr>
              <w:divsChild>
                <w:div w:id="1307205030">
                  <w:marLeft w:val="0"/>
                  <w:marRight w:val="0"/>
                  <w:marTop w:val="0"/>
                  <w:marBottom w:val="0"/>
                  <w:divBdr>
                    <w:top w:val="none" w:sz="0" w:space="0" w:color="auto"/>
                    <w:left w:val="none" w:sz="0" w:space="0" w:color="auto"/>
                    <w:bottom w:val="none" w:sz="0" w:space="0" w:color="auto"/>
                    <w:right w:val="none" w:sz="0" w:space="0" w:color="auto"/>
                  </w:divBdr>
                </w:div>
              </w:divsChild>
            </w:div>
            <w:div w:id="50887266">
              <w:marLeft w:val="0"/>
              <w:marRight w:val="0"/>
              <w:marTop w:val="0"/>
              <w:marBottom w:val="0"/>
              <w:divBdr>
                <w:top w:val="none" w:sz="0" w:space="0" w:color="auto"/>
                <w:left w:val="none" w:sz="0" w:space="0" w:color="auto"/>
                <w:bottom w:val="none" w:sz="0" w:space="0" w:color="auto"/>
                <w:right w:val="none" w:sz="0" w:space="0" w:color="auto"/>
              </w:divBdr>
              <w:divsChild>
                <w:div w:id="641541479">
                  <w:marLeft w:val="0"/>
                  <w:marRight w:val="0"/>
                  <w:marTop w:val="0"/>
                  <w:marBottom w:val="0"/>
                  <w:divBdr>
                    <w:top w:val="none" w:sz="0" w:space="0" w:color="auto"/>
                    <w:left w:val="none" w:sz="0" w:space="0" w:color="auto"/>
                    <w:bottom w:val="none" w:sz="0" w:space="0" w:color="auto"/>
                    <w:right w:val="none" w:sz="0" w:space="0" w:color="auto"/>
                  </w:divBdr>
                </w:div>
              </w:divsChild>
            </w:div>
            <w:div w:id="2118022040">
              <w:marLeft w:val="0"/>
              <w:marRight w:val="0"/>
              <w:marTop w:val="0"/>
              <w:marBottom w:val="0"/>
              <w:divBdr>
                <w:top w:val="none" w:sz="0" w:space="0" w:color="auto"/>
                <w:left w:val="none" w:sz="0" w:space="0" w:color="auto"/>
                <w:bottom w:val="none" w:sz="0" w:space="0" w:color="auto"/>
                <w:right w:val="none" w:sz="0" w:space="0" w:color="auto"/>
              </w:divBdr>
              <w:divsChild>
                <w:div w:id="880939146">
                  <w:marLeft w:val="0"/>
                  <w:marRight w:val="0"/>
                  <w:marTop w:val="0"/>
                  <w:marBottom w:val="0"/>
                  <w:divBdr>
                    <w:top w:val="none" w:sz="0" w:space="0" w:color="auto"/>
                    <w:left w:val="none" w:sz="0" w:space="0" w:color="auto"/>
                    <w:bottom w:val="none" w:sz="0" w:space="0" w:color="auto"/>
                    <w:right w:val="none" w:sz="0" w:space="0" w:color="auto"/>
                  </w:divBdr>
                </w:div>
              </w:divsChild>
            </w:div>
            <w:div w:id="1818302777">
              <w:marLeft w:val="0"/>
              <w:marRight w:val="0"/>
              <w:marTop w:val="0"/>
              <w:marBottom w:val="0"/>
              <w:divBdr>
                <w:top w:val="none" w:sz="0" w:space="0" w:color="auto"/>
                <w:left w:val="none" w:sz="0" w:space="0" w:color="auto"/>
                <w:bottom w:val="none" w:sz="0" w:space="0" w:color="auto"/>
                <w:right w:val="none" w:sz="0" w:space="0" w:color="auto"/>
              </w:divBdr>
              <w:divsChild>
                <w:div w:id="1134644259">
                  <w:marLeft w:val="0"/>
                  <w:marRight w:val="0"/>
                  <w:marTop w:val="0"/>
                  <w:marBottom w:val="0"/>
                  <w:divBdr>
                    <w:top w:val="none" w:sz="0" w:space="0" w:color="auto"/>
                    <w:left w:val="none" w:sz="0" w:space="0" w:color="auto"/>
                    <w:bottom w:val="none" w:sz="0" w:space="0" w:color="auto"/>
                    <w:right w:val="none" w:sz="0" w:space="0" w:color="auto"/>
                  </w:divBdr>
                </w:div>
              </w:divsChild>
            </w:div>
            <w:div w:id="921139494">
              <w:marLeft w:val="0"/>
              <w:marRight w:val="0"/>
              <w:marTop w:val="0"/>
              <w:marBottom w:val="0"/>
              <w:divBdr>
                <w:top w:val="none" w:sz="0" w:space="0" w:color="auto"/>
                <w:left w:val="none" w:sz="0" w:space="0" w:color="auto"/>
                <w:bottom w:val="none" w:sz="0" w:space="0" w:color="auto"/>
                <w:right w:val="none" w:sz="0" w:space="0" w:color="auto"/>
              </w:divBdr>
              <w:divsChild>
                <w:div w:id="65958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567">
          <w:marLeft w:val="0"/>
          <w:marRight w:val="0"/>
          <w:marTop w:val="0"/>
          <w:marBottom w:val="0"/>
          <w:divBdr>
            <w:top w:val="none" w:sz="0" w:space="0" w:color="auto"/>
            <w:left w:val="none" w:sz="0" w:space="0" w:color="auto"/>
            <w:bottom w:val="none" w:sz="0" w:space="0" w:color="auto"/>
            <w:right w:val="none" w:sz="0" w:space="0" w:color="auto"/>
          </w:divBdr>
        </w:div>
        <w:div w:id="109788231">
          <w:marLeft w:val="0"/>
          <w:marRight w:val="0"/>
          <w:marTop w:val="0"/>
          <w:marBottom w:val="0"/>
          <w:divBdr>
            <w:top w:val="none" w:sz="0" w:space="0" w:color="auto"/>
            <w:left w:val="none" w:sz="0" w:space="0" w:color="auto"/>
            <w:bottom w:val="none" w:sz="0" w:space="0" w:color="auto"/>
            <w:right w:val="none" w:sz="0" w:space="0" w:color="auto"/>
          </w:divBdr>
          <w:divsChild>
            <w:div w:id="2138798298">
              <w:marLeft w:val="0"/>
              <w:marRight w:val="0"/>
              <w:marTop w:val="0"/>
              <w:marBottom w:val="0"/>
              <w:divBdr>
                <w:top w:val="none" w:sz="0" w:space="0" w:color="auto"/>
                <w:left w:val="none" w:sz="0" w:space="0" w:color="auto"/>
                <w:bottom w:val="none" w:sz="0" w:space="0" w:color="auto"/>
                <w:right w:val="none" w:sz="0" w:space="0" w:color="auto"/>
              </w:divBdr>
              <w:divsChild>
                <w:div w:id="1101561017">
                  <w:marLeft w:val="0"/>
                  <w:marRight w:val="0"/>
                  <w:marTop w:val="0"/>
                  <w:marBottom w:val="0"/>
                  <w:divBdr>
                    <w:top w:val="none" w:sz="0" w:space="0" w:color="auto"/>
                    <w:left w:val="none" w:sz="0" w:space="0" w:color="auto"/>
                    <w:bottom w:val="none" w:sz="0" w:space="0" w:color="auto"/>
                    <w:right w:val="none" w:sz="0" w:space="0" w:color="auto"/>
                  </w:divBdr>
                </w:div>
              </w:divsChild>
            </w:div>
            <w:div w:id="1538355235">
              <w:marLeft w:val="0"/>
              <w:marRight w:val="0"/>
              <w:marTop w:val="0"/>
              <w:marBottom w:val="0"/>
              <w:divBdr>
                <w:top w:val="none" w:sz="0" w:space="0" w:color="auto"/>
                <w:left w:val="none" w:sz="0" w:space="0" w:color="auto"/>
                <w:bottom w:val="none" w:sz="0" w:space="0" w:color="auto"/>
                <w:right w:val="none" w:sz="0" w:space="0" w:color="auto"/>
              </w:divBdr>
              <w:divsChild>
                <w:div w:id="1860000340">
                  <w:marLeft w:val="0"/>
                  <w:marRight w:val="0"/>
                  <w:marTop w:val="0"/>
                  <w:marBottom w:val="0"/>
                  <w:divBdr>
                    <w:top w:val="none" w:sz="0" w:space="0" w:color="auto"/>
                    <w:left w:val="none" w:sz="0" w:space="0" w:color="auto"/>
                    <w:bottom w:val="none" w:sz="0" w:space="0" w:color="auto"/>
                    <w:right w:val="none" w:sz="0" w:space="0" w:color="auto"/>
                  </w:divBdr>
                </w:div>
              </w:divsChild>
            </w:div>
            <w:div w:id="1762726012">
              <w:marLeft w:val="0"/>
              <w:marRight w:val="0"/>
              <w:marTop w:val="0"/>
              <w:marBottom w:val="0"/>
              <w:divBdr>
                <w:top w:val="none" w:sz="0" w:space="0" w:color="auto"/>
                <w:left w:val="none" w:sz="0" w:space="0" w:color="auto"/>
                <w:bottom w:val="none" w:sz="0" w:space="0" w:color="auto"/>
                <w:right w:val="none" w:sz="0" w:space="0" w:color="auto"/>
              </w:divBdr>
              <w:divsChild>
                <w:div w:id="710611728">
                  <w:marLeft w:val="0"/>
                  <w:marRight w:val="0"/>
                  <w:marTop w:val="0"/>
                  <w:marBottom w:val="0"/>
                  <w:divBdr>
                    <w:top w:val="none" w:sz="0" w:space="0" w:color="auto"/>
                    <w:left w:val="none" w:sz="0" w:space="0" w:color="auto"/>
                    <w:bottom w:val="none" w:sz="0" w:space="0" w:color="auto"/>
                    <w:right w:val="none" w:sz="0" w:space="0" w:color="auto"/>
                  </w:divBdr>
                </w:div>
              </w:divsChild>
            </w:div>
            <w:div w:id="1620840151">
              <w:marLeft w:val="0"/>
              <w:marRight w:val="0"/>
              <w:marTop w:val="0"/>
              <w:marBottom w:val="0"/>
              <w:divBdr>
                <w:top w:val="none" w:sz="0" w:space="0" w:color="auto"/>
                <w:left w:val="none" w:sz="0" w:space="0" w:color="auto"/>
                <w:bottom w:val="none" w:sz="0" w:space="0" w:color="auto"/>
                <w:right w:val="none" w:sz="0" w:space="0" w:color="auto"/>
              </w:divBdr>
              <w:divsChild>
                <w:div w:id="1705250816">
                  <w:marLeft w:val="0"/>
                  <w:marRight w:val="0"/>
                  <w:marTop w:val="0"/>
                  <w:marBottom w:val="0"/>
                  <w:divBdr>
                    <w:top w:val="none" w:sz="0" w:space="0" w:color="auto"/>
                    <w:left w:val="none" w:sz="0" w:space="0" w:color="auto"/>
                    <w:bottom w:val="none" w:sz="0" w:space="0" w:color="auto"/>
                    <w:right w:val="none" w:sz="0" w:space="0" w:color="auto"/>
                  </w:divBdr>
                </w:div>
              </w:divsChild>
            </w:div>
            <w:div w:id="1409231443">
              <w:marLeft w:val="0"/>
              <w:marRight w:val="0"/>
              <w:marTop w:val="0"/>
              <w:marBottom w:val="0"/>
              <w:divBdr>
                <w:top w:val="none" w:sz="0" w:space="0" w:color="auto"/>
                <w:left w:val="none" w:sz="0" w:space="0" w:color="auto"/>
                <w:bottom w:val="none" w:sz="0" w:space="0" w:color="auto"/>
                <w:right w:val="none" w:sz="0" w:space="0" w:color="auto"/>
              </w:divBdr>
              <w:divsChild>
                <w:div w:id="1618415302">
                  <w:marLeft w:val="0"/>
                  <w:marRight w:val="0"/>
                  <w:marTop w:val="0"/>
                  <w:marBottom w:val="0"/>
                  <w:divBdr>
                    <w:top w:val="none" w:sz="0" w:space="0" w:color="auto"/>
                    <w:left w:val="none" w:sz="0" w:space="0" w:color="auto"/>
                    <w:bottom w:val="none" w:sz="0" w:space="0" w:color="auto"/>
                    <w:right w:val="none" w:sz="0" w:space="0" w:color="auto"/>
                  </w:divBdr>
                </w:div>
              </w:divsChild>
            </w:div>
            <w:div w:id="1767727496">
              <w:marLeft w:val="0"/>
              <w:marRight w:val="0"/>
              <w:marTop w:val="0"/>
              <w:marBottom w:val="0"/>
              <w:divBdr>
                <w:top w:val="none" w:sz="0" w:space="0" w:color="auto"/>
                <w:left w:val="none" w:sz="0" w:space="0" w:color="auto"/>
                <w:bottom w:val="none" w:sz="0" w:space="0" w:color="auto"/>
                <w:right w:val="none" w:sz="0" w:space="0" w:color="auto"/>
              </w:divBdr>
              <w:divsChild>
                <w:div w:id="1001735115">
                  <w:marLeft w:val="0"/>
                  <w:marRight w:val="0"/>
                  <w:marTop w:val="0"/>
                  <w:marBottom w:val="0"/>
                  <w:divBdr>
                    <w:top w:val="none" w:sz="0" w:space="0" w:color="auto"/>
                    <w:left w:val="none" w:sz="0" w:space="0" w:color="auto"/>
                    <w:bottom w:val="none" w:sz="0" w:space="0" w:color="auto"/>
                    <w:right w:val="none" w:sz="0" w:space="0" w:color="auto"/>
                  </w:divBdr>
                </w:div>
              </w:divsChild>
            </w:div>
            <w:div w:id="89669659">
              <w:marLeft w:val="0"/>
              <w:marRight w:val="0"/>
              <w:marTop w:val="0"/>
              <w:marBottom w:val="0"/>
              <w:divBdr>
                <w:top w:val="none" w:sz="0" w:space="0" w:color="auto"/>
                <w:left w:val="none" w:sz="0" w:space="0" w:color="auto"/>
                <w:bottom w:val="none" w:sz="0" w:space="0" w:color="auto"/>
                <w:right w:val="none" w:sz="0" w:space="0" w:color="auto"/>
              </w:divBdr>
              <w:divsChild>
                <w:div w:id="1337078848">
                  <w:marLeft w:val="0"/>
                  <w:marRight w:val="0"/>
                  <w:marTop w:val="0"/>
                  <w:marBottom w:val="0"/>
                  <w:divBdr>
                    <w:top w:val="none" w:sz="0" w:space="0" w:color="auto"/>
                    <w:left w:val="none" w:sz="0" w:space="0" w:color="auto"/>
                    <w:bottom w:val="none" w:sz="0" w:space="0" w:color="auto"/>
                    <w:right w:val="none" w:sz="0" w:space="0" w:color="auto"/>
                  </w:divBdr>
                </w:div>
              </w:divsChild>
            </w:div>
            <w:div w:id="205719694">
              <w:marLeft w:val="0"/>
              <w:marRight w:val="0"/>
              <w:marTop w:val="0"/>
              <w:marBottom w:val="0"/>
              <w:divBdr>
                <w:top w:val="none" w:sz="0" w:space="0" w:color="auto"/>
                <w:left w:val="none" w:sz="0" w:space="0" w:color="auto"/>
                <w:bottom w:val="none" w:sz="0" w:space="0" w:color="auto"/>
                <w:right w:val="none" w:sz="0" w:space="0" w:color="auto"/>
              </w:divBdr>
              <w:divsChild>
                <w:div w:id="1667709930">
                  <w:marLeft w:val="0"/>
                  <w:marRight w:val="0"/>
                  <w:marTop w:val="0"/>
                  <w:marBottom w:val="0"/>
                  <w:divBdr>
                    <w:top w:val="none" w:sz="0" w:space="0" w:color="auto"/>
                    <w:left w:val="none" w:sz="0" w:space="0" w:color="auto"/>
                    <w:bottom w:val="none" w:sz="0" w:space="0" w:color="auto"/>
                    <w:right w:val="none" w:sz="0" w:space="0" w:color="auto"/>
                  </w:divBdr>
                </w:div>
              </w:divsChild>
            </w:div>
            <w:div w:id="565259234">
              <w:marLeft w:val="0"/>
              <w:marRight w:val="0"/>
              <w:marTop w:val="0"/>
              <w:marBottom w:val="0"/>
              <w:divBdr>
                <w:top w:val="none" w:sz="0" w:space="0" w:color="auto"/>
                <w:left w:val="none" w:sz="0" w:space="0" w:color="auto"/>
                <w:bottom w:val="none" w:sz="0" w:space="0" w:color="auto"/>
                <w:right w:val="none" w:sz="0" w:space="0" w:color="auto"/>
              </w:divBdr>
              <w:divsChild>
                <w:div w:id="760444340">
                  <w:marLeft w:val="0"/>
                  <w:marRight w:val="0"/>
                  <w:marTop w:val="0"/>
                  <w:marBottom w:val="0"/>
                  <w:divBdr>
                    <w:top w:val="none" w:sz="0" w:space="0" w:color="auto"/>
                    <w:left w:val="none" w:sz="0" w:space="0" w:color="auto"/>
                    <w:bottom w:val="none" w:sz="0" w:space="0" w:color="auto"/>
                    <w:right w:val="none" w:sz="0" w:space="0" w:color="auto"/>
                  </w:divBdr>
                </w:div>
              </w:divsChild>
            </w:div>
            <w:div w:id="1037582179">
              <w:marLeft w:val="0"/>
              <w:marRight w:val="0"/>
              <w:marTop w:val="0"/>
              <w:marBottom w:val="0"/>
              <w:divBdr>
                <w:top w:val="none" w:sz="0" w:space="0" w:color="auto"/>
                <w:left w:val="none" w:sz="0" w:space="0" w:color="auto"/>
                <w:bottom w:val="none" w:sz="0" w:space="0" w:color="auto"/>
                <w:right w:val="none" w:sz="0" w:space="0" w:color="auto"/>
              </w:divBdr>
              <w:divsChild>
                <w:div w:id="184951055">
                  <w:marLeft w:val="0"/>
                  <w:marRight w:val="0"/>
                  <w:marTop w:val="0"/>
                  <w:marBottom w:val="0"/>
                  <w:divBdr>
                    <w:top w:val="none" w:sz="0" w:space="0" w:color="auto"/>
                    <w:left w:val="none" w:sz="0" w:space="0" w:color="auto"/>
                    <w:bottom w:val="none" w:sz="0" w:space="0" w:color="auto"/>
                    <w:right w:val="none" w:sz="0" w:space="0" w:color="auto"/>
                  </w:divBdr>
                </w:div>
              </w:divsChild>
            </w:div>
            <w:div w:id="1523588388">
              <w:marLeft w:val="0"/>
              <w:marRight w:val="0"/>
              <w:marTop w:val="0"/>
              <w:marBottom w:val="0"/>
              <w:divBdr>
                <w:top w:val="none" w:sz="0" w:space="0" w:color="auto"/>
                <w:left w:val="none" w:sz="0" w:space="0" w:color="auto"/>
                <w:bottom w:val="none" w:sz="0" w:space="0" w:color="auto"/>
                <w:right w:val="none" w:sz="0" w:space="0" w:color="auto"/>
              </w:divBdr>
              <w:divsChild>
                <w:div w:id="1104693592">
                  <w:marLeft w:val="0"/>
                  <w:marRight w:val="0"/>
                  <w:marTop w:val="0"/>
                  <w:marBottom w:val="0"/>
                  <w:divBdr>
                    <w:top w:val="none" w:sz="0" w:space="0" w:color="auto"/>
                    <w:left w:val="none" w:sz="0" w:space="0" w:color="auto"/>
                    <w:bottom w:val="none" w:sz="0" w:space="0" w:color="auto"/>
                    <w:right w:val="none" w:sz="0" w:space="0" w:color="auto"/>
                  </w:divBdr>
                </w:div>
              </w:divsChild>
            </w:div>
            <w:div w:id="1751585254">
              <w:marLeft w:val="0"/>
              <w:marRight w:val="0"/>
              <w:marTop w:val="0"/>
              <w:marBottom w:val="0"/>
              <w:divBdr>
                <w:top w:val="none" w:sz="0" w:space="0" w:color="auto"/>
                <w:left w:val="none" w:sz="0" w:space="0" w:color="auto"/>
                <w:bottom w:val="none" w:sz="0" w:space="0" w:color="auto"/>
                <w:right w:val="none" w:sz="0" w:space="0" w:color="auto"/>
              </w:divBdr>
              <w:divsChild>
                <w:div w:id="1926957499">
                  <w:marLeft w:val="0"/>
                  <w:marRight w:val="0"/>
                  <w:marTop w:val="0"/>
                  <w:marBottom w:val="0"/>
                  <w:divBdr>
                    <w:top w:val="none" w:sz="0" w:space="0" w:color="auto"/>
                    <w:left w:val="none" w:sz="0" w:space="0" w:color="auto"/>
                    <w:bottom w:val="none" w:sz="0" w:space="0" w:color="auto"/>
                    <w:right w:val="none" w:sz="0" w:space="0" w:color="auto"/>
                  </w:divBdr>
                </w:div>
              </w:divsChild>
            </w:div>
            <w:div w:id="1249923968">
              <w:marLeft w:val="0"/>
              <w:marRight w:val="0"/>
              <w:marTop w:val="0"/>
              <w:marBottom w:val="0"/>
              <w:divBdr>
                <w:top w:val="none" w:sz="0" w:space="0" w:color="auto"/>
                <w:left w:val="none" w:sz="0" w:space="0" w:color="auto"/>
                <w:bottom w:val="none" w:sz="0" w:space="0" w:color="auto"/>
                <w:right w:val="none" w:sz="0" w:space="0" w:color="auto"/>
              </w:divBdr>
              <w:divsChild>
                <w:div w:id="1143040556">
                  <w:marLeft w:val="0"/>
                  <w:marRight w:val="0"/>
                  <w:marTop w:val="0"/>
                  <w:marBottom w:val="0"/>
                  <w:divBdr>
                    <w:top w:val="none" w:sz="0" w:space="0" w:color="auto"/>
                    <w:left w:val="none" w:sz="0" w:space="0" w:color="auto"/>
                    <w:bottom w:val="none" w:sz="0" w:space="0" w:color="auto"/>
                    <w:right w:val="none" w:sz="0" w:space="0" w:color="auto"/>
                  </w:divBdr>
                </w:div>
              </w:divsChild>
            </w:div>
            <w:div w:id="1507288564">
              <w:marLeft w:val="0"/>
              <w:marRight w:val="0"/>
              <w:marTop w:val="0"/>
              <w:marBottom w:val="0"/>
              <w:divBdr>
                <w:top w:val="none" w:sz="0" w:space="0" w:color="auto"/>
                <w:left w:val="none" w:sz="0" w:space="0" w:color="auto"/>
                <w:bottom w:val="none" w:sz="0" w:space="0" w:color="auto"/>
                <w:right w:val="none" w:sz="0" w:space="0" w:color="auto"/>
              </w:divBdr>
              <w:divsChild>
                <w:div w:id="170887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6579245">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36174437">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078439">
      <w:bodyDiv w:val="1"/>
      <w:marLeft w:val="0"/>
      <w:marRight w:val="0"/>
      <w:marTop w:val="0"/>
      <w:marBottom w:val="0"/>
      <w:divBdr>
        <w:top w:val="none" w:sz="0" w:space="0" w:color="auto"/>
        <w:left w:val="none" w:sz="0" w:space="0" w:color="auto"/>
        <w:bottom w:val="none" w:sz="0" w:space="0" w:color="auto"/>
        <w:right w:val="none" w:sz="0" w:space="0" w:color="auto"/>
      </w:divBdr>
    </w:div>
    <w:div w:id="483815969">
      <w:bodyDiv w:val="1"/>
      <w:marLeft w:val="0"/>
      <w:marRight w:val="0"/>
      <w:marTop w:val="0"/>
      <w:marBottom w:val="0"/>
      <w:divBdr>
        <w:top w:val="none" w:sz="0" w:space="0" w:color="auto"/>
        <w:left w:val="none" w:sz="0" w:space="0" w:color="auto"/>
        <w:bottom w:val="none" w:sz="0" w:space="0" w:color="auto"/>
        <w:right w:val="none" w:sz="0" w:space="0" w:color="auto"/>
      </w:divBdr>
    </w:div>
    <w:div w:id="492768476">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1838581">
      <w:bodyDiv w:val="1"/>
      <w:marLeft w:val="0"/>
      <w:marRight w:val="0"/>
      <w:marTop w:val="0"/>
      <w:marBottom w:val="0"/>
      <w:divBdr>
        <w:top w:val="none" w:sz="0" w:space="0" w:color="auto"/>
        <w:left w:val="none" w:sz="0" w:space="0" w:color="auto"/>
        <w:bottom w:val="none" w:sz="0" w:space="0" w:color="auto"/>
        <w:right w:val="none" w:sz="0" w:space="0" w:color="auto"/>
      </w:divBdr>
      <w:divsChild>
        <w:div w:id="335351771">
          <w:marLeft w:val="0"/>
          <w:marRight w:val="0"/>
          <w:marTop w:val="0"/>
          <w:marBottom w:val="0"/>
          <w:divBdr>
            <w:top w:val="none" w:sz="0" w:space="0" w:color="auto"/>
            <w:left w:val="none" w:sz="0" w:space="0" w:color="auto"/>
            <w:bottom w:val="none" w:sz="0" w:space="0" w:color="auto"/>
            <w:right w:val="none" w:sz="0" w:space="0" w:color="auto"/>
          </w:divBdr>
        </w:div>
        <w:div w:id="1576894074">
          <w:marLeft w:val="0"/>
          <w:marRight w:val="0"/>
          <w:marTop w:val="0"/>
          <w:marBottom w:val="0"/>
          <w:divBdr>
            <w:top w:val="none" w:sz="0" w:space="0" w:color="auto"/>
            <w:left w:val="none" w:sz="0" w:space="0" w:color="auto"/>
            <w:bottom w:val="none" w:sz="0" w:space="0" w:color="auto"/>
            <w:right w:val="none" w:sz="0" w:space="0" w:color="auto"/>
          </w:divBdr>
        </w:div>
        <w:div w:id="250745801">
          <w:marLeft w:val="0"/>
          <w:marRight w:val="0"/>
          <w:marTop w:val="0"/>
          <w:marBottom w:val="0"/>
          <w:divBdr>
            <w:top w:val="none" w:sz="0" w:space="0" w:color="auto"/>
            <w:left w:val="none" w:sz="0" w:space="0" w:color="auto"/>
            <w:bottom w:val="none" w:sz="0" w:space="0" w:color="auto"/>
            <w:right w:val="none" w:sz="0" w:space="0" w:color="auto"/>
          </w:divBdr>
        </w:div>
        <w:div w:id="479031911">
          <w:marLeft w:val="0"/>
          <w:marRight w:val="0"/>
          <w:marTop w:val="0"/>
          <w:marBottom w:val="0"/>
          <w:divBdr>
            <w:top w:val="none" w:sz="0" w:space="0" w:color="auto"/>
            <w:left w:val="none" w:sz="0" w:space="0" w:color="auto"/>
            <w:bottom w:val="none" w:sz="0" w:space="0" w:color="auto"/>
            <w:right w:val="none" w:sz="0" w:space="0" w:color="auto"/>
          </w:divBdr>
          <w:divsChild>
            <w:div w:id="1244072491">
              <w:marLeft w:val="0"/>
              <w:marRight w:val="0"/>
              <w:marTop w:val="0"/>
              <w:marBottom w:val="0"/>
              <w:divBdr>
                <w:top w:val="none" w:sz="0" w:space="0" w:color="auto"/>
                <w:left w:val="none" w:sz="0" w:space="0" w:color="auto"/>
                <w:bottom w:val="none" w:sz="0" w:space="0" w:color="auto"/>
                <w:right w:val="none" w:sz="0" w:space="0" w:color="auto"/>
              </w:divBdr>
              <w:divsChild>
                <w:div w:id="39466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929966">
          <w:marLeft w:val="0"/>
          <w:marRight w:val="0"/>
          <w:marTop w:val="0"/>
          <w:marBottom w:val="0"/>
          <w:divBdr>
            <w:top w:val="none" w:sz="0" w:space="0" w:color="auto"/>
            <w:left w:val="none" w:sz="0" w:space="0" w:color="auto"/>
            <w:bottom w:val="none" w:sz="0" w:space="0" w:color="auto"/>
            <w:right w:val="none" w:sz="0" w:space="0" w:color="auto"/>
          </w:divBdr>
        </w:div>
        <w:div w:id="72048190">
          <w:marLeft w:val="0"/>
          <w:marRight w:val="0"/>
          <w:marTop w:val="0"/>
          <w:marBottom w:val="0"/>
          <w:divBdr>
            <w:top w:val="none" w:sz="0" w:space="0" w:color="auto"/>
            <w:left w:val="none" w:sz="0" w:space="0" w:color="auto"/>
            <w:bottom w:val="none" w:sz="0" w:space="0" w:color="auto"/>
            <w:right w:val="none" w:sz="0" w:space="0" w:color="auto"/>
          </w:divBdr>
        </w:div>
        <w:div w:id="540485507">
          <w:marLeft w:val="0"/>
          <w:marRight w:val="0"/>
          <w:marTop w:val="0"/>
          <w:marBottom w:val="0"/>
          <w:divBdr>
            <w:top w:val="none" w:sz="0" w:space="0" w:color="auto"/>
            <w:left w:val="none" w:sz="0" w:space="0" w:color="auto"/>
            <w:bottom w:val="none" w:sz="0" w:space="0" w:color="auto"/>
            <w:right w:val="none" w:sz="0" w:space="0" w:color="auto"/>
          </w:divBdr>
        </w:div>
        <w:div w:id="1569800981">
          <w:marLeft w:val="0"/>
          <w:marRight w:val="0"/>
          <w:marTop w:val="0"/>
          <w:marBottom w:val="0"/>
          <w:divBdr>
            <w:top w:val="none" w:sz="0" w:space="0" w:color="auto"/>
            <w:left w:val="none" w:sz="0" w:space="0" w:color="auto"/>
            <w:bottom w:val="none" w:sz="0" w:space="0" w:color="auto"/>
            <w:right w:val="none" w:sz="0" w:space="0" w:color="auto"/>
          </w:divBdr>
        </w:div>
        <w:div w:id="1580824602">
          <w:marLeft w:val="0"/>
          <w:marRight w:val="0"/>
          <w:marTop w:val="0"/>
          <w:marBottom w:val="0"/>
          <w:divBdr>
            <w:top w:val="none" w:sz="0" w:space="0" w:color="auto"/>
            <w:left w:val="none" w:sz="0" w:space="0" w:color="auto"/>
            <w:bottom w:val="none" w:sz="0" w:space="0" w:color="auto"/>
            <w:right w:val="none" w:sz="0" w:space="0" w:color="auto"/>
          </w:divBdr>
          <w:divsChild>
            <w:div w:id="723528523">
              <w:marLeft w:val="0"/>
              <w:marRight w:val="0"/>
              <w:marTop w:val="0"/>
              <w:marBottom w:val="0"/>
              <w:divBdr>
                <w:top w:val="none" w:sz="0" w:space="0" w:color="auto"/>
                <w:left w:val="none" w:sz="0" w:space="0" w:color="auto"/>
                <w:bottom w:val="none" w:sz="0" w:space="0" w:color="auto"/>
                <w:right w:val="none" w:sz="0" w:space="0" w:color="auto"/>
              </w:divBdr>
              <w:divsChild>
                <w:div w:id="68302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38055441">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24120693">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5181427">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65081780">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09784051">
      <w:bodyDiv w:val="1"/>
      <w:marLeft w:val="0"/>
      <w:marRight w:val="0"/>
      <w:marTop w:val="0"/>
      <w:marBottom w:val="0"/>
      <w:divBdr>
        <w:top w:val="none" w:sz="0" w:space="0" w:color="auto"/>
        <w:left w:val="none" w:sz="0" w:space="0" w:color="auto"/>
        <w:bottom w:val="none" w:sz="0" w:space="0" w:color="auto"/>
        <w:right w:val="none" w:sz="0" w:space="0" w:color="auto"/>
      </w:divBdr>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5708834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1626879">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1435">
      <w:bodyDiv w:val="1"/>
      <w:marLeft w:val="0"/>
      <w:marRight w:val="0"/>
      <w:marTop w:val="0"/>
      <w:marBottom w:val="0"/>
      <w:divBdr>
        <w:top w:val="none" w:sz="0" w:space="0" w:color="auto"/>
        <w:left w:val="none" w:sz="0" w:space="0" w:color="auto"/>
        <w:bottom w:val="none" w:sz="0" w:space="0" w:color="auto"/>
        <w:right w:val="none" w:sz="0" w:space="0" w:color="auto"/>
      </w:divBdr>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41931940">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67550830">
      <w:bodyDiv w:val="1"/>
      <w:marLeft w:val="0"/>
      <w:marRight w:val="0"/>
      <w:marTop w:val="0"/>
      <w:marBottom w:val="0"/>
      <w:divBdr>
        <w:top w:val="none" w:sz="0" w:space="0" w:color="auto"/>
        <w:left w:val="none" w:sz="0" w:space="0" w:color="auto"/>
        <w:bottom w:val="none" w:sz="0" w:space="0" w:color="auto"/>
        <w:right w:val="none" w:sz="0" w:space="0" w:color="auto"/>
      </w:divBdr>
      <w:divsChild>
        <w:div w:id="1027947183">
          <w:marLeft w:val="0"/>
          <w:marRight w:val="0"/>
          <w:marTop w:val="0"/>
          <w:marBottom w:val="0"/>
          <w:divBdr>
            <w:top w:val="none" w:sz="0" w:space="0" w:color="auto"/>
            <w:left w:val="none" w:sz="0" w:space="0" w:color="auto"/>
            <w:bottom w:val="none" w:sz="0" w:space="0" w:color="auto"/>
            <w:right w:val="none" w:sz="0" w:space="0" w:color="auto"/>
          </w:divBdr>
          <w:divsChild>
            <w:div w:id="750547390">
              <w:marLeft w:val="0"/>
              <w:marRight w:val="0"/>
              <w:marTop w:val="0"/>
              <w:marBottom w:val="0"/>
              <w:divBdr>
                <w:top w:val="none" w:sz="0" w:space="0" w:color="auto"/>
                <w:left w:val="none" w:sz="0" w:space="0" w:color="auto"/>
                <w:bottom w:val="none" w:sz="0" w:space="0" w:color="auto"/>
                <w:right w:val="none" w:sz="0" w:space="0" w:color="auto"/>
              </w:divBdr>
              <w:divsChild>
                <w:div w:id="823667164">
                  <w:marLeft w:val="0"/>
                  <w:marRight w:val="0"/>
                  <w:marTop w:val="0"/>
                  <w:marBottom w:val="0"/>
                  <w:divBdr>
                    <w:top w:val="none" w:sz="0" w:space="0" w:color="auto"/>
                    <w:left w:val="none" w:sz="0" w:space="0" w:color="auto"/>
                    <w:bottom w:val="none" w:sz="0" w:space="0" w:color="auto"/>
                    <w:right w:val="none" w:sz="0" w:space="0" w:color="auto"/>
                  </w:divBdr>
                </w:div>
                <w:div w:id="1684894848">
                  <w:marLeft w:val="0"/>
                  <w:marRight w:val="0"/>
                  <w:marTop w:val="0"/>
                  <w:marBottom w:val="0"/>
                  <w:divBdr>
                    <w:top w:val="none" w:sz="0" w:space="0" w:color="auto"/>
                    <w:left w:val="none" w:sz="0" w:space="0" w:color="auto"/>
                    <w:bottom w:val="none" w:sz="0" w:space="0" w:color="auto"/>
                    <w:right w:val="none" w:sz="0" w:space="0" w:color="auto"/>
                  </w:divBdr>
                </w:div>
                <w:div w:id="2137484159">
                  <w:marLeft w:val="0"/>
                  <w:marRight w:val="0"/>
                  <w:marTop w:val="0"/>
                  <w:marBottom w:val="0"/>
                  <w:divBdr>
                    <w:top w:val="none" w:sz="0" w:space="0" w:color="auto"/>
                    <w:left w:val="none" w:sz="0" w:space="0" w:color="auto"/>
                    <w:bottom w:val="none" w:sz="0" w:space="0" w:color="auto"/>
                    <w:right w:val="none" w:sz="0" w:space="0" w:color="auto"/>
                  </w:divBdr>
                </w:div>
                <w:div w:id="2118868951">
                  <w:marLeft w:val="0"/>
                  <w:marRight w:val="0"/>
                  <w:marTop w:val="0"/>
                  <w:marBottom w:val="0"/>
                  <w:divBdr>
                    <w:top w:val="none" w:sz="0" w:space="0" w:color="auto"/>
                    <w:left w:val="none" w:sz="0" w:space="0" w:color="auto"/>
                    <w:bottom w:val="none" w:sz="0" w:space="0" w:color="auto"/>
                    <w:right w:val="none" w:sz="0" w:space="0" w:color="auto"/>
                  </w:divBdr>
                </w:div>
                <w:div w:id="1433625776">
                  <w:marLeft w:val="0"/>
                  <w:marRight w:val="0"/>
                  <w:marTop w:val="0"/>
                  <w:marBottom w:val="0"/>
                  <w:divBdr>
                    <w:top w:val="none" w:sz="0" w:space="0" w:color="auto"/>
                    <w:left w:val="none" w:sz="0" w:space="0" w:color="auto"/>
                    <w:bottom w:val="none" w:sz="0" w:space="0" w:color="auto"/>
                    <w:right w:val="none" w:sz="0" w:space="0" w:color="auto"/>
                  </w:divBdr>
                </w:div>
                <w:div w:id="1646741631">
                  <w:marLeft w:val="0"/>
                  <w:marRight w:val="0"/>
                  <w:marTop w:val="0"/>
                  <w:marBottom w:val="0"/>
                  <w:divBdr>
                    <w:top w:val="none" w:sz="0" w:space="0" w:color="auto"/>
                    <w:left w:val="none" w:sz="0" w:space="0" w:color="auto"/>
                    <w:bottom w:val="none" w:sz="0" w:space="0" w:color="auto"/>
                    <w:right w:val="none" w:sz="0" w:space="0" w:color="auto"/>
                  </w:divBdr>
                </w:div>
                <w:div w:id="1559248856">
                  <w:marLeft w:val="0"/>
                  <w:marRight w:val="0"/>
                  <w:marTop w:val="0"/>
                  <w:marBottom w:val="0"/>
                  <w:divBdr>
                    <w:top w:val="none" w:sz="0" w:space="0" w:color="auto"/>
                    <w:left w:val="none" w:sz="0" w:space="0" w:color="auto"/>
                    <w:bottom w:val="none" w:sz="0" w:space="0" w:color="auto"/>
                    <w:right w:val="none" w:sz="0" w:space="0" w:color="auto"/>
                  </w:divBdr>
                </w:div>
                <w:div w:id="138387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61672431">
      <w:bodyDiv w:val="1"/>
      <w:marLeft w:val="0"/>
      <w:marRight w:val="0"/>
      <w:marTop w:val="0"/>
      <w:marBottom w:val="0"/>
      <w:divBdr>
        <w:top w:val="none" w:sz="0" w:space="0" w:color="auto"/>
        <w:left w:val="none" w:sz="0" w:space="0" w:color="auto"/>
        <w:bottom w:val="none" w:sz="0" w:space="0" w:color="auto"/>
        <w:right w:val="none" w:sz="0" w:space="0" w:color="auto"/>
      </w:divBdr>
    </w:div>
    <w:div w:id="1562404135">
      <w:bodyDiv w:val="1"/>
      <w:marLeft w:val="0"/>
      <w:marRight w:val="0"/>
      <w:marTop w:val="0"/>
      <w:marBottom w:val="0"/>
      <w:divBdr>
        <w:top w:val="none" w:sz="0" w:space="0" w:color="auto"/>
        <w:left w:val="none" w:sz="0" w:space="0" w:color="auto"/>
        <w:bottom w:val="none" w:sz="0" w:space="0" w:color="auto"/>
        <w:right w:val="none" w:sz="0" w:space="0" w:color="auto"/>
      </w:divBdr>
      <w:divsChild>
        <w:div w:id="1676037074">
          <w:marLeft w:val="0"/>
          <w:marRight w:val="0"/>
          <w:marTop w:val="0"/>
          <w:marBottom w:val="0"/>
          <w:divBdr>
            <w:top w:val="none" w:sz="0" w:space="0" w:color="auto"/>
            <w:left w:val="none" w:sz="0" w:space="0" w:color="auto"/>
            <w:bottom w:val="none" w:sz="0" w:space="0" w:color="auto"/>
            <w:right w:val="none" w:sz="0" w:space="0" w:color="auto"/>
          </w:divBdr>
        </w:div>
        <w:div w:id="1718747413">
          <w:marLeft w:val="0"/>
          <w:marRight w:val="0"/>
          <w:marTop w:val="0"/>
          <w:marBottom w:val="0"/>
          <w:divBdr>
            <w:top w:val="none" w:sz="0" w:space="0" w:color="auto"/>
            <w:left w:val="none" w:sz="0" w:space="0" w:color="auto"/>
            <w:bottom w:val="none" w:sz="0" w:space="0" w:color="auto"/>
            <w:right w:val="none" w:sz="0" w:space="0" w:color="auto"/>
          </w:divBdr>
        </w:div>
        <w:div w:id="123278364">
          <w:marLeft w:val="0"/>
          <w:marRight w:val="0"/>
          <w:marTop w:val="0"/>
          <w:marBottom w:val="0"/>
          <w:divBdr>
            <w:top w:val="none" w:sz="0" w:space="0" w:color="auto"/>
            <w:left w:val="none" w:sz="0" w:space="0" w:color="auto"/>
            <w:bottom w:val="none" w:sz="0" w:space="0" w:color="auto"/>
            <w:right w:val="none" w:sz="0" w:space="0" w:color="auto"/>
          </w:divBdr>
        </w:div>
        <w:div w:id="1992782525">
          <w:marLeft w:val="0"/>
          <w:marRight w:val="0"/>
          <w:marTop w:val="0"/>
          <w:marBottom w:val="0"/>
          <w:divBdr>
            <w:top w:val="none" w:sz="0" w:space="0" w:color="auto"/>
            <w:left w:val="none" w:sz="0" w:space="0" w:color="auto"/>
            <w:bottom w:val="none" w:sz="0" w:space="0" w:color="auto"/>
            <w:right w:val="none" w:sz="0" w:space="0" w:color="auto"/>
          </w:divBdr>
        </w:div>
      </w:divsChild>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1499604">
      <w:bodyDiv w:val="1"/>
      <w:marLeft w:val="0"/>
      <w:marRight w:val="0"/>
      <w:marTop w:val="0"/>
      <w:marBottom w:val="0"/>
      <w:divBdr>
        <w:top w:val="none" w:sz="0" w:space="0" w:color="auto"/>
        <w:left w:val="none" w:sz="0" w:space="0" w:color="auto"/>
        <w:bottom w:val="none" w:sz="0" w:space="0" w:color="auto"/>
        <w:right w:val="none" w:sz="0" w:space="0" w:color="auto"/>
      </w:divBdr>
      <w:divsChild>
        <w:div w:id="1431589334">
          <w:marLeft w:val="0"/>
          <w:marRight w:val="0"/>
          <w:marTop w:val="0"/>
          <w:marBottom w:val="0"/>
          <w:divBdr>
            <w:top w:val="none" w:sz="0" w:space="0" w:color="auto"/>
            <w:left w:val="none" w:sz="0" w:space="0" w:color="auto"/>
            <w:bottom w:val="none" w:sz="0" w:space="0" w:color="auto"/>
            <w:right w:val="none" w:sz="0" w:space="0" w:color="auto"/>
          </w:divBdr>
          <w:divsChild>
            <w:div w:id="657075839">
              <w:marLeft w:val="0"/>
              <w:marRight w:val="0"/>
              <w:marTop w:val="0"/>
              <w:marBottom w:val="0"/>
              <w:divBdr>
                <w:top w:val="none" w:sz="0" w:space="0" w:color="auto"/>
                <w:left w:val="none" w:sz="0" w:space="0" w:color="auto"/>
                <w:bottom w:val="none" w:sz="0" w:space="0" w:color="auto"/>
                <w:right w:val="none" w:sz="0" w:space="0" w:color="auto"/>
              </w:divBdr>
              <w:divsChild>
                <w:div w:id="1065910017">
                  <w:marLeft w:val="0"/>
                  <w:marRight w:val="0"/>
                  <w:marTop w:val="0"/>
                  <w:marBottom w:val="0"/>
                  <w:divBdr>
                    <w:top w:val="none" w:sz="0" w:space="0" w:color="auto"/>
                    <w:left w:val="none" w:sz="0" w:space="0" w:color="auto"/>
                    <w:bottom w:val="none" w:sz="0" w:space="0" w:color="auto"/>
                    <w:right w:val="none" w:sz="0" w:space="0" w:color="auto"/>
                  </w:divBdr>
                </w:div>
                <w:div w:id="1731154763">
                  <w:marLeft w:val="0"/>
                  <w:marRight w:val="0"/>
                  <w:marTop w:val="0"/>
                  <w:marBottom w:val="0"/>
                  <w:divBdr>
                    <w:top w:val="none" w:sz="0" w:space="0" w:color="auto"/>
                    <w:left w:val="none" w:sz="0" w:space="0" w:color="auto"/>
                    <w:bottom w:val="none" w:sz="0" w:space="0" w:color="auto"/>
                    <w:right w:val="none" w:sz="0" w:space="0" w:color="auto"/>
                  </w:divBdr>
                </w:div>
                <w:div w:id="24919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1367784">
      <w:bodyDiv w:val="1"/>
      <w:marLeft w:val="0"/>
      <w:marRight w:val="0"/>
      <w:marTop w:val="0"/>
      <w:marBottom w:val="0"/>
      <w:divBdr>
        <w:top w:val="none" w:sz="0" w:space="0" w:color="auto"/>
        <w:left w:val="none" w:sz="0" w:space="0" w:color="auto"/>
        <w:bottom w:val="none" w:sz="0" w:space="0" w:color="auto"/>
        <w:right w:val="none" w:sz="0" w:space="0" w:color="auto"/>
      </w:divBdr>
      <w:divsChild>
        <w:div w:id="1187254866">
          <w:marLeft w:val="0"/>
          <w:marRight w:val="0"/>
          <w:marTop w:val="0"/>
          <w:marBottom w:val="0"/>
          <w:divBdr>
            <w:top w:val="none" w:sz="0" w:space="0" w:color="auto"/>
            <w:left w:val="none" w:sz="0" w:space="0" w:color="auto"/>
            <w:bottom w:val="none" w:sz="0" w:space="0" w:color="auto"/>
            <w:right w:val="none" w:sz="0" w:space="0" w:color="auto"/>
          </w:divBdr>
        </w:div>
        <w:div w:id="57166955">
          <w:marLeft w:val="0"/>
          <w:marRight w:val="0"/>
          <w:marTop w:val="0"/>
          <w:marBottom w:val="0"/>
          <w:divBdr>
            <w:top w:val="none" w:sz="0" w:space="0" w:color="auto"/>
            <w:left w:val="none" w:sz="0" w:space="0" w:color="auto"/>
            <w:bottom w:val="none" w:sz="0" w:space="0" w:color="auto"/>
            <w:right w:val="none" w:sz="0" w:space="0" w:color="auto"/>
          </w:divBdr>
          <w:divsChild>
            <w:div w:id="861628786">
              <w:marLeft w:val="0"/>
              <w:marRight w:val="0"/>
              <w:marTop w:val="0"/>
              <w:marBottom w:val="0"/>
              <w:divBdr>
                <w:top w:val="none" w:sz="0" w:space="0" w:color="auto"/>
                <w:left w:val="none" w:sz="0" w:space="0" w:color="auto"/>
                <w:bottom w:val="none" w:sz="0" w:space="0" w:color="auto"/>
                <w:right w:val="none" w:sz="0" w:space="0" w:color="auto"/>
              </w:divBdr>
              <w:divsChild>
                <w:div w:id="1438405492">
                  <w:marLeft w:val="0"/>
                  <w:marRight w:val="0"/>
                  <w:marTop w:val="0"/>
                  <w:marBottom w:val="0"/>
                  <w:divBdr>
                    <w:top w:val="none" w:sz="0" w:space="0" w:color="auto"/>
                    <w:left w:val="none" w:sz="0" w:space="0" w:color="auto"/>
                    <w:bottom w:val="none" w:sz="0" w:space="0" w:color="auto"/>
                    <w:right w:val="none" w:sz="0" w:space="0" w:color="auto"/>
                  </w:divBdr>
                </w:div>
              </w:divsChild>
            </w:div>
            <w:div w:id="346251172">
              <w:marLeft w:val="0"/>
              <w:marRight w:val="0"/>
              <w:marTop w:val="0"/>
              <w:marBottom w:val="0"/>
              <w:divBdr>
                <w:top w:val="none" w:sz="0" w:space="0" w:color="auto"/>
                <w:left w:val="none" w:sz="0" w:space="0" w:color="auto"/>
                <w:bottom w:val="none" w:sz="0" w:space="0" w:color="auto"/>
                <w:right w:val="none" w:sz="0" w:space="0" w:color="auto"/>
              </w:divBdr>
              <w:divsChild>
                <w:div w:id="153951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70280">
          <w:marLeft w:val="0"/>
          <w:marRight w:val="0"/>
          <w:marTop w:val="0"/>
          <w:marBottom w:val="0"/>
          <w:divBdr>
            <w:top w:val="none" w:sz="0" w:space="0" w:color="auto"/>
            <w:left w:val="none" w:sz="0" w:space="0" w:color="auto"/>
            <w:bottom w:val="none" w:sz="0" w:space="0" w:color="auto"/>
            <w:right w:val="none" w:sz="0" w:space="0" w:color="auto"/>
          </w:divBdr>
        </w:div>
        <w:div w:id="1764035985">
          <w:marLeft w:val="0"/>
          <w:marRight w:val="0"/>
          <w:marTop w:val="0"/>
          <w:marBottom w:val="0"/>
          <w:divBdr>
            <w:top w:val="none" w:sz="0" w:space="0" w:color="auto"/>
            <w:left w:val="none" w:sz="0" w:space="0" w:color="auto"/>
            <w:bottom w:val="none" w:sz="0" w:space="0" w:color="auto"/>
            <w:right w:val="none" w:sz="0" w:space="0" w:color="auto"/>
          </w:divBdr>
          <w:divsChild>
            <w:div w:id="650409357">
              <w:marLeft w:val="0"/>
              <w:marRight w:val="0"/>
              <w:marTop w:val="0"/>
              <w:marBottom w:val="0"/>
              <w:divBdr>
                <w:top w:val="none" w:sz="0" w:space="0" w:color="auto"/>
                <w:left w:val="none" w:sz="0" w:space="0" w:color="auto"/>
                <w:bottom w:val="none" w:sz="0" w:space="0" w:color="auto"/>
                <w:right w:val="none" w:sz="0" w:space="0" w:color="auto"/>
              </w:divBdr>
              <w:divsChild>
                <w:div w:id="621032346">
                  <w:marLeft w:val="0"/>
                  <w:marRight w:val="0"/>
                  <w:marTop w:val="0"/>
                  <w:marBottom w:val="0"/>
                  <w:divBdr>
                    <w:top w:val="none" w:sz="0" w:space="0" w:color="auto"/>
                    <w:left w:val="none" w:sz="0" w:space="0" w:color="auto"/>
                    <w:bottom w:val="none" w:sz="0" w:space="0" w:color="auto"/>
                    <w:right w:val="none" w:sz="0" w:space="0" w:color="auto"/>
                  </w:divBdr>
                </w:div>
              </w:divsChild>
            </w:div>
            <w:div w:id="1623078201">
              <w:marLeft w:val="0"/>
              <w:marRight w:val="0"/>
              <w:marTop w:val="0"/>
              <w:marBottom w:val="0"/>
              <w:divBdr>
                <w:top w:val="none" w:sz="0" w:space="0" w:color="auto"/>
                <w:left w:val="none" w:sz="0" w:space="0" w:color="auto"/>
                <w:bottom w:val="none" w:sz="0" w:space="0" w:color="auto"/>
                <w:right w:val="none" w:sz="0" w:space="0" w:color="auto"/>
              </w:divBdr>
              <w:divsChild>
                <w:div w:id="157859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85708">
          <w:marLeft w:val="0"/>
          <w:marRight w:val="0"/>
          <w:marTop w:val="0"/>
          <w:marBottom w:val="0"/>
          <w:divBdr>
            <w:top w:val="none" w:sz="0" w:space="0" w:color="auto"/>
            <w:left w:val="none" w:sz="0" w:space="0" w:color="auto"/>
            <w:bottom w:val="none" w:sz="0" w:space="0" w:color="auto"/>
            <w:right w:val="none" w:sz="0" w:space="0" w:color="auto"/>
          </w:divBdr>
        </w:div>
        <w:div w:id="112873501">
          <w:marLeft w:val="0"/>
          <w:marRight w:val="0"/>
          <w:marTop w:val="0"/>
          <w:marBottom w:val="0"/>
          <w:divBdr>
            <w:top w:val="none" w:sz="0" w:space="0" w:color="auto"/>
            <w:left w:val="none" w:sz="0" w:space="0" w:color="auto"/>
            <w:bottom w:val="none" w:sz="0" w:space="0" w:color="auto"/>
            <w:right w:val="none" w:sz="0" w:space="0" w:color="auto"/>
          </w:divBdr>
        </w:div>
        <w:div w:id="1518546700">
          <w:marLeft w:val="0"/>
          <w:marRight w:val="0"/>
          <w:marTop w:val="0"/>
          <w:marBottom w:val="0"/>
          <w:divBdr>
            <w:top w:val="none" w:sz="0" w:space="0" w:color="auto"/>
            <w:left w:val="none" w:sz="0" w:space="0" w:color="auto"/>
            <w:bottom w:val="none" w:sz="0" w:space="0" w:color="auto"/>
            <w:right w:val="none" w:sz="0" w:space="0" w:color="auto"/>
          </w:divBdr>
          <w:divsChild>
            <w:div w:id="879783773">
              <w:marLeft w:val="0"/>
              <w:marRight w:val="0"/>
              <w:marTop w:val="0"/>
              <w:marBottom w:val="0"/>
              <w:divBdr>
                <w:top w:val="none" w:sz="0" w:space="0" w:color="auto"/>
                <w:left w:val="none" w:sz="0" w:space="0" w:color="auto"/>
                <w:bottom w:val="none" w:sz="0" w:space="0" w:color="auto"/>
                <w:right w:val="none" w:sz="0" w:space="0" w:color="auto"/>
              </w:divBdr>
              <w:divsChild>
                <w:div w:id="24213073">
                  <w:marLeft w:val="0"/>
                  <w:marRight w:val="0"/>
                  <w:marTop w:val="0"/>
                  <w:marBottom w:val="0"/>
                  <w:divBdr>
                    <w:top w:val="none" w:sz="0" w:space="0" w:color="auto"/>
                    <w:left w:val="none" w:sz="0" w:space="0" w:color="auto"/>
                    <w:bottom w:val="none" w:sz="0" w:space="0" w:color="auto"/>
                    <w:right w:val="none" w:sz="0" w:space="0" w:color="auto"/>
                  </w:divBdr>
                </w:div>
              </w:divsChild>
            </w:div>
            <w:div w:id="258298765">
              <w:marLeft w:val="0"/>
              <w:marRight w:val="0"/>
              <w:marTop w:val="0"/>
              <w:marBottom w:val="0"/>
              <w:divBdr>
                <w:top w:val="none" w:sz="0" w:space="0" w:color="auto"/>
                <w:left w:val="none" w:sz="0" w:space="0" w:color="auto"/>
                <w:bottom w:val="none" w:sz="0" w:space="0" w:color="auto"/>
                <w:right w:val="none" w:sz="0" w:space="0" w:color="auto"/>
              </w:divBdr>
              <w:divsChild>
                <w:div w:id="189276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952665">
          <w:marLeft w:val="0"/>
          <w:marRight w:val="0"/>
          <w:marTop w:val="0"/>
          <w:marBottom w:val="0"/>
          <w:divBdr>
            <w:top w:val="none" w:sz="0" w:space="0" w:color="auto"/>
            <w:left w:val="none" w:sz="0" w:space="0" w:color="auto"/>
            <w:bottom w:val="none" w:sz="0" w:space="0" w:color="auto"/>
            <w:right w:val="none" w:sz="0" w:space="0" w:color="auto"/>
          </w:divBdr>
        </w:div>
        <w:div w:id="1718162926">
          <w:marLeft w:val="0"/>
          <w:marRight w:val="0"/>
          <w:marTop w:val="0"/>
          <w:marBottom w:val="0"/>
          <w:divBdr>
            <w:top w:val="none" w:sz="0" w:space="0" w:color="auto"/>
            <w:left w:val="none" w:sz="0" w:space="0" w:color="auto"/>
            <w:bottom w:val="none" w:sz="0" w:space="0" w:color="auto"/>
            <w:right w:val="none" w:sz="0" w:space="0" w:color="auto"/>
          </w:divBdr>
          <w:divsChild>
            <w:div w:id="199365192">
              <w:marLeft w:val="0"/>
              <w:marRight w:val="0"/>
              <w:marTop w:val="0"/>
              <w:marBottom w:val="0"/>
              <w:divBdr>
                <w:top w:val="none" w:sz="0" w:space="0" w:color="auto"/>
                <w:left w:val="none" w:sz="0" w:space="0" w:color="auto"/>
                <w:bottom w:val="none" w:sz="0" w:space="0" w:color="auto"/>
                <w:right w:val="none" w:sz="0" w:space="0" w:color="auto"/>
              </w:divBdr>
              <w:divsChild>
                <w:div w:id="54789878">
                  <w:marLeft w:val="0"/>
                  <w:marRight w:val="0"/>
                  <w:marTop w:val="0"/>
                  <w:marBottom w:val="0"/>
                  <w:divBdr>
                    <w:top w:val="none" w:sz="0" w:space="0" w:color="auto"/>
                    <w:left w:val="none" w:sz="0" w:space="0" w:color="auto"/>
                    <w:bottom w:val="none" w:sz="0" w:space="0" w:color="auto"/>
                    <w:right w:val="none" w:sz="0" w:space="0" w:color="auto"/>
                  </w:divBdr>
                </w:div>
              </w:divsChild>
            </w:div>
            <w:div w:id="1154687336">
              <w:marLeft w:val="0"/>
              <w:marRight w:val="0"/>
              <w:marTop w:val="0"/>
              <w:marBottom w:val="0"/>
              <w:divBdr>
                <w:top w:val="none" w:sz="0" w:space="0" w:color="auto"/>
                <w:left w:val="none" w:sz="0" w:space="0" w:color="auto"/>
                <w:bottom w:val="none" w:sz="0" w:space="0" w:color="auto"/>
                <w:right w:val="none" w:sz="0" w:space="0" w:color="auto"/>
              </w:divBdr>
              <w:divsChild>
                <w:div w:id="1520317409">
                  <w:marLeft w:val="0"/>
                  <w:marRight w:val="0"/>
                  <w:marTop w:val="0"/>
                  <w:marBottom w:val="0"/>
                  <w:divBdr>
                    <w:top w:val="none" w:sz="0" w:space="0" w:color="auto"/>
                    <w:left w:val="none" w:sz="0" w:space="0" w:color="auto"/>
                    <w:bottom w:val="none" w:sz="0" w:space="0" w:color="auto"/>
                    <w:right w:val="none" w:sz="0" w:space="0" w:color="auto"/>
                  </w:divBdr>
                </w:div>
              </w:divsChild>
            </w:div>
            <w:div w:id="896934048">
              <w:marLeft w:val="0"/>
              <w:marRight w:val="0"/>
              <w:marTop w:val="0"/>
              <w:marBottom w:val="0"/>
              <w:divBdr>
                <w:top w:val="none" w:sz="0" w:space="0" w:color="auto"/>
                <w:left w:val="none" w:sz="0" w:space="0" w:color="auto"/>
                <w:bottom w:val="none" w:sz="0" w:space="0" w:color="auto"/>
                <w:right w:val="none" w:sz="0" w:space="0" w:color="auto"/>
              </w:divBdr>
              <w:divsChild>
                <w:div w:id="899904498">
                  <w:marLeft w:val="0"/>
                  <w:marRight w:val="0"/>
                  <w:marTop w:val="0"/>
                  <w:marBottom w:val="0"/>
                  <w:divBdr>
                    <w:top w:val="none" w:sz="0" w:space="0" w:color="auto"/>
                    <w:left w:val="none" w:sz="0" w:space="0" w:color="auto"/>
                    <w:bottom w:val="none" w:sz="0" w:space="0" w:color="auto"/>
                    <w:right w:val="none" w:sz="0" w:space="0" w:color="auto"/>
                  </w:divBdr>
                </w:div>
              </w:divsChild>
            </w:div>
            <w:div w:id="925577523">
              <w:marLeft w:val="0"/>
              <w:marRight w:val="0"/>
              <w:marTop w:val="0"/>
              <w:marBottom w:val="0"/>
              <w:divBdr>
                <w:top w:val="none" w:sz="0" w:space="0" w:color="auto"/>
                <w:left w:val="none" w:sz="0" w:space="0" w:color="auto"/>
                <w:bottom w:val="none" w:sz="0" w:space="0" w:color="auto"/>
                <w:right w:val="none" w:sz="0" w:space="0" w:color="auto"/>
              </w:divBdr>
              <w:divsChild>
                <w:div w:id="643194004">
                  <w:marLeft w:val="0"/>
                  <w:marRight w:val="0"/>
                  <w:marTop w:val="0"/>
                  <w:marBottom w:val="0"/>
                  <w:divBdr>
                    <w:top w:val="none" w:sz="0" w:space="0" w:color="auto"/>
                    <w:left w:val="none" w:sz="0" w:space="0" w:color="auto"/>
                    <w:bottom w:val="none" w:sz="0" w:space="0" w:color="auto"/>
                    <w:right w:val="none" w:sz="0" w:space="0" w:color="auto"/>
                  </w:divBdr>
                </w:div>
              </w:divsChild>
            </w:div>
            <w:div w:id="2105296388">
              <w:marLeft w:val="0"/>
              <w:marRight w:val="0"/>
              <w:marTop w:val="0"/>
              <w:marBottom w:val="0"/>
              <w:divBdr>
                <w:top w:val="none" w:sz="0" w:space="0" w:color="auto"/>
                <w:left w:val="none" w:sz="0" w:space="0" w:color="auto"/>
                <w:bottom w:val="none" w:sz="0" w:space="0" w:color="auto"/>
                <w:right w:val="none" w:sz="0" w:space="0" w:color="auto"/>
              </w:divBdr>
              <w:divsChild>
                <w:div w:id="2081976721">
                  <w:marLeft w:val="0"/>
                  <w:marRight w:val="0"/>
                  <w:marTop w:val="0"/>
                  <w:marBottom w:val="0"/>
                  <w:divBdr>
                    <w:top w:val="none" w:sz="0" w:space="0" w:color="auto"/>
                    <w:left w:val="none" w:sz="0" w:space="0" w:color="auto"/>
                    <w:bottom w:val="none" w:sz="0" w:space="0" w:color="auto"/>
                    <w:right w:val="none" w:sz="0" w:space="0" w:color="auto"/>
                  </w:divBdr>
                </w:div>
              </w:divsChild>
            </w:div>
            <w:div w:id="1831023519">
              <w:marLeft w:val="0"/>
              <w:marRight w:val="0"/>
              <w:marTop w:val="0"/>
              <w:marBottom w:val="0"/>
              <w:divBdr>
                <w:top w:val="none" w:sz="0" w:space="0" w:color="auto"/>
                <w:left w:val="none" w:sz="0" w:space="0" w:color="auto"/>
                <w:bottom w:val="none" w:sz="0" w:space="0" w:color="auto"/>
                <w:right w:val="none" w:sz="0" w:space="0" w:color="auto"/>
              </w:divBdr>
              <w:divsChild>
                <w:div w:id="433670479">
                  <w:marLeft w:val="0"/>
                  <w:marRight w:val="0"/>
                  <w:marTop w:val="0"/>
                  <w:marBottom w:val="0"/>
                  <w:divBdr>
                    <w:top w:val="none" w:sz="0" w:space="0" w:color="auto"/>
                    <w:left w:val="none" w:sz="0" w:space="0" w:color="auto"/>
                    <w:bottom w:val="none" w:sz="0" w:space="0" w:color="auto"/>
                    <w:right w:val="none" w:sz="0" w:space="0" w:color="auto"/>
                  </w:divBdr>
                </w:div>
              </w:divsChild>
            </w:div>
            <w:div w:id="1432556004">
              <w:marLeft w:val="0"/>
              <w:marRight w:val="0"/>
              <w:marTop w:val="0"/>
              <w:marBottom w:val="0"/>
              <w:divBdr>
                <w:top w:val="none" w:sz="0" w:space="0" w:color="auto"/>
                <w:left w:val="none" w:sz="0" w:space="0" w:color="auto"/>
                <w:bottom w:val="none" w:sz="0" w:space="0" w:color="auto"/>
                <w:right w:val="none" w:sz="0" w:space="0" w:color="auto"/>
              </w:divBdr>
              <w:divsChild>
                <w:div w:id="6681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365789">
          <w:marLeft w:val="0"/>
          <w:marRight w:val="0"/>
          <w:marTop w:val="0"/>
          <w:marBottom w:val="0"/>
          <w:divBdr>
            <w:top w:val="none" w:sz="0" w:space="0" w:color="auto"/>
            <w:left w:val="none" w:sz="0" w:space="0" w:color="auto"/>
            <w:bottom w:val="none" w:sz="0" w:space="0" w:color="auto"/>
            <w:right w:val="none" w:sz="0" w:space="0" w:color="auto"/>
          </w:divBdr>
        </w:div>
        <w:div w:id="810293786">
          <w:marLeft w:val="0"/>
          <w:marRight w:val="0"/>
          <w:marTop w:val="0"/>
          <w:marBottom w:val="0"/>
          <w:divBdr>
            <w:top w:val="none" w:sz="0" w:space="0" w:color="auto"/>
            <w:left w:val="none" w:sz="0" w:space="0" w:color="auto"/>
            <w:bottom w:val="none" w:sz="0" w:space="0" w:color="auto"/>
            <w:right w:val="none" w:sz="0" w:space="0" w:color="auto"/>
          </w:divBdr>
          <w:divsChild>
            <w:div w:id="1708337923">
              <w:marLeft w:val="0"/>
              <w:marRight w:val="0"/>
              <w:marTop w:val="0"/>
              <w:marBottom w:val="0"/>
              <w:divBdr>
                <w:top w:val="none" w:sz="0" w:space="0" w:color="auto"/>
                <w:left w:val="none" w:sz="0" w:space="0" w:color="auto"/>
                <w:bottom w:val="none" w:sz="0" w:space="0" w:color="auto"/>
                <w:right w:val="none" w:sz="0" w:space="0" w:color="auto"/>
              </w:divBdr>
              <w:divsChild>
                <w:div w:id="1053120771">
                  <w:marLeft w:val="0"/>
                  <w:marRight w:val="0"/>
                  <w:marTop w:val="0"/>
                  <w:marBottom w:val="0"/>
                  <w:divBdr>
                    <w:top w:val="none" w:sz="0" w:space="0" w:color="auto"/>
                    <w:left w:val="none" w:sz="0" w:space="0" w:color="auto"/>
                    <w:bottom w:val="none" w:sz="0" w:space="0" w:color="auto"/>
                    <w:right w:val="none" w:sz="0" w:space="0" w:color="auto"/>
                  </w:divBdr>
                </w:div>
              </w:divsChild>
            </w:div>
            <w:div w:id="2085105270">
              <w:marLeft w:val="0"/>
              <w:marRight w:val="0"/>
              <w:marTop w:val="0"/>
              <w:marBottom w:val="0"/>
              <w:divBdr>
                <w:top w:val="none" w:sz="0" w:space="0" w:color="auto"/>
                <w:left w:val="none" w:sz="0" w:space="0" w:color="auto"/>
                <w:bottom w:val="none" w:sz="0" w:space="0" w:color="auto"/>
                <w:right w:val="none" w:sz="0" w:space="0" w:color="auto"/>
              </w:divBdr>
              <w:divsChild>
                <w:div w:id="651641140">
                  <w:marLeft w:val="0"/>
                  <w:marRight w:val="0"/>
                  <w:marTop w:val="0"/>
                  <w:marBottom w:val="0"/>
                  <w:divBdr>
                    <w:top w:val="none" w:sz="0" w:space="0" w:color="auto"/>
                    <w:left w:val="none" w:sz="0" w:space="0" w:color="auto"/>
                    <w:bottom w:val="none" w:sz="0" w:space="0" w:color="auto"/>
                    <w:right w:val="none" w:sz="0" w:space="0" w:color="auto"/>
                  </w:divBdr>
                </w:div>
              </w:divsChild>
            </w:div>
            <w:div w:id="1450516693">
              <w:marLeft w:val="0"/>
              <w:marRight w:val="0"/>
              <w:marTop w:val="0"/>
              <w:marBottom w:val="0"/>
              <w:divBdr>
                <w:top w:val="none" w:sz="0" w:space="0" w:color="auto"/>
                <w:left w:val="none" w:sz="0" w:space="0" w:color="auto"/>
                <w:bottom w:val="none" w:sz="0" w:space="0" w:color="auto"/>
                <w:right w:val="none" w:sz="0" w:space="0" w:color="auto"/>
              </w:divBdr>
              <w:divsChild>
                <w:div w:id="33389652">
                  <w:marLeft w:val="0"/>
                  <w:marRight w:val="0"/>
                  <w:marTop w:val="0"/>
                  <w:marBottom w:val="0"/>
                  <w:divBdr>
                    <w:top w:val="none" w:sz="0" w:space="0" w:color="auto"/>
                    <w:left w:val="none" w:sz="0" w:space="0" w:color="auto"/>
                    <w:bottom w:val="none" w:sz="0" w:space="0" w:color="auto"/>
                    <w:right w:val="none" w:sz="0" w:space="0" w:color="auto"/>
                  </w:divBdr>
                </w:div>
              </w:divsChild>
            </w:div>
            <w:div w:id="965702969">
              <w:marLeft w:val="0"/>
              <w:marRight w:val="0"/>
              <w:marTop w:val="0"/>
              <w:marBottom w:val="0"/>
              <w:divBdr>
                <w:top w:val="none" w:sz="0" w:space="0" w:color="auto"/>
                <w:left w:val="none" w:sz="0" w:space="0" w:color="auto"/>
                <w:bottom w:val="none" w:sz="0" w:space="0" w:color="auto"/>
                <w:right w:val="none" w:sz="0" w:space="0" w:color="auto"/>
              </w:divBdr>
              <w:divsChild>
                <w:div w:id="363947897">
                  <w:marLeft w:val="0"/>
                  <w:marRight w:val="0"/>
                  <w:marTop w:val="0"/>
                  <w:marBottom w:val="0"/>
                  <w:divBdr>
                    <w:top w:val="none" w:sz="0" w:space="0" w:color="auto"/>
                    <w:left w:val="none" w:sz="0" w:space="0" w:color="auto"/>
                    <w:bottom w:val="none" w:sz="0" w:space="0" w:color="auto"/>
                    <w:right w:val="none" w:sz="0" w:space="0" w:color="auto"/>
                  </w:divBdr>
                </w:div>
              </w:divsChild>
            </w:div>
            <w:div w:id="1990936366">
              <w:marLeft w:val="0"/>
              <w:marRight w:val="0"/>
              <w:marTop w:val="0"/>
              <w:marBottom w:val="0"/>
              <w:divBdr>
                <w:top w:val="none" w:sz="0" w:space="0" w:color="auto"/>
                <w:left w:val="none" w:sz="0" w:space="0" w:color="auto"/>
                <w:bottom w:val="none" w:sz="0" w:space="0" w:color="auto"/>
                <w:right w:val="none" w:sz="0" w:space="0" w:color="auto"/>
              </w:divBdr>
              <w:divsChild>
                <w:div w:id="1040471099">
                  <w:marLeft w:val="0"/>
                  <w:marRight w:val="0"/>
                  <w:marTop w:val="0"/>
                  <w:marBottom w:val="0"/>
                  <w:divBdr>
                    <w:top w:val="none" w:sz="0" w:space="0" w:color="auto"/>
                    <w:left w:val="none" w:sz="0" w:space="0" w:color="auto"/>
                    <w:bottom w:val="none" w:sz="0" w:space="0" w:color="auto"/>
                    <w:right w:val="none" w:sz="0" w:space="0" w:color="auto"/>
                  </w:divBdr>
                </w:div>
              </w:divsChild>
            </w:div>
            <w:div w:id="1735738819">
              <w:marLeft w:val="0"/>
              <w:marRight w:val="0"/>
              <w:marTop w:val="0"/>
              <w:marBottom w:val="0"/>
              <w:divBdr>
                <w:top w:val="none" w:sz="0" w:space="0" w:color="auto"/>
                <w:left w:val="none" w:sz="0" w:space="0" w:color="auto"/>
                <w:bottom w:val="none" w:sz="0" w:space="0" w:color="auto"/>
                <w:right w:val="none" w:sz="0" w:space="0" w:color="auto"/>
              </w:divBdr>
              <w:divsChild>
                <w:div w:id="1283927052">
                  <w:marLeft w:val="0"/>
                  <w:marRight w:val="0"/>
                  <w:marTop w:val="0"/>
                  <w:marBottom w:val="0"/>
                  <w:divBdr>
                    <w:top w:val="none" w:sz="0" w:space="0" w:color="auto"/>
                    <w:left w:val="none" w:sz="0" w:space="0" w:color="auto"/>
                    <w:bottom w:val="none" w:sz="0" w:space="0" w:color="auto"/>
                    <w:right w:val="none" w:sz="0" w:space="0" w:color="auto"/>
                  </w:divBdr>
                </w:div>
              </w:divsChild>
            </w:div>
            <w:div w:id="551233073">
              <w:marLeft w:val="0"/>
              <w:marRight w:val="0"/>
              <w:marTop w:val="0"/>
              <w:marBottom w:val="0"/>
              <w:divBdr>
                <w:top w:val="none" w:sz="0" w:space="0" w:color="auto"/>
                <w:left w:val="none" w:sz="0" w:space="0" w:color="auto"/>
                <w:bottom w:val="none" w:sz="0" w:space="0" w:color="auto"/>
                <w:right w:val="none" w:sz="0" w:space="0" w:color="auto"/>
              </w:divBdr>
              <w:divsChild>
                <w:div w:id="1691226371">
                  <w:marLeft w:val="0"/>
                  <w:marRight w:val="0"/>
                  <w:marTop w:val="0"/>
                  <w:marBottom w:val="0"/>
                  <w:divBdr>
                    <w:top w:val="none" w:sz="0" w:space="0" w:color="auto"/>
                    <w:left w:val="none" w:sz="0" w:space="0" w:color="auto"/>
                    <w:bottom w:val="none" w:sz="0" w:space="0" w:color="auto"/>
                    <w:right w:val="none" w:sz="0" w:space="0" w:color="auto"/>
                  </w:divBdr>
                </w:div>
              </w:divsChild>
            </w:div>
            <w:div w:id="1190026250">
              <w:marLeft w:val="0"/>
              <w:marRight w:val="0"/>
              <w:marTop w:val="0"/>
              <w:marBottom w:val="0"/>
              <w:divBdr>
                <w:top w:val="none" w:sz="0" w:space="0" w:color="auto"/>
                <w:left w:val="none" w:sz="0" w:space="0" w:color="auto"/>
                <w:bottom w:val="none" w:sz="0" w:space="0" w:color="auto"/>
                <w:right w:val="none" w:sz="0" w:space="0" w:color="auto"/>
              </w:divBdr>
              <w:divsChild>
                <w:div w:id="1206674791">
                  <w:marLeft w:val="0"/>
                  <w:marRight w:val="0"/>
                  <w:marTop w:val="0"/>
                  <w:marBottom w:val="0"/>
                  <w:divBdr>
                    <w:top w:val="none" w:sz="0" w:space="0" w:color="auto"/>
                    <w:left w:val="none" w:sz="0" w:space="0" w:color="auto"/>
                    <w:bottom w:val="none" w:sz="0" w:space="0" w:color="auto"/>
                    <w:right w:val="none" w:sz="0" w:space="0" w:color="auto"/>
                  </w:divBdr>
                </w:div>
              </w:divsChild>
            </w:div>
            <w:div w:id="357435582">
              <w:marLeft w:val="0"/>
              <w:marRight w:val="0"/>
              <w:marTop w:val="0"/>
              <w:marBottom w:val="0"/>
              <w:divBdr>
                <w:top w:val="none" w:sz="0" w:space="0" w:color="auto"/>
                <w:left w:val="none" w:sz="0" w:space="0" w:color="auto"/>
                <w:bottom w:val="none" w:sz="0" w:space="0" w:color="auto"/>
                <w:right w:val="none" w:sz="0" w:space="0" w:color="auto"/>
              </w:divBdr>
              <w:divsChild>
                <w:div w:id="2078895883">
                  <w:marLeft w:val="0"/>
                  <w:marRight w:val="0"/>
                  <w:marTop w:val="0"/>
                  <w:marBottom w:val="0"/>
                  <w:divBdr>
                    <w:top w:val="none" w:sz="0" w:space="0" w:color="auto"/>
                    <w:left w:val="none" w:sz="0" w:space="0" w:color="auto"/>
                    <w:bottom w:val="none" w:sz="0" w:space="0" w:color="auto"/>
                    <w:right w:val="none" w:sz="0" w:space="0" w:color="auto"/>
                  </w:divBdr>
                </w:div>
              </w:divsChild>
            </w:div>
            <w:div w:id="1428885660">
              <w:marLeft w:val="0"/>
              <w:marRight w:val="0"/>
              <w:marTop w:val="0"/>
              <w:marBottom w:val="0"/>
              <w:divBdr>
                <w:top w:val="none" w:sz="0" w:space="0" w:color="auto"/>
                <w:left w:val="none" w:sz="0" w:space="0" w:color="auto"/>
                <w:bottom w:val="none" w:sz="0" w:space="0" w:color="auto"/>
                <w:right w:val="none" w:sz="0" w:space="0" w:color="auto"/>
              </w:divBdr>
              <w:divsChild>
                <w:div w:id="2124613558">
                  <w:marLeft w:val="0"/>
                  <w:marRight w:val="0"/>
                  <w:marTop w:val="0"/>
                  <w:marBottom w:val="0"/>
                  <w:divBdr>
                    <w:top w:val="none" w:sz="0" w:space="0" w:color="auto"/>
                    <w:left w:val="none" w:sz="0" w:space="0" w:color="auto"/>
                    <w:bottom w:val="none" w:sz="0" w:space="0" w:color="auto"/>
                    <w:right w:val="none" w:sz="0" w:space="0" w:color="auto"/>
                  </w:divBdr>
                </w:div>
              </w:divsChild>
            </w:div>
            <w:div w:id="54938749">
              <w:marLeft w:val="0"/>
              <w:marRight w:val="0"/>
              <w:marTop w:val="0"/>
              <w:marBottom w:val="0"/>
              <w:divBdr>
                <w:top w:val="none" w:sz="0" w:space="0" w:color="auto"/>
                <w:left w:val="none" w:sz="0" w:space="0" w:color="auto"/>
                <w:bottom w:val="none" w:sz="0" w:space="0" w:color="auto"/>
                <w:right w:val="none" w:sz="0" w:space="0" w:color="auto"/>
              </w:divBdr>
              <w:divsChild>
                <w:div w:id="1239097937">
                  <w:marLeft w:val="0"/>
                  <w:marRight w:val="0"/>
                  <w:marTop w:val="0"/>
                  <w:marBottom w:val="0"/>
                  <w:divBdr>
                    <w:top w:val="none" w:sz="0" w:space="0" w:color="auto"/>
                    <w:left w:val="none" w:sz="0" w:space="0" w:color="auto"/>
                    <w:bottom w:val="none" w:sz="0" w:space="0" w:color="auto"/>
                    <w:right w:val="none" w:sz="0" w:space="0" w:color="auto"/>
                  </w:divBdr>
                </w:div>
              </w:divsChild>
            </w:div>
            <w:div w:id="902642783">
              <w:marLeft w:val="0"/>
              <w:marRight w:val="0"/>
              <w:marTop w:val="0"/>
              <w:marBottom w:val="0"/>
              <w:divBdr>
                <w:top w:val="none" w:sz="0" w:space="0" w:color="auto"/>
                <w:left w:val="none" w:sz="0" w:space="0" w:color="auto"/>
                <w:bottom w:val="none" w:sz="0" w:space="0" w:color="auto"/>
                <w:right w:val="none" w:sz="0" w:space="0" w:color="auto"/>
              </w:divBdr>
              <w:divsChild>
                <w:div w:id="1766071619">
                  <w:marLeft w:val="0"/>
                  <w:marRight w:val="0"/>
                  <w:marTop w:val="0"/>
                  <w:marBottom w:val="0"/>
                  <w:divBdr>
                    <w:top w:val="none" w:sz="0" w:space="0" w:color="auto"/>
                    <w:left w:val="none" w:sz="0" w:space="0" w:color="auto"/>
                    <w:bottom w:val="none" w:sz="0" w:space="0" w:color="auto"/>
                    <w:right w:val="none" w:sz="0" w:space="0" w:color="auto"/>
                  </w:divBdr>
                </w:div>
              </w:divsChild>
            </w:div>
            <w:div w:id="2023314974">
              <w:marLeft w:val="0"/>
              <w:marRight w:val="0"/>
              <w:marTop w:val="0"/>
              <w:marBottom w:val="0"/>
              <w:divBdr>
                <w:top w:val="none" w:sz="0" w:space="0" w:color="auto"/>
                <w:left w:val="none" w:sz="0" w:space="0" w:color="auto"/>
                <w:bottom w:val="none" w:sz="0" w:space="0" w:color="auto"/>
                <w:right w:val="none" w:sz="0" w:space="0" w:color="auto"/>
              </w:divBdr>
              <w:divsChild>
                <w:div w:id="585001537">
                  <w:marLeft w:val="0"/>
                  <w:marRight w:val="0"/>
                  <w:marTop w:val="0"/>
                  <w:marBottom w:val="0"/>
                  <w:divBdr>
                    <w:top w:val="none" w:sz="0" w:space="0" w:color="auto"/>
                    <w:left w:val="none" w:sz="0" w:space="0" w:color="auto"/>
                    <w:bottom w:val="none" w:sz="0" w:space="0" w:color="auto"/>
                    <w:right w:val="none" w:sz="0" w:space="0" w:color="auto"/>
                  </w:divBdr>
                </w:div>
              </w:divsChild>
            </w:div>
            <w:div w:id="174851328">
              <w:marLeft w:val="0"/>
              <w:marRight w:val="0"/>
              <w:marTop w:val="0"/>
              <w:marBottom w:val="0"/>
              <w:divBdr>
                <w:top w:val="none" w:sz="0" w:space="0" w:color="auto"/>
                <w:left w:val="none" w:sz="0" w:space="0" w:color="auto"/>
                <w:bottom w:val="none" w:sz="0" w:space="0" w:color="auto"/>
                <w:right w:val="none" w:sz="0" w:space="0" w:color="auto"/>
              </w:divBdr>
              <w:divsChild>
                <w:div w:id="133360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072428">
          <w:marLeft w:val="0"/>
          <w:marRight w:val="0"/>
          <w:marTop w:val="0"/>
          <w:marBottom w:val="0"/>
          <w:divBdr>
            <w:top w:val="none" w:sz="0" w:space="0" w:color="auto"/>
            <w:left w:val="none" w:sz="0" w:space="0" w:color="auto"/>
            <w:bottom w:val="none" w:sz="0" w:space="0" w:color="auto"/>
            <w:right w:val="none" w:sz="0" w:space="0" w:color="auto"/>
          </w:divBdr>
        </w:div>
        <w:div w:id="312218771">
          <w:marLeft w:val="0"/>
          <w:marRight w:val="0"/>
          <w:marTop w:val="0"/>
          <w:marBottom w:val="0"/>
          <w:divBdr>
            <w:top w:val="none" w:sz="0" w:space="0" w:color="auto"/>
            <w:left w:val="none" w:sz="0" w:space="0" w:color="auto"/>
            <w:bottom w:val="none" w:sz="0" w:space="0" w:color="auto"/>
            <w:right w:val="none" w:sz="0" w:space="0" w:color="auto"/>
          </w:divBdr>
          <w:divsChild>
            <w:div w:id="850141404">
              <w:marLeft w:val="0"/>
              <w:marRight w:val="0"/>
              <w:marTop w:val="0"/>
              <w:marBottom w:val="0"/>
              <w:divBdr>
                <w:top w:val="none" w:sz="0" w:space="0" w:color="auto"/>
                <w:left w:val="none" w:sz="0" w:space="0" w:color="auto"/>
                <w:bottom w:val="none" w:sz="0" w:space="0" w:color="auto"/>
                <w:right w:val="none" w:sz="0" w:space="0" w:color="auto"/>
              </w:divBdr>
              <w:divsChild>
                <w:div w:id="36498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410685">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67253359">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6085346">
      <w:bodyDiv w:val="1"/>
      <w:marLeft w:val="0"/>
      <w:marRight w:val="0"/>
      <w:marTop w:val="0"/>
      <w:marBottom w:val="0"/>
      <w:divBdr>
        <w:top w:val="none" w:sz="0" w:space="0" w:color="auto"/>
        <w:left w:val="none" w:sz="0" w:space="0" w:color="auto"/>
        <w:bottom w:val="none" w:sz="0" w:space="0" w:color="auto"/>
        <w:right w:val="none" w:sz="0" w:space="0" w:color="auto"/>
      </w:divBdr>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58829839">
      <w:bodyDiv w:val="1"/>
      <w:marLeft w:val="0"/>
      <w:marRight w:val="0"/>
      <w:marTop w:val="0"/>
      <w:marBottom w:val="0"/>
      <w:divBdr>
        <w:top w:val="none" w:sz="0" w:space="0" w:color="auto"/>
        <w:left w:val="none" w:sz="0" w:space="0" w:color="auto"/>
        <w:bottom w:val="none" w:sz="0" w:space="0" w:color="auto"/>
        <w:right w:val="none" w:sz="0" w:space="0" w:color="auto"/>
      </w:divBdr>
      <w:divsChild>
        <w:div w:id="82725933">
          <w:marLeft w:val="0"/>
          <w:marRight w:val="0"/>
          <w:marTop w:val="0"/>
          <w:marBottom w:val="0"/>
          <w:divBdr>
            <w:top w:val="none" w:sz="0" w:space="0" w:color="auto"/>
            <w:left w:val="none" w:sz="0" w:space="0" w:color="auto"/>
            <w:bottom w:val="none" w:sz="0" w:space="0" w:color="auto"/>
            <w:right w:val="none" w:sz="0" w:space="0" w:color="auto"/>
          </w:divBdr>
        </w:div>
        <w:div w:id="1716390096">
          <w:marLeft w:val="0"/>
          <w:marRight w:val="0"/>
          <w:marTop w:val="0"/>
          <w:marBottom w:val="0"/>
          <w:divBdr>
            <w:top w:val="none" w:sz="0" w:space="0" w:color="auto"/>
            <w:left w:val="none" w:sz="0" w:space="0" w:color="auto"/>
            <w:bottom w:val="none" w:sz="0" w:space="0" w:color="auto"/>
            <w:right w:val="none" w:sz="0" w:space="0" w:color="auto"/>
          </w:divBdr>
        </w:div>
        <w:div w:id="202906997">
          <w:marLeft w:val="0"/>
          <w:marRight w:val="0"/>
          <w:marTop w:val="0"/>
          <w:marBottom w:val="0"/>
          <w:divBdr>
            <w:top w:val="none" w:sz="0" w:space="0" w:color="auto"/>
            <w:left w:val="none" w:sz="0" w:space="0" w:color="auto"/>
            <w:bottom w:val="none" w:sz="0" w:space="0" w:color="auto"/>
            <w:right w:val="none" w:sz="0" w:space="0" w:color="auto"/>
          </w:divBdr>
        </w:div>
        <w:div w:id="581910198">
          <w:marLeft w:val="0"/>
          <w:marRight w:val="0"/>
          <w:marTop w:val="0"/>
          <w:marBottom w:val="0"/>
          <w:divBdr>
            <w:top w:val="none" w:sz="0" w:space="0" w:color="auto"/>
            <w:left w:val="none" w:sz="0" w:space="0" w:color="auto"/>
            <w:bottom w:val="none" w:sz="0" w:space="0" w:color="auto"/>
            <w:right w:val="none" w:sz="0" w:space="0" w:color="auto"/>
          </w:divBdr>
        </w:div>
      </w:divsChild>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49136732">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892512">
      <w:bodyDiv w:val="1"/>
      <w:marLeft w:val="0"/>
      <w:marRight w:val="0"/>
      <w:marTop w:val="0"/>
      <w:marBottom w:val="0"/>
      <w:divBdr>
        <w:top w:val="none" w:sz="0" w:space="0" w:color="auto"/>
        <w:left w:val="none" w:sz="0" w:space="0" w:color="auto"/>
        <w:bottom w:val="none" w:sz="0" w:space="0" w:color="auto"/>
        <w:right w:val="none" w:sz="0" w:space="0" w:color="auto"/>
      </w:divBdr>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09905820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03068334">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hyperlink" Target="https://login.consultant.ru/link/?req=doc&amp;base=LAW&amp;n=540982"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login.consultant.ru/link/?req=doc&amp;base=LAW&amp;n=540982" TargetMode="Externa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image" Target="media/image6.wmf"/><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hyperlink" Target="https://login.consultant.ru/link/?req=doc&amp;base=LAW&amp;n=540982"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40982" TargetMode="Externa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mailto:info@molkom-pnz.ru" TargetMode="External"/><Relationship Id="rId19" Type="http://schemas.openxmlformats.org/officeDocument/2006/relationships/hyperlink" Target="https://login.consultant.ru/link/?req=doc&amp;base=LAW&amp;n=540982"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zs@penza.net" TargetMode="External"/><Relationship Id="rId14" Type="http://schemas.openxmlformats.org/officeDocument/2006/relationships/image" Target="media/image3.wmf"/><Relationship Id="rId22" Type="http://schemas.openxmlformats.org/officeDocument/2006/relationships/hyperlink" Target="https://login.consultant.ru/link/?req=doc&amp;base=LAW&amp;n=486433&amp;dst=100191" TargetMode="External"/><Relationship Id="rId27" Type="http://schemas.openxmlformats.org/officeDocument/2006/relationships/image" Target="media/image11.png"/><Relationship Id="rId30" Type="http://schemas.openxmlformats.org/officeDocument/2006/relationships/image" Target="media/image14.png"/><Relationship Id="rId8" Type="http://schemas.openxmlformats.org/officeDocument/2006/relationships/hyperlink" Target="mailto:otdel2zakupki@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3B4CB5-473B-4F14-A470-82AE14B99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15797</Words>
  <Characters>90044</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105630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4</cp:revision>
  <cp:lastPrinted>2025-12-30T10:28:00Z</cp:lastPrinted>
  <dcterms:created xsi:type="dcterms:W3CDTF">2026-09-28T17:49:00Z</dcterms:created>
  <dcterms:modified xsi:type="dcterms:W3CDTF">2026-09-28T17:49:00Z</dcterms:modified>
</cp:coreProperties>
</file>