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CB2" w:rsidRDefault="007F1281" w:rsidP="005A1CB2">
      <w:pPr>
        <w:spacing w:after="0" w:line="240" w:lineRule="auto"/>
        <w:contextualSpacing/>
        <w:rPr>
          <w:rFonts w:ascii="Times New Roman" w:hAnsi="Times New Roman" w:cs="Times New Roman"/>
          <w:b/>
          <w:sz w:val="24"/>
          <w:szCs w:val="24"/>
        </w:rPr>
      </w:pPr>
      <w:r w:rsidRPr="006E5D4C">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41E9CCD1" wp14:editId="41634538">
            <wp:simplePos x="3581400" y="723900"/>
            <wp:positionH relativeFrom="column">
              <wp:posOffset>3577590</wp:posOffset>
            </wp:positionH>
            <wp:positionV relativeFrom="paragraph">
              <wp:align>top</wp:align>
            </wp:positionV>
            <wp:extent cx="762000" cy="831850"/>
            <wp:effectExtent l="0" t="0" r="0" b="635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anchor>
        </w:drawing>
      </w:r>
    </w:p>
    <w:p w:rsidR="005A1CB2" w:rsidRDefault="005A1CB2" w:rsidP="005A1CB2">
      <w:pPr>
        <w:spacing w:after="0" w:line="240" w:lineRule="auto"/>
        <w:contextualSpacing/>
        <w:rPr>
          <w:rFonts w:ascii="Times New Roman" w:hAnsi="Times New Roman" w:cs="Times New Roman"/>
          <w:b/>
          <w:sz w:val="24"/>
          <w:szCs w:val="24"/>
        </w:rPr>
      </w:pPr>
    </w:p>
    <w:p w:rsidR="005A1CB2" w:rsidRDefault="005A1CB2" w:rsidP="005A1CB2">
      <w:pPr>
        <w:spacing w:after="0" w:line="240" w:lineRule="auto"/>
        <w:contextualSpacing/>
        <w:rPr>
          <w:rFonts w:ascii="Times New Roman" w:hAnsi="Times New Roman" w:cs="Times New Roman"/>
          <w:b/>
          <w:sz w:val="24"/>
          <w:szCs w:val="24"/>
        </w:rPr>
      </w:pPr>
    </w:p>
    <w:p w:rsidR="005A1CB2" w:rsidRDefault="005A1CB2" w:rsidP="005A1CB2">
      <w:pPr>
        <w:spacing w:after="0" w:line="240" w:lineRule="auto"/>
        <w:contextualSpacing/>
        <w:rPr>
          <w:rFonts w:ascii="Times New Roman" w:hAnsi="Times New Roman" w:cs="Times New Roman"/>
          <w:b/>
          <w:sz w:val="24"/>
          <w:szCs w:val="24"/>
        </w:rPr>
      </w:pPr>
    </w:p>
    <w:p w:rsidR="007F1281" w:rsidRPr="005A1CB2" w:rsidRDefault="005A1CB2" w:rsidP="005A1CB2">
      <w:pPr>
        <w:spacing w:after="0" w:line="240" w:lineRule="auto"/>
        <w:contextualSpacing/>
        <w:rPr>
          <w:rFonts w:ascii="Times New Roman" w:hAnsi="Times New Roman" w:cs="Times New Roman"/>
          <w:sz w:val="24"/>
          <w:szCs w:val="24"/>
        </w:rPr>
      </w:pPr>
      <w:r w:rsidRPr="005A1CB2">
        <w:rPr>
          <w:rFonts w:ascii="Times New Roman" w:hAnsi="Times New Roman" w:cs="Times New Roman"/>
          <w:sz w:val="24"/>
          <w:szCs w:val="24"/>
        </w:rPr>
        <w:br w:type="textWrapping" w:clear="all"/>
      </w:r>
    </w:p>
    <w:p w:rsidR="007F1281" w:rsidRPr="006E5D4C" w:rsidRDefault="007F1281" w:rsidP="007F1281">
      <w:pPr>
        <w:spacing w:after="0" w:line="240" w:lineRule="auto"/>
        <w:contextualSpacing/>
        <w:jc w:val="center"/>
        <w:rPr>
          <w:rFonts w:ascii="Times New Roman" w:hAnsi="Times New Roman" w:cs="Times New Roman"/>
          <w:b/>
          <w:sz w:val="24"/>
          <w:szCs w:val="24"/>
        </w:rPr>
      </w:pPr>
      <w:r w:rsidRPr="006E5D4C">
        <w:rPr>
          <w:rFonts w:ascii="Times New Roman" w:hAnsi="Times New Roman" w:cs="Times New Roman"/>
          <w:b/>
          <w:sz w:val="24"/>
          <w:szCs w:val="24"/>
        </w:rPr>
        <w:t>УПРАВЛЕНИЕ ФЕДЕРАЛЬНОЙ АНТИМОНОПОЛЬНОЙ СЛУЖБЫ</w:t>
      </w:r>
    </w:p>
    <w:p w:rsidR="007F1281" w:rsidRPr="006E5D4C" w:rsidRDefault="007F1281" w:rsidP="007F1281">
      <w:pPr>
        <w:pStyle w:val="a6"/>
        <w:contextualSpacing/>
        <w:jc w:val="center"/>
        <w:rPr>
          <w:rFonts w:ascii="Times New Roman" w:hAnsi="Times New Roman"/>
          <w:sz w:val="24"/>
          <w:szCs w:val="24"/>
        </w:rPr>
      </w:pPr>
      <w:r w:rsidRPr="006E5D4C">
        <w:rPr>
          <w:rFonts w:ascii="Times New Roman" w:hAnsi="Times New Roman"/>
          <w:b/>
          <w:sz w:val="24"/>
          <w:szCs w:val="24"/>
        </w:rPr>
        <w:t>ПО СВЕРДЛОВСКОЙ ОБЛАСТИ</w:t>
      </w:r>
      <w:r w:rsidRPr="006E5D4C">
        <w:rPr>
          <w:rFonts w:ascii="Times New Roman" w:hAnsi="Times New Roman"/>
          <w:sz w:val="24"/>
          <w:szCs w:val="24"/>
        </w:rPr>
        <w:t xml:space="preserve"> </w:t>
      </w:r>
    </w:p>
    <w:p w:rsidR="007F1281" w:rsidRPr="006E5D4C" w:rsidRDefault="007F1281" w:rsidP="007F1281">
      <w:pPr>
        <w:pStyle w:val="a6"/>
        <w:contextualSpacing/>
        <w:jc w:val="center"/>
        <w:rPr>
          <w:rFonts w:ascii="Times New Roman" w:hAnsi="Times New Roman"/>
          <w:sz w:val="24"/>
          <w:szCs w:val="24"/>
        </w:rPr>
      </w:pPr>
    </w:p>
    <w:tbl>
      <w:tblPr>
        <w:tblStyle w:val="a8"/>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5326"/>
      </w:tblGrid>
      <w:tr w:rsidR="0099661E" w:rsidRPr="006E5D4C" w:rsidTr="00C35CA1">
        <w:tc>
          <w:tcPr>
            <w:tcW w:w="10098" w:type="dxa"/>
            <w:gridSpan w:val="2"/>
            <w:hideMark/>
          </w:tcPr>
          <w:p w:rsidR="0099661E" w:rsidRPr="006E5D4C" w:rsidRDefault="0099661E" w:rsidP="00E5209D">
            <w:pPr>
              <w:pStyle w:val="a6"/>
              <w:spacing w:line="276" w:lineRule="auto"/>
              <w:contextualSpacing/>
              <w:jc w:val="center"/>
              <w:rPr>
                <w:rFonts w:ascii="Times New Roman" w:hAnsi="Times New Roman"/>
                <w:b/>
                <w:sz w:val="24"/>
                <w:szCs w:val="24"/>
              </w:rPr>
            </w:pPr>
            <w:r w:rsidRPr="006E5D4C">
              <w:rPr>
                <w:rFonts w:ascii="Times New Roman" w:hAnsi="Times New Roman"/>
                <w:b/>
                <w:sz w:val="24"/>
                <w:szCs w:val="24"/>
              </w:rPr>
              <w:t>РЕШЕНИЕ</w:t>
            </w:r>
          </w:p>
          <w:p w:rsidR="0099661E" w:rsidRPr="006E5D4C" w:rsidRDefault="0099661E" w:rsidP="00620F7C">
            <w:pPr>
              <w:pStyle w:val="a6"/>
              <w:spacing w:line="276" w:lineRule="auto"/>
              <w:contextualSpacing/>
              <w:jc w:val="center"/>
              <w:rPr>
                <w:rFonts w:ascii="Times New Roman" w:hAnsi="Times New Roman"/>
                <w:b/>
                <w:color w:val="222222"/>
                <w:sz w:val="24"/>
                <w:szCs w:val="24"/>
                <w:shd w:val="clear" w:color="auto" w:fill="FFFFFF"/>
              </w:rPr>
            </w:pPr>
            <w:r w:rsidRPr="006E5D4C">
              <w:rPr>
                <w:rFonts w:ascii="Times New Roman" w:hAnsi="Times New Roman"/>
                <w:b/>
                <w:sz w:val="24"/>
                <w:szCs w:val="24"/>
              </w:rPr>
              <w:t xml:space="preserve">по жалобе № </w:t>
            </w:r>
            <w:r w:rsidR="006F255B" w:rsidRPr="006F255B">
              <w:rPr>
                <w:rFonts w:ascii="Times New Roman" w:hAnsi="Times New Roman"/>
                <w:b/>
                <w:color w:val="222222"/>
                <w:sz w:val="24"/>
                <w:szCs w:val="24"/>
                <w:shd w:val="clear" w:color="auto" w:fill="FFFFFF"/>
              </w:rPr>
              <w:t>066/06/105-24</w:t>
            </w:r>
            <w:r w:rsidR="00620F7C">
              <w:rPr>
                <w:rFonts w:ascii="Times New Roman" w:hAnsi="Times New Roman"/>
                <w:b/>
                <w:color w:val="222222"/>
                <w:sz w:val="24"/>
                <w:szCs w:val="24"/>
                <w:shd w:val="clear" w:color="auto" w:fill="FFFFFF"/>
              </w:rPr>
              <w:t>29</w:t>
            </w:r>
            <w:r w:rsidR="006F255B" w:rsidRPr="006F255B">
              <w:rPr>
                <w:rFonts w:ascii="Times New Roman" w:hAnsi="Times New Roman"/>
                <w:b/>
                <w:color w:val="222222"/>
                <w:sz w:val="24"/>
                <w:szCs w:val="24"/>
                <w:shd w:val="clear" w:color="auto" w:fill="FFFFFF"/>
              </w:rPr>
              <w:t>/2026</w:t>
            </w:r>
          </w:p>
        </w:tc>
      </w:tr>
      <w:tr w:rsidR="0099661E" w:rsidRPr="006E5D4C" w:rsidTr="00C35CA1">
        <w:tc>
          <w:tcPr>
            <w:tcW w:w="4772" w:type="dxa"/>
            <w:hideMark/>
          </w:tcPr>
          <w:p w:rsidR="0099661E" w:rsidRPr="006E5D4C" w:rsidRDefault="0099661E" w:rsidP="00E5209D">
            <w:pPr>
              <w:pStyle w:val="a5"/>
              <w:spacing w:line="276" w:lineRule="auto"/>
              <w:jc w:val="both"/>
              <w:rPr>
                <w:rFonts w:ascii="Times New Roman" w:hAnsi="Times New Roman"/>
                <w:szCs w:val="24"/>
              </w:rPr>
            </w:pPr>
            <w:r w:rsidRPr="006E5D4C">
              <w:rPr>
                <w:rFonts w:ascii="Times New Roman" w:hAnsi="Times New Roman"/>
                <w:szCs w:val="24"/>
              </w:rPr>
              <w:t>г. Екатеринбург</w:t>
            </w:r>
          </w:p>
        </w:tc>
        <w:tc>
          <w:tcPr>
            <w:tcW w:w="5326" w:type="dxa"/>
            <w:hideMark/>
          </w:tcPr>
          <w:p w:rsidR="0099661E" w:rsidRPr="006E5D4C" w:rsidRDefault="00620F7C" w:rsidP="00BD74CA">
            <w:pPr>
              <w:pStyle w:val="a5"/>
              <w:spacing w:line="276" w:lineRule="auto"/>
              <w:jc w:val="right"/>
              <w:rPr>
                <w:rFonts w:ascii="Times New Roman" w:hAnsi="Times New Roman"/>
                <w:szCs w:val="24"/>
              </w:rPr>
            </w:pPr>
            <w:r>
              <w:rPr>
                <w:rFonts w:ascii="Times New Roman" w:hAnsi="Times New Roman"/>
                <w:szCs w:val="24"/>
              </w:rPr>
              <w:t>21</w:t>
            </w:r>
            <w:r w:rsidR="006F255B">
              <w:rPr>
                <w:rFonts w:ascii="Times New Roman" w:hAnsi="Times New Roman"/>
                <w:szCs w:val="24"/>
              </w:rPr>
              <w:t>.09</w:t>
            </w:r>
            <w:r w:rsidR="00C35CA1" w:rsidRPr="006E5D4C">
              <w:rPr>
                <w:rFonts w:ascii="Times New Roman" w:hAnsi="Times New Roman"/>
                <w:szCs w:val="24"/>
              </w:rPr>
              <w:t>.2026</w:t>
            </w:r>
            <w:r w:rsidR="00744603" w:rsidRPr="006E5D4C">
              <w:rPr>
                <w:rFonts w:ascii="Times New Roman" w:hAnsi="Times New Roman"/>
                <w:szCs w:val="24"/>
              </w:rPr>
              <w:t xml:space="preserve"> </w:t>
            </w:r>
            <w:r w:rsidR="00CA3563" w:rsidRPr="006E5D4C">
              <w:rPr>
                <w:rFonts w:ascii="Times New Roman" w:hAnsi="Times New Roman"/>
                <w:szCs w:val="24"/>
              </w:rPr>
              <w:t>г.</w:t>
            </w:r>
          </w:p>
        </w:tc>
      </w:tr>
    </w:tbl>
    <w:p w:rsidR="0099661E" w:rsidRPr="006E5D4C" w:rsidRDefault="0099661E" w:rsidP="00E5209D">
      <w:pPr>
        <w:pStyle w:val="a5"/>
        <w:spacing w:line="276" w:lineRule="auto"/>
        <w:ind w:firstLine="709"/>
        <w:jc w:val="both"/>
        <w:rPr>
          <w:rFonts w:ascii="Times New Roman" w:hAnsi="Times New Roman"/>
          <w:b w:val="0"/>
          <w:szCs w:val="24"/>
        </w:rPr>
      </w:pPr>
    </w:p>
    <w:p w:rsidR="00782AA1" w:rsidRPr="006E5D4C" w:rsidRDefault="0099661E" w:rsidP="00E5209D">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BD74CA" w:rsidRPr="006E5D4C" w:rsidRDefault="00ED6039" w:rsidP="002501E5">
      <w:pPr>
        <w:pStyle w:val="a5"/>
        <w:spacing w:line="276" w:lineRule="auto"/>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14117A" w:rsidRPr="006E5D4C">
        <w:rPr>
          <w:rFonts w:ascii="Times New Roman" w:eastAsiaTheme="minorHAnsi" w:hAnsi="Times New Roman"/>
          <w:b w:val="0"/>
          <w:szCs w:val="24"/>
          <w:lang w:eastAsia="en-US"/>
        </w:rPr>
        <w:t>,</w:t>
      </w:r>
    </w:p>
    <w:p w:rsidR="00590394" w:rsidRDefault="0099661E" w:rsidP="00BD74CA">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посредством использования интернет-видеоконференции, которая обеспечивает возможность участия сторон,</w:t>
      </w:r>
      <w:r w:rsidR="00590394">
        <w:rPr>
          <w:rFonts w:ascii="Times New Roman" w:hAnsi="Times New Roman"/>
          <w:b w:val="0"/>
          <w:szCs w:val="24"/>
        </w:rPr>
        <w:t xml:space="preserve"> при участии представителей:</w:t>
      </w:r>
    </w:p>
    <w:p w:rsidR="00590394" w:rsidRDefault="00590394" w:rsidP="00BD74CA">
      <w:pPr>
        <w:pStyle w:val="a5"/>
        <w:spacing w:line="276" w:lineRule="auto"/>
        <w:ind w:firstLine="709"/>
        <w:contextualSpacing/>
        <w:jc w:val="both"/>
        <w:rPr>
          <w:rFonts w:ascii="Times New Roman" w:hAnsi="Times New Roman"/>
          <w:b w:val="0"/>
          <w:szCs w:val="24"/>
        </w:rPr>
      </w:pPr>
      <w:r>
        <w:rPr>
          <w:rFonts w:ascii="Times New Roman" w:hAnsi="Times New Roman"/>
          <w:b w:val="0"/>
          <w:szCs w:val="24"/>
        </w:rPr>
        <w:t>- заказчика в лице</w:t>
      </w:r>
      <w:r w:rsidRPr="00590394">
        <w:rPr>
          <w:rFonts w:ascii="Times New Roman" w:hAnsi="Times New Roman"/>
          <w:b w:val="0"/>
          <w:szCs w:val="24"/>
        </w:rPr>
        <w:t xml:space="preserve"> </w:t>
      </w:r>
      <w:r w:rsidR="002501E5" w:rsidRPr="002501E5">
        <w:rPr>
          <w:rFonts w:ascii="Times New Roman" w:hAnsi="Times New Roman"/>
          <w:b w:val="0"/>
          <w:szCs w:val="24"/>
        </w:rPr>
        <w:t>МКУ ДОПОЛНИТЕЛЬНОГО ОБРАЗОВАНИЯ СТАНЦИЯ ЮНЫХ ТЕХНИКОВ</w:t>
      </w:r>
      <w:r w:rsidR="006F255B" w:rsidRPr="006F255B">
        <w:rPr>
          <w:rFonts w:ascii="Times New Roman" w:hAnsi="Times New Roman"/>
          <w:b w:val="0"/>
          <w:szCs w:val="24"/>
        </w:rPr>
        <w:t xml:space="preserve"> </w:t>
      </w:r>
      <w:r w:rsidR="00ED6039">
        <w:rPr>
          <w:rFonts w:ascii="Times New Roman" w:hAnsi="Times New Roman"/>
          <w:b w:val="0"/>
          <w:szCs w:val="24"/>
        </w:rPr>
        <w:t>*</w:t>
      </w:r>
      <w:r>
        <w:rPr>
          <w:rFonts w:ascii="Times New Roman" w:hAnsi="Times New Roman"/>
          <w:b w:val="0"/>
          <w:szCs w:val="24"/>
        </w:rPr>
        <w:t xml:space="preserve"> (по доверенности);</w:t>
      </w:r>
    </w:p>
    <w:p w:rsidR="002501E5" w:rsidRDefault="002501E5" w:rsidP="00BD74CA">
      <w:pPr>
        <w:pStyle w:val="a5"/>
        <w:spacing w:line="276" w:lineRule="auto"/>
        <w:ind w:firstLine="709"/>
        <w:contextualSpacing/>
        <w:jc w:val="both"/>
        <w:rPr>
          <w:rFonts w:ascii="Times New Roman" w:hAnsi="Times New Roman"/>
          <w:b w:val="0"/>
          <w:szCs w:val="24"/>
        </w:rPr>
      </w:pPr>
      <w:r>
        <w:rPr>
          <w:rFonts w:ascii="Times New Roman" w:hAnsi="Times New Roman"/>
          <w:b w:val="0"/>
          <w:szCs w:val="24"/>
        </w:rPr>
        <w:t>- уполномоченного органа</w:t>
      </w:r>
      <w:r w:rsidR="00620F7C">
        <w:rPr>
          <w:rFonts w:ascii="Times New Roman" w:hAnsi="Times New Roman"/>
          <w:b w:val="0"/>
          <w:szCs w:val="24"/>
        </w:rPr>
        <w:t xml:space="preserve"> </w:t>
      </w:r>
      <w:r w:rsidR="00620F7C" w:rsidRPr="00620F7C">
        <w:rPr>
          <w:rFonts w:ascii="Times New Roman" w:hAnsi="Times New Roman"/>
          <w:b w:val="0"/>
          <w:szCs w:val="24"/>
        </w:rPr>
        <w:t xml:space="preserve">МКУ </w:t>
      </w:r>
      <w:r w:rsidR="00620F7C">
        <w:rPr>
          <w:rFonts w:ascii="Times New Roman" w:hAnsi="Times New Roman"/>
          <w:b w:val="0"/>
          <w:szCs w:val="24"/>
        </w:rPr>
        <w:t>«</w:t>
      </w:r>
      <w:r w:rsidR="00620F7C" w:rsidRPr="00620F7C">
        <w:rPr>
          <w:rFonts w:ascii="Times New Roman" w:hAnsi="Times New Roman"/>
          <w:b w:val="0"/>
          <w:szCs w:val="24"/>
        </w:rPr>
        <w:t>АДМИНИСТРАТИВНО-ХОЗЯЙСТВЕННАЯ СЛУЖБА</w:t>
      </w:r>
      <w:r w:rsidR="00620F7C">
        <w:rPr>
          <w:rFonts w:ascii="Times New Roman" w:hAnsi="Times New Roman"/>
          <w:b w:val="0"/>
          <w:szCs w:val="24"/>
        </w:rPr>
        <w:t>»</w:t>
      </w:r>
      <w:r>
        <w:rPr>
          <w:rFonts w:ascii="Times New Roman" w:hAnsi="Times New Roman"/>
          <w:b w:val="0"/>
          <w:szCs w:val="24"/>
        </w:rPr>
        <w:t xml:space="preserve"> в лице</w:t>
      </w:r>
      <w:r w:rsidR="00620F7C">
        <w:rPr>
          <w:rFonts w:ascii="Times New Roman" w:hAnsi="Times New Roman"/>
          <w:b w:val="0"/>
          <w:szCs w:val="24"/>
        </w:rPr>
        <w:t xml:space="preserve"> </w:t>
      </w:r>
      <w:r w:rsidR="00ED6039">
        <w:rPr>
          <w:rFonts w:ascii="Times New Roman" w:hAnsi="Times New Roman"/>
          <w:b w:val="0"/>
          <w:szCs w:val="24"/>
        </w:rPr>
        <w:t>*</w:t>
      </w:r>
      <w:r>
        <w:rPr>
          <w:rFonts w:ascii="Times New Roman" w:hAnsi="Times New Roman"/>
          <w:b w:val="0"/>
          <w:szCs w:val="24"/>
        </w:rPr>
        <w:t xml:space="preserve"> (по доверенности),</w:t>
      </w:r>
    </w:p>
    <w:p w:rsidR="00590394" w:rsidRDefault="00590394" w:rsidP="00BD74CA">
      <w:pPr>
        <w:pStyle w:val="a5"/>
        <w:spacing w:line="276" w:lineRule="auto"/>
        <w:ind w:firstLine="709"/>
        <w:contextualSpacing/>
        <w:jc w:val="both"/>
        <w:rPr>
          <w:rFonts w:ascii="Times New Roman" w:hAnsi="Times New Roman"/>
          <w:b w:val="0"/>
          <w:szCs w:val="24"/>
        </w:rPr>
      </w:pPr>
      <w:r>
        <w:rPr>
          <w:rFonts w:ascii="Times New Roman" w:hAnsi="Times New Roman"/>
          <w:b w:val="0"/>
          <w:szCs w:val="24"/>
        </w:rPr>
        <w:t>- в отсутствие представителей заявителя ООО «ВЕКТОР»;</w:t>
      </w:r>
    </w:p>
    <w:p w:rsidR="008302EE" w:rsidRPr="006E5D4C" w:rsidRDefault="0099661E" w:rsidP="00BD74CA">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р</w:t>
      </w:r>
      <w:r w:rsidR="000F495A" w:rsidRPr="006E5D4C">
        <w:rPr>
          <w:rFonts w:ascii="Times New Roman" w:hAnsi="Times New Roman"/>
          <w:b w:val="0"/>
          <w:szCs w:val="24"/>
        </w:rPr>
        <w:t>ассмотрев</w:t>
      </w:r>
      <w:r w:rsidRPr="006E5D4C">
        <w:rPr>
          <w:rFonts w:ascii="Times New Roman" w:hAnsi="Times New Roman"/>
          <w:b w:val="0"/>
          <w:szCs w:val="24"/>
        </w:rPr>
        <w:t xml:space="preserve"> жалобу </w:t>
      </w:r>
      <w:r w:rsidR="002501E5" w:rsidRPr="002501E5">
        <w:rPr>
          <w:rFonts w:ascii="Times New Roman" w:hAnsi="Times New Roman"/>
          <w:b w:val="0"/>
          <w:szCs w:val="24"/>
        </w:rPr>
        <w:t>ООО «ВЕКТОР» (вх. 18480/26 от 14.09.2026) о нарушении заказчиком в лице МКУ ДОПОЛНИТЕЛЬНОГО ОБРАЗОВАНИЯ СТАНЦИЯ ЮНЫХ ТЕХНИКОВ при осуществлении закупки путем проведения электронного аукциона на оказание услуг по предоставлению интерактивной панели с мобильной стойкой (извещение № 0862300006326000113)</w:t>
      </w:r>
      <w:r w:rsidR="00BD74CA" w:rsidRPr="006E5D4C">
        <w:rPr>
          <w:rFonts w:ascii="Times New Roman" w:hAnsi="Times New Roman"/>
          <w:b w:val="0"/>
          <w:szCs w:val="24"/>
        </w:rPr>
        <w:t>,</w:t>
      </w:r>
      <w:r w:rsidR="002335FB" w:rsidRPr="006E5D4C">
        <w:rPr>
          <w:rFonts w:ascii="Times New Roman" w:hAnsi="Times New Roman"/>
          <w:b w:val="0"/>
          <w:szCs w:val="24"/>
        </w:rPr>
        <w:t xml:space="preserve"> </w:t>
      </w:r>
      <w:r w:rsidR="008302EE" w:rsidRPr="006E5D4C">
        <w:rPr>
          <w:rFonts w:ascii="Times New Roman" w:hAnsi="Times New Roman"/>
          <w:b w:val="0"/>
          <w:szCs w:val="24"/>
        </w:rPr>
        <w:t xml:space="preserve">Федерального Закона от </w:t>
      </w:r>
      <w:smartTag w:uri="urn:schemas-microsoft-com:office:smarttags" w:element="date">
        <w:smartTagPr>
          <w:attr w:name="Year" w:val="2013"/>
          <w:attr w:name="Day" w:val="05"/>
          <w:attr w:name="Month" w:val="4"/>
          <w:attr w:name="ls" w:val="trans"/>
        </w:smartTagPr>
        <w:r w:rsidR="008302EE" w:rsidRPr="006E5D4C">
          <w:rPr>
            <w:rFonts w:ascii="Times New Roman" w:hAnsi="Times New Roman"/>
            <w:b w:val="0"/>
            <w:szCs w:val="24"/>
          </w:rPr>
          <w:t>05 апреля 2013 года</w:t>
        </w:r>
      </w:smartTag>
      <w:r w:rsidR="008302EE" w:rsidRPr="006E5D4C">
        <w:rPr>
          <w:rFonts w:ascii="Times New Roman" w:hAnsi="Times New Roman"/>
          <w:b w:val="0"/>
          <w:szCs w:val="24"/>
        </w:rPr>
        <w:t xml:space="preserve"> № 44-ФЗ </w:t>
      </w:r>
      <w:r w:rsidR="00C74787" w:rsidRPr="006E5D4C">
        <w:rPr>
          <w:rFonts w:ascii="Times New Roman" w:hAnsi="Times New Roman"/>
          <w:b w:val="0"/>
          <w:szCs w:val="24"/>
        </w:rPr>
        <w:t>«</w:t>
      </w:r>
      <w:r w:rsidR="008302EE" w:rsidRPr="006E5D4C">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C74787" w:rsidRPr="006E5D4C">
        <w:rPr>
          <w:rFonts w:ascii="Times New Roman" w:hAnsi="Times New Roman"/>
          <w:b w:val="0"/>
          <w:szCs w:val="24"/>
        </w:rPr>
        <w:t>»</w:t>
      </w:r>
      <w:r w:rsidR="008302EE" w:rsidRPr="006E5D4C">
        <w:rPr>
          <w:rFonts w:ascii="Times New Roman" w:hAnsi="Times New Roman"/>
          <w:b w:val="0"/>
          <w:szCs w:val="24"/>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253317" w:rsidRPr="006E5D4C" w:rsidRDefault="00253317" w:rsidP="00BD74CA">
      <w:pPr>
        <w:pStyle w:val="a5"/>
        <w:spacing w:line="276" w:lineRule="auto"/>
        <w:ind w:firstLine="709"/>
        <w:contextualSpacing/>
        <w:jc w:val="both"/>
        <w:rPr>
          <w:rFonts w:ascii="Times New Roman" w:hAnsi="Times New Roman"/>
          <w:b w:val="0"/>
          <w:szCs w:val="24"/>
        </w:rPr>
      </w:pPr>
    </w:p>
    <w:p w:rsidR="007024AB" w:rsidRPr="006E5D4C" w:rsidRDefault="0099661E" w:rsidP="00550785">
      <w:pPr>
        <w:tabs>
          <w:tab w:val="left" w:pos="4678"/>
        </w:tabs>
        <w:spacing w:after="0" w:line="276" w:lineRule="auto"/>
        <w:contextualSpacing/>
        <w:jc w:val="center"/>
        <w:rPr>
          <w:rFonts w:ascii="Times New Roman" w:hAnsi="Times New Roman" w:cs="Times New Roman"/>
          <w:sz w:val="24"/>
          <w:szCs w:val="24"/>
        </w:rPr>
      </w:pPr>
      <w:r w:rsidRPr="006E5D4C">
        <w:rPr>
          <w:rFonts w:ascii="Times New Roman" w:hAnsi="Times New Roman" w:cs="Times New Roman"/>
          <w:sz w:val="24"/>
          <w:szCs w:val="24"/>
        </w:rPr>
        <w:t xml:space="preserve"> У С Т А Н О В И Л А:</w:t>
      </w:r>
    </w:p>
    <w:p w:rsidR="00550785" w:rsidRPr="006E5D4C" w:rsidRDefault="00550785" w:rsidP="00550785">
      <w:pPr>
        <w:tabs>
          <w:tab w:val="left" w:pos="4678"/>
        </w:tabs>
        <w:spacing w:after="0" w:line="276" w:lineRule="auto"/>
        <w:contextualSpacing/>
        <w:jc w:val="center"/>
        <w:rPr>
          <w:rFonts w:ascii="Times New Roman" w:hAnsi="Times New Roman" w:cs="Times New Roman"/>
          <w:b/>
          <w:sz w:val="24"/>
          <w:szCs w:val="24"/>
        </w:rPr>
      </w:pPr>
    </w:p>
    <w:p w:rsidR="008302EE" w:rsidRPr="006E5D4C" w:rsidRDefault="0099661E" w:rsidP="00E5209D">
      <w:pPr>
        <w:tabs>
          <w:tab w:val="left" w:pos="4678"/>
        </w:tabs>
        <w:spacing w:after="0" w:line="276" w:lineRule="auto"/>
        <w:ind w:firstLine="709"/>
        <w:contextualSpacing/>
        <w:jc w:val="both"/>
        <w:rPr>
          <w:rFonts w:ascii="Times New Roman" w:hAnsi="Times New Roman" w:cs="Times New Roman"/>
          <w:sz w:val="24"/>
          <w:szCs w:val="24"/>
        </w:rPr>
      </w:pPr>
      <w:r w:rsidRPr="006E5D4C">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2501E5" w:rsidRPr="002501E5">
        <w:rPr>
          <w:rFonts w:ascii="Times New Roman" w:hAnsi="Times New Roman" w:cs="Times New Roman"/>
          <w:sz w:val="24"/>
          <w:szCs w:val="24"/>
        </w:rPr>
        <w:t>ООО «ВЕКТОР» (вх. 18480/26 от 14.09.2026) о нарушении заказчиком в лице МКУ ДОПОЛНИТЕЛЬНОГО ОБРАЗОВАНИЯ СТАНЦИЯ ЮНЫХ ТЕХНИКОВ при осуществлении закупки путем проведения электронного аукциона на оказание услуг по предоставлению интерактивной панели с мобильной стойкой (и</w:t>
      </w:r>
      <w:r w:rsidR="002501E5">
        <w:rPr>
          <w:rFonts w:ascii="Times New Roman" w:hAnsi="Times New Roman" w:cs="Times New Roman"/>
          <w:sz w:val="24"/>
          <w:szCs w:val="24"/>
        </w:rPr>
        <w:t>звещение № 0862300006326000113)</w:t>
      </w:r>
      <w:r w:rsidR="001E7A53" w:rsidRPr="006E5D4C">
        <w:rPr>
          <w:rFonts w:ascii="Times New Roman" w:hAnsi="Times New Roman" w:cs="Times New Roman"/>
          <w:sz w:val="24"/>
          <w:szCs w:val="24"/>
        </w:rPr>
        <w:t>,</w:t>
      </w:r>
      <w:r w:rsidR="008302EE" w:rsidRPr="006E5D4C">
        <w:rPr>
          <w:rFonts w:ascii="Times New Roman" w:hAnsi="Times New Roman" w:cs="Times New Roman"/>
          <w:sz w:val="24"/>
          <w:szCs w:val="24"/>
        </w:rPr>
        <w:t xml:space="preserve"> </w:t>
      </w:r>
      <w:r w:rsidR="008302EE" w:rsidRPr="006E5D4C">
        <w:rPr>
          <w:rFonts w:ascii="Times New Roman" w:hAnsi="Times New Roman" w:cs="Times New Roman"/>
          <w:sz w:val="24"/>
          <w:szCs w:val="24"/>
        </w:rPr>
        <w:fldChar w:fldCharType="begin"/>
      </w:r>
      <w:r w:rsidR="008302EE" w:rsidRPr="006E5D4C">
        <w:rPr>
          <w:rFonts w:ascii="Times New Roman" w:hAnsi="Times New Roman" w:cs="Times New Roman"/>
          <w:sz w:val="24"/>
          <w:szCs w:val="24"/>
        </w:rPr>
        <w:instrText xml:space="preserve"> HYPERLINK "https://zakupki.gov.ru/epz/eruz/card/general-information.html?reestrNumber=19015506" \t "_blank" </w:instrText>
      </w:r>
      <w:r w:rsidR="008302EE" w:rsidRPr="006E5D4C">
        <w:rPr>
          <w:rFonts w:ascii="Times New Roman" w:hAnsi="Times New Roman" w:cs="Times New Roman"/>
          <w:sz w:val="24"/>
          <w:szCs w:val="24"/>
        </w:rPr>
        <w:fldChar w:fldCharType="separate"/>
      </w:r>
      <w:r w:rsidR="008302EE" w:rsidRPr="006E5D4C">
        <w:rPr>
          <w:rFonts w:ascii="Times New Roman" w:hAnsi="Times New Roman" w:cs="Times New Roman"/>
          <w:sz w:val="24"/>
          <w:szCs w:val="24"/>
        </w:rPr>
        <w:t>Закона о контрактной системе, соответствующая требованиям ст.105 Закона о контрактной системе.</w:t>
      </w:r>
    </w:p>
    <w:p w:rsidR="00C7661A" w:rsidRPr="00A16670" w:rsidRDefault="008302EE" w:rsidP="00E5209D">
      <w:pPr>
        <w:tabs>
          <w:tab w:val="left" w:pos="4678"/>
        </w:tabs>
        <w:spacing w:after="0" w:line="276" w:lineRule="auto"/>
        <w:ind w:firstLine="709"/>
        <w:contextualSpacing/>
        <w:jc w:val="both"/>
        <w:rPr>
          <w:rFonts w:ascii="Times New Roman" w:hAnsi="Times New Roman" w:cs="Times New Roman"/>
          <w:sz w:val="24"/>
          <w:szCs w:val="24"/>
        </w:rPr>
      </w:pPr>
      <w:r w:rsidRPr="006E5D4C">
        <w:rPr>
          <w:rFonts w:ascii="Times New Roman" w:hAnsi="Times New Roman" w:cs="Times New Roman"/>
          <w:sz w:val="24"/>
          <w:szCs w:val="24"/>
        </w:rPr>
        <w:fldChar w:fldCharType="end"/>
      </w:r>
      <w:r w:rsidR="003F0D43" w:rsidRPr="006E5D4C">
        <w:rPr>
          <w:rFonts w:ascii="Times New Roman" w:hAnsi="Times New Roman" w:cs="Times New Roman"/>
          <w:sz w:val="24"/>
          <w:szCs w:val="24"/>
        </w:rPr>
        <w:t xml:space="preserve"> </w:t>
      </w:r>
      <w:r w:rsidR="00E51095" w:rsidRPr="006E5D4C">
        <w:rPr>
          <w:rFonts w:ascii="Times New Roman" w:hAnsi="Times New Roman" w:cs="Times New Roman"/>
          <w:sz w:val="24"/>
          <w:szCs w:val="24"/>
        </w:rPr>
        <w:t xml:space="preserve">В своей жалобе заявитель указывает, что заказчиком нарушены нормы действующего </w:t>
      </w:r>
      <w:r w:rsidR="00E51095" w:rsidRPr="00A16670">
        <w:rPr>
          <w:rFonts w:ascii="Times New Roman" w:hAnsi="Times New Roman" w:cs="Times New Roman"/>
          <w:sz w:val="24"/>
          <w:szCs w:val="24"/>
        </w:rPr>
        <w:t>законодательства в части описания документации</w:t>
      </w:r>
      <w:r w:rsidR="00526FE2" w:rsidRPr="00A16670">
        <w:rPr>
          <w:rFonts w:ascii="Times New Roman" w:hAnsi="Times New Roman" w:cs="Times New Roman"/>
          <w:sz w:val="24"/>
          <w:szCs w:val="24"/>
        </w:rPr>
        <w:t>,</w:t>
      </w:r>
      <w:r w:rsidR="00C7661A" w:rsidRPr="00A16670">
        <w:rPr>
          <w:rFonts w:ascii="Times New Roman" w:hAnsi="Times New Roman" w:cs="Times New Roman"/>
          <w:sz w:val="24"/>
          <w:szCs w:val="24"/>
        </w:rPr>
        <w:t xml:space="preserve"> просит признать жалобу обоснованной.</w:t>
      </w:r>
    </w:p>
    <w:p w:rsidR="003D00EB" w:rsidRPr="00A16670" w:rsidRDefault="007817D9" w:rsidP="006377C9">
      <w:pPr>
        <w:pStyle w:val="a5"/>
        <w:spacing w:line="276" w:lineRule="auto"/>
        <w:ind w:firstLine="709"/>
        <w:contextualSpacing/>
        <w:jc w:val="both"/>
        <w:rPr>
          <w:rFonts w:ascii="Times New Roman" w:hAnsi="Times New Roman"/>
          <w:b w:val="0"/>
          <w:szCs w:val="24"/>
          <w:shd w:val="clear" w:color="auto" w:fill="FFFFFF"/>
        </w:rPr>
      </w:pPr>
      <w:r w:rsidRPr="00A16670">
        <w:rPr>
          <w:rFonts w:ascii="Times New Roman" w:hAnsi="Times New Roman"/>
          <w:b w:val="0"/>
          <w:szCs w:val="24"/>
        </w:rPr>
        <w:lastRenderedPageBreak/>
        <w:t>08.09.2026</w:t>
      </w:r>
      <w:r w:rsidR="00233A7E" w:rsidRPr="00A16670">
        <w:rPr>
          <w:rFonts w:ascii="Times New Roman" w:hAnsi="Times New Roman"/>
          <w:b w:val="0"/>
          <w:szCs w:val="24"/>
        </w:rPr>
        <w:t xml:space="preserve"> </w:t>
      </w:r>
      <w:r w:rsidR="0099661E" w:rsidRPr="00A16670">
        <w:rPr>
          <w:rFonts w:ascii="Times New Roman" w:hAnsi="Times New Roman"/>
          <w:b w:val="0"/>
          <w:szCs w:val="24"/>
        </w:rPr>
        <w:t xml:space="preserve">на официальном сайте опубликовано извещение о проведении </w:t>
      </w:r>
      <w:r w:rsidR="00827A41" w:rsidRPr="00A16670">
        <w:rPr>
          <w:rStyle w:val="cardmaininfotitle"/>
          <w:rFonts w:ascii="Times New Roman" w:hAnsi="Times New Roman"/>
          <w:b w:val="0"/>
          <w:szCs w:val="24"/>
        </w:rPr>
        <w:t>электронного аукциона</w:t>
      </w:r>
      <w:r w:rsidR="005015A1" w:rsidRPr="00A16670">
        <w:rPr>
          <w:rStyle w:val="cardmaininfotitle"/>
          <w:rFonts w:ascii="Times New Roman" w:hAnsi="Times New Roman"/>
          <w:b w:val="0"/>
          <w:szCs w:val="24"/>
        </w:rPr>
        <w:t xml:space="preserve"> </w:t>
      </w:r>
      <w:r w:rsidR="00C45778" w:rsidRPr="00A16670">
        <w:rPr>
          <w:rFonts w:ascii="Times New Roman" w:hAnsi="Times New Roman"/>
          <w:b w:val="0"/>
          <w:szCs w:val="24"/>
        </w:rPr>
        <w:t xml:space="preserve">№ </w:t>
      </w:r>
      <w:r w:rsidRPr="00A16670">
        <w:rPr>
          <w:rFonts w:ascii="Times New Roman" w:hAnsi="Times New Roman"/>
          <w:b w:val="0"/>
          <w:szCs w:val="24"/>
          <w:shd w:val="clear" w:color="auto" w:fill="FFFFFF"/>
        </w:rPr>
        <w:t>0862300006326000113</w:t>
      </w:r>
      <w:r w:rsidR="00233A7E" w:rsidRPr="00A16670">
        <w:rPr>
          <w:rFonts w:ascii="Times New Roman" w:hAnsi="Times New Roman"/>
          <w:b w:val="0"/>
          <w:szCs w:val="24"/>
          <w:shd w:val="clear" w:color="auto" w:fill="FFFFFF"/>
        </w:rPr>
        <w:t xml:space="preserve"> </w:t>
      </w:r>
      <w:r w:rsidR="00E84FF7" w:rsidRPr="00A16670">
        <w:rPr>
          <w:rFonts w:ascii="Times New Roman" w:hAnsi="Times New Roman"/>
          <w:b w:val="0"/>
          <w:szCs w:val="24"/>
        </w:rPr>
        <w:t xml:space="preserve">на </w:t>
      </w:r>
      <w:r w:rsidR="00A16670" w:rsidRPr="00A16670">
        <w:rPr>
          <w:rFonts w:ascii="Times New Roman" w:hAnsi="Times New Roman"/>
          <w:b w:val="0"/>
          <w:szCs w:val="24"/>
        </w:rPr>
        <w:t>оказание услуг по предоставлению интерактивной панели с мобильной стойкой</w:t>
      </w:r>
      <w:r w:rsidR="003D00EB" w:rsidRPr="00A16670">
        <w:rPr>
          <w:rFonts w:ascii="Times New Roman" w:hAnsi="Times New Roman"/>
          <w:b w:val="0"/>
          <w:szCs w:val="24"/>
          <w:shd w:val="clear" w:color="auto" w:fill="FFFFFF"/>
        </w:rPr>
        <w:t>.</w:t>
      </w:r>
    </w:p>
    <w:p w:rsidR="006377C9" w:rsidRPr="006E5D4C" w:rsidRDefault="0099661E" w:rsidP="006377C9">
      <w:pPr>
        <w:pStyle w:val="a5"/>
        <w:spacing w:line="276" w:lineRule="auto"/>
        <w:ind w:firstLine="709"/>
        <w:contextualSpacing/>
        <w:jc w:val="both"/>
        <w:rPr>
          <w:rFonts w:ascii="Times New Roman" w:hAnsi="Times New Roman"/>
          <w:b w:val="0"/>
          <w:szCs w:val="24"/>
        </w:rPr>
      </w:pPr>
      <w:r w:rsidRPr="00A16670">
        <w:rPr>
          <w:rFonts w:ascii="Times New Roman" w:hAnsi="Times New Roman"/>
          <w:b w:val="0"/>
          <w:szCs w:val="24"/>
        </w:rPr>
        <w:t>Начальная (максимальная) цена контракта составила</w:t>
      </w:r>
      <w:r w:rsidR="000D03E8" w:rsidRPr="00A16670">
        <w:rPr>
          <w:rFonts w:ascii="Times New Roman" w:hAnsi="Times New Roman"/>
          <w:b w:val="0"/>
          <w:szCs w:val="24"/>
        </w:rPr>
        <w:t xml:space="preserve"> </w:t>
      </w:r>
      <w:r w:rsidR="00A16670" w:rsidRPr="00A16670">
        <w:rPr>
          <w:rFonts w:ascii="Times New Roman" w:hAnsi="Times New Roman"/>
          <w:b w:val="0"/>
          <w:szCs w:val="24"/>
          <w:shd w:val="clear" w:color="auto" w:fill="FFFFFF"/>
        </w:rPr>
        <w:t>674 689,22</w:t>
      </w:r>
      <w:r w:rsidR="00233A7E" w:rsidRPr="00A16670">
        <w:rPr>
          <w:rFonts w:ascii="Times New Roman" w:hAnsi="Times New Roman"/>
          <w:b w:val="0"/>
          <w:szCs w:val="24"/>
          <w:shd w:val="clear" w:color="auto" w:fill="FFFFFF"/>
        </w:rPr>
        <w:t xml:space="preserve"> </w:t>
      </w:r>
      <w:r w:rsidRPr="00A16670">
        <w:rPr>
          <w:rFonts w:ascii="Times New Roman" w:hAnsi="Times New Roman"/>
          <w:b w:val="0"/>
          <w:szCs w:val="24"/>
        </w:rPr>
        <w:t>рублей.</w:t>
      </w:r>
      <w:r w:rsidRPr="006E5D4C">
        <w:rPr>
          <w:rFonts w:ascii="Times New Roman" w:hAnsi="Times New Roman"/>
          <w:b w:val="0"/>
          <w:szCs w:val="24"/>
        </w:rPr>
        <w:t xml:space="preserve">  </w:t>
      </w:r>
      <w:r w:rsidR="00F16660" w:rsidRPr="006E5D4C">
        <w:rPr>
          <w:rFonts w:ascii="Times New Roman" w:hAnsi="Times New Roman"/>
          <w:b w:val="0"/>
          <w:szCs w:val="24"/>
        </w:rPr>
        <w:t xml:space="preserve"> </w:t>
      </w:r>
    </w:p>
    <w:p w:rsidR="00233A7E" w:rsidRPr="006E5D4C" w:rsidRDefault="00233A7E" w:rsidP="00F16660">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 xml:space="preserve">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C74787" w:rsidRPr="006E5D4C">
        <w:rPr>
          <w:rFonts w:ascii="Times New Roman" w:hAnsi="Times New Roman"/>
          <w:b w:val="0"/>
          <w:szCs w:val="24"/>
        </w:rPr>
        <w:t>«</w:t>
      </w:r>
      <w:r w:rsidRPr="006E5D4C">
        <w:rPr>
          <w:rFonts w:ascii="Times New Roman" w:hAnsi="Times New Roman"/>
          <w:b w:val="0"/>
          <w:szCs w:val="24"/>
        </w:rPr>
        <w:t>м</w:t>
      </w:r>
      <w:r w:rsidR="00C74787" w:rsidRPr="006E5D4C">
        <w:rPr>
          <w:rFonts w:ascii="Times New Roman" w:hAnsi="Times New Roman"/>
          <w:b w:val="0"/>
          <w:szCs w:val="24"/>
        </w:rPr>
        <w:t>»</w:t>
      </w:r>
      <w:r w:rsidRPr="006E5D4C">
        <w:rPr>
          <w:rFonts w:ascii="Times New Roman" w:hAnsi="Times New Roman"/>
          <w:b w:val="0"/>
          <w:szCs w:val="24"/>
        </w:rPr>
        <w:t xml:space="preserve"> - </w:t>
      </w:r>
      <w:r w:rsidR="00C74787" w:rsidRPr="006E5D4C">
        <w:rPr>
          <w:rFonts w:ascii="Times New Roman" w:hAnsi="Times New Roman"/>
          <w:b w:val="0"/>
          <w:szCs w:val="24"/>
        </w:rPr>
        <w:t>«</w:t>
      </w:r>
      <w:r w:rsidRPr="006E5D4C">
        <w:rPr>
          <w:rFonts w:ascii="Times New Roman" w:hAnsi="Times New Roman"/>
          <w:b w:val="0"/>
          <w:szCs w:val="24"/>
        </w:rPr>
        <w:t>п</w:t>
      </w:r>
      <w:r w:rsidR="00C74787" w:rsidRPr="006E5D4C">
        <w:rPr>
          <w:rFonts w:ascii="Times New Roman" w:hAnsi="Times New Roman"/>
          <w:b w:val="0"/>
          <w:szCs w:val="24"/>
        </w:rPr>
        <w:t>»</w:t>
      </w:r>
      <w:r w:rsidRPr="006E5D4C">
        <w:rPr>
          <w:rFonts w:ascii="Times New Roman" w:hAnsi="Times New Roman"/>
          <w:b w:val="0"/>
          <w:szCs w:val="24"/>
        </w:rPr>
        <w:t xml:space="preserve"> пункта 1, подпунктами </w:t>
      </w:r>
      <w:r w:rsidR="00C74787" w:rsidRPr="006E5D4C">
        <w:rPr>
          <w:rFonts w:ascii="Times New Roman" w:hAnsi="Times New Roman"/>
          <w:b w:val="0"/>
          <w:szCs w:val="24"/>
        </w:rPr>
        <w:t>«</w:t>
      </w:r>
      <w:r w:rsidRPr="006E5D4C">
        <w:rPr>
          <w:rFonts w:ascii="Times New Roman" w:hAnsi="Times New Roman"/>
          <w:b w:val="0"/>
          <w:szCs w:val="24"/>
        </w:rPr>
        <w:t>а</w:t>
      </w:r>
      <w:r w:rsidR="00C74787" w:rsidRPr="006E5D4C">
        <w:rPr>
          <w:rFonts w:ascii="Times New Roman" w:hAnsi="Times New Roman"/>
          <w:b w:val="0"/>
          <w:szCs w:val="24"/>
        </w:rPr>
        <w:t>»</w:t>
      </w:r>
      <w:r w:rsidRPr="006E5D4C">
        <w:rPr>
          <w:rFonts w:ascii="Times New Roman" w:hAnsi="Times New Roman"/>
          <w:b w:val="0"/>
          <w:szCs w:val="24"/>
        </w:rPr>
        <w:t xml:space="preserve"> - </w:t>
      </w:r>
      <w:r w:rsidR="00C74787" w:rsidRPr="006E5D4C">
        <w:rPr>
          <w:rFonts w:ascii="Times New Roman" w:hAnsi="Times New Roman"/>
          <w:b w:val="0"/>
          <w:szCs w:val="24"/>
        </w:rPr>
        <w:t>«</w:t>
      </w:r>
      <w:r w:rsidRPr="006E5D4C">
        <w:rPr>
          <w:rFonts w:ascii="Times New Roman" w:hAnsi="Times New Roman"/>
          <w:b w:val="0"/>
          <w:szCs w:val="24"/>
        </w:rPr>
        <w:t>в</w:t>
      </w:r>
      <w:r w:rsidR="00C74787" w:rsidRPr="006E5D4C">
        <w:rPr>
          <w:rFonts w:ascii="Times New Roman" w:hAnsi="Times New Roman"/>
          <w:b w:val="0"/>
          <w:szCs w:val="24"/>
        </w:rPr>
        <w:t>»</w:t>
      </w:r>
      <w:r w:rsidRPr="006E5D4C">
        <w:rPr>
          <w:rFonts w:ascii="Times New Roman" w:hAnsi="Times New Roman"/>
          <w:b w:val="0"/>
          <w:szCs w:val="24"/>
        </w:rPr>
        <w:t xml:space="preserve"> пункта 2, пунктом 5 части 1 статьи 43 настоящего Федерального закона. Заявка также может содержать информацию и документы, предусмотренные подпунктом </w:t>
      </w:r>
      <w:r w:rsidR="00C74787" w:rsidRPr="006E5D4C">
        <w:rPr>
          <w:rFonts w:ascii="Times New Roman" w:hAnsi="Times New Roman"/>
          <w:b w:val="0"/>
          <w:szCs w:val="24"/>
        </w:rPr>
        <w:t>«</w:t>
      </w:r>
      <w:r w:rsidRPr="006E5D4C">
        <w:rPr>
          <w:rFonts w:ascii="Times New Roman" w:hAnsi="Times New Roman"/>
          <w:b w:val="0"/>
          <w:szCs w:val="24"/>
        </w:rPr>
        <w:t>д</w:t>
      </w:r>
      <w:r w:rsidR="00C74787" w:rsidRPr="006E5D4C">
        <w:rPr>
          <w:rFonts w:ascii="Times New Roman" w:hAnsi="Times New Roman"/>
          <w:b w:val="0"/>
          <w:szCs w:val="24"/>
        </w:rPr>
        <w:t>»</w:t>
      </w:r>
      <w:r w:rsidRPr="006E5D4C">
        <w:rPr>
          <w:rFonts w:ascii="Times New Roman" w:hAnsi="Times New Roman"/>
          <w:b w:val="0"/>
          <w:szCs w:val="24"/>
        </w:rPr>
        <w:t xml:space="preserve"> пункта 2 части 1 статьи 43 настоящего Федерального закона.</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Согласно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а) сопровождение такого указания словами </w:t>
      </w:r>
      <w:r w:rsidR="00C74787" w:rsidRPr="006E5D4C">
        <w:rPr>
          <w:rFonts w:ascii="Times New Roman" w:hAnsi="Times New Roman"/>
          <w:b w:val="0"/>
          <w:szCs w:val="24"/>
        </w:rPr>
        <w:t>«</w:t>
      </w:r>
      <w:r w:rsidRPr="006E5D4C">
        <w:rPr>
          <w:rFonts w:ascii="Times New Roman" w:hAnsi="Times New Roman"/>
          <w:b w:val="0"/>
          <w:szCs w:val="24"/>
        </w:rPr>
        <w:t>или эквивалент</w:t>
      </w:r>
      <w:r w:rsidR="00C74787" w:rsidRPr="006E5D4C">
        <w:rPr>
          <w:rFonts w:ascii="Times New Roman" w:hAnsi="Times New Roman"/>
          <w:b w:val="0"/>
          <w:szCs w:val="24"/>
        </w:rPr>
        <w:t>»</w:t>
      </w:r>
      <w:r w:rsidRPr="006E5D4C">
        <w:rPr>
          <w:rFonts w:ascii="Times New Roman" w:hAnsi="Times New Roman"/>
          <w:b w:val="0"/>
          <w:szCs w:val="24"/>
        </w:rPr>
        <w:t>;</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lastRenderedPageBreak/>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 </w:t>
      </w:r>
    </w:p>
    <w:p w:rsidR="00754F5C" w:rsidRPr="006A77CD"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w:t>
      </w:r>
      <w:r w:rsidRPr="006A77CD">
        <w:rPr>
          <w:rFonts w:ascii="Times New Roman" w:hAnsi="Times New Roman"/>
          <w:b w:val="0"/>
          <w:szCs w:val="24"/>
        </w:rPr>
        <w:t>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 (ч. 1 ст. 34 Закона о контрактной системе).</w:t>
      </w:r>
    </w:p>
    <w:p w:rsidR="00E51095" w:rsidRPr="007817D9" w:rsidRDefault="00E51095" w:rsidP="00E51095">
      <w:pPr>
        <w:pStyle w:val="a5"/>
        <w:spacing w:line="276" w:lineRule="auto"/>
        <w:ind w:firstLine="709"/>
        <w:jc w:val="both"/>
        <w:rPr>
          <w:rFonts w:ascii="Times New Roman" w:hAnsi="Times New Roman"/>
          <w:b w:val="0"/>
          <w:szCs w:val="24"/>
        </w:rPr>
      </w:pPr>
      <w:r w:rsidRPr="007817D9">
        <w:rPr>
          <w:rFonts w:ascii="Times New Roman" w:hAnsi="Times New Roman"/>
          <w:b w:val="0"/>
          <w:szCs w:val="24"/>
        </w:rPr>
        <w:t>Заявитель в своей жалобе указывает на нарушения Заказчиком норм законодательства, регулирующего порядок проведения закупок отдельными видами юридических лиц, а также Закона о защите конкуренции, в следующем:</w:t>
      </w:r>
    </w:p>
    <w:p w:rsidR="00E51095" w:rsidRPr="007817D9" w:rsidRDefault="001672B9" w:rsidP="00E51095">
      <w:pPr>
        <w:pStyle w:val="a5"/>
        <w:spacing w:line="276" w:lineRule="auto"/>
        <w:ind w:firstLine="709"/>
        <w:jc w:val="both"/>
        <w:rPr>
          <w:rFonts w:ascii="Times New Roman" w:hAnsi="Times New Roman"/>
          <w:b w:val="0"/>
          <w:szCs w:val="24"/>
        </w:rPr>
      </w:pPr>
      <w:r w:rsidRPr="007817D9">
        <w:rPr>
          <w:rFonts w:ascii="Times New Roman" w:hAnsi="Times New Roman"/>
          <w:b w:val="0"/>
          <w:szCs w:val="24"/>
        </w:rPr>
        <w:t xml:space="preserve">1. </w:t>
      </w:r>
      <w:r w:rsidR="002501E5" w:rsidRPr="007817D9">
        <w:rPr>
          <w:rFonts w:ascii="Times New Roman" w:hAnsi="Times New Roman"/>
          <w:b w:val="0"/>
          <w:szCs w:val="24"/>
        </w:rPr>
        <w:t>Нарушение требований к полноте и согласованности извещения вследствие размещения проекта контракта с иным ИКЗ</w:t>
      </w:r>
      <w:r w:rsidR="00E51095" w:rsidRPr="007817D9">
        <w:rPr>
          <w:rFonts w:ascii="Times New Roman" w:hAnsi="Times New Roman"/>
          <w:b w:val="0"/>
          <w:szCs w:val="24"/>
        </w:rPr>
        <w:t>;</w:t>
      </w:r>
    </w:p>
    <w:p w:rsidR="00E51095" w:rsidRPr="007817D9" w:rsidRDefault="001672B9" w:rsidP="00E51095">
      <w:pPr>
        <w:pStyle w:val="a5"/>
        <w:spacing w:line="276" w:lineRule="auto"/>
        <w:ind w:firstLine="709"/>
        <w:jc w:val="both"/>
        <w:rPr>
          <w:rFonts w:ascii="Times New Roman" w:hAnsi="Times New Roman"/>
          <w:b w:val="0"/>
          <w:szCs w:val="24"/>
        </w:rPr>
      </w:pPr>
      <w:r w:rsidRPr="007817D9">
        <w:rPr>
          <w:rFonts w:ascii="Times New Roman" w:hAnsi="Times New Roman"/>
          <w:b w:val="0"/>
          <w:szCs w:val="24"/>
        </w:rPr>
        <w:t xml:space="preserve">2. </w:t>
      </w:r>
      <w:r w:rsidR="002501E5" w:rsidRPr="007817D9">
        <w:rPr>
          <w:rFonts w:ascii="Times New Roman" w:hAnsi="Times New Roman"/>
          <w:b w:val="0"/>
          <w:szCs w:val="24"/>
        </w:rPr>
        <w:t>Нарушение правил описания объекта закупки при установлении обязательного требования о полной совместимости без объективного критерия проверки</w:t>
      </w:r>
      <w:r w:rsidR="00E51095" w:rsidRPr="007817D9">
        <w:rPr>
          <w:rFonts w:ascii="Times New Roman" w:hAnsi="Times New Roman"/>
          <w:b w:val="0"/>
          <w:szCs w:val="24"/>
        </w:rPr>
        <w:t>;</w:t>
      </w:r>
    </w:p>
    <w:p w:rsidR="00E84FF7" w:rsidRPr="007817D9" w:rsidRDefault="001672B9" w:rsidP="00DB5C6F">
      <w:pPr>
        <w:pStyle w:val="a5"/>
        <w:spacing w:line="276" w:lineRule="auto"/>
        <w:ind w:firstLine="709"/>
        <w:jc w:val="both"/>
        <w:rPr>
          <w:rFonts w:ascii="Times New Roman" w:hAnsi="Times New Roman"/>
          <w:b w:val="0"/>
          <w:szCs w:val="24"/>
        </w:rPr>
      </w:pPr>
      <w:r w:rsidRPr="007817D9">
        <w:rPr>
          <w:rFonts w:ascii="Times New Roman" w:hAnsi="Times New Roman"/>
          <w:b w:val="0"/>
          <w:szCs w:val="24"/>
        </w:rPr>
        <w:t xml:space="preserve">3. </w:t>
      </w:r>
      <w:r w:rsidR="00DB5C6F">
        <w:rPr>
          <w:rFonts w:ascii="Times New Roman" w:hAnsi="Times New Roman"/>
          <w:b w:val="0"/>
          <w:szCs w:val="24"/>
        </w:rPr>
        <w:t>П</w:t>
      </w:r>
      <w:r w:rsidR="00A23F62" w:rsidRPr="00A23F62">
        <w:rPr>
          <w:rFonts w:ascii="Times New Roman" w:hAnsi="Times New Roman"/>
          <w:b w:val="0"/>
          <w:szCs w:val="24"/>
        </w:rPr>
        <w:t xml:space="preserve">ервоначальные документы не определяют конкретный перечень документов, достаточных </w:t>
      </w:r>
      <w:r w:rsidR="00DB5C6F">
        <w:rPr>
          <w:rFonts w:ascii="Times New Roman" w:hAnsi="Times New Roman"/>
          <w:b w:val="0"/>
          <w:szCs w:val="24"/>
        </w:rPr>
        <w:t>для подтверждения характеристик</w:t>
      </w:r>
      <w:r w:rsidR="007817D9" w:rsidRPr="007817D9">
        <w:rPr>
          <w:rFonts w:ascii="Times New Roman" w:hAnsi="Times New Roman"/>
          <w:b w:val="0"/>
          <w:szCs w:val="24"/>
        </w:rPr>
        <w:t>.</w:t>
      </w:r>
    </w:p>
    <w:p w:rsidR="00754F5C" w:rsidRPr="006E5D4C" w:rsidRDefault="00754F5C" w:rsidP="00E51095">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В соответствии с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w:t>
      </w:r>
      <w:r w:rsidRPr="006E5D4C">
        <w:rPr>
          <w:rFonts w:ascii="Times New Roman" w:hAnsi="Times New Roman"/>
          <w:b w:val="0"/>
          <w:szCs w:val="24"/>
        </w:rPr>
        <w:lastRenderedPageBreak/>
        <w:t>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Постановлением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Согласно пп. </w:t>
      </w:r>
      <w:r w:rsidR="00C74787" w:rsidRPr="006E5D4C">
        <w:rPr>
          <w:rFonts w:ascii="Times New Roman" w:hAnsi="Times New Roman"/>
          <w:b w:val="0"/>
          <w:szCs w:val="24"/>
        </w:rPr>
        <w:t>«</w:t>
      </w:r>
      <w:r w:rsidRPr="006E5D4C">
        <w:rPr>
          <w:rFonts w:ascii="Times New Roman" w:hAnsi="Times New Roman"/>
          <w:b w:val="0"/>
          <w:szCs w:val="24"/>
        </w:rPr>
        <w:t>б</w:t>
      </w:r>
      <w:r w:rsidR="00C74787" w:rsidRPr="006E5D4C">
        <w:rPr>
          <w:rFonts w:ascii="Times New Roman" w:hAnsi="Times New Roman"/>
          <w:b w:val="0"/>
          <w:szCs w:val="24"/>
        </w:rPr>
        <w:t>»</w:t>
      </w:r>
      <w:r w:rsidRPr="006E5D4C">
        <w:rPr>
          <w:rFonts w:ascii="Times New Roman" w:hAnsi="Times New Roman"/>
          <w:b w:val="0"/>
          <w:szCs w:val="24"/>
        </w:rPr>
        <w:t xml:space="preserve"> п. 2 Правил каталог используется заказчиками в целях, в том числе:</w:t>
      </w:r>
    </w:p>
    <w:p w:rsidR="00275AF7" w:rsidRPr="006E5D4C" w:rsidRDefault="00754F5C" w:rsidP="00E44AD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В соответствии с п.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sidR="00C74787" w:rsidRPr="006E5D4C">
        <w:rPr>
          <w:rFonts w:ascii="Times New Roman" w:hAnsi="Times New Roman"/>
          <w:b w:val="0"/>
          <w:szCs w:val="24"/>
        </w:rPr>
        <w:t>№</w:t>
      </w:r>
      <w:r w:rsidRPr="006E5D4C">
        <w:rPr>
          <w:rFonts w:ascii="Times New Roman" w:hAnsi="Times New Roman"/>
          <w:b w:val="0"/>
          <w:szCs w:val="24"/>
        </w:rPr>
        <w:t xml:space="preserve"> 1 к постановлению Правительства Российской Федерации от 23 декабря 2024 г. № 1875 </w:t>
      </w:r>
      <w:r w:rsidR="00C74787" w:rsidRPr="006E5D4C">
        <w:rPr>
          <w:rFonts w:ascii="Times New Roman" w:hAnsi="Times New Roman"/>
          <w:b w:val="0"/>
          <w:szCs w:val="24"/>
        </w:rPr>
        <w:t>«</w:t>
      </w:r>
      <w:r w:rsidRPr="006E5D4C">
        <w:rPr>
          <w:rFonts w:ascii="Times New Roman" w:hAnsi="Times New Roman"/>
          <w:b w:val="0"/>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74787" w:rsidRPr="006E5D4C">
        <w:rPr>
          <w:rFonts w:ascii="Times New Roman" w:hAnsi="Times New Roman"/>
          <w:b w:val="0"/>
          <w:szCs w:val="24"/>
        </w:rPr>
        <w:t>»</w:t>
      </w:r>
      <w:r w:rsidRPr="006E5D4C">
        <w:rPr>
          <w:rFonts w:ascii="Times New Roman" w:hAnsi="Times New Roman"/>
          <w:b w:val="0"/>
          <w:szCs w:val="24"/>
        </w:rPr>
        <w:t xml:space="preserve">, позициях 191 - 361 приложения </w:t>
      </w:r>
      <w:r w:rsidR="00C74787" w:rsidRPr="006E5D4C">
        <w:rPr>
          <w:rFonts w:ascii="Times New Roman" w:hAnsi="Times New Roman"/>
          <w:b w:val="0"/>
          <w:szCs w:val="24"/>
        </w:rPr>
        <w:t>№</w:t>
      </w:r>
      <w:r w:rsidRPr="006E5D4C">
        <w:rPr>
          <w:rFonts w:ascii="Times New Roman" w:hAnsi="Times New Roman"/>
          <w:b w:val="0"/>
          <w:szCs w:val="24"/>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754F5C" w:rsidRPr="006E5D4C" w:rsidRDefault="00275AF7"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спецификой деятельности медицинского учреждения.</w:t>
      </w:r>
    </w:p>
    <w:p w:rsidR="007F6C83" w:rsidRPr="007817D9" w:rsidRDefault="002C4290" w:rsidP="00754F5C">
      <w:pPr>
        <w:pStyle w:val="a5"/>
        <w:spacing w:line="276" w:lineRule="auto"/>
        <w:ind w:firstLine="709"/>
        <w:jc w:val="both"/>
        <w:rPr>
          <w:rFonts w:ascii="Times New Roman" w:hAnsi="Times New Roman"/>
          <w:b w:val="0"/>
          <w:szCs w:val="24"/>
        </w:rPr>
      </w:pPr>
      <w:r>
        <w:rPr>
          <w:rFonts w:ascii="Times New Roman" w:hAnsi="Times New Roman"/>
          <w:b w:val="0"/>
          <w:szCs w:val="24"/>
        </w:rPr>
        <w:t>Согласно ч. 5 ст. 42 Закона о контрактной системе л</w:t>
      </w:r>
      <w:r w:rsidRPr="002C4290">
        <w:rPr>
          <w:rFonts w:ascii="Times New Roman" w:hAnsi="Times New Roman"/>
          <w:b w:val="0"/>
          <w:szCs w:val="24"/>
        </w:rPr>
        <w:t xml:space="preserve">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w:t>
      </w:r>
      <w:r w:rsidRPr="002C4290">
        <w:rPr>
          <w:rFonts w:ascii="Times New Roman" w:hAnsi="Times New Roman"/>
          <w:b w:val="0"/>
          <w:szCs w:val="24"/>
        </w:rPr>
        <w:lastRenderedPageBreak/>
        <w:t xml:space="preserve">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w:t>
      </w:r>
      <w:r w:rsidRPr="007817D9">
        <w:rPr>
          <w:rFonts w:ascii="Times New Roman" w:hAnsi="Times New Roman"/>
          <w:b w:val="0"/>
          <w:szCs w:val="24"/>
        </w:rPr>
        <w:t>которого поступил такой запрос. Такие разъяснения не должны изменять суть извещения об осуществлении закупки.</w:t>
      </w:r>
    </w:p>
    <w:p w:rsidR="00E84FF7" w:rsidRPr="007817D9" w:rsidRDefault="00E84FF7" w:rsidP="005B14D0">
      <w:pPr>
        <w:pStyle w:val="a5"/>
        <w:spacing w:line="276" w:lineRule="auto"/>
        <w:ind w:firstLine="709"/>
        <w:jc w:val="both"/>
        <w:rPr>
          <w:rFonts w:ascii="Times New Roman" w:hAnsi="Times New Roman"/>
          <w:b w:val="0"/>
          <w:i/>
          <w:szCs w:val="24"/>
        </w:rPr>
      </w:pPr>
      <w:r w:rsidRPr="007817D9">
        <w:rPr>
          <w:rFonts w:ascii="Times New Roman" w:hAnsi="Times New Roman"/>
          <w:b w:val="0"/>
          <w:szCs w:val="24"/>
        </w:rPr>
        <w:t>11.0</w:t>
      </w:r>
      <w:r w:rsidR="007817D9" w:rsidRPr="007817D9">
        <w:rPr>
          <w:rFonts w:ascii="Times New Roman" w:hAnsi="Times New Roman"/>
          <w:b w:val="0"/>
          <w:szCs w:val="24"/>
        </w:rPr>
        <w:t>9</w:t>
      </w:r>
      <w:r w:rsidRPr="007817D9">
        <w:rPr>
          <w:rFonts w:ascii="Times New Roman" w:hAnsi="Times New Roman"/>
          <w:b w:val="0"/>
          <w:szCs w:val="24"/>
        </w:rPr>
        <w:t>.2026 в адрес Заказчика поступил запрос на разъяснения положений документации со стороны Заявителя</w:t>
      </w:r>
      <w:r w:rsidR="005B14D0" w:rsidRPr="007817D9">
        <w:rPr>
          <w:rFonts w:ascii="Times New Roman" w:hAnsi="Times New Roman"/>
          <w:b w:val="0"/>
          <w:szCs w:val="24"/>
        </w:rPr>
        <w:t>.</w:t>
      </w:r>
    </w:p>
    <w:p w:rsidR="002C4290" w:rsidRPr="007817D9" w:rsidRDefault="002C4290" w:rsidP="00754F5C">
      <w:pPr>
        <w:pStyle w:val="a5"/>
        <w:spacing w:line="276" w:lineRule="auto"/>
        <w:ind w:firstLine="709"/>
        <w:jc w:val="both"/>
        <w:rPr>
          <w:rFonts w:ascii="Times New Roman" w:hAnsi="Times New Roman"/>
          <w:b w:val="0"/>
          <w:szCs w:val="24"/>
        </w:rPr>
      </w:pPr>
      <w:r w:rsidRPr="007817D9">
        <w:rPr>
          <w:rFonts w:ascii="Times New Roman" w:hAnsi="Times New Roman"/>
          <w:b w:val="0"/>
          <w:szCs w:val="24"/>
        </w:rPr>
        <w:t>В ответ на запрос Заявителя, Заказчик в установленные законом сроки опубликовал следующие разъяснения положений извещения:</w:t>
      </w:r>
    </w:p>
    <w:p w:rsidR="007817D9" w:rsidRPr="007817D9" w:rsidRDefault="00761E65" w:rsidP="007817D9">
      <w:pPr>
        <w:pStyle w:val="a5"/>
        <w:spacing w:line="276" w:lineRule="auto"/>
        <w:ind w:firstLine="709"/>
        <w:jc w:val="both"/>
        <w:rPr>
          <w:rFonts w:ascii="Times New Roman" w:hAnsi="Times New Roman"/>
          <w:b w:val="0"/>
          <w:i/>
          <w:szCs w:val="24"/>
        </w:rPr>
      </w:pPr>
      <w:r w:rsidRPr="007817D9">
        <w:rPr>
          <w:rFonts w:ascii="Times New Roman" w:hAnsi="Times New Roman"/>
          <w:b w:val="0"/>
          <w:szCs w:val="24"/>
        </w:rPr>
        <w:t>«</w:t>
      </w:r>
      <w:r w:rsidR="007817D9" w:rsidRPr="007817D9">
        <w:rPr>
          <w:rFonts w:ascii="Times New Roman" w:hAnsi="Times New Roman"/>
          <w:b w:val="0"/>
          <w:i/>
          <w:szCs w:val="24"/>
        </w:rPr>
        <w:t>1.1</w:t>
      </w:r>
      <w:r w:rsidR="007817D9" w:rsidRPr="007817D9">
        <w:rPr>
          <w:rFonts w:ascii="Times New Roman" w:hAnsi="Times New Roman"/>
          <w:b w:val="0"/>
          <w:i/>
          <w:szCs w:val="24"/>
        </w:rPr>
        <w:tab/>
        <w:t>Установленная совокупность характеристик необходима для использования закупаемого товара в образовательной деятельности.</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1.2, 1.3 Указанные параметры панели обусловлены использованием ее в текущих и планируемых образовательных задачах.</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1.4. Заказчиком при формировании описания объекта закупки проводилась оценка товаров различных производителей.</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1.5 Заявленным характеристикам соответствует не менее двух моделей.</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2.</w:t>
      </w:r>
      <w:r w:rsidRPr="007817D9">
        <w:rPr>
          <w:rFonts w:ascii="Times New Roman" w:hAnsi="Times New Roman"/>
          <w:b w:val="0"/>
          <w:i/>
          <w:szCs w:val="24"/>
        </w:rPr>
        <w:tab/>
        <w:t>Все заявленные характеристики изделия должны быть подтверждены официальными документами (технический паспорт, информация от производителя) при приемке товара.</w:t>
      </w:r>
    </w:p>
    <w:p w:rsidR="007817D9" w:rsidRPr="007817D9" w:rsidRDefault="007817D9" w:rsidP="007817D9">
      <w:pPr>
        <w:pStyle w:val="a5"/>
        <w:spacing w:line="276" w:lineRule="auto"/>
        <w:ind w:firstLine="709"/>
        <w:jc w:val="both"/>
      </w:pPr>
      <w:r w:rsidRPr="007817D9">
        <w:rPr>
          <w:rFonts w:ascii="Times New Roman" w:hAnsi="Times New Roman"/>
          <w:b w:val="0"/>
          <w:i/>
          <w:szCs w:val="24"/>
        </w:rPr>
        <w:t>3.</w:t>
      </w:r>
      <w:r w:rsidRPr="007817D9">
        <w:rPr>
          <w:rFonts w:ascii="Times New Roman" w:hAnsi="Times New Roman"/>
          <w:b w:val="0"/>
          <w:i/>
          <w:szCs w:val="24"/>
        </w:rPr>
        <w:tab/>
        <w:t>Подробная инструкция по заполнению заявки содержится в аукционной документации.</w:t>
      </w:r>
      <w:r w:rsidRPr="007817D9">
        <w:t xml:space="preserve"> </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4. Перечень характеристик, содержащийся в приложенном файле Описания объекта закупки, полностью соответствует перечню характеристик, сформированным в структурированном виде в ЕИС</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 xml:space="preserve">5.1, 5.2 Мобильная панель (Перечень № 2, позиция 197) - Ограничение закупок товаров, происходящих из иностранных государств, выполняемых работ, оказываемых услуг иностранными лицами </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Мобильная стойка (Перечень № 1, Позиция 138) - Запрет закупок товаров, происходящих из иностранных государств, выполняемых работ, оказываемых услуг иностранными лицами</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5.3</w:t>
      </w:r>
      <w:r w:rsidRPr="007817D9">
        <w:rPr>
          <w:rFonts w:ascii="Times New Roman" w:hAnsi="Times New Roman"/>
          <w:b w:val="0"/>
          <w:i/>
          <w:szCs w:val="24"/>
        </w:rPr>
        <w:tab/>
        <w:t>Для каждого товара в объекте закупки требуется своя отдельная реестровая запись.</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5.4</w:t>
      </w:r>
      <w:r w:rsidRPr="007817D9">
        <w:rPr>
          <w:rFonts w:ascii="Times New Roman" w:hAnsi="Times New Roman"/>
          <w:b w:val="0"/>
          <w:i/>
          <w:szCs w:val="24"/>
        </w:rPr>
        <w:tab/>
        <w:t>При рассмотрении заявки участника комиссия в первую очередь смотрит на номер реестровой записи и сверяет его с данными в официальном реестре.</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5.5</w:t>
      </w:r>
      <w:r w:rsidRPr="007817D9">
        <w:rPr>
          <w:rFonts w:ascii="Times New Roman" w:hAnsi="Times New Roman"/>
          <w:b w:val="0"/>
          <w:i/>
          <w:szCs w:val="24"/>
        </w:rPr>
        <w:tab/>
        <w:t>Комиссия оценивает заявку в соответствии с Постановлением Правительства РФ № 1875 от 23 декабря 2024 года</w:t>
      </w:r>
    </w:p>
    <w:p w:rsidR="007817D9" w:rsidRPr="007817D9" w:rsidRDefault="007817D9" w:rsidP="007817D9">
      <w:pPr>
        <w:pStyle w:val="a5"/>
        <w:spacing w:line="276" w:lineRule="auto"/>
        <w:ind w:firstLine="709"/>
        <w:jc w:val="both"/>
        <w:rPr>
          <w:rFonts w:ascii="Times New Roman" w:hAnsi="Times New Roman"/>
          <w:b w:val="0"/>
          <w:i/>
          <w:szCs w:val="24"/>
        </w:rPr>
      </w:pPr>
      <w:r w:rsidRPr="007817D9">
        <w:rPr>
          <w:rFonts w:ascii="Times New Roman" w:hAnsi="Times New Roman"/>
          <w:b w:val="0"/>
          <w:i/>
          <w:szCs w:val="24"/>
        </w:rPr>
        <w:t>6.</w:t>
      </w:r>
      <w:r w:rsidRPr="007817D9">
        <w:rPr>
          <w:rFonts w:ascii="Times New Roman" w:hAnsi="Times New Roman"/>
          <w:b w:val="0"/>
          <w:i/>
          <w:szCs w:val="24"/>
        </w:rPr>
        <w:tab/>
        <w:t>Правильный код ИКЗ 263660700875666230100100030022620244</w:t>
      </w:r>
    </w:p>
    <w:p w:rsidR="007817D9" w:rsidRPr="007817D9" w:rsidRDefault="007817D9" w:rsidP="007817D9">
      <w:pPr>
        <w:pStyle w:val="a5"/>
        <w:spacing w:line="276" w:lineRule="auto"/>
        <w:ind w:firstLine="709"/>
        <w:jc w:val="both"/>
      </w:pPr>
      <w:r w:rsidRPr="007817D9">
        <w:rPr>
          <w:rFonts w:ascii="Times New Roman" w:hAnsi="Times New Roman"/>
          <w:b w:val="0"/>
          <w:i/>
          <w:szCs w:val="24"/>
        </w:rPr>
        <w:t>7.</w:t>
      </w:r>
      <w:r w:rsidRPr="007817D9">
        <w:rPr>
          <w:rFonts w:ascii="Times New Roman" w:hAnsi="Times New Roman"/>
          <w:b w:val="0"/>
          <w:i/>
          <w:szCs w:val="24"/>
        </w:rPr>
        <w:tab/>
        <w:t>Мобильная панель должна устойчиво крепиться к мобильной стойке при помощи штатных (входящих в комплект объекта закупки) элементов крепления. Мобильная стойка должна выдерживать вес панели и устойчиво стоять на горизонтальной поверхности пола. Производитель стойки может быть иным с производителем панели.</w:t>
      </w:r>
      <w:r w:rsidRPr="007817D9">
        <w:t xml:space="preserve"> </w:t>
      </w:r>
    </w:p>
    <w:p w:rsidR="00445B38" w:rsidRDefault="007817D9" w:rsidP="007817D9">
      <w:pPr>
        <w:pStyle w:val="a5"/>
        <w:spacing w:line="276" w:lineRule="auto"/>
        <w:ind w:firstLine="709"/>
        <w:jc w:val="both"/>
        <w:rPr>
          <w:rFonts w:ascii="Times New Roman" w:hAnsi="Times New Roman"/>
          <w:b w:val="0"/>
          <w:szCs w:val="24"/>
        </w:rPr>
      </w:pPr>
      <w:r w:rsidRPr="007817D9">
        <w:rPr>
          <w:rFonts w:ascii="Times New Roman" w:hAnsi="Times New Roman"/>
          <w:b w:val="0"/>
          <w:i/>
          <w:szCs w:val="24"/>
        </w:rPr>
        <w:t xml:space="preserve">8. Все заявленные характеристики приобретаемого оборудования должны быть подтверждены документально. Это может быть технический паспорт изделия, официальное письмо производителя. При приемке товара Заказчик вправе провести экспертную оценку </w:t>
      </w:r>
      <w:r w:rsidRPr="00A16670">
        <w:rPr>
          <w:rFonts w:ascii="Times New Roman" w:hAnsi="Times New Roman"/>
          <w:b w:val="0"/>
          <w:i/>
          <w:szCs w:val="24"/>
        </w:rPr>
        <w:t>приобретаемого товара на соответствие требуемым характеристикам.</w:t>
      </w:r>
      <w:r w:rsidR="00445B38" w:rsidRPr="00A16670">
        <w:rPr>
          <w:rFonts w:ascii="Times New Roman" w:hAnsi="Times New Roman"/>
          <w:b w:val="0"/>
          <w:szCs w:val="24"/>
        </w:rPr>
        <w:t>»</w:t>
      </w:r>
    </w:p>
    <w:p w:rsidR="003F4645" w:rsidRPr="00A16670" w:rsidRDefault="003F4645" w:rsidP="007817D9">
      <w:pPr>
        <w:pStyle w:val="a5"/>
        <w:spacing w:line="276" w:lineRule="auto"/>
        <w:ind w:firstLine="709"/>
        <w:jc w:val="both"/>
        <w:rPr>
          <w:rFonts w:ascii="Times New Roman" w:hAnsi="Times New Roman"/>
          <w:b w:val="0"/>
          <w:szCs w:val="24"/>
        </w:rPr>
      </w:pPr>
      <w:r>
        <w:rPr>
          <w:rFonts w:ascii="Times New Roman" w:hAnsi="Times New Roman"/>
          <w:b w:val="0"/>
          <w:szCs w:val="24"/>
        </w:rPr>
        <w:lastRenderedPageBreak/>
        <w:t>Комиссией установлено, что размещенные разъяснения не изменяют суть извещения об осуществлении закупки.</w:t>
      </w:r>
    </w:p>
    <w:p w:rsidR="008B1B94" w:rsidRDefault="008B1B94" w:rsidP="008B1B94">
      <w:pPr>
        <w:pStyle w:val="a5"/>
        <w:spacing w:line="276" w:lineRule="auto"/>
        <w:ind w:firstLine="709"/>
        <w:jc w:val="both"/>
        <w:rPr>
          <w:rFonts w:ascii="Times New Roman" w:hAnsi="Times New Roman"/>
          <w:b w:val="0"/>
          <w:szCs w:val="24"/>
        </w:rPr>
      </w:pPr>
      <w:r w:rsidRPr="00A16670">
        <w:rPr>
          <w:rFonts w:ascii="Times New Roman" w:hAnsi="Times New Roman"/>
          <w:b w:val="0"/>
          <w:szCs w:val="24"/>
        </w:rPr>
        <w:t>Согласно Описания объекта закупки установлены следующие требования: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
        <w:gridCol w:w="823"/>
        <w:gridCol w:w="575"/>
        <w:gridCol w:w="431"/>
        <w:gridCol w:w="3307"/>
        <w:gridCol w:w="1150"/>
        <w:gridCol w:w="1293"/>
        <w:gridCol w:w="2152"/>
      </w:tblGrid>
      <w:tr w:rsidR="00A16670" w:rsidRPr="00A16670" w:rsidTr="00A16670">
        <w:trPr>
          <w:trHeight w:val="408"/>
        </w:trPr>
        <w:tc>
          <w:tcPr>
            <w:tcW w:w="459" w:type="dxa"/>
            <w:tcBorders>
              <w:top w:val="single" w:sz="4" w:space="0" w:color="auto"/>
              <w:left w:val="single" w:sz="4" w:space="0" w:color="auto"/>
              <w:bottom w:val="single" w:sz="4" w:space="0" w:color="auto"/>
              <w:right w:val="single" w:sz="4" w:space="0" w:color="auto"/>
            </w:tcBorders>
            <w:vAlign w:val="center"/>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bookmarkStart w:id="0" w:name="_Hlk239682886"/>
            <w:r w:rsidRPr="00A16670">
              <w:rPr>
                <w:rFonts w:ascii="Times New Roman" w:eastAsia="Times New Roman" w:hAnsi="Times New Roman" w:cs="Times New Roman"/>
                <w:b/>
                <w:sz w:val="18"/>
                <w:szCs w:val="18"/>
                <w:lang w:eastAsia="ru-RU"/>
              </w:rPr>
              <w:t>№</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п/п</w:t>
            </w:r>
          </w:p>
        </w:tc>
        <w:tc>
          <w:tcPr>
            <w:tcW w:w="812" w:type="dxa"/>
            <w:tcBorders>
              <w:top w:val="single" w:sz="4" w:space="0" w:color="auto"/>
              <w:left w:val="single" w:sz="4" w:space="0" w:color="auto"/>
              <w:bottom w:val="single" w:sz="4" w:space="0" w:color="auto"/>
              <w:right w:val="single" w:sz="4" w:space="0" w:color="auto"/>
            </w:tcBorders>
            <w:vAlign w:val="center"/>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Наименование товара</w:t>
            </w:r>
            <w:r w:rsidRPr="00A16670">
              <w:rPr>
                <w:rFonts w:ascii="Times New Roman" w:eastAsia="Times New Roman" w:hAnsi="Times New Roman" w:cs="Times New Roman"/>
                <w:b/>
                <w:sz w:val="18"/>
                <w:szCs w:val="18"/>
                <w:vertAlign w:val="superscript"/>
                <w:lang w:eastAsia="ru-RU"/>
              </w:rPr>
              <w:footnoteReference w:id="1"/>
            </w:r>
          </w:p>
        </w:tc>
        <w:tc>
          <w:tcPr>
            <w:tcW w:w="567" w:type="dxa"/>
            <w:tcBorders>
              <w:top w:val="single" w:sz="4" w:space="0" w:color="auto"/>
              <w:left w:val="single" w:sz="4" w:space="0" w:color="auto"/>
              <w:bottom w:val="single" w:sz="4" w:space="0" w:color="auto"/>
              <w:right w:val="single" w:sz="4" w:space="0" w:color="auto"/>
            </w:tcBorders>
            <w:vAlign w:val="center"/>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 xml:space="preserve">Ед. </w:t>
            </w:r>
          </w:p>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изм.</w:t>
            </w:r>
          </w:p>
        </w:tc>
        <w:tc>
          <w:tcPr>
            <w:tcW w:w="425" w:type="dxa"/>
            <w:tcBorders>
              <w:top w:val="single" w:sz="4" w:space="0" w:color="auto"/>
              <w:left w:val="single" w:sz="4" w:space="0" w:color="auto"/>
              <w:bottom w:val="single" w:sz="4" w:space="0" w:color="auto"/>
              <w:right w:val="single" w:sz="4" w:space="0" w:color="auto"/>
            </w:tcBorders>
            <w:vAlign w:val="center"/>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Кол-во</w:t>
            </w:r>
          </w:p>
        </w:tc>
        <w:tc>
          <w:tcPr>
            <w:tcW w:w="3261" w:type="dxa"/>
            <w:tcBorders>
              <w:top w:val="single" w:sz="4" w:space="0" w:color="auto"/>
              <w:left w:val="single" w:sz="4" w:space="0" w:color="auto"/>
              <w:bottom w:val="single" w:sz="4" w:space="0" w:color="auto"/>
              <w:right w:val="single" w:sz="4" w:space="0" w:color="auto"/>
            </w:tcBorders>
            <w:vAlign w:val="center"/>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Наименование показателя </w:t>
            </w:r>
            <w:r w:rsidRPr="00A16670">
              <w:rPr>
                <w:rFonts w:ascii="Times New Roman" w:eastAsia="Times New Roman" w:hAnsi="Times New Roman" w:cs="Times New Roman"/>
                <w:b/>
                <w:sz w:val="18"/>
                <w:szCs w:val="18"/>
                <w:vertAlign w:val="superscript"/>
                <w:lang w:eastAsia="ru-RU"/>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Содержание (значение) показателя</w:t>
            </w:r>
            <w:r w:rsidRPr="00A16670">
              <w:rPr>
                <w:rFonts w:ascii="Times New Roman" w:eastAsia="Times New Roman" w:hAnsi="Times New Roman" w:cs="Times New Roman"/>
                <w:b/>
                <w:sz w:val="18"/>
                <w:szCs w:val="18"/>
                <w:vertAlign w:val="superscript"/>
                <w:lang w:eastAsia="ru-RU"/>
              </w:rPr>
              <w:footnoteReference w:id="3"/>
            </w:r>
          </w:p>
        </w:tc>
        <w:tc>
          <w:tcPr>
            <w:tcW w:w="1275"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Обоснование использования характеристик</w:t>
            </w:r>
            <w:r w:rsidRPr="00A16670">
              <w:rPr>
                <w:rFonts w:ascii="Times New Roman" w:eastAsia="Times New Roman" w:hAnsi="Times New Roman" w:cs="Times New Roman"/>
                <w:b/>
                <w:sz w:val="18"/>
                <w:szCs w:val="18"/>
                <w:vertAlign w:val="superscript"/>
                <w:lang w:eastAsia="ru-RU"/>
              </w:rPr>
              <w:footnoteReference w:id="4"/>
            </w:r>
          </w:p>
        </w:tc>
        <w:tc>
          <w:tcPr>
            <w:tcW w:w="2122"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Инструкция участнику закупки по формированию предложения</w:t>
            </w:r>
          </w:p>
        </w:tc>
      </w:tr>
      <w:tr w:rsidR="00A16670" w:rsidRPr="00A16670" w:rsidTr="00A16670">
        <w:trPr>
          <w:trHeight w:val="408"/>
        </w:trPr>
        <w:tc>
          <w:tcPr>
            <w:tcW w:w="459"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1</w:t>
            </w:r>
          </w:p>
        </w:tc>
        <w:tc>
          <w:tcPr>
            <w:tcW w:w="812"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Интерактивная панель</w:t>
            </w:r>
          </w:p>
        </w:tc>
        <w:tc>
          <w:tcPr>
            <w:tcW w:w="567"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val="en-US" w:eastAsia="ru-RU"/>
              </w:rPr>
            </w:pPr>
            <w:r w:rsidRPr="00A16670">
              <w:rPr>
                <w:rFonts w:ascii="Times New Roman" w:eastAsia="Times New Roman" w:hAnsi="Times New Roman" w:cs="Times New Roman"/>
                <w:b/>
                <w:sz w:val="18"/>
                <w:szCs w:val="18"/>
                <w:lang w:eastAsia="ru-RU"/>
              </w:rPr>
              <w:t>шт</w:t>
            </w:r>
          </w:p>
        </w:tc>
        <w:tc>
          <w:tcPr>
            <w:tcW w:w="425"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val="en-US" w:eastAsia="ru-RU"/>
              </w:rPr>
            </w:pPr>
            <w:r w:rsidRPr="00A16670">
              <w:rPr>
                <w:rFonts w:ascii="Times New Roman" w:eastAsia="Times New Roman" w:hAnsi="Times New Roman" w:cs="Times New Roman"/>
                <w:b/>
                <w:sz w:val="18"/>
                <w:szCs w:val="18"/>
                <w:lang w:eastAsia="ru-RU"/>
              </w:rPr>
              <w:t>2.00</w:t>
            </w:r>
          </w:p>
        </w:tc>
        <w:tc>
          <w:tcPr>
            <w:tcW w:w="7792"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tbl>
            <w:tblPr>
              <w:tblW w:w="7797" w:type="dxa"/>
              <w:tblBorders>
                <w:insideH w:val="single" w:sz="4" w:space="0" w:color="auto"/>
                <w:insideV w:val="single" w:sz="4" w:space="0" w:color="auto"/>
              </w:tblBorders>
              <w:tblLayout w:type="fixed"/>
              <w:tblLook w:val="04A0" w:firstRow="1" w:lastRow="0" w:firstColumn="1" w:lastColumn="0" w:noHBand="0" w:noVBand="1"/>
            </w:tblPr>
            <w:tblGrid>
              <w:gridCol w:w="3261"/>
              <w:gridCol w:w="1134"/>
              <w:gridCol w:w="1275"/>
              <w:gridCol w:w="2127"/>
            </w:tblGrid>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Наличие закаленного защитного стекла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Наличие твердотельного накопителя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Наличие функции беспроводной передачи изображения с устройств на базе ОС </w:t>
                  </w:r>
                  <w:r w:rsidRPr="00A16670">
                    <w:rPr>
                      <w:rFonts w:ascii="Times New Roman" w:eastAsia="Times New Roman" w:hAnsi="Times New Roman" w:cs="Times New Roman"/>
                      <w:b/>
                      <w:sz w:val="18"/>
                      <w:szCs w:val="18"/>
                      <w:lang w:val="en-US" w:eastAsia="ru-RU"/>
                    </w:rPr>
                    <w:t>Windows</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Поддержка разрешения 3840х2160 пикселей (при 60 Гц)</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Наличие встроенной акустической системы</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Наличие антибликового защитного стекла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Возможность подключения к сети </w:t>
                  </w:r>
                  <w:r w:rsidRPr="00A16670">
                    <w:rPr>
                      <w:rFonts w:ascii="Times New Roman" w:eastAsia="Times New Roman" w:hAnsi="Times New Roman" w:cs="Times New Roman"/>
                      <w:b/>
                      <w:sz w:val="18"/>
                      <w:szCs w:val="18"/>
                      <w:lang w:val="en-US" w:eastAsia="ru-RU"/>
                    </w:rPr>
                    <w:t>Ethernet</w:t>
                  </w:r>
                  <w:r w:rsidRPr="00A16670">
                    <w:rPr>
                      <w:rFonts w:ascii="Times New Roman" w:eastAsia="Times New Roman" w:hAnsi="Times New Roman" w:cs="Times New Roman"/>
                      <w:b/>
                      <w:sz w:val="18"/>
                      <w:szCs w:val="18"/>
                      <w:lang w:eastAsia="ru-RU"/>
                    </w:rPr>
                    <w:t xml:space="preserve"> проводным способом</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Наличие пульта дистанционного управления в комплекте</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Наличие интегрированного датчика освещенности для автоматической коррекции яркости подсветки</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lastRenderedPageBreak/>
                    <w:t>Тип сенсорной технологии</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Инфракрасная</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Возможность подключения к сети </w:t>
                  </w:r>
                  <w:r w:rsidRPr="00A16670">
                    <w:rPr>
                      <w:rFonts w:ascii="Times New Roman" w:eastAsia="Times New Roman" w:hAnsi="Times New Roman" w:cs="Times New Roman"/>
                      <w:b/>
                      <w:sz w:val="18"/>
                      <w:szCs w:val="18"/>
                      <w:lang w:val="en-US" w:eastAsia="ru-RU"/>
                    </w:rPr>
                    <w:t>Ethernet</w:t>
                  </w:r>
                  <w:r w:rsidRPr="00A16670">
                    <w:rPr>
                      <w:rFonts w:ascii="Times New Roman" w:eastAsia="Times New Roman" w:hAnsi="Times New Roman" w:cs="Times New Roman"/>
                      <w:b/>
                      <w:sz w:val="18"/>
                      <w:szCs w:val="18"/>
                      <w:lang w:eastAsia="ru-RU"/>
                    </w:rPr>
                    <w:t xml:space="preserve"> беспроводным способом (</w:t>
                  </w:r>
                  <w:r w:rsidRPr="00A16670">
                    <w:rPr>
                      <w:rFonts w:ascii="Times New Roman" w:eastAsia="Times New Roman" w:hAnsi="Times New Roman" w:cs="Times New Roman"/>
                      <w:b/>
                      <w:sz w:val="18"/>
                      <w:szCs w:val="18"/>
                      <w:lang w:val="en-US" w:eastAsia="ru-RU"/>
                    </w:rPr>
                    <w:t>Wi</w:t>
                  </w:r>
                  <w:r w:rsidRPr="00A16670">
                    <w:rPr>
                      <w:rFonts w:ascii="Times New Roman" w:eastAsia="Times New Roman" w:hAnsi="Times New Roman" w:cs="Times New Roman"/>
                      <w:b/>
                      <w:sz w:val="18"/>
                      <w:szCs w:val="18"/>
                      <w:lang w:eastAsia="ru-RU"/>
                    </w:rPr>
                    <w:t>-</w:t>
                  </w:r>
                  <w:r w:rsidRPr="00A16670">
                    <w:rPr>
                      <w:rFonts w:ascii="Times New Roman" w:eastAsia="Times New Roman" w:hAnsi="Times New Roman" w:cs="Times New Roman"/>
                      <w:b/>
                      <w:sz w:val="18"/>
                      <w:szCs w:val="18"/>
                      <w:lang w:val="en-US" w:eastAsia="ru-RU"/>
                    </w:rPr>
                    <w:t>Fi</w:t>
                  </w:r>
                  <w:r w:rsidRPr="00A16670">
                    <w:rPr>
                      <w:rFonts w:ascii="Times New Roman" w:eastAsia="Times New Roman" w:hAnsi="Times New Roman" w:cs="Times New Roman"/>
                      <w:b/>
                      <w:sz w:val="18"/>
                      <w:szCs w:val="18"/>
                      <w:lang w:eastAsia="ru-RU"/>
                    </w:rPr>
                    <w:t>)</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Наличие встроенной камеры</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Тип стилусов для работы с панелью</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Безбатарейный</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Условия эксплуатации</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В помещении</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Наличие встроенного вычислительного блока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Наличие разъемов для подключения внешних устройств</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Встроенные функции распознавания объектов касания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Тип подсветки</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Прямая светодиодная</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Количество стилусов в комплекте поставки</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2</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Объем оперативной памяти встроенного вычислительного блока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16</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Гбайт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Гигабайт</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Количество портов </w:t>
                  </w:r>
                  <w:r w:rsidRPr="00A16670">
                    <w:rPr>
                      <w:rFonts w:ascii="Times New Roman" w:eastAsia="Times New Roman" w:hAnsi="Times New Roman" w:cs="Times New Roman"/>
                      <w:b/>
                      <w:sz w:val="18"/>
                      <w:szCs w:val="18"/>
                      <w:lang w:val="en-US" w:eastAsia="ru-RU"/>
                    </w:rPr>
                    <w:t>USB</w:t>
                  </w:r>
                  <w:r w:rsidRPr="00A16670">
                    <w:rPr>
                      <w:rFonts w:ascii="Times New Roman" w:eastAsia="Times New Roman" w:hAnsi="Times New Roman" w:cs="Times New Roman"/>
                      <w:b/>
                      <w:sz w:val="18"/>
                      <w:szCs w:val="18"/>
                      <w:lang w:eastAsia="ru-RU"/>
                    </w:rPr>
                    <w:t xml:space="preserve"> 3.0 </w:t>
                  </w:r>
                  <w:r w:rsidRPr="00A16670">
                    <w:rPr>
                      <w:rFonts w:ascii="Times New Roman" w:eastAsia="Times New Roman" w:hAnsi="Times New Roman" w:cs="Times New Roman"/>
                      <w:b/>
                      <w:sz w:val="18"/>
                      <w:szCs w:val="18"/>
                      <w:lang w:val="en-US" w:eastAsia="ru-RU"/>
                    </w:rPr>
                    <w:t>Type</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A</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3</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lastRenderedPageBreak/>
                    <w:t>Разрешение матрицы дисплея по горизонтали, пиксель</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3000</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 xml:space="preserve"> ()</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Время отклика сенсора касания, мс</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5</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 xml:space="preserve"> ()</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Количество выходов аудиосигнала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Разрешение встроенной камеры, Мегапиксель</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40</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 xml:space="preserve"> ()</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Количество входов аудиосигнала микрофонного уровня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Разрешение сенсора касания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мм</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Миллиметр</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Объем накопителя встроенного вычислительного блока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128</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Гбайт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Гигабайт</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Количество </w:t>
                  </w:r>
                  <w:r w:rsidRPr="00A16670">
                    <w:rPr>
                      <w:rFonts w:ascii="Times New Roman" w:eastAsia="Times New Roman" w:hAnsi="Times New Roman" w:cs="Times New Roman"/>
                      <w:b/>
                      <w:sz w:val="18"/>
                      <w:szCs w:val="18"/>
                      <w:lang w:val="en-US" w:eastAsia="ru-RU"/>
                    </w:rPr>
                    <w:t>HDMI</w:t>
                  </w:r>
                  <w:r w:rsidRPr="00A16670">
                    <w:rPr>
                      <w:rFonts w:ascii="Times New Roman" w:eastAsia="Times New Roman" w:hAnsi="Times New Roman" w:cs="Times New Roman"/>
                      <w:b/>
                      <w:sz w:val="18"/>
                      <w:szCs w:val="18"/>
                      <w:lang w:eastAsia="ru-RU"/>
                    </w:rPr>
                    <w:t xml:space="preserve"> выходов дополнительного вычислительного блока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Яркость дисплея, кд/м2</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500</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 xml:space="preserve"> ()</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Количество встроенных портов </w:t>
                  </w:r>
                  <w:r w:rsidRPr="00A16670">
                    <w:rPr>
                      <w:rFonts w:ascii="Times New Roman" w:eastAsia="Times New Roman" w:hAnsi="Times New Roman" w:cs="Times New Roman"/>
                      <w:b/>
                      <w:sz w:val="18"/>
                      <w:szCs w:val="18"/>
                      <w:lang w:val="en-US" w:eastAsia="ru-RU"/>
                    </w:rPr>
                    <w:t>Ethernet</w:t>
                  </w:r>
                  <w:r w:rsidRPr="00A16670">
                    <w:rPr>
                      <w:rFonts w:ascii="Times New Roman" w:eastAsia="Times New Roman" w:hAnsi="Times New Roman" w:cs="Times New Roman"/>
                      <w:b/>
                      <w:sz w:val="18"/>
                      <w:szCs w:val="18"/>
                      <w:lang w:eastAsia="ru-RU"/>
                    </w:rPr>
                    <w:t xml:space="preserve"> для подключения дополнительных устройств</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Количество поддерживаемых стилусов одновременно</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20</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Количество портов </w:t>
                  </w:r>
                  <w:r w:rsidRPr="00A16670">
                    <w:rPr>
                      <w:rFonts w:ascii="Times New Roman" w:eastAsia="Times New Roman" w:hAnsi="Times New Roman" w:cs="Times New Roman"/>
                      <w:b/>
                      <w:sz w:val="18"/>
                      <w:szCs w:val="18"/>
                      <w:lang w:val="en-US" w:eastAsia="ru-RU"/>
                    </w:rPr>
                    <w:t>USB</w:t>
                  </w:r>
                  <w:r w:rsidRPr="00A16670">
                    <w:rPr>
                      <w:rFonts w:ascii="Times New Roman" w:eastAsia="Times New Roman" w:hAnsi="Times New Roman" w:cs="Times New Roman"/>
                      <w:b/>
                      <w:sz w:val="18"/>
                      <w:szCs w:val="18"/>
                      <w:lang w:eastAsia="ru-RU"/>
                    </w:rPr>
                    <w:t xml:space="preserve"> 3.0 </w:t>
                  </w:r>
                  <w:r w:rsidRPr="00A16670">
                    <w:rPr>
                      <w:rFonts w:ascii="Times New Roman" w:eastAsia="Times New Roman" w:hAnsi="Times New Roman" w:cs="Times New Roman"/>
                      <w:b/>
                      <w:sz w:val="18"/>
                      <w:szCs w:val="18"/>
                      <w:lang w:val="en-US" w:eastAsia="ru-RU"/>
                    </w:rPr>
                    <w:t>Type</w:t>
                  </w:r>
                  <w:r w:rsidRPr="00A16670">
                    <w:rPr>
                      <w:rFonts w:ascii="Times New Roman" w:eastAsia="Times New Roman" w:hAnsi="Times New Roman" w:cs="Times New Roman"/>
                      <w:b/>
                      <w:sz w:val="18"/>
                      <w:szCs w:val="18"/>
                      <w:lang w:eastAsia="ru-RU"/>
                    </w:rPr>
                    <w:t xml:space="preserve"> С</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3</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lastRenderedPageBreak/>
                    <w:t>Диагональ матрицы дисплея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rPr>
                        </w:pPr>
                        <w:r w:rsidRPr="00A16670">
                          <w:rPr>
                            <w:b/>
                            <w:sz w:val="18"/>
                            <w:szCs w:val="18"/>
                          </w:rPr>
                          <w:t>≥ 65 и &lt; 70</w:t>
                        </w:r>
                      </w:p>
                    </w:tc>
                    <w:tc>
                      <w:tcPr>
                        <w:tcW w:w="27" w:type="pct"/>
                      </w:tcPr>
                      <w:p w:rsidR="00A16670" w:rsidRPr="00A16670" w:rsidRDefault="00A16670" w:rsidP="00A16670">
                        <w:pPr>
                          <w:suppressAutoHyphens w:val="0"/>
                          <w:spacing w:line="259" w:lineRule="auto"/>
                          <w:jc w:val="center"/>
                          <w:rPr>
                            <w:b/>
                            <w:sz w:val="18"/>
                            <w:szCs w:val="18"/>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дюйм (Дюйм (25,4 мм))</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Разрешение матрицы дисплея по вертикали, пиксель</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2100</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 xml:space="preserve"> ()</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Количество точек касания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20</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Количество входов аудиосигнала линейного уровня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1</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Время отклика матрицы дисплея (от серого к серому), мс</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8</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 xml:space="preserve"> ()</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 xml:space="preserve">Количество портов </w:t>
                  </w:r>
                  <w:r w:rsidRPr="00A16670">
                    <w:rPr>
                      <w:rFonts w:ascii="Times New Roman" w:eastAsia="Times New Roman" w:hAnsi="Times New Roman" w:cs="Times New Roman"/>
                      <w:b/>
                      <w:sz w:val="18"/>
                      <w:szCs w:val="18"/>
                      <w:lang w:val="en-US" w:eastAsia="ru-RU"/>
                    </w:rPr>
                    <w:t>USB</w:t>
                  </w:r>
                  <w:r w:rsidRPr="00A16670">
                    <w:rPr>
                      <w:rFonts w:ascii="Times New Roman" w:eastAsia="Times New Roman" w:hAnsi="Times New Roman" w:cs="Times New Roman"/>
                      <w:b/>
                      <w:sz w:val="18"/>
                      <w:szCs w:val="18"/>
                      <w:lang w:eastAsia="ru-RU"/>
                    </w:rPr>
                    <w:t xml:space="preserve"> 3.0 </w:t>
                  </w:r>
                  <w:r w:rsidRPr="00A16670">
                    <w:rPr>
                      <w:rFonts w:ascii="Times New Roman" w:eastAsia="Times New Roman" w:hAnsi="Times New Roman" w:cs="Times New Roman"/>
                      <w:b/>
                      <w:sz w:val="18"/>
                      <w:szCs w:val="18"/>
                      <w:lang w:val="en-US" w:eastAsia="ru-RU"/>
                    </w:rPr>
                    <w:t>Type</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A</w:t>
                  </w:r>
                  <w:r w:rsidRPr="00A16670">
                    <w:rPr>
                      <w:rFonts w:ascii="Times New Roman" w:eastAsia="Times New Roman" w:hAnsi="Times New Roman" w:cs="Times New Roman"/>
                      <w:b/>
                      <w:sz w:val="18"/>
                      <w:szCs w:val="18"/>
                      <w:lang w:eastAsia="ru-RU"/>
                    </w:rPr>
                    <w:t xml:space="preserve"> дополнительного вычислительного блока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 3</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val="en-US" w:eastAsia="ru-RU"/>
                    </w:rPr>
                    <w:t>шт</w:t>
                  </w:r>
                  <w:r w:rsidRPr="00A16670">
                    <w:rPr>
                      <w:rFonts w:ascii="Times New Roman" w:eastAsia="Times New Roman" w:hAnsi="Times New Roman" w:cs="Times New Roman"/>
                      <w:b/>
                      <w:sz w:val="18"/>
                      <w:szCs w:val="18"/>
                      <w:lang w:eastAsia="ru-RU"/>
                    </w:rPr>
                    <w:t xml:space="preserve"> (</w:t>
                  </w:r>
                  <w:r w:rsidRPr="00A16670">
                    <w:rPr>
                      <w:rFonts w:ascii="Times New Roman" w:eastAsia="Times New Roman" w:hAnsi="Times New Roman" w:cs="Times New Roman"/>
                      <w:b/>
                      <w:sz w:val="18"/>
                      <w:szCs w:val="18"/>
                      <w:lang w:val="en-US" w:eastAsia="ru-RU"/>
                    </w:rPr>
                    <w:t>Штука</w:t>
                  </w:r>
                  <w:r w:rsidRPr="00A16670">
                    <w:rPr>
                      <w:rFonts w:ascii="Times New Roman" w:eastAsia="Times New Roman" w:hAnsi="Times New Roman" w:cs="Times New Roman"/>
                      <w:b/>
                      <w:sz w:val="18"/>
                      <w:szCs w:val="18"/>
                      <w:lang w:eastAsia="ru-RU"/>
                    </w:rPr>
                    <w:t>)</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26.20.13.000-00000002</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bl>
          <w:p w:rsidR="00A16670" w:rsidRPr="00A16670" w:rsidRDefault="00A16670" w:rsidP="00A16670">
            <w:pPr>
              <w:spacing w:after="0" w:line="259" w:lineRule="auto"/>
              <w:jc w:val="center"/>
              <w:rPr>
                <w:rFonts w:ascii="Times New Roman" w:eastAsia="Times New Roman" w:hAnsi="Times New Roman" w:cs="Times New Roman"/>
                <w:b/>
                <w:i/>
                <w:sz w:val="18"/>
                <w:szCs w:val="18"/>
                <w:lang w:eastAsia="ru-RU"/>
              </w:rPr>
            </w:pPr>
          </w:p>
        </w:tc>
      </w:tr>
      <w:tr w:rsidR="00A16670" w:rsidRPr="00A16670" w:rsidTr="00A16670">
        <w:trPr>
          <w:trHeight w:val="408"/>
        </w:trPr>
        <w:tc>
          <w:tcPr>
            <w:tcW w:w="459"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lastRenderedPageBreak/>
              <w:t>2</w:t>
            </w:r>
          </w:p>
        </w:tc>
        <w:tc>
          <w:tcPr>
            <w:tcW w:w="812"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Стойка для презентационного оборудования</w:t>
            </w:r>
          </w:p>
        </w:tc>
        <w:tc>
          <w:tcPr>
            <w:tcW w:w="567"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val="en-US" w:eastAsia="ru-RU"/>
              </w:rPr>
            </w:pPr>
            <w:r w:rsidRPr="00A16670">
              <w:rPr>
                <w:rFonts w:ascii="Times New Roman" w:eastAsia="Times New Roman" w:hAnsi="Times New Roman" w:cs="Times New Roman"/>
                <w:b/>
                <w:sz w:val="18"/>
                <w:szCs w:val="18"/>
                <w:lang w:eastAsia="ru-RU"/>
              </w:rPr>
              <w:t>шт</w:t>
            </w:r>
          </w:p>
        </w:tc>
        <w:tc>
          <w:tcPr>
            <w:tcW w:w="425" w:type="dxa"/>
            <w:tcBorders>
              <w:top w:val="single" w:sz="4" w:space="0" w:color="auto"/>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sz w:val="18"/>
                <w:szCs w:val="18"/>
                <w:lang w:val="en-US" w:eastAsia="ru-RU"/>
              </w:rPr>
            </w:pPr>
            <w:r w:rsidRPr="00A16670">
              <w:rPr>
                <w:rFonts w:ascii="Times New Roman" w:eastAsia="Times New Roman" w:hAnsi="Times New Roman" w:cs="Times New Roman"/>
                <w:b/>
                <w:sz w:val="18"/>
                <w:szCs w:val="18"/>
                <w:lang w:eastAsia="ru-RU"/>
              </w:rPr>
              <w:t>2.00</w:t>
            </w:r>
          </w:p>
        </w:tc>
        <w:tc>
          <w:tcPr>
            <w:tcW w:w="7792"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tbl>
            <w:tblPr>
              <w:tblW w:w="7797" w:type="dxa"/>
              <w:tblBorders>
                <w:insideH w:val="single" w:sz="4" w:space="0" w:color="auto"/>
                <w:insideV w:val="single" w:sz="4" w:space="0" w:color="auto"/>
              </w:tblBorders>
              <w:tblLayout w:type="fixed"/>
              <w:tblLook w:val="04A0" w:firstRow="1" w:lastRow="0" w:firstColumn="1" w:lastColumn="0" w:noHBand="0" w:noVBand="1"/>
            </w:tblPr>
            <w:tblGrid>
              <w:gridCol w:w="3261"/>
              <w:gridCol w:w="1134"/>
              <w:gridCol w:w="1275"/>
              <w:gridCol w:w="2127"/>
            </w:tblGrid>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Наличие колесиков со стопорами</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31.09.11.120-00000011</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Возможность наклона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31.09.11.120-00000011</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Вид стойки по конструктивному исполнению</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Мобильная</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31.09.11.120-00000011</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Тип размещаемого оборудования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Интерактивная панель</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31.09.11.120-00000011</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t>Возможность регулировки по высоте</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lang w:val="en-US"/>
                          </w:rPr>
                        </w:pPr>
                      </w:p>
                      <w:p w:rsidR="00A16670" w:rsidRPr="00A16670" w:rsidRDefault="00A16670" w:rsidP="00A16670">
                        <w:pPr>
                          <w:suppressAutoHyphens w:val="0"/>
                          <w:spacing w:line="259" w:lineRule="auto"/>
                          <w:jc w:val="center"/>
                          <w:rPr>
                            <w:b/>
                            <w:sz w:val="18"/>
                            <w:szCs w:val="18"/>
                            <w:lang w:val="en-US"/>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lang w:val="en-US"/>
                          </w:rPr>
                        </w:pPr>
                        <w:r w:rsidRPr="00A16670">
                          <w:rPr>
                            <w:b/>
                            <w:sz w:val="18"/>
                            <w:szCs w:val="18"/>
                            <w:lang w:val="en-US"/>
                          </w:rPr>
                          <w:t>Да</w:t>
                        </w:r>
                      </w:p>
                    </w:tc>
                    <w:tc>
                      <w:tcPr>
                        <w:tcW w:w="27" w:type="pct"/>
                      </w:tcPr>
                      <w:p w:rsidR="00A16670" w:rsidRPr="00A16670" w:rsidRDefault="00A16670" w:rsidP="00A16670">
                        <w:pPr>
                          <w:suppressAutoHyphens w:val="0"/>
                          <w:spacing w:line="259" w:lineRule="auto"/>
                          <w:jc w:val="center"/>
                          <w:rPr>
                            <w:b/>
                            <w:sz w:val="18"/>
                            <w:szCs w:val="18"/>
                            <w:lang w:val="en-US"/>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31.09.11.120-00000011</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Значение характеристики не может изменяться участником закупки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sz w:val="18"/>
                      <w:szCs w:val="18"/>
                      <w:lang w:eastAsia="ru-RU"/>
                    </w:rPr>
                    <w:t>Максимальный размер диагонали размещаемого оборудования</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rPr>
                        </w:pPr>
                        <w:r w:rsidRPr="00A16670">
                          <w:rPr>
                            <w:b/>
                            <w:sz w:val="18"/>
                            <w:szCs w:val="18"/>
                          </w:rPr>
                          <w:t>≥ 65 и &lt; 70</w:t>
                        </w:r>
                      </w:p>
                    </w:tc>
                    <w:tc>
                      <w:tcPr>
                        <w:tcW w:w="27" w:type="pct"/>
                      </w:tcPr>
                      <w:p w:rsidR="00A16670" w:rsidRPr="00A16670" w:rsidRDefault="00A16670" w:rsidP="00A16670">
                        <w:pPr>
                          <w:suppressAutoHyphens w:val="0"/>
                          <w:spacing w:line="259" w:lineRule="auto"/>
                          <w:jc w:val="center"/>
                          <w:rPr>
                            <w:b/>
                            <w:sz w:val="18"/>
                            <w:szCs w:val="18"/>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дюйм (Дюйм (25,4 мм))</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31.09.11.120-00000011</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r w:rsidR="00A16670" w:rsidRPr="00A16670" w:rsidTr="00A16670">
              <w:trPr>
                <w:trHeight w:val="406"/>
              </w:trPr>
              <w:tc>
                <w:tcPr>
                  <w:tcW w:w="3261" w:type="dxa"/>
                  <w:tcBorders>
                    <w:top w:val="nil"/>
                    <w:left w:val="nil"/>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bCs/>
                      <w:sz w:val="18"/>
                      <w:szCs w:val="18"/>
                      <w:lang w:val="en-US" w:eastAsia="ru-RU"/>
                    </w:rPr>
                  </w:pPr>
                  <w:r w:rsidRPr="00A16670">
                    <w:rPr>
                      <w:rFonts w:ascii="Times New Roman" w:eastAsia="Times New Roman" w:hAnsi="Times New Roman" w:cs="Times New Roman"/>
                      <w:b/>
                      <w:sz w:val="18"/>
                      <w:szCs w:val="18"/>
                      <w:lang w:val="en-US" w:eastAsia="ru-RU"/>
                    </w:rPr>
                    <w:lastRenderedPageBreak/>
                    <w:t>Общая максимальная нагрузка</w:t>
                  </w:r>
                </w:p>
              </w:tc>
              <w:tc>
                <w:tcPr>
                  <w:tcW w:w="1134"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tbl>
                  <w:tblPr>
                    <w:tblStyle w:val="5"/>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1073"/>
                    <w:gridCol w:w="20"/>
                  </w:tblGrid>
                  <w:tr w:rsidR="00A16670" w:rsidRPr="00A16670" w:rsidTr="00A16670">
                    <w:tc>
                      <w:tcPr>
                        <w:tcW w:w="27" w:type="pct"/>
                      </w:tcPr>
                      <w:p w:rsidR="00A16670" w:rsidRPr="00A16670" w:rsidRDefault="00A16670" w:rsidP="00A16670">
                        <w:pPr>
                          <w:suppressAutoHyphens w:val="0"/>
                          <w:spacing w:line="259" w:lineRule="auto"/>
                          <w:jc w:val="center"/>
                          <w:rPr>
                            <w:b/>
                            <w:sz w:val="18"/>
                            <w:szCs w:val="18"/>
                          </w:rPr>
                        </w:pPr>
                      </w:p>
                      <w:p w:rsidR="00A16670" w:rsidRPr="00A16670" w:rsidRDefault="00A16670" w:rsidP="00A16670">
                        <w:pPr>
                          <w:suppressAutoHyphens w:val="0"/>
                          <w:spacing w:line="259" w:lineRule="auto"/>
                          <w:jc w:val="center"/>
                          <w:rPr>
                            <w:b/>
                            <w:sz w:val="18"/>
                            <w:szCs w:val="18"/>
                          </w:rPr>
                        </w:pPr>
                      </w:p>
                    </w:tc>
                    <w:tc>
                      <w:tcPr>
                        <w:tcW w:w="4946" w:type="pct"/>
                        <w:tcBorders>
                          <w:top w:val="single" w:sz="4" w:space="0" w:color="auto"/>
                          <w:left w:val="nil"/>
                          <w:bottom w:val="nil"/>
                          <w:right w:val="nil"/>
                        </w:tcBorders>
                        <w:hideMark/>
                      </w:tcPr>
                      <w:p w:rsidR="00A16670" w:rsidRPr="00A16670" w:rsidRDefault="00A16670" w:rsidP="00A16670">
                        <w:pPr>
                          <w:suppressAutoHyphens w:val="0"/>
                          <w:spacing w:line="259" w:lineRule="auto"/>
                          <w:jc w:val="center"/>
                          <w:rPr>
                            <w:b/>
                            <w:sz w:val="18"/>
                            <w:szCs w:val="18"/>
                          </w:rPr>
                        </w:pPr>
                        <w:r w:rsidRPr="00A16670">
                          <w:rPr>
                            <w:b/>
                            <w:sz w:val="18"/>
                            <w:szCs w:val="18"/>
                          </w:rPr>
                          <w:t>≥ 40 и &lt; 60</w:t>
                        </w:r>
                      </w:p>
                    </w:tc>
                    <w:tc>
                      <w:tcPr>
                        <w:tcW w:w="27" w:type="pct"/>
                      </w:tcPr>
                      <w:p w:rsidR="00A16670" w:rsidRPr="00A16670" w:rsidRDefault="00A16670" w:rsidP="00A16670">
                        <w:pPr>
                          <w:suppressAutoHyphens w:val="0"/>
                          <w:spacing w:line="259" w:lineRule="auto"/>
                          <w:jc w:val="center"/>
                          <w:rPr>
                            <w:b/>
                            <w:sz w:val="18"/>
                            <w:szCs w:val="18"/>
                          </w:rPr>
                        </w:pPr>
                      </w:p>
                    </w:tc>
                  </w:tr>
                </w:tbl>
                <w:p w:rsidR="00A16670" w:rsidRPr="00A16670" w:rsidRDefault="00A16670" w:rsidP="00A16670">
                  <w:pPr>
                    <w:spacing w:after="0" w:line="259" w:lineRule="auto"/>
                    <w:jc w:val="center"/>
                    <w:rPr>
                      <w:rFonts w:ascii="Times New Roman" w:eastAsia="Times New Roman" w:hAnsi="Times New Roman" w:cs="Times New Roman"/>
                      <w:b/>
                      <w:bCs/>
                      <w:sz w:val="18"/>
                      <w:szCs w:val="18"/>
                      <w:lang w:eastAsia="ru-RU"/>
                    </w:rPr>
                  </w:pPr>
                  <w:r w:rsidRPr="00A16670">
                    <w:rPr>
                      <w:rFonts w:ascii="Times New Roman" w:eastAsia="Times New Roman" w:hAnsi="Times New Roman" w:cs="Times New Roman"/>
                      <w:b/>
                      <w:bCs/>
                      <w:sz w:val="18"/>
                      <w:szCs w:val="18"/>
                      <w:lang w:eastAsia="ru-RU"/>
                    </w:rPr>
                    <w:t>Единица измерения:</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sz w:val="18"/>
                      <w:szCs w:val="18"/>
                      <w:lang w:eastAsia="ru-RU"/>
                    </w:rPr>
                    <w:t>кг (Килограмм)</w:t>
                  </w:r>
                </w:p>
              </w:tc>
              <w:tc>
                <w:tcPr>
                  <w:tcW w:w="1275" w:type="dxa"/>
                  <w:tcBorders>
                    <w:top w:val="nil"/>
                    <w:left w:val="single" w:sz="4" w:space="0" w:color="auto"/>
                    <w:bottom w:val="single" w:sz="4" w:space="0" w:color="auto"/>
                    <w:right w:val="single" w:sz="4" w:space="0" w:color="auto"/>
                  </w:tcBorders>
                  <w:hideMark/>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Код позиции КТРУ</w:t>
                  </w:r>
                </w:p>
                <w:p w:rsidR="00A16670" w:rsidRPr="00A16670" w:rsidRDefault="00A16670" w:rsidP="00A16670">
                  <w:pPr>
                    <w:spacing w:after="0" w:line="259" w:lineRule="auto"/>
                    <w:jc w:val="center"/>
                    <w:rPr>
                      <w:rFonts w:ascii="Times New Roman" w:eastAsia="Times New Roman" w:hAnsi="Times New Roman" w:cs="Times New Roman"/>
                      <w:b/>
                      <w:sz w:val="18"/>
                      <w:szCs w:val="18"/>
                      <w:lang w:eastAsia="ru-RU"/>
                    </w:rPr>
                  </w:pPr>
                  <w:r w:rsidRPr="00A16670">
                    <w:rPr>
                      <w:rFonts w:ascii="Times New Roman" w:eastAsia="Times New Roman" w:hAnsi="Times New Roman" w:cs="Times New Roman"/>
                      <w:b/>
                      <w:i/>
                      <w:iCs/>
                      <w:sz w:val="18"/>
                      <w:szCs w:val="18"/>
                      <w:lang w:val="en-US" w:eastAsia="ru-RU"/>
                    </w:rPr>
                    <w:t>31.09.11.120-00000011</w:t>
                  </w:r>
                </w:p>
              </w:tc>
              <w:tc>
                <w:tcPr>
                  <w:tcW w:w="2127" w:type="dxa"/>
                  <w:tcBorders>
                    <w:top w:val="nil"/>
                    <w:left w:val="single" w:sz="4" w:space="0" w:color="auto"/>
                    <w:bottom w:val="single" w:sz="4" w:space="0" w:color="auto"/>
                    <w:right w:val="nil"/>
                  </w:tcBorders>
                </w:tcPr>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r w:rsidRPr="00A16670">
                    <w:rPr>
                      <w:rFonts w:ascii="Times New Roman" w:eastAsia="Times New Roman" w:hAnsi="Times New Roman" w:cs="Times New Roman"/>
                      <w:b/>
                      <w:i/>
                      <w:iCs/>
                      <w:sz w:val="18"/>
                      <w:szCs w:val="18"/>
                      <w:lang w:eastAsia="ru-RU"/>
                    </w:rPr>
                    <w:t>Участник закупки указывает в заявке конкретное значение характеристики</w:t>
                  </w:r>
                </w:p>
                <w:p w:rsidR="00A16670" w:rsidRPr="00A16670" w:rsidRDefault="00A16670" w:rsidP="00A16670">
                  <w:pPr>
                    <w:spacing w:after="0" w:line="259" w:lineRule="auto"/>
                    <w:jc w:val="center"/>
                    <w:rPr>
                      <w:rFonts w:ascii="Times New Roman" w:eastAsia="Times New Roman" w:hAnsi="Times New Roman" w:cs="Times New Roman"/>
                      <w:b/>
                      <w:i/>
                      <w:iCs/>
                      <w:sz w:val="18"/>
                      <w:szCs w:val="18"/>
                      <w:lang w:eastAsia="ru-RU"/>
                    </w:rPr>
                  </w:pPr>
                </w:p>
              </w:tc>
            </w:tr>
          </w:tbl>
          <w:p w:rsidR="00A16670" w:rsidRPr="00A16670" w:rsidRDefault="00A16670" w:rsidP="00A16670">
            <w:pPr>
              <w:spacing w:after="0" w:line="259" w:lineRule="auto"/>
              <w:jc w:val="center"/>
              <w:rPr>
                <w:rFonts w:ascii="Times New Roman" w:eastAsia="Times New Roman" w:hAnsi="Times New Roman" w:cs="Times New Roman"/>
                <w:b/>
                <w:i/>
                <w:sz w:val="18"/>
                <w:szCs w:val="18"/>
                <w:lang w:eastAsia="ru-RU"/>
              </w:rPr>
            </w:pPr>
          </w:p>
        </w:tc>
      </w:tr>
      <w:bookmarkEnd w:id="0"/>
    </w:tbl>
    <w:p w:rsidR="00A16670" w:rsidRPr="008B1B94" w:rsidRDefault="00A16670" w:rsidP="00A16670">
      <w:pPr>
        <w:pStyle w:val="a5"/>
        <w:spacing w:line="276" w:lineRule="auto"/>
        <w:jc w:val="both"/>
        <w:rPr>
          <w:rFonts w:ascii="Times New Roman" w:hAnsi="Times New Roman"/>
          <w:b w:val="0"/>
          <w:szCs w:val="24"/>
        </w:rPr>
      </w:pPr>
    </w:p>
    <w:p w:rsidR="001672B9" w:rsidRPr="00DB5C6F" w:rsidRDefault="001672B9" w:rsidP="001672B9">
      <w:pPr>
        <w:pStyle w:val="a5"/>
        <w:spacing w:line="276" w:lineRule="auto"/>
        <w:ind w:firstLine="709"/>
        <w:jc w:val="both"/>
        <w:rPr>
          <w:rFonts w:ascii="Times New Roman" w:hAnsi="Times New Roman"/>
          <w:b w:val="0"/>
          <w:szCs w:val="24"/>
        </w:rPr>
      </w:pPr>
      <w:r w:rsidRPr="00DB5C6F">
        <w:rPr>
          <w:rFonts w:ascii="Times New Roman" w:hAnsi="Times New Roman"/>
          <w:b w:val="0"/>
          <w:szCs w:val="24"/>
        </w:rPr>
        <w:t xml:space="preserve">1. </w:t>
      </w:r>
      <w:r w:rsidR="00DB5C6F" w:rsidRPr="00DB5C6F">
        <w:rPr>
          <w:rFonts w:ascii="Times New Roman" w:hAnsi="Times New Roman"/>
          <w:b w:val="0"/>
          <w:szCs w:val="24"/>
        </w:rPr>
        <w:t>Нарушение требований к полноте и согласованности извещения вследствие размещения проекта контракта с иным ИКЗ</w:t>
      </w:r>
      <w:r w:rsidRPr="00DB5C6F">
        <w:rPr>
          <w:rFonts w:ascii="Times New Roman" w:hAnsi="Times New Roman"/>
          <w:b w:val="0"/>
          <w:szCs w:val="24"/>
        </w:rPr>
        <w:t>.</w:t>
      </w:r>
    </w:p>
    <w:p w:rsidR="001672B9" w:rsidRPr="00AA5485" w:rsidRDefault="001672B9" w:rsidP="00CD1A0E">
      <w:pPr>
        <w:pStyle w:val="a5"/>
        <w:spacing w:line="276" w:lineRule="auto"/>
        <w:ind w:firstLine="709"/>
        <w:jc w:val="both"/>
        <w:rPr>
          <w:rFonts w:ascii="Times New Roman" w:hAnsi="Times New Roman"/>
          <w:b w:val="0"/>
          <w:szCs w:val="24"/>
        </w:rPr>
      </w:pPr>
      <w:r w:rsidRPr="00AA5485">
        <w:rPr>
          <w:rFonts w:ascii="Times New Roman" w:hAnsi="Times New Roman"/>
          <w:b w:val="0"/>
          <w:szCs w:val="24"/>
        </w:rPr>
        <w:t xml:space="preserve">По данному доводу Заказчик </w:t>
      </w:r>
      <w:r w:rsidR="00CA6965" w:rsidRPr="00AA5485">
        <w:rPr>
          <w:rFonts w:ascii="Times New Roman" w:hAnsi="Times New Roman"/>
          <w:b w:val="0"/>
          <w:szCs w:val="24"/>
        </w:rPr>
        <w:t>указал</w:t>
      </w:r>
      <w:r w:rsidRPr="00AA5485">
        <w:rPr>
          <w:rFonts w:ascii="Times New Roman" w:hAnsi="Times New Roman"/>
          <w:b w:val="0"/>
          <w:szCs w:val="24"/>
        </w:rPr>
        <w:t xml:space="preserve">, что </w:t>
      </w:r>
      <w:r w:rsidR="00DB5C6F" w:rsidRPr="00AA5485">
        <w:rPr>
          <w:rFonts w:ascii="Times New Roman" w:hAnsi="Times New Roman"/>
          <w:b w:val="0"/>
          <w:szCs w:val="24"/>
        </w:rPr>
        <w:t>Код отличается в одной цифре, которая указывает на порядковый номер закупки, проводимой в рамках одной позиции плана графика</w:t>
      </w:r>
      <w:r w:rsidR="00CD1A0E" w:rsidRPr="00AA5485">
        <w:rPr>
          <w:rFonts w:ascii="Times New Roman" w:hAnsi="Times New Roman"/>
          <w:b w:val="0"/>
          <w:szCs w:val="24"/>
        </w:rPr>
        <w:t>.</w:t>
      </w:r>
    </w:p>
    <w:p w:rsidR="005443B6" w:rsidRPr="00AA5485" w:rsidRDefault="005443B6" w:rsidP="00CD1A0E">
      <w:pPr>
        <w:pStyle w:val="a5"/>
        <w:spacing w:line="276" w:lineRule="auto"/>
        <w:ind w:firstLine="709"/>
        <w:jc w:val="both"/>
        <w:rPr>
          <w:rFonts w:ascii="Times New Roman" w:hAnsi="Times New Roman"/>
          <w:b w:val="0"/>
          <w:szCs w:val="24"/>
        </w:rPr>
      </w:pPr>
      <w:r w:rsidRPr="00AA5485">
        <w:rPr>
          <w:rFonts w:ascii="Times New Roman" w:hAnsi="Times New Roman"/>
          <w:b w:val="0"/>
          <w:szCs w:val="24"/>
        </w:rPr>
        <w:t xml:space="preserve">Комиссией установлено, что в </w:t>
      </w:r>
      <w:r w:rsidR="00AA5485" w:rsidRPr="00AA5485">
        <w:rPr>
          <w:rFonts w:ascii="Times New Roman" w:hAnsi="Times New Roman"/>
          <w:b w:val="0"/>
          <w:szCs w:val="24"/>
        </w:rPr>
        <w:t>проекте контракта</w:t>
      </w:r>
      <w:r w:rsidRPr="00AA5485">
        <w:rPr>
          <w:rFonts w:ascii="Times New Roman" w:hAnsi="Times New Roman"/>
          <w:b w:val="0"/>
          <w:szCs w:val="24"/>
        </w:rPr>
        <w:t xml:space="preserve"> установлено следующее:</w:t>
      </w:r>
    </w:p>
    <w:p w:rsidR="00AA5485" w:rsidRPr="00AA5485" w:rsidRDefault="00AA5485" w:rsidP="001672B9">
      <w:pPr>
        <w:pStyle w:val="a5"/>
        <w:spacing w:line="276" w:lineRule="auto"/>
        <w:ind w:firstLine="709"/>
        <w:jc w:val="both"/>
        <w:rPr>
          <w:rFonts w:ascii="Times New Roman" w:hAnsi="Times New Roman"/>
          <w:b w:val="0"/>
          <w:szCs w:val="24"/>
        </w:rPr>
      </w:pPr>
      <w:r w:rsidRPr="00AA5485">
        <w:rPr>
          <w:rFonts w:ascii="Times New Roman" w:hAnsi="Times New Roman"/>
          <w:b w:val="0"/>
          <w:szCs w:val="24"/>
        </w:rPr>
        <w:t>Идентификационный код закупки № 263660700875666230100100030012620244</w:t>
      </w:r>
    </w:p>
    <w:p w:rsidR="00AA5485" w:rsidRPr="00AA5485" w:rsidRDefault="00AA5485" w:rsidP="001672B9">
      <w:pPr>
        <w:pStyle w:val="a5"/>
        <w:spacing w:line="276" w:lineRule="auto"/>
        <w:ind w:firstLine="709"/>
        <w:jc w:val="both"/>
        <w:rPr>
          <w:rFonts w:ascii="Times New Roman" w:hAnsi="Times New Roman"/>
          <w:b w:val="0"/>
          <w:szCs w:val="24"/>
        </w:rPr>
      </w:pPr>
      <w:r w:rsidRPr="00AA5485">
        <w:rPr>
          <w:rFonts w:ascii="Times New Roman" w:hAnsi="Times New Roman"/>
          <w:b w:val="0"/>
          <w:szCs w:val="24"/>
        </w:rPr>
        <w:t>Вместе с тем, в структурированной форме извещения установлено следующее:</w:t>
      </w:r>
    </w:p>
    <w:p w:rsidR="00AA5485" w:rsidRPr="00AA5485" w:rsidRDefault="00AA5485" w:rsidP="00AA5485">
      <w:pPr>
        <w:pStyle w:val="a5"/>
        <w:spacing w:line="276" w:lineRule="auto"/>
        <w:ind w:firstLine="709"/>
        <w:jc w:val="both"/>
        <w:rPr>
          <w:rFonts w:ascii="Times New Roman" w:hAnsi="Times New Roman"/>
          <w:b w:val="0"/>
          <w:szCs w:val="24"/>
        </w:rPr>
      </w:pPr>
      <w:r w:rsidRPr="00AA5485">
        <w:rPr>
          <w:rFonts w:ascii="Times New Roman" w:hAnsi="Times New Roman"/>
          <w:b w:val="0"/>
          <w:szCs w:val="24"/>
        </w:rPr>
        <w:t>Идентификационный код закупки</w:t>
      </w:r>
      <w:r w:rsidRPr="00AA5485">
        <w:rPr>
          <w:rFonts w:ascii="Times New Roman" w:hAnsi="Times New Roman"/>
          <w:b w:val="0"/>
          <w:szCs w:val="24"/>
        </w:rPr>
        <w:t xml:space="preserve"> </w:t>
      </w:r>
      <w:r w:rsidRPr="00AA5485">
        <w:rPr>
          <w:rFonts w:ascii="Times New Roman" w:hAnsi="Times New Roman"/>
          <w:b w:val="0"/>
          <w:szCs w:val="24"/>
        </w:rPr>
        <w:t>263660700875666230100100030022620244</w:t>
      </w:r>
    </w:p>
    <w:p w:rsidR="00CA6965" w:rsidRPr="00B214E3" w:rsidRDefault="00CA6965" w:rsidP="001672B9">
      <w:pPr>
        <w:pStyle w:val="a5"/>
        <w:spacing w:line="276" w:lineRule="auto"/>
        <w:ind w:firstLine="709"/>
        <w:jc w:val="both"/>
        <w:rPr>
          <w:rFonts w:ascii="Times New Roman" w:hAnsi="Times New Roman"/>
          <w:b w:val="0"/>
          <w:szCs w:val="24"/>
        </w:rPr>
      </w:pPr>
      <w:r w:rsidRPr="00AA5485">
        <w:rPr>
          <w:rFonts w:ascii="Times New Roman" w:hAnsi="Times New Roman"/>
          <w:b w:val="0"/>
          <w:szCs w:val="24"/>
        </w:rPr>
        <w:t xml:space="preserve">Таким образом, </w:t>
      </w:r>
      <w:r w:rsidR="005443B6" w:rsidRPr="00AA5485">
        <w:rPr>
          <w:rFonts w:ascii="Times New Roman" w:hAnsi="Times New Roman"/>
          <w:b w:val="0"/>
          <w:szCs w:val="24"/>
        </w:rPr>
        <w:t xml:space="preserve">Комиссия приходит к выводу, что в действиях Заказчика выявлено нарушение ч. 3 ст. 7, в части противоречивой информации в </w:t>
      </w:r>
      <w:r w:rsidR="00AA5485" w:rsidRPr="00AA5485">
        <w:rPr>
          <w:rFonts w:ascii="Times New Roman" w:hAnsi="Times New Roman"/>
          <w:b w:val="0"/>
          <w:szCs w:val="24"/>
        </w:rPr>
        <w:t>проекте контракта</w:t>
      </w:r>
      <w:r w:rsidR="005443B6" w:rsidRPr="00AA5485">
        <w:rPr>
          <w:rFonts w:ascii="Times New Roman" w:hAnsi="Times New Roman"/>
          <w:b w:val="0"/>
          <w:szCs w:val="24"/>
        </w:rPr>
        <w:t xml:space="preserve">,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 5 ст. 7.30.1 Кодекса Российской Федерации об </w:t>
      </w:r>
      <w:r w:rsidR="005443B6" w:rsidRPr="00B214E3">
        <w:rPr>
          <w:rFonts w:ascii="Times New Roman" w:hAnsi="Times New Roman"/>
          <w:b w:val="0"/>
          <w:szCs w:val="24"/>
        </w:rPr>
        <w:t>административных правонарушениях.</w:t>
      </w:r>
    </w:p>
    <w:p w:rsidR="001672B9" w:rsidRPr="00B214E3" w:rsidRDefault="001672B9" w:rsidP="001672B9">
      <w:pPr>
        <w:pStyle w:val="a5"/>
        <w:spacing w:line="276" w:lineRule="auto"/>
        <w:ind w:firstLine="709"/>
        <w:jc w:val="both"/>
        <w:rPr>
          <w:rFonts w:ascii="Times New Roman" w:hAnsi="Times New Roman"/>
          <w:b w:val="0"/>
          <w:szCs w:val="24"/>
        </w:rPr>
      </w:pPr>
      <w:r w:rsidRPr="00B214E3">
        <w:rPr>
          <w:rFonts w:ascii="Times New Roman" w:hAnsi="Times New Roman"/>
          <w:b w:val="0"/>
          <w:szCs w:val="24"/>
        </w:rPr>
        <w:t>2.</w:t>
      </w:r>
      <w:r w:rsidRPr="00B214E3">
        <w:rPr>
          <w:rFonts w:ascii="Times New Roman" w:hAnsi="Times New Roman"/>
          <w:szCs w:val="24"/>
        </w:rPr>
        <w:t xml:space="preserve"> </w:t>
      </w:r>
      <w:r w:rsidR="00AA5485" w:rsidRPr="00B214E3">
        <w:rPr>
          <w:rFonts w:ascii="Times New Roman" w:hAnsi="Times New Roman"/>
          <w:b w:val="0"/>
          <w:szCs w:val="24"/>
        </w:rPr>
        <w:t>Нарушение правил описания объекта закупки при установлении обязательного требования о полной совместимости без объективного критерия проверки</w:t>
      </w:r>
      <w:r w:rsidRPr="00B214E3">
        <w:rPr>
          <w:rFonts w:ascii="Times New Roman" w:hAnsi="Times New Roman"/>
          <w:b w:val="0"/>
          <w:szCs w:val="24"/>
        </w:rPr>
        <w:t>.</w:t>
      </w:r>
    </w:p>
    <w:p w:rsidR="00B214E3" w:rsidRPr="00B214E3" w:rsidRDefault="008B1B94" w:rsidP="00B214E3">
      <w:pPr>
        <w:pStyle w:val="a5"/>
        <w:spacing w:line="276" w:lineRule="auto"/>
        <w:ind w:firstLine="709"/>
        <w:jc w:val="both"/>
        <w:rPr>
          <w:rFonts w:ascii="Times New Roman" w:hAnsi="Times New Roman"/>
          <w:b w:val="0"/>
          <w:szCs w:val="24"/>
        </w:rPr>
      </w:pPr>
      <w:r w:rsidRPr="00B214E3">
        <w:rPr>
          <w:rFonts w:ascii="Times New Roman" w:hAnsi="Times New Roman"/>
          <w:b w:val="0"/>
          <w:szCs w:val="24"/>
        </w:rPr>
        <w:t xml:space="preserve">Согласно пояснениям представителя Заказчика, </w:t>
      </w:r>
      <w:r w:rsidR="00B214E3" w:rsidRPr="00B214E3">
        <w:rPr>
          <w:rFonts w:ascii="Times New Roman" w:hAnsi="Times New Roman"/>
          <w:b w:val="0"/>
          <w:szCs w:val="24"/>
        </w:rPr>
        <w:t>при описании объекта закупки «Интерактивная панель» применены характеристики только указанные в КТРУ 26.20.13.000-00000002. В списке характеристик отсутствуют характеристики, технически описывающие узел крепления интерактивной панели (стандарт крепления, геометрию крепежных отверстий, размеры крепления, тип монтажного интерфейса, размер и шаг резьбы крепежных болтов и т.д.). Если при описании объекта закупки «мобильная стойка» указывать технические параметры крепления, это может ограничить поставщиков интерактивных панелей, которые могут предложить к закупке пару «интерактивная панель и мобильная стойка» с параметрами крепления между собой, которая не известна Заказчику.</w:t>
      </w:r>
      <w:r w:rsidR="00B214E3" w:rsidRPr="00B214E3">
        <w:rPr>
          <w:rFonts w:ascii="Times New Roman" w:hAnsi="Times New Roman"/>
          <w:b w:val="0"/>
          <w:szCs w:val="24"/>
        </w:rPr>
        <w:t xml:space="preserve"> </w:t>
      </w:r>
      <w:r w:rsidR="00B214E3" w:rsidRPr="00B214E3">
        <w:rPr>
          <w:rFonts w:ascii="Times New Roman" w:hAnsi="Times New Roman"/>
          <w:b w:val="0"/>
          <w:szCs w:val="24"/>
        </w:rPr>
        <w:t>Заказчику важен конечный результат закупки - Интерактивная панель, прикрепленная к стойке.</w:t>
      </w:r>
    </w:p>
    <w:p w:rsidR="00977B32" w:rsidRPr="00B214E3" w:rsidRDefault="00B214E3" w:rsidP="00B214E3">
      <w:pPr>
        <w:pStyle w:val="a5"/>
        <w:spacing w:line="276" w:lineRule="auto"/>
        <w:ind w:firstLine="709"/>
        <w:jc w:val="both"/>
        <w:rPr>
          <w:rFonts w:ascii="Times New Roman" w:hAnsi="Times New Roman"/>
          <w:b w:val="0"/>
          <w:szCs w:val="24"/>
        </w:rPr>
      </w:pPr>
      <w:r w:rsidRPr="00B214E3">
        <w:rPr>
          <w:rFonts w:ascii="Times New Roman" w:hAnsi="Times New Roman"/>
          <w:b w:val="0"/>
          <w:szCs w:val="24"/>
        </w:rPr>
        <w:t>Исходя из этой ситуации Заказчик применил при описании объекта закупки требование, что стойка для презентационного оборудования должна быть полностью совместима с интерактивной панелью.</w:t>
      </w:r>
    </w:p>
    <w:p w:rsidR="00B214E3" w:rsidRPr="00B214E3" w:rsidRDefault="00B214E3" w:rsidP="00B214E3">
      <w:pPr>
        <w:pStyle w:val="a5"/>
        <w:spacing w:line="276" w:lineRule="auto"/>
        <w:ind w:firstLine="709"/>
        <w:jc w:val="both"/>
        <w:rPr>
          <w:rFonts w:ascii="Times New Roman" w:hAnsi="Times New Roman"/>
          <w:b w:val="0"/>
          <w:szCs w:val="24"/>
        </w:rPr>
      </w:pPr>
      <w:r w:rsidRPr="00B214E3">
        <w:rPr>
          <w:rFonts w:ascii="Times New Roman" w:hAnsi="Times New Roman"/>
          <w:b w:val="0"/>
          <w:szCs w:val="24"/>
        </w:rPr>
        <w:t>Вместе с тем, на заседании Комиссии Управления представитель Заказчика уточнил, что при описании объектов закупки Заказчиком не использованы указания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а указаны только необходимые функциональные, технические, качественные и эксплуатационные характеристики товара.</w:t>
      </w:r>
    </w:p>
    <w:p w:rsidR="001672B9" w:rsidRPr="00DB5C6F" w:rsidRDefault="00B214E3" w:rsidP="00B214E3">
      <w:pPr>
        <w:pStyle w:val="a5"/>
        <w:spacing w:line="276" w:lineRule="auto"/>
        <w:ind w:firstLine="709"/>
        <w:jc w:val="both"/>
        <w:rPr>
          <w:rFonts w:ascii="Times New Roman" w:hAnsi="Times New Roman"/>
          <w:b w:val="0"/>
          <w:szCs w:val="24"/>
        </w:rPr>
      </w:pPr>
      <w:r w:rsidRPr="00B214E3">
        <w:rPr>
          <w:rFonts w:ascii="Times New Roman" w:hAnsi="Times New Roman"/>
          <w:b w:val="0"/>
          <w:szCs w:val="24"/>
        </w:rPr>
        <w:t>Комиссия Управления отмечает, что в рамках обжалуемого требования к изделиям Заказчиком указано лишь на необходимость совместимости закупаемых товаров с имеющимся у Заказчика оборудованием, а не на необходимость поставки товаров конкретного производителя, ввиду чего Комиссия Управления приходит к выводу, что оспариваемое требование не может являться ограничивающим требованиям к изделию, так как, в случае предложения участника закупки к поставке изделия, совместимого с имеющимся у Заказчиком оборудования, такое предложение не будет противоречить установленному требованию.</w:t>
      </w:r>
      <w:r w:rsidR="001672B9" w:rsidRPr="00DB5C6F">
        <w:rPr>
          <w:rFonts w:ascii="Times New Roman" w:hAnsi="Times New Roman"/>
          <w:b w:val="0"/>
          <w:szCs w:val="24"/>
        </w:rPr>
        <w:t>3.</w:t>
      </w:r>
      <w:r w:rsidR="001672B9" w:rsidRPr="00DB5C6F">
        <w:rPr>
          <w:rFonts w:ascii="Times New Roman" w:hAnsi="Times New Roman"/>
          <w:szCs w:val="24"/>
        </w:rPr>
        <w:t xml:space="preserve"> </w:t>
      </w:r>
      <w:r w:rsidR="00DB5C6F" w:rsidRPr="00DB5C6F">
        <w:rPr>
          <w:rFonts w:ascii="Times New Roman" w:hAnsi="Times New Roman"/>
          <w:b w:val="0"/>
          <w:szCs w:val="24"/>
        </w:rPr>
        <w:t>Первоначальные документы не определяют конкретный перечень документов, достаточных для подтверждения характеристик</w:t>
      </w:r>
      <w:r w:rsidR="001672B9" w:rsidRPr="00DB5C6F">
        <w:rPr>
          <w:rFonts w:ascii="Times New Roman" w:hAnsi="Times New Roman"/>
          <w:b w:val="0"/>
          <w:szCs w:val="24"/>
        </w:rPr>
        <w:t>.</w:t>
      </w:r>
    </w:p>
    <w:p w:rsidR="001672B9" w:rsidRPr="00A23F62" w:rsidRDefault="00C86290" w:rsidP="00A23F62">
      <w:pPr>
        <w:pStyle w:val="a5"/>
        <w:spacing w:line="276" w:lineRule="auto"/>
        <w:ind w:firstLine="709"/>
        <w:jc w:val="both"/>
        <w:rPr>
          <w:rFonts w:ascii="Times New Roman" w:hAnsi="Times New Roman"/>
          <w:b w:val="0"/>
          <w:szCs w:val="24"/>
        </w:rPr>
      </w:pPr>
      <w:r w:rsidRPr="00A23F62">
        <w:rPr>
          <w:rFonts w:ascii="Times New Roman" w:hAnsi="Times New Roman"/>
          <w:b w:val="0"/>
          <w:szCs w:val="24"/>
        </w:rPr>
        <w:lastRenderedPageBreak/>
        <w:t xml:space="preserve">Заказчик по данному доводу пояснил, что </w:t>
      </w:r>
      <w:r w:rsidR="00A23F62" w:rsidRPr="00A23F62">
        <w:rPr>
          <w:rFonts w:ascii="Times New Roman" w:hAnsi="Times New Roman"/>
          <w:b w:val="0"/>
          <w:szCs w:val="24"/>
        </w:rPr>
        <w:t>в проекте муниципального контракта указано, в описании объекта закупки указано: 2. Все поставляемые товары должны сопровождаться необходимыми сертификатами качества (декларациями соответствия). Документы должны предоставляться на русском языке. Все указанные участником закупки характеристики должны подтверждаться в технической документации производителя.</w:t>
      </w:r>
    </w:p>
    <w:p w:rsidR="00A23F62" w:rsidRDefault="00A23F62" w:rsidP="00A23F62">
      <w:pPr>
        <w:pStyle w:val="a5"/>
        <w:spacing w:line="276" w:lineRule="auto"/>
        <w:ind w:firstLine="709"/>
        <w:jc w:val="both"/>
        <w:rPr>
          <w:rFonts w:ascii="Times New Roman" w:hAnsi="Times New Roman"/>
          <w:b w:val="0"/>
          <w:szCs w:val="24"/>
        </w:rPr>
      </w:pPr>
      <w:r w:rsidRPr="00A23F62">
        <w:rPr>
          <w:rFonts w:ascii="Times New Roman" w:hAnsi="Times New Roman"/>
          <w:b w:val="0"/>
          <w:szCs w:val="24"/>
        </w:rPr>
        <w:t>В соответствии с частью 2 статьи 456 Гражданского кодекса Российской Федерации если иное не предусмотрено договором купли-продажи, продавец обязан одновременно с передачей вещи передать покупателю ее принадлежности, а также относящиеся к ней документы (технический паспорт, сертификат качества, инструкцию по эксплуатации и т.п.), предусмотренные законом, иными правовыми актами или договором.</w:t>
      </w:r>
    </w:p>
    <w:p w:rsidR="00A23F62" w:rsidRDefault="00A23F62" w:rsidP="00A23F62">
      <w:pPr>
        <w:pStyle w:val="a5"/>
        <w:spacing w:line="276" w:lineRule="auto"/>
        <w:ind w:firstLine="709"/>
        <w:jc w:val="both"/>
        <w:rPr>
          <w:rFonts w:ascii="Times New Roman" w:hAnsi="Times New Roman"/>
          <w:b w:val="0"/>
          <w:szCs w:val="24"/>
        </w:rPr>
      </w:pPr>
      <w:r w:rsidRPr="00A23F62">
        <w:rPr>
          <w:rFonts w:ascii="Times New Roman" w:hAnsi="Times New Roman"/>
          <w:b w:val="0"/>
          <w:szCs w:val="24"/>
        </w:rPr>
        <w:t xml:space="preserve">В соответствии с пунктом </w:t>
      </w:r>
      <w:r w:rsidRPr="00A23F62">
        <w:rPr>
          <w:rFonts w:ascii="Times New Roman" w:hAnsi="Times New Roman"/>
          <w:b w:val="0"/>
          <w:szCs w:val="24"/>
        </w:rPr>
        <w:t>2</w:t>
      </w:r>
      <w:r w:rsidRPr="00A23F62">
        <w:rPr>
          <w:rFonts w:ascii="Times New Roman" w:hAnsi="Times New Roman"/>
          <w:b w:val="0"/>
          <w:szCs w:val="24"/>
        </w:rPr>
        <w:t xml:space="preserve"> Описания объекта закупки </w:t>
      </w:r>
      <w:r w:rsidRPr="00A23F62">
        <w:rPr>
          <w:rFonts w:ascii="Times New Roman" w:hAnsi="Times New Roman"/>
          <w:b w:val="0"/>
          <w:szCs w:val="24"/>
        </w:rPr>
        <w:t>все поставляемые товары должны сопровождаться необходимыми сертификатами качества (декларациями соответствия), Документы должны предоставляться на русском языке. Все указанные участником закупки характеристики должны подтверждаться в технической документации производителя.</w:t>
      </w:r>
    </w:p>
    <w:p w:rsidR="00B214E3" w:rsidRPr="00A23F62" w:rsidRDefault="00B214E3" w:rsidP="00A23F62">
      <w:pPr>
        <w:pStyle w:val="a5"/>
        <w:spacing w:line="276" w:lineRule="auto"/>
        <w:ind w:firstLine="709"/>
        <w:jc w:val="both"/>
        <w:rPr>
          <w:rFonts w:ascii="Times New Roman" w:hAnsi="Times New Roman"/>
          <w:b w:val="0"/>
          <w:szCs w:val="24"/>
        </w:rPr>
      </w:pPr>
      <w:r w:rsidRPr="00B214E3">
        <w:rPr>
          <w:rFonts w:ascii="Times New Roman" w:hAnsi="Times New Roman"/>
          <w:b w:val="0"/>
          <w:szCs w:val="24"/>
        </w:rPr>
        <w:t>На заседании Комиссии установлено, что вышеуказанные требования не противоречат положениям Закона о контрактной системе и предусмотрены для надлежащего исполнения поставщиком своих обязательств по контракту.</w:t>
      </w:r>
    </w:p>
    <w:p w:rsidR="00A23F62" w:rsidRPr="00A23F62" w:rsidRDefault="00A23F62" w:rsidP="00A23F62">
      <w:pPr>
        <w:pStyle w:val="a5"/>
        <w:spacing w:line="276" w:lineRule="auto"/>
        <w:ind w:firstLine="709"/>
        <w:jc w:val="both"/>
        <w:rPr>
          <w:rFonts w:ascii="Times New Roman" w:hAnsi="Times New Roman"/>
          <w:b w:val="0"/>
          <w:szCs w:val="24"/>
        </w:rPr>
      </w:pPr>
      <w:r w:rsidRPr="00A23F62">
        <w:rPr>
          <w:rFonts w:ascii="Times New Roman" w:hAnsi="Times New Roman"/>
          <w:b w:val="0"/>
          <w:szCs w:val="24"/>
        </w:rPr>
        <w:t>Учитывая изложенное, Комиссия приходит к выводу, что установление требования о предоставлении вышеуказанных документов не противоречит положениям законодательства Российской Федерации о контрактной системе в сфере закупок.</w:t>
      </w:r>
    </w:p>
    <w:p w:rsidR="00A23F62" w:rsidRPr="00A23F62" w:rsidRDefault="00A23F62" w:rsidP="00A23F62">
      <w:pPr>
        <w:pStyle w:val="a5"/>
        <w:spacing w:line="276" w:lineRule="auto"/>
        <w:ind w:firstLine="709"/>
        <w:jc w:val="both"/>
        <w:rPr>
          <w:rFonts w:ascii="Times New Roman" w:hAnsi="Times New Roman"/>
          <w:b w:val="0"/>
          <w:szCs w:val="24"/>
        </w:rPr>
      </w:pPr>
      <w:r w:rsidRPr="00A23F62">
        <w:rPr>
          <w:rFonts w:ascii="Times New Roman" w:hAnsi="Times New Roman"/>
          <w:b w:val="0"/>
          <w:szCs w:val="24"/>
        </w:rPr>
        <w:t>Вместе с тем в составе жалобы Заявителя не представлено доказательств, подтверждающих обоснованность довода, в связи с чем довод Заявителя не нашел своего подтверждения.</w:t>
      </w:r>
    </w:p>
    <w:p w:rsidR="009377ED" w:rsidRDefault="00A23F62" w:rsidP="00A23F62">
      <w:pPr>
        <w:pStyle w:val="a5"/>
        <w:spacing w:line="276" w:lineRule="auto"/>
        <w:ind w:firstLine="709"/>
        <w:jc w:val="both"/>
        <w:rPr>
          <w:rFonts w:ascii="Times New Roman" w:hAnsi="Times New Roman"/>
          <w:b w:val="0"/>
          <w:szCs w:val="24"/>
        </w:rPr>
      </w:pPr>
      <w:r w:rsidRPr="00A23F62">
        <w:rPr>
          <w:rFonts w:ascii="Times New Roman" w:hAnsi="Times New Roman"/>
          <w:b w:val="0"/>
          <w:szCs w:val="24"/>
        </w:rPr>
        <w:t>Таким образом, доводы Заявителя не нашли своего подтверждения.</w:t>
      </w:r>
    </w:p>
    <w:p w:rsidR="008B1B94" w:rsidRPr="008B1B94" w:rsidRDefault="008B1B94" w:rsidP="008B1B94">
      <w:pPr>
        <w:pStyle w:val="a5"/>
        <w:spacing w:line="276" w:lineRule="auto"/>
        <w:ind w:firstLine="709"/>
        <w:jc w:val="both"/>
        <w:rPr>
          <w:rFonts w:ascii="Times New Roman" w:hAnsi="Times New Roman"/>
          <w:b w:val="0"/>
          <w:szCs w:val="24"/>
        </w:rPr>
      </w:pPr>
      <w:r w:rsidRPr="008B1B94">
        <w:rPr>
          <w:rFonts w:ascii="Times New Roman" w:hAnsi="Times New Roman"/>
          <w:b w:val="0"/>
          <w:szCs w:val="24"/>
        </w:rPr>
        <w:t>Комиссия, изучив представленную в материалы дела информацию и документы, выслушав позицию представителя Заказчика, пришла к выводу об отсутствии нарушений Закона о контрактной системе в действиях Заказчика при формировании Описания объекта закупки.</w:t>
      </w:r>
    </w:p>
    <w:p w:rsidR="008B1B94" w:rsidRPr="008B1B94" w:rsidRDefault="008B1B94" w:rsidP="008B1B94">
      <w:pPr>
        <w:pStyle w:val="a5"/>
        <w:spacing w:line="276" w:lineRule="auto"/>
        <w:ind w:firstLine="709"/>
        <w:jc w:val="both"/>
        <w:rPr>
          <w:rFonts w:ascii="Times New Roman" w:hAnsi="Times New Roman"/>
          <w:b w:val="0"/>
          <w:szCs w:val="24"/>
        </w:rPr>
      </w:pPr>
      <w:r w:rsidRPr="008B1B94">
        <w:rPr>
          <w:rFonts w:ascii="Times New Roman" w:hAnsi="Times New Roman"/>
          <w:b w:val="0"/>
          <w:szCs w:val="24"/>
        </w:rPr>
        <w:t>Кроме того, исходя из вышеуказанных норм следует, что Заказчик вправе включить в извещение о проведении электронного аукциона такие характеристики товара, которые отвечают его потребностям и необходимы для выполнения соответствующих функций, при этом необоснованно не ограничить количество участников закупки. При этом Заказчик вправе в необходимой степени детализировать объект закупки, уточнять его характеристики, поскольку потребности Заказчика являются определяющим фактором при установлении соответствующих требований.</w:t>
      </w:r>
    </w:p>
    <w:p w:rsidR="008B1B94" w:rsidRPr="008B1B94" w:rsidRDefault="008B1B94" w:rsidP="008B1B94">
      <w:pPr>
        <w:pStyle w:val="a5"/>
        <w:spacing w:line="276" w:lineRule="auto"/>
        <w:ind w:firstLine="709"/>
        <w:jc w:val="both"/>
        <w:rPr>
          <w:rFonts w:ascii="Times New Roman" w:hAnsi="Times New Roman"/>
          <w:b w:val="0"/>
          <w:szCs w:val="24"/>
        </w:rPr>
      </w:pPr>
      <w:r w:rsidRPr="008B1B94">
        <w:rPr>
          <w:rFonts w:ascii="Times New Roman" w:hAnsi="Times New Roman"/>
          <w:b w:val="0"/>
          <w:szCs w:val="24"/>
        </w:rPr>
        <w:t>Таким образом, установив вышеуказанные требования, Заказчик фактически обозначил конкретные характеристики товара, потребность в которых обусловлена спецификой его деятельности, следовательно, положения извещения электронного аукциона не противоречат Закону о контрактной системе, и не повлекло ограничения доступа к участию в закупочной процедуре добросовестных исполнителей.</w:t>
      </w:r>
    </w:p>
    <w:p w:rsidR="008B1B94" w:rsidRPr="008B1B94" w:rsidRDefault="008B1B94" w:rsidP="008B1B94">
      <w:pPr>
        <w:pStyle w:val="a5"/>
        <w:spacing w:line="276" w:lineRule="auto"/>
        <w:ind w:firstLine="709"/>
        <w:jc w:val="both"/>
        <w:rPr>
          <w:rFonts w:ascii="Times New Roman" w:hAnsi="Times New Roman"/>
          <w:b w:val="0"/>
          <w:szCs w:val="24"/>
        </w:rPr>
      </w:pPr>
      <w:r w:rsidRPr="008B1B94">
        <w:rPr>
          <w:rFonts w:ascii="Times New Roman" w:hAnsi="Times New Roman"/>
          <w:b w:val="0"/>
          <w:szCs w:val="24"/>
        </w:rPr>
        <w:t>Сама по себе невозможность участия в закупочной процедуре отдельных хозяйствующих субъектов, не отвечающих предъявленным Заказчиком требованиям, не свидетельствует о нарушении Заказчиком прав этих лиц, а также ограничении Заказчиком числа участников торгов.</w:t>
      </w:r>
    </w:p>
    <w:p w:rsidR="008B1B94" w:rsidRPr="008B1B94" w:rsidRDefault="008B1B94" w:rsidP="008B1B94">
      <w:pPr>
        <w:pStyle w:val="a5"/>
        <w:spacing w:line="276" w:lineRule="auto"/>
        <w:ind w:firstLine="709"/>
        <w:jc w:val="both"/>
        <w:rPr>
          <w:rFonts w:ascii="Times New Roman" w:hAnsi="Times New Roman"/>
          <w:b w:val="0"/>
          <w:szCs w:val="24"/>
        </w:rPr>
      </w:pPr>
      <w:r w:rsidRPr="008B1B94">
        <w:rPr>
          <w:rFonts w:ascii="Times New Roman" w:hAnsi="Times New Roman"/>
          <w:b w:val="0"/>
          <w:szCs w:val="24"/>
        </w:rPr>
        <w:t>Таким образом, установленные заказчиком требования, в равной мере относятся ко всем хозяйствующим субъектам, имеющим намерение принять участие в закупке.</w:t>
      </w:r>
    </w:p>
    <w:p w:rsidR="008B1B94" w:rsidRPr="006E5D4C" w:rsidRDefault="008B1B94" w:rsidP="008B1B94">
      <w:pPr>
        <w:pStyle w:val="a5"/>
        <w:spacing w:line="276" w:lineRule="auto"/>
        <w:ind w:firstLine="709"/>
        <w:jc w:val="both"/>
        <w:rPr>
          <w:rFonts w:ascii="Times New Roman" w:hAnsi="Times New Roman"/>
          <w:b w:val="0"/>
          <w:szCs w:val="24"/>
        </w:rPr>
      </w:pPr>
      <w:r w:rsidRPr="008B1B94">
        <w:rPr>
          <w:rFonts w:ascii="Times New Roman" w:hAnsi="Times New Roman"/>
          <w:b w:val="0"/>
          <w:szCs w:val="24"/>
        </w:rPr>
        <w:t>Доказательств обратного в адрес Комиссии не представлено.</w:t>
      </w:r>
    </w:p>
    <w:p w:rsidR="0031025C" w:rsidRPr="006E5D4C" w:rsidRDefault="008C133E" w:rsidP="00757F7E">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 xml:space="preserve">На основании вышеизложенного и руководствуясь </w:t>
      </w:r>
      <w:r w:rsidR="005E1025" w:rsidRPr="006E5D4C">
        <w:rPr>
          <w:rFonts w:ascii="Times New Roman" w:hAnsi="Times New Roman"/>
          <w:b w:val="0"/>
          <w:szCs w:val="24"/>
        </w:rPr>
        <w:t>статьей 99 Закона о контрактной системе</w:t>
      </w:r>
      <w:r w:rsidRPr="006E5D4C">
        <w:rPr>
          <w:rFonts w:ascii="Times New Roman" w:hAnsi="Times New Roman"/>
          <w:b w:val="0"/>
          <w:szCs w:val="24"/>
        </w:rPr>
        <w:t xml:space="preserve">, частью 8 статьи 106 Закона о контрактной системе, Комиссия, </w:t>
      </w:r>
    </w:p>
    <w:p w:rsidR="00550785" w:rsidRPr="00D73E5B" w:rsidRDefault="00550785" w:rsidP="00550785">
      <w:pPr>
        <w:pStyle w:val="a5"/>
        <w:spacing w:line="276" w:lineRule="auto"/>
        <w:ind w:firstLine="709"/>
        <w:contextualSpacing/>
        <w:jc w:val="both"/>
        <w:rPr>
          <w:rFonts w:ascii="Times New Roman" w:hAnsi="Times New Roman"/>
          <w:b w:val="0"/>
          <w:szCs w:val="24"/>
        </w:rPr>
      </w:pPr>
    </w:p>
    <w:p w:rsidR="008C133E" w:rsidRPr="00D73E5B" w:rsidRDefault="008C133E" w:rsidP="00E5209D">
      <w:pPr>
        <w:autoSpaceDE w:val="0"/>
        <w:autoSpaceDN w:val="0"/>
        <w:adjustRightInd w:val="0"/>
        <w:spacing w:line="276" w:lineRule="auto"/>
        <w:jc w:val="center"/>
        <w:rPr>
          <w:rFonts w:ascii="Times New Roman" w:hAnsi="Times New Roman" w:cs="Times New Roman"/>
          <w:sz w:val="24"/>
          <w:szCs w:val="24"/>
        </w:rPr>
      </w:pPr>
      <w:r w:rsidRPr="00D73E5B">
        <w:rPr>
          <w:rFonts w:ascii="Times New Roman" w:hAnsi="Times New Roman" w:cs="Times New Roman"/>
          <w:sz w:val="24"/>
          <w:szCs w:val="24"/>
        </w:rPr>
        <w:lastRenderedPageBreak/>
        <w:t>Р Е Ш И Л А:</w:t>
      </w:r>
    </w:p>
    <w:p w:rsidR="005E1025" w:rsidRPr="00D73E5B" w:rsidRDefault="005E1025" w:rsidP="00E5209D">
      <w:pPr>
        <w:pStyle w:val="af2"/>
        <w:numPr>
          <w:ilvl w:val="0"/>
          <w:numId w:val="20"/>
        </w:numPr>
        <w:spacing w:after="0" w:line="276" w:lineRule="auto"/>
        <w:ind w:left="0" w:firstLine="709"/>
        <w:jc w:val="both"/>
        <w:rPr>
          <w:rFonts w:ascii="Times New Roman" w:hAnsi="Times New Roman" w:cs="Times New Roman"/>
          <w:sz w:val="24"/>
          <w:szCs w:val="24"/>
        </w:rPr>
      </w:pPr>
      <w:r w:rsidRPr="00D73E5B">
        <w:rPr>
          <w:rFonts w:ascii="Times New Roman" w:hAnsi="Times New Roman" w:cs="Times New Roman"/>
          <w:sz w:val="24"/>
          <w:szCs w:val="24"/>
        </w:rPr>
        <w:t xml:space="preserve">Жалобу </w:t>
      </w:r>
      <w:r w:rsidR="00CA6965" w:rsidRPr="00D73E5B">
        <w:rPr>
          <w:rFonts w:ascii="Times New Roman" w:hAnsi="Times New Roman" w:cs="Times New Roman"/>
          <w:sz w:val="24"/>
          <w:szCs w:val="24"/>
        </w:rPr>
        <w:t>ООО «ВЕКТОР»</w:t>
      </w:r>
      <w:r w:rsidR="006F010B" w:rsidRPr="00D73E5B">
        <w:rPr>
          <w:rFonts w:ascii="Times New Roman" w:hAnsi="Times New Roman" w:cs="Times New Roman"/>
          <w:sz w:val="24"/>
          <w:szCs w:val="24"/>
        </w:rPr>
        <w:t xml:space="preserve"> </w:t>
      </w:r>
      <w:r w:rsidR="00757F7E" w:rsidRPr="00D73E5B">
        <w:rPr>
          <w:rFonts w:ascii="Times New Roman" w:hAnsi="Times New Roman" w:cs="Times New Roman"/>
          <w:sz w:val="24"/>
          <w:szCs w:val="24"/>
        </w:rPr>
        <w:t xml:space="preserve">признать </w:t>
      </w:r>
      <w:r w:rsidRPr="00D73E5B">
        <w:rPr>
          <w:rFonts w:ascii="Times New Roman" w:hAnsi="Times New Roman" w:cs="Times New Roman"/>
          <w:sz w:val="24"/>
          <w:szCs w:val="24"/>
        </w:rPr>
        <w:t>обоснованной</w:t>
      </w:r>
      <w:r w:rsidR="006F255B" w:rsidRPr="00D73E5B">
        <w:rPr>
          <w:rFonts w:ascii="Times New Roman" w:hAnsi="Times New Roman" w:cs="Times New Roman"/>
          <w:sz w:val="24"/>
          <w:szCs w:val="24"/>
        </w:rPr>
        <w:t xml:space="preserve"> в части</w:t>
      </w:r>
      <w:r w:rsidRPr="00D73E5B">
        <w:rPr>
          <w:rFonts w:ascii="Times New Roman" w:hAnsi="Times New Roman" w:cs="Times New Roman"/>
          <w:sz w:val="24"/>
          <w:szCs w:val="24"/>
        </w:rPr>
        <w:t>.</w:t>
      </w:r>
    </w:p>
    <w:p w:rsidR="00965182" w:rsidRPr="00B214E3" w:rsidRDefault="00965182" w:rsidP="006340FC">
      <w:pPr>
        <w:pStyle w:val="af2"/>
        <w:numPr>
          <w:ilvl w:val="0"/>
          <w:numId w:val="20"/>
        </w:numPr>
        <w:spacing w:after="0" w:line="276" w:lineRule="auto"/>
        <w:ind w:left="0" w:firstLine="709"/>
        <w:jc w:val="both"/>
        <w:rPr>
          <w:rFonts w:ascii="Times New Roman" w:hAnsi="Times New Roman" w:cs="Times New Roman"/>
          <w:sz w:val="24"/>
          <w:szCs w:val="24"/>
        </w:rPr>
      </w:pPr>
      <w:r w:rsidRPr="00B214E3">
        <w:rPr>
          <w:rFonts w:ascii="Times New Roman" w:hAnsi="Times New Roman" w:cs="Times New Roman"/>
          <w:sz w:val="24"/>
          <w:szCs w:val="24"/>
        </w:rPr>
        <w:t xml:space="preserve">В действиях </w:t>
      </w:r>
      <w:r w:rsidR="004D6933" w:rsidRPr="00B214E3">
        <w:rPr>
          <w:rFonts w:ascii="Times New Roman" w:hAnsi="Times New Roman" w:cs="Times New Roman"/>
          <w:sz w:val="24"/>
          <w:szCs w:val="24"/>
        </w:rPr>
        <w:t xml:space="preserve">заказчика в лице </w:t>
      </w:r>
      <w:r w:rsidR="00B214E3" w:rsidRPr="00B214E3">
        <w:rPr>
          <w:rFonts w:ascii="Times New Roman" w:hAnsi="Times New Roman" w:cs="Times New Roman"/>
          <w:sz w:val="24"/>
          <w:szCs w:val="24"/>
        </w:rPr>
        <w:t>МКУ ДОПОЛНИТЕЛЬНОГО ОБРАЗОВАНИЯ СТАНЦИЯ ЮНЫХ ТЕХНИКОВ</w:t>
      </w:r>
      <w:r w:rsidR="006F010B" w:rsidRPr="00B214E3">
        <w:rPr>
          <w:rFonts w:ascii="Times New Roman" w:hAnsi="Times New Roman" w:cs="Times New Roman"/>
          <w:sz w:val="24"/>
          <w:szCs w:val="24"/>
        </w:rPr>
        <w:t>, закупочной комиссии</w:t>
      </w:r>
      <w:r w:rsidRPr="00B214E3">
        <w:rPr>
          <w:rFonts w:ascii="Times New Roman" w:hAnsi="Times New Roman" w:cs="Times New Roman"/>
          <w:sz w:val="24"/>
          <w:szCs w:val="24"/>
        </w:rPr>
        <w:t xml:space="preserve"> </w:t>
      </w:r>
      <w:r w:rsidR="006F255B" w:rsidRPr="00B214E3">
        <w:rPr>
          <w:rFonts w:ascii="Times New Roman" w:hAnsi="Times New Roman" w:cs="Times New Roman"/>
          <w:sz w:val="24"/>
          <w:szCs w:val="24"/>
        </w:rPr>
        <w:t xml:space="preserve">выявлено </w:t>
      </w:r>
      <w:r w:rsidRPr="00B214E3">
        <w:rPr>
          <w:rFonts w:ascii="Times New Roman" w:hAnsi="Times New Roman" w:cs="Times New Roman"/>
          <w:sz w:val="24"/>
          <w:szCs w:val="24"/>
        </w:rPr>
        <w:t>нарушение</w:t>
      </w:r>
      <w:r w:rsidR="006F255B" w:rsidRPr="00B214E3">
        <w:rPr>
          <w:rFonts w:ascii="Times New Roman" w:hAnsi="Times New Roman" w:cs="Times New Roman"/>
          <w:sz w:val="24"/>
          <w:szCs w:val="24"/>
        </w:rPr>
        <w:t xml:space="preserve"> ч. 3 ст. 7</w:t>
      </w:r>
      <w:r w:rsidR="00B214E3" w:rsidRPr="00B214E3">
        <w:rPr>
          <w:rFonts w:ascii="Times New Roman" w:hAnsi="Times New Roman" w:cs="Times New Roman"/>
          <w:sz w:val="24"/>
          <w:szCs w:val="24"/>
        </w:rPr>
        <w:t xml:space="preserve"> </w:t>
      </w:r>
      <w:r w:rsidRPr="00B214E3">
        <w:rPr>
          <w:rFonts w:ascii="Times New Roman" w:hAnsi="Times New Roman" w:cs="Times New Roman"/>
          <w:sz w:val="24"/>
          <w:szCs w:val="24"/>
        </w:rPr>
        <w:t>Закона о контрактной системе.</w:t>
      </w:r>
    </w:p>
    <w:p w:rsidR="00900A4C" w:rsidRDefault="005E1025" w:rsidP="00900A4C">
      <w:pPr>
        <w:pStyle w:val="af2"/>
        <w:numPr>
          <w:ilvl w:val="0"/>
          <w:numId w:val="20"/>
        </w:numPr>
        <w:spacing w:after="0" w:line="276" w:lineRule="auto"/>
        <w:ind w:left="0" w:firstLine="709"/>
        <w:jc w:val="both"/>
        <w:rPr>
          <w:rFonts w:ascii="Times New Roman" w:hAnsi="Times New Roman" w:cs="Times New Roman"/>
          <w:sz w:val="24"/>
          <w:szCs w:val="24"/>
        </w:rPr>
      </w:pPr>
      <w:r w:rsidRPr="00B214E3">
        <w:rPr>
          <w:rFonts w:ascii="Times New Roman" w:hAnsi="Times New Roman" w:cs="Times New Roman"/>
          <w:sz w:val="24"/>
          <w:szCs w:val="24"/>
        </w:rPr>
        <w:t xml:space="preserve">Заказчику в лице </w:t>
      </w:r>
      <w:r w:rsidR="00B214E3" w:rsidRPr="00B214E3">
        <w:rPr>
          <w:rFonts w:ascii="Times New Roman" w:hAnsi="Times New Roman" w:cs="Times New Roman"/>
          <w:bCs/>
          <w:sz w:val="24"/>
          <w:szCs w:val="24"/>
        </w:rPr>
        <w:t>МКУ ДОПОЛНИТЕЛЬНОГО ОБРАЗОВАНИЯ СТАНЦИЯ ЮНЫХ ТЕХНИКОВ</w:t>
      </w:r>
      <w:r w:rsidR="006F010B" w:rsidRPr="00B214E3">
        <w:rPr>
          <w:rFonts w:ascii="Times New Roman" w:hAnsi="Times New Roman" w:cs="Times New Roman"/>
          <w:sz w:val="24"/>
          <w:szCs w:val="24"/>
        </w:rPr>
        <w:t xml:space="preserve">, </w:t>
      </w:r>
      <w:r w:rsidRPr="00B214E3">
        <w:rPr>
          <w:rFonts w:ascii="Times New Roman" w:hAnsi="Times New Roman" w:cs="Times New Roman"/>
          <w:sz w:val="24"/>
          <w:szCs w:val="24"/>
        </w:rPr>
        <w:t>закупочной комиссии</w:t>
      </w:r>
      <w:r w:rsidR="00D73E5B" w:rsidRPr="00B214E3">
        <w:rPr>
          <w:rFonts w:ascii="Times New Roman" w:hAnsi="Times New Roman" w:cs="Times New Roman"/>
          <w:sz w:val="24"/>
          <w:szCs w:val="24"/>
        </w:rPr>
        <w:t xml:space="preserve"> выдать</w:t>
      </w:r>
      <w:r w:rsidRPr="00B214E3">
        <w:rPr>
          <w:rFonts w:ascii="Times New Roman" w:hAnsi="Times New Roman" w:cs="Times New Roman"/>
          <w:sz w:val="24"/>
          <w:szCs w:val="24"/>
        </w:rPr>
        <w:t xml:space="preserve"> предписание об устранении нарушений законодательства о контрактной системе</w:t>
      </w:r>
      <w:r w:rsidRPr="00D73E5B">
        <w:rPr>
          <w:rFonts w:ascii="Times New Roman" w:hAnsi="Times New Roman" w:cs="Times New Roman"/>
          <w:sz w:val="24"/>
          <w:szCs w:val="24"/>
        </w:rPr>
        <w:t>.</w:t>
      </w:r>
    </w:p>
    <w:p w:rsidR="00B214E3" w:rsidRPr="000A5A1C" w:rsidRDefault="00B214E3" w:rsidP="00B214E3">
      <w:pPr>
        <w:pStyle w:val="af2"/>
        <w:numPr>
          <w:ilvl w:val="0"/>
          <w:numId w:val="20"/>
        </w:numPr>
        <w:spacing w:after="0" w:line="240" w:lineRule="auto"/>
        <w:ind w:left="0" w:firstLine="709"/>
        <w:contextualSpacing w:val="0"/>
        <w:jc w:val="both"/>
        <w:rPr>
          <w:rFonts w:ascii="Times New Roman" w:hAnsi="Times New Roman" w:cs="Times New Roman"/>
          <w:sz w:val="24"/>
          <w:szCs w:val="24"/>
        </w:rPr>
      </w:pPr>
      <w:r w:rsidRPr="000A5A1C">
        <w:rPr>
          <w:rFonts w:ascii="Times New Roman" w:hAnsi="Times New Roman" w:cs="Times New Roman"/>
          <w:sz w:val="24"/>
          <w:szCs w:val="24"/>
        </w:rPr>
        <w:t xml:space="preserve">Обязать заказчика обеспечить явку должностного лица, ответственного за размещение извещения по закупке № </w:t>
      </w:r>
      <w:r w:rsidR="00620F7C" w:rsidRPr="00620F7C">
        <w:rPr>
          <w:rFonts w:ascii="Times New Roman" w:hAnsi="Times New Roman" w:cs="Times New Roman"/>
          <w:sz w:val="24"/>
          <w:szCs w:val="24"/>
        </w:rPr>
        <w:t>0862300006326000113</w:t>
      </w:r>
      <w:r w:rsidRPr="000A5A1C">
        <w:rPr>
          <w:rFonts w:ascii="Times New Roman" w:hAnsi="Times New Roman" w:cs="Times New Roman"/>
          <w:sz w:val="24"/>
          <w:szCs w:val="24"/>
        </w:rPr>
        <w:t xml:space="preserve">, с документами, закрепляющими за данными лицами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w:t>
      </w:r>
      <w:r>
        <w:rPr>
          <w:rFonts w:ascii="Times New Roman" w:hAnsi="Times New Roman" w:cs="Times New Roman"/>
          <w:b/>
          <w:sz w:val="24"/>
          <w:szCs w:val="24"/>
        </w:rPr>
        <w:t>11 ноября</w:t>
      </w:r>
      <w:r w:rsidRPr="000A5A1C">
        <w:rPr>
          <w:rFonts w:ascii="Times New Roman" w:hAnsi="Times New Roman" w:cs="Times New Roman"/>
          <w:b/>
          <w:sz w:val="24"/>
          <w:szCs w:val="24"/>
        </w:rPr>
        <w:t xml:space="preserve"> 2026 г. в 1</w:t>
      </w:r>
      <w:r>
        <w:rPr>
          <w:rFonts w:ascii="Times New Roman" w:hAnsi="Times New Roman" w:cs="Times New Roman"/>
          <w:b/>
          <w:sz w:val="24"/>
          <w:szCs w:val="24"/>
        </w:rPr>
        <w:t>2</w:t>
      </w:r>
      <w:r w:rsidRPr="000A5A1C">
        <w:rPr>
          <w:rFonts w:ascii="Times New Roman" w:hAnsi="Times New Roman" w:cs="Times New Roman"/>
          <w:b/>
          <w:sz w:val="24"/>
          <w:szCs w:val="24"/>
        </w:rPr>
        <w:t xml:space="preserve">.00, а также в срок до </w:t>
      </w:r>
      <w:r>
        <w:rPr>
          <w:rFonts w:ascii="Times New Roman" w:hAnsi="Times New Roman" w:cs="Times New Roman"/>
          <w:b/>
          <w:sz w:val="24"/>
          <w:szCs w:val="24"/>
        </w:rPr>
        <w:t>09</w:t>
      </w:r>
      <w:r w:rsidRPr="000A5A1C">
        <w:rPr>
          <w:rFonts w:ascii="Times New Roman" w:hAnsi="Times New Roman" w:cs="Times New Roman"/>
          <w:b/>
          <w:sz w:val="24"/>
          <w:szCs w:val="24"/>
        </w:rPr>
        <w:t xml:space="preserve"> </w:t>
      </w:r>
      <w:r>
        <w:rPr>
          <w:rFonts w:ascii="Times New Roman" w:hAnsi="Times New Roman" w:cs="Times New Roman"/>
          <w:b/>
          <w:sz w:val="24"/>
          <w:szCs w:val="24"/>
        </w:rPr>
        <w:t>ноября</w:t>
      </w:r>
      <w:r w:rsidRPr="000A5A1C">
        <w:rPr>
          <w:rFonts w:ascii="Times New Roman" w:hAnsi="Times New Roman" w:cs="Times New Roman"/>
          <w:b/>
          <w:sz w:val="24"/>
          <w:szCs w:val="24"/>
        </w:rPr>
        <w:t xml:space="preserve"> 2026 г.</w:t>
      </w:r>
      <w:r w:rsidRPr="000A5A1C">
        <w:rPr>
          <w:rFonts w:ascii="Times New Roman" w:hAnsi="Times New Roman" w:cs="Times New Roman"/>
          <w:sz w:val="24"/>
          <w:szCs w:val="24"/>
        </w:rPr>
        <w:t xml:space="preserve"> представить в адрес Свердловского УФАС России по адресу электронной почты </w:t>
      </w:r>
      <w:hyperlink r:id="rId9" w:history="1">
        <w:r w:rsidRPr="000A5A1C">
          <w:rPr>
            <w:rStyle w:val="a3"/>
            <w:sz w:val="24"/>
            <w:szCs w:val="24"/>
          </w:rPr>
          <w:t>to66@fas.gov.ru</w:t>
        </w:r>
      </w:hyperlink>
      <w:r w:rsidRPr="000A5A1C">
        <w:rPr>
          <w:rFonts w:ascii="Times New Roman" w:hAnsi="Times New Roman" w:cs="Times New Roman"/>
          <w:sz w:val="24"/>
          <w:szCs w:val="24"/>
        </w:rPr>
        <w:t xml:space="preserve">: </w:t>
      </w:r>
    </w:p>
    <w:p w:rsidR="00B214E3" w:rsidRPr="000A5A1C" w:rsidRDefault="00B214E3" w:rsidP="00B214E3">
      <w:pPr>
        <w:pStyle w:val="af2"/>
        <w:spacing w:after="0" w:line="240" w:lineRule="auto"/>
        <w:ind w:left="0" w:firstLine="709"/>
        <w:contextualSpacing w:val="0"/>
        <w:jc w:val="both"/>
        <w:rPr>
          <w:rFonts w:ascii="Times New Roman" w:hAnsi="Times New Roman" w:cs="Times New Roman"/>
          <w:sz w:val="24"/>
          <w:szCs w:val="24"/>
        </w:rPr>
      </w:pPr>
      <w:r w:rsidRPr="000A5A1C">
        <w:rPr>
          <w:rFonts w:ascii="Times New Roman" w:hAnsi="Times New Roman" w:cs="Times New Roman"/>
          <w:sz w:val="24"/>
          <w:szCs w:val="24"/>
        </w:rPr>
        <w:t>- письменные пояснения указанного должностного лица по факту административных правонарушений, предусмотренных ч. 5 ст. 7.30.1 КоАП РФ;</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 копию паспорта (разворот страниц с серией/номером, датой выдачи, фотографией, адресом регистрации); </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 копию должностной инструкции и приказа о назначении на должность, закрепляющие за данным лицом служебную обязанность по совершению таких действий; </w:t>
      </w:r>
    </w:p>
    <w:p w:rsidR="00B214E3" w:rsidRPr="000A5A1C" w:rsidRDefault="00B214E3" w:rsidP="00B214E3">
      <w:pPr>
        <w:pStyle w:val="af2"/>
        <w:spacing w:after="0" w:line="240" w:lineRule="auto"/>
        <w:ind w:left="0" w:firstLine="709"/>
        <w:contextualSpacing w:val="0"/>
        <w:jc w:val="both"/>
        <w:rPr>
          <w:rFonts w:ascii="Times New Roman" w:hAnsi="Times New Roman" w:cs="Times New Roman"/>
          <w:sz w:val="24"/>
          <w:szCs w:val="24"/>
        </w:rPr>
      </w:pPr>
      <w:r w:rsidRPr="000A5A1C">
        <w:rPr>
          <w:rFonts w:ascii="Times New Roman" w:hAnsi="Times New Roman" w:cs="Times New Roman"/>
          <w:sz w:val="24"/>
          <w:szCs w:val="24"/>
        </w:rPr>
        <w:t>- иные документы и сведения, имеющие значение для рассмотрения дела об административном правонарушении.</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Для оперативности ответ следует направить на электронную почту Управления (to66@fas.gov.ru). 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 </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В случае явки защитника (ст. 25.5 КоАП РФ), обязательно наличие доверенности (от имени лица, в отношении которого составляется протокол). </w:t>
      </w:r>
    </w:p>
    <w:p w:rsidR="00B214E3" w:rsidRPr="00D73E5B" w:rsidRDefault="00B214E3" w:rsidP="00B214E3">
      <w:pPr>
        <w:pStyle w:val="af2"/>
        <w:numPr>
          <w:ilvl w:val="0"/>
          <w:numId w:val="20"/>
        </w:numPr>
        <w:spacing w:after="0" w:line="276"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w:t>
      </w:r>
    </w:p>
    <w:p w:rsidR="00962C70" w:rsidRPr="00D73E5B" w:rsidRDefault="00962C70" w:rsidP="00E5209D">
      <w:pPr>
        <w:pStyle w:val="af2"/>
        <w:spacing w:after="0" w:line="276" w:lineRule="auto"/>
        <w:ind w:left="709"/>
        <w:jc w:val="both"/>
        <w:rPr>
          <w:rFonts w:ascii="Times New Roman" w:hAnsi="Times New Roman" w:cs="Times New Roman"/>
          <w:sz w:val="24"/>
          <w:szCs w:val="24"/>
        </w:rPr>
      </w:pPr>
    </w:p>
    <w:p w:rsidR="008C133E" w:rsidRPr="00D73E5B" w:rsidRDefault="008C133E" w:rsidP="00E5209D">
      <w:pPr>
        <w:spacing w:after="0" w:line="276" w:lineRule="auto"/>
        <w:ind w:firstLine="709"/>
        <w:contextualSpacing/>
        <w:jc w:val="both"/>
        <w:rPr>
          <w:rFonts w:ascii="Times New Roman" w:hAnsi="Times New Roman" w:cs="Times New Roman"/>
          <w:sz w:val="24"/>
          <w:szCs w:val="24"/>
        </w:rPr>
      </w:pPr>
      <w:r w:rsidRPr="00D73E5B">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BD74CA" w:rsidRPr="00D73E5B" w:rsidRDefault="00BD74CA" w:rsidP="00BD74CA">
      <w:pPr>
        <w:spacing w:after="0" w:line="276" w:lineRule="auto"/>
        <w:contextualSpacing/>
        <w:jc w:val="both"/>
        <w:rPr>
          <w:rFonts w:ascii="Times New Roman" w:hAnsi="Times New Roman" w:cs="Times New Roman"/>
          <w:sz w:val="24"/>
          <w:szCs w:val="24"/>
        </w:rPr>
      </w:pPr>
    </w:p>
    <w:tbl>
      <w:tblPr>
        <w:tblW w:w="10098" w:type="dxa"/>
        <w:tblInd w:w="108" w:type="dxa"/>
        <w:tblLook w:val="04A0" w:firstRow="1" w:lastRow="0" w:firstColumn="1" w:lastColumn="0" w:noHBand="0" w:noVBand="1"/>
      </w:tblPr>
      <w:tblGrid>
        <w:gridCol w:w="7607"/>
        <w:gridCol w:w="2491"/>
      </w:tblGrid>
      <w:tr w:rsidR="00BD74CA" w:rsidRPr="00D73E5B" w:rsidTr="00C35CA1">
        <w:trPr>
          <w:trHeight w:val="301"/>
        </w:trPr>
        <w:tc>
          <w:tcPr>
            <w:tcW w:w="7607" w:type="dxa"/>
          </w:tcPr>
          <w:p w:rsidR="00BD74CA" w:rsidRPr="00D73E5B" w:rsidRDefault="00BD74CA" w:rsidP="00A16670">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Председатель Комиссии</w:t>
            </w:r>
          </w:p>
        </w:tc>
        <w:tc>
          <w:tcPr>
            <w:tcW w:w="2491" w:type="dxa"/>
          </w:tcPr>
          <w:p w:rsidR="00785C25" w:rsidRPr="00D73E5B" w:rsidRDefault="00ED6039" w:rsidP="00A1667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492503" w:rsidRPr="00D73E5B" w:rsidRDefault="00492503" w:rsidP="00A16670">
            <w:pPr>
              <w:spacing w:after="0" w:line="240" w:lineRule="auto"/>
              <w:jc w:val="right"/>
              <w:rPr>
                <w:rFonts w:ascii="Times New Roman" w:hAnsi="Times New Roman" w:cs="Times New Roman"/>
                <w:sz w:val="24"/>
                <w:szCs w:val="24"/>
              </w:rPr>
            </w:pPr>
          </w:p>
        </w:tc>
      </w:tr>
      <w:tr w:rsidR="00BD74CA" w:rsidRPr="00D73E5B" w:rsidTr="00C35CA1">
        <w:trPr>
          <w:trHeight w:val="303"/>
        </w:trPr>
        <w:tc>
          <w:tcPr>
            <w:tcW w:w="7607" w:type="dxa"/>
          </w:tcPr>
          <w:p w:rsidR="00BD74CA" w:rsidRPr="00D73E5B" w:rsidRDefault="00BD74CA" w:rsidP="00A16670">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Члены Комиссии</w:t>
            </w:r>
          </w:p>
        </w:tc>
        <w:tc>
          <w:tcPr>
            <w:tcW w:w="2491" w:type="dxa"/>
          </w:tcPr>
          <w:p w:rsidR="00BD74CA" w:rsidRPr="00D73E5B" w:rsidRDefault="00ED6039" w:rsidP="00A1667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BD74CA" w:rsidRPr="00D73E5B" w:rsidRDefault="00BD74CA" w:rsidP="00A16670">
            <w:pPr>
              <w:spacing w:after="0" w:line="240" w:lineRule="auto"/>
              <w:jc w:val="right"/>
              <w:rPr>
                <w:rFonts w:ascii="Times New Roman" w:hAnsi="Times New Roman" w:cs="Times New Roman"/>
                <w:sz w:val="24"/>
                <w:szCs w:val="24"/>
              </w:rPr>
            </w:pPr>
          </w:p>
          <w:p w:rsidR="00BD74CA" w:rsidRPr="00D73E5B" w:rsidRDefault="00ED6039" w:rsidP="00A1667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tc>
      </w:tr>
    </w:tbl>
    <w:p w:rsidR="00ED6039" w:rsidRDefault="00ED6039" w:rsidP="00D73E5B">
      <w:pPr>
        <w:jc w:val="center"/>
        <w:rPr>
          <w:rFonts w:ascii="Times New Roman" w:hAnsi="Times New Roman" w:cs="Times New Roman"/>
          <w:sz w:val="24"/>
          <w:szCs w:val="24"/>
        </w:rPr>
      </w:pPr>
    </w:p>
    <w:p w:rsidR="00ED6039" w:rsidRDefault="00ED6039" w:rsidP="00D73E5B">
      <w:pPr>
        <w:jc w:val="center"/>
        <w:rPr>
          <w:rFonts w:ascii="Times New Roman" w:hAnsi="Times New Roman" w:cs="Times New Roman"/>
          <w:sz w:val="24"/>
          <w:szCs w:val="24"/>
        </w:rPr>
      </w:pPr>
    </w:p>
    <w:p w:rsidR="00ED6039" w:rsidRDefault="00ED6039" w:rsidP="00D73E5B">
      <w:pPr>
        <w:jc w:val="center"/>
        <w:rPr>
          <w:rFonts w:ascii="Times New Roman" w:hAnsi="Times New Roman" w:cs="Times New Roman"/>
          <w:sz w:val="24"/>
          <w:szCs w:val="24"/>
        </w:rPr>
      </w:pPr>
    </w:p>
    <w:p w:rsidR="00ED6039" w:rsidRDefault="00ED6039" w:rsidP="00D73E5B">
      <w:pPr>
        <w:jc w:val="center"/>
        <w:rPr>
          <w:rFonts w:ascii="Times New Roman" w:hAnsi="Times New Roman" w:cs="Times New Roman"/>
          <w:sz w:val="24"/>
          <w:szCs w:val="24"/>
        </w:rPr>
      </w:pPr>
    </w:p>
    <w:p w:rsidR="00D73E5B" w:rsidRPr="00D73E5B" w:rsidRDefault="00D73E5B" w:rsidP="00D73E5B">
      <w:pPr>
        <w:jc w:val="center"/>
        <w:rPr>
          <w:rFonts w:ascii="Times New Roman" w:hAnsi="Times New Roman" w:cs="Times New Roman"/>
          <w:b/>
          <w:sz w:val="24"/>
          <w:szCs w:val="24"/>
        </w:rPr>
      </w:pPr>
      <w:r w:rsidRPr="00D73E5B">
        <w:rPr>
          <w:rFonts w:ascii="Times New Roman" w:hAnsi="Times New Roman" w:cs="Times New Roman"/>
          <w:sz w:val="24"/>
          <w:szCs w:val="24"/>
        </w:rPr>
        <w:lastRenderedPageBreak/>
        <w:t xml:space="preserve">    </w:t>
      </w:r>
      <w:r w:rsidRPr="00D73E5B">
        <w:rPr>
          <w:rFonts w:ascii="Times New Roman" w:hAnsi="Times New Roman" w:cs="Times New Roman"/>
          <w:noProof/>
          <w:sz w:val="24"/>
          <w:szCs w:val="24"/>
          <w:lang w:eastAsia="ru-RU"/>
        </w:rPr>
        <w:drawing>
          <wp:inline distT="0" distB="0" distL="0" distR="0" wp14:anchorId="173D4E4A" wp14:editId="25F11F29">
            <wp:extent cx="762000" cy="8286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D73E5B" w:rsidRPr="00D73E5B" w:rsidRDefault="00D73E5B" w:rsidP="00D73E5B">
      <w:pPr>
        <w:spacing w:after="0"/>
        <w:jc w:val="center"/>
        <w:rPr>
          <w:rFonts w:ascii="Times New Roman" w:hAnsi="Times New Roman" w:cs="Times New Roman"/>
          <w:b/>
          <w:sz w:val="24"/>
          <w:szCs w:val="24"/>
        </w:rPr>
      </w:pPr>
      <w:r w:rsidRPr="00D73E5B">
        <w:rPr>
          <w:rFonts w:ascii="Times New Roman" w:hAnsi="Times New Roman" w:cs="Times New Roman"/>
          <w:b/>
          <w:sz w:val="24"/>
          <w:szCs w:val="24"/>
        </w:rPr>
        <w:t>УПРАВЛЕНИЕ ФЕДЕРАЛЬНОЙ АНТИМОНОПОЛЬНОЙ СЛУЖБЫ</w:t>
      </w:r>
    </w:p>
    <w:p w:rsidR="00D73E5B" w:rsidRPr="00D73E5B" w:rsidRDefault="00D73E5B" w:rsidP="00D73E5B">
      <w:pPr>
        <w:jc w:val="center"/>
        <w:rPr>
          <w:rFonts w:ascii="Times New Roman" w:hAnsi="Times New Roman" w:cs="Times New Roman"/>
          <w:b/>
          <w:sz w:val="24"/>
          <w:szCs w:val="24"/>
        </w:rPr>
      </w:pPr>
      <w:r w:rsidRPr="00D73E5B">
        <w:rPr>
          <w:rFonts w:ascii="Times New Roman" w:hAnsi="Times New Roman" w:cs="Times New Roman"/>
          <w:b/>
          <w:sz w:val="24"/>
          <w:szCs w:val="24"/>
        </w:rPr>
        <w:t>ПО СВЕРДЛОВСКОЙ ОБЛАСТИ</w:t>
      </w:r>
    </w:p>
    <w:tbl>
      <w:tblPr>
        <w:tblStyle w:val="33"/>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5209"/>
      </w:tblGrid>
      <w:tr w:rsidR="00D73E5B" w:rsidRPr="00D73E5B" w:rsidTr="00D73E5B">
        <w:trPr>
          <w:trHeight w:val="406"/>
        </w:trPr>
        <w:tc>
          <w:tcPr>
            <w:tcW w:w="10098" w:type="dxa"/>
            <w:gridSpan w:val="2"/>
            <w:hideMark/>
          </w:tcPr>
          <w:p w:rsidR="00D73E5B" w:rsidRPr="00D73E5B" w:rsidRDefault="00D73E5B" w:rsidP="00D73E5B">
            <w:pPr>
              <w:spacing w:line="240" w:lineRule="auto"/>
              <w:jc w:val="center"/>
              <w:rPr>
                <w:rFonts w:ascii="Times New Roman" w:eastAsia="Times New Roman" w:hAnsi="Times New Roman"/>
                <w:b/>
                <w:sz w:val="24"/>
                <w:szCs w:val="24"/>
                <w:lang w:eastAsia="ru-RU"/>
              </w:rPr>
            </w:pPr>
            <w:r w:rsidRPr="00D73E5B">
              <w:rPr>
                <w:rFonts w:ascii="Times New Roman" w:eastAsia="Times New Roman" w:hAnsi="Times New Roman"/>
                <w:b/>
                <w:sz w:val="24"/>
                <w:szCs w:val="24"/>
                <w:lang w:eastAsia="ru-RU"/>
              </w:rPr>
              <w:t>ПРЕДПИСАНИЕ</w:t>
            </w:r>
          </w:p>
          <w:p w:rsidR="00D73E5B" w:rsidRPr="00D73E5B" w:rsidRDefault="00D73E5B" w:rsidP="00D73E5B">
            <w:pPr>
              <w:spacing w:line="240" w:lineRule="auto"/>
              <w:jc w:val="center"/>
              <w:rPr>
                <w:rFonts w:ascii="Times New Roman" w:eastAsia="Times New Roman" w:hAnsi="Times New Roman"/>
                <w:b/>
                <w:sz w:val="24"/>
                <w:szCs w:val="24"/>
                <w:lang w:eastAsia="ru-RU"/>
              </w:rPr>
            </w:pPr>
            <w:r w:rsidRPr="00D73E5B">
              <w:rPr>
                <w:rFonts w:ascii="Times New Roman" w:eastAsia="Times New Roman" w:hAnsi="Times New Roman"/>
                <w:b/>
                <w:sz w:val="24"/>
                <w:szCs w:val="24"/>
                <w:lang w:eastAsia="ru-RU"/>
              </w:rPr>
              <w:t xml:space="preserve">по жалобе № </w:t>
            </w:r>
            <w:r w:rsidR="00B214E3" w:rsidRPr="00B214E3">
              <w:rPr>
                <w:rFonts w:ascii="Times New Roman" w:eastAsia="Times New Roman" w:hAnsi="Times New Roman"/>
                <w:b/>
                <w:color w:val="222222"/>
                <w:sz w:val="24"/>
                <w:szCs w:val="24"/>
                <w:shd w:val="clear" w:color="auto" w:fill="FFFFFF"/>
                <w:lang w:eastAsia="ru-RU"/>
              </w:rPr>
              <w:t>066/06/105-2429/2026</w:t>
            </w:r>
          </w:p>
        </w:tc>
      </w:tr>
      <w:tr w:rsidR="00D73E5B" w:rsidRPr="00D73E5B" w:rsidTr="00D73E5B">
        <w:trPr>
          <w:trHeight w:val="183"/>
        </w:trPr>
        <w:tc>
          <w:tcPr>
            <w:tcW w:w="4889" w:type="dxa"/>
            <w:hideMark/>
          </w:tcPr>
          <w:p w:rsidR="00D73E5B" w:rsidRPr="00D73E5B" w:rsidRDefault="00D73E5B" w:rsidP="00D73E5B">
            <w:pPr>
              <w:spacing w:line="240" w:lineRule="auto"/>
              <w:jc w:val="both"/>
              <w:rPr>
                <w:rFonts w:ascii="Times New Roman" w:eastAsia="Times New Roman" w:hAnsi="Times New Roman"/>
                <w:sz w:val="24"/>
                <w:szCs w:val="24"/>
                <w:lang w:eastAsia="ru-RU"/>
              </w:rPr>
            </w:pPr>
            <w:r w:rsidRPr="00D73E5B">
              <w:rPr>
                <w:rFonts w:ascii="Times New Roman" w:eastAsia="Times New Roman" w:hAnsi="Times New Roman"/>
                <w:sz w:val="24"/>
                <w:szCs w:val="24"/>
                <w:lang w:eastAsia="ru-RU"/>
              </w:rPr>
              <w:t>г. Екатеринбург</w:t>
            </w:r>
          </w:p>
        </w:tc>
        <w:tc>
          <w:tcPr>
            <w:tcW w:w="5209" w:type="dxa"/>
            <w:hideMark/>
          </w:tcPr>
          <w:p w:rsidR="00D73E5B" w:rsidRPr="00D73E5B" w:rsidRDefault="00B214E3" w:rsidP="00D73E5B">
            <w:pPr>
              <w:spacing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21</w:t>
            </w:r>
            <w:r w:rsidR="00D73E5B" w:rsidRPr="00D73E5B">
              <w:rPr>
                <w:rFonts w:ascii="Times New Roman" w:eastAsia="Times New Roman" w:hAnsi="Times New Roman"/>
                <w:sz w:val="24"/>
                <w:szCs w:val="24"/>
                <w:lang w:eastAsia="ru-RU"/>
              </w:rPr>
              <w:t>.09.2026 г.</w:t>
            </w:r>
          </w:p>
        </w:tc>
      </w:tr>
      <w:tr w:rsidR="00D73E5B" w:rsidRPr="00D73E5B" w:rsidTr="00D73E5B">
        <w:trPr>
          <w:trHeight w:val="193"/>
        </w:trPr>
        <w:tc>
          <w:tcPr>
            <w:tcW w:w="4889" w:type="dxa"/>
          </w:tcPr>
          <w:p w:rsidR="00D73E5B" w:rsidRPr="00D73E5B" w:rsidRDefault="00D73E5B" w:rsidP="00D73E5B">
            <w:pPr>
              <w:spacing w:line="240" w:lineRule="auto"/>
              <w:jc w:val="both"/>
              <w:rPr>
                <w:rFonts w:ascii="Times New Roman" w:eastAsia="Times New Roman" w:hAnsi="Times New Roman"/>
                <w:sz w:val="24"/>
                <w:szCs w:val="24"/>
                <w:lang w:eastAsia="ru-RU"/>
              </w:rPr>
            </w:pPr>
          </w:p>
        </w:tc>
        <w:tc>
          <w:tcPr>
            <w:tcW w:w="5209" w:type="dxa"/>
          </w:tcPr>
          <w:p w:rsidR="00D73E5B" w:rsidRPr="00D73E5B" w:rsidRDefault="00D73E5B" w:rsidP="00D73E5B">
            <w:pPr>
              <w:spacing w:line="240" w:lineRule="auto"/>
              <w:jc w:val="right"/>
              <w:rPr>
                <w:rFonts w:ascii="Times New Roman" w:eastAsia="Times New Roman" w:hAnsi="Times New Roman"/>
                <w:sz w:val="24"/>
                <w:szCs w:val="24"/>
                <w:lang w:eastAsia="ru-RU"/>
              </w:rPr>
            </w:pPr>
          </w:p>
        </w:tc>
      </w:tr>
    </w:tbl>
    <w:p w:rsidR="00D73E5B" w:rsidRPr="00D73E5B" w:rsidRDefault="00D73E5B" w:rsidP="00D73E5B">
      <w:pPr>
        <w:spacing w:after="0" w:line="276" w:lineRule="auto"/>
        <w:ind w:firstLine="709"/>
        <w:contextualSpacing/>
        <w:jc w:val="both"/>
        <w:rPr>
          <w:rFonts w:ascii="Times New Roman" w:eastAsia="Times New Roman" w:hAnsi="Times New Roman" w:cs="Times New Roman"/>
          <w:sz w:val="24"/>
          <w:szCs w:val="24"/>
          <w:lang w:eastAsia="ru-RU"/>
        </w:rPr>
      </w:pPr>
      <w:r w:rsidRPr="00D73E5B">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Свердловской области по контролю в сфере закупок </w:t>
      </w:r>
    </w:p>
    <w:p w:rsidR="00D73E5B" w:rsidRPr="00D73E5B" w:rsidRDefault="00ED6039" w:rsidP="00B214E3">
      <w:pPr>
        <w:widowControl w:val="0"/>
        <w:spacing w:after="0" w:line="276"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w:t>
      </w:r>
      <w:r w:rsidR="00B214E3" w:rsidRPr="00B214E3">
        <w:rPr>
          <w:rFonts w:ascii="Times New Roman" w:eastAsia="Times New Roman" w:hAnsi="Times New Roman" w:cs="Times New Roman"/>
          <w:sz w:val="24"/>
          <w:szCs w:val="24"/>
          <w:lang w:eastAsia="ru-RU"/>
        </w:rPr>
        <w:t>,</w:t>
      </w:r>
    </w:p>
    <w:p w:rsidR="00D73E5B" w:rsidRPr="00D73E5B" w:rsidRDefault="00D73E5B" w:rsidP="00D73E5B">
      <w:pPr>
        <w:spacing w:line="276" w:lineRule="auto"/>
        <w:ind w:firstLine="720"/>
        <w:rPr>
          <w:rFonts w:ascii="Times New Roman" w:hAnsi="Times New Roman" w:cs="Times New Roman"/>
          <w:sz w:val="24"/>
          <w:szCs w:val="24"/>
        </w:rPr>
      </w:pPr>
      <w:r w:rsidRPr="00D73E5B">
        <w:rPr>
          <w:rFonts w:ascii="Times New Roman" w:hAnsi="Times New Roman" w:cs="Times New Roman"/>
          <w:sz w:val="24"/>
          <w:szCs w:val="24"/>
        </w:rPr>
        <w:t xml:space="preserve">на основании своего решения № </w:t>
      </w:r>
      <w:r w:rsidR="00B214E3" w:rsidRPr="00B214E3">
        <w:rPr>
          <w:rFonts w:ascii="Times New Roman" w:hAnsi="Times New Roman" w:cs="Times New Roman"/>
          <w:sz w:val="24"/>
          <w:szCs w:val="24"/>
          <w:shd w:val="clear" w:color="auto" w:fill="FFFFFF"/>
        </w:rPr>
        <w:t>066/06/105-2429/2026</w:t>
      </w:r>
      <w:r w:rsidRPr="00D73E5B">
        <w:rPr>
          <w:rFonts w:ascii="Times New Roman" w:hAnsi="Times New Roman" w:cs="Times New Roman"/>
          <w:b/>
          <w:sz w:val="24"/>
          <w:szCs w:val="24"/>
          <w:shd w:val="clear" w:color="auto" w:fill="FFFFFF"/>
        </w:rPr>
        <w:t xml:space="preserve"> </w:t>
      </w:r>
      <w:r w:rsidRPr="00D73E5B">
        <w:rPr>
          <w:rFonts w:ascii="Times New Roman" w:hAnsi="Times New Roman" w:cs="Times New Roman"/>
          <w:sz w:val="24"/>
          <w:szCs w:val="24"/>
        </w:rPr>
        <w:t xml:space="preserve">от </w:t>
      </w:r>
      <w:r w:rsidR="00B214E3">
        <w:rPr>
          <w:rFonts w:ascii="Times New Roman" w:hAnsi="Times New Roman" w:cs="Times New Roman"/>
          <w:sz w:val="24"/>
          <w:szCs w:val="24"/>
        </w:rPr>
        <w:t>21</w:t>
      </w:r>
      <w:r w:rsidRPr="00D73E5B">
        <w:rPr>
          <w:rFonts w:ascii="Times New Roman" w:hAnsi="Times New Roman" w:cs="Times New Roman"/>
          <w:sz w:val="24"/>
          <w:szCs w:val="24"/>
        </w:rPr>
        <w:t>.09.2026, руководствуясь п. 2 ч. 22 ст. 99 Закона о контрактной системе,</w:t>
      </w:r>
    </w:p>
    <w:p w:rsidR="00D73E5B" w:rsidRPr="00D73E5B" w:rsidRDefault="00D73E5B" w:rsidP="00D73E5B">
      <w:pPr>
        <w:spacing w:after="0" w:line="276" w:lineRule="auto"/>
        <w:ind w:firstLine="720"/>
        <w:jc w:val="center"/>
        <w:rPr>
          <w:rFonts w:ascii="Times New Roman" w:eastAsia="Times New Roman" w:hAnsi="Times New Roman" w:cs="Times New Roman"/>
          <w:sz w:val="24"/>
          <w:szCs w:val="24"/>
          <w:lang w:eastAsia="ru-RU"/>
        </w:rPr>
      </w:pPr>
      <w:r w:rsidRPr="00D73E5B">
        <w:rPr>
          <w:rFonts w:ascii="Times New Roman" w:eastAsia="Times New Roman" w:hAnsi="Times New Roman" w:cs="Times New Roman"/>
          <w:sz w:val="24"/>
          <w:szCs w:val="24"/>
          <w:lang w:eastAsia="ru-RU"/>
        </w:rPr>
        <w:t>ПРЕДПИСЫВАЕТ:</w:t>
      </w:r>
    </w:p>
    <w:p w:rsidR="00D73E5B" w:rsidRPr="00D73E5B" w:rsidRDefault="00D73E5B" w:rsidP="00D73E5B">
      <w:pPr>
        <w:spacing w:after="0" w:line="276" w:lineRule="auto"/>
        <w:ind w:firstLine="720"/>
        <w:jc w:val="center"/>
        <w:rPr>
          <w:rFonts w:ascii="Times New Roman" w:eastAsia="Times New Roman" w:hAnsi="Times New Roman" w:cs="Times New Roman"/>
          <w:sz w:val="24"/>
          <w:szCs w:val="24"/>
          <w:lang w:eastAsia="ru-RU"/>
        </w:rPr>
      </w:pPr>
    </w:p>
    <w:p w:rsidR="00D73E5B" w:rsidRPr="00D73E5B" w:rsidRDefault="00D73E5B" w:rsidP="00D73E5B">
      <w:pPr>
        <w:tabs>
          <w:tab w:val="num" w:pos="0"/>
        </w:tabs>
        <w:spacing w:after="0" w:line="240" w:lineRule="auto"/>
        <w:ind w:firstLine="709"/>
        <w:contextualSpacing/>
        <w:jc w:val="both"/>
        <w:rPr>
          <w:rFonts w:ascii="Times New Roman" w:hAnsi="Times New Roman" w:cs="Times New Roman"/>
          <w:sz w:val="24"/>
          <w:szCs w:val="24"/>
        </w:rPr>
      </w:pPr>
      <w:r w:rsidRPr="00D73E5B">
        <w:rPr>
          <w:rFonts w:ascii="Times New Roman" w:hAnsi="Times New Roman" w:cs="Times New Roman"/>
          <w:sz w:val="24"/>
          <w:szCs w:val="24"/>
        </w:rPr>
        <w:t>1.</w:t>
      </w:r>
      <w:r w:rsidRPr="00D73E5B">
        <w:rPr>
          <w:rFonts w:ascii="Times New Roman" w:hAnsi="Times New Roman" w:cs="Times New Roman"/>
          <w:sz w:val="24"/>
          <w:szCs w:val="24"/>
        </w:rPr>
        <w:tab/>
        <w:t xml:space="preserve">Заказчику в лице ГБУ СО «ЦЕНТР РАЗВИТИЯ ТУРИЗМА СВЕРДЛОВСКОЙ ОБЛАСТИ» в срок </w:t>
      </w:r>
      <w:r w:rsidRPr="00D73E5B">
        <w:rPr>
          <w:rFonts w:ascii="Times New Roman" w:hAnsi="Times New Roman" w:cs="Times New Roman"/>
          <w:b/>
          <w:sz w:val="24"/>
          <w:szCs w:val="24"/>
        </w:rPr>
        <w:t xml:space="preserve">до </w:t>
      </w:r>
      <w:r w:rsidR="00B214E3">
        <w:rPr>
          <w:rFonts w:ascii="Times New Roman" w:hAnsi="Times New Roman" w:cs="Times New Roman"/>
          <w:b/>
          <w:sz w:val="24"/>
          <w:szCs w:val="24"/>
        </w:rPr>
        <w:t>22</w:t>
      </w:r>
      <w:r>
        <w:rPr>
          <w:rFonts w:ascii="Times New Roman" w:hAnsi="Times New Roman" w:cs="Times New Roman"/>
          <w:b/>
          <w:sz w:val="24"/>
          <w:szCs w:val="24"/>
        </w:rPr>
        <w:t>.10</w:t>
      </w:r>
      <w:r w:rsidRPr="00D73E5B">
        <w:rPr>
          <w:rFonts w:ascii="Times New Roman" w:hAnsi="Times New Roman" w:cs="Times New Roman"/>
          <w:b/>
          <w:sz w:val="24"/>
          <w:szCs w:val="24"/>
        </w:rPr>
        <w:t>.202</w:t>
      </w:r>
      <w:r>
        <w:rPr>
          <w:rFonts w:ascii="Times New Roman" w:hAnsi="Times New Roman" w:cs="Times New Roman"/>
          <w:b/>
          <w:sz w:val="24"/>
          <w:szCs w:val="24"/>
        </w:rPr>
        <w:t>6</w:t>
      </w:r>
      <w:r w:rsidRPr="00D73E5B">
        <w:rPr>
          <w:rFonts w:ascii="Times New Roman" w:hAnsi="Times New Roman" w:cs="Times New Roman"/>
          <w:sz w:val="24"/>
          <w:szCs w:val="24"/>
        </w:rPr>
        <w:t xml:space="preserve"> устранить нарушения Закона о контрактной системе, установленные решением </w:t>
      </w:r>
      <w:r w:rsidR="00B214E3" w:rsidRPr="00B214E3">
        <w:rPr>
          <w:rFonts w:ascii="Times New Roman" w:hAnsi="Times New Roman" w:cs="Times New Roman"/>
          <w:sz w:val="24"/>
          <w:szCs w:val="24"/>
          <w:shd w:val="clear" w:color="auto" w:fill="FFFFFF"/>
        </w:rPr>
        <w:t>066/06/105-2429/2026</w:t>
      </w:r>
      <w:r w:rsidRPr="00D73E5B">
        <w:rPr>
          <w:rFonts w:ascii="Times New Roman" w:hAnsi="Times New Roman" w:cs="Times New Roman"/>
          <w:b/>
          <w:sz w:val="24"/>
          <w:szCs w:val="24"/>
          <w:shd w:val="clear" w:color="auto" w:fill="FFFFFF"/>
        </w:rPr>
        <w:t xml:space="preserve"> </w:t>
      </w:r>
      <w:r w:rsidRPr="00D73E5B">
        <w:rPr>
          <w:rFonts w:ascii="Times New Roman" w:hAnsi="Times New Roman" w:cs="Times New Roman"/>
          <w:sz w:val="24"/>
          <w:szCs w:val="24"/>
          <w:shd w:val="clear" w:color="auto" w:fill="FFFFFF"/>
        </w:rPr>
        <w:t xml:space="preserve">от </w:t>
      </w:r>
      <w:r w:rsidR="00B214E3">
        <w:rPr>
          <w:rFonts w:ascii="Times New Roman" w:hAnsi="Times New Roman" w:cs="Times New Roman"/>
          <w:sz w:val="24"/>
          <w:szCs w:val="24"/>
          <w:shd w:val="clear" w:color="auto" w:fill="FFFFFF"/>
        </w:rPr>
        <w:t>21</w:t>
      </w:r>
      <w:r w:rsidRPr="00D73E5B">
        <w:rPr>
          <w:rFonts w:ascii="Times New Roman" w:hAnsi="Times New Roman" w:cs="Times New Roman"/>
          <w:sz w:val="24"/>
          <w:szCs w:val="24"/>
          <w:shd w:val="clear" w:color="auto" w:fill="FFFFFF"/>
        </w:rPr>
        <w:t>.09.2026</w:t>
      </w:r>
      <w:r w:rsidRPr="00D73E5B">
        <w:rPr>
          <w:rFonts w:ascii="Times New Roman" w:hAnsi="Times New Roman" w:cs="Times New Roman"/>
          <w:sz w:val="24"/>
          <w:szCs w:val="24"/>
        </w:rPr>
        <w:t>, путем направления проекта контракта победителю закупки в соответствии с требованиями Закона о контрактной системе.</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r w:rsidRPr="00D73E5B">
        <w:rPr>
          <w:rFonts w:ascii="Times New Roman" w:hAnsi="Times New Roman" w:cs="Times New Roman"/>
          <w:sz w:val="24"/>
          <w:szCs w:val="24"/>
        </w:rPr>
        <w:tab/>
        <w:t>2.</w:t>
      </w:r>
      <w:r w:rsidRPr="00D73E5B">
        <w:rPr>
          <w:rFonts w:ascii="Times New Roman" w:hAnsi="Times New Roman" w:cs="Times New Roman"/>
          <w:sz w:val="24"/>
          <w:szCs w:val="24"/>
        </w:rPr>
        <w:tab/>
        <w:t>Оператору электронной торговой площадки обеспечить исполнение пункта 1 настоящего предписания.</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r w:rsidRPr="00D73E5B">
        <w:rPr>
          <w:rFonts w:ascii="Times New Roman" w:hAnsi="Times New Roman" w:cs="Times New Roman"/>
          <w:sz w:val="24"/>
          <w:szCs w:val="24"/>
        </w:rPr>
        <w:tab/>
        <w:t>3.</w:t>
      </w:r>
      <w:r w:rsidRPr="00D73E5B">
        <w:rPr>
          <w:rFonts w:ascii="Times New Roman" w:hAnsi="Times New Roman" w:cs="Times New Roman"/>
          <w:sz w:val="24"/>
          <w:szCs w:val="24"/>
        </w:rPr>
        <w:tab/>
        <w:t xml:space="preserve">Заказчику в лице ГБУ СО «ЦЕНТР РАЗВИТИЯ ТУРИЗМА СВЕРДЛОВСКОЙ ОБЛАСТИ» в срок </w:t>
      </w:r>
      <w:r w:rsidRPr="00D73E5B">
        <w:rPr>
          <w:rFonts w:ascii="Times New Roman" w:hAnsi="Times New Roman" w:cs="Times New Roman"/>
          <w:b/>
          <w:sz w:val="24"/>
          <w:szCs w:val="24"/>
        </w:rPr>
        <w:t xml:space="preserve">до </w:t>
      </w:r>
      <w:r w:rsidR="00B214E3">
        <w:rPr>
          <w:rFonts w:ascii="Times New Roman" w:hAnsi="Times New Roman" w:cs="Times New Roman"/>
          <w:b/>
          <w:sz w:val="24"/>
          <w:szCs w:val="24"/>
        </w:rPr>
        <w:t>22</w:t>
      </w:r>
      <w:r>
        <w:rPr>
          <w:rFonts w:ascii="Times New Roman" w:hAnsi="Times New Roman" w:cs="Times New Roman"/>
          <w:b/>
          <w:sz w:val="24"/>
          <w:szCs w:val="24"/>
        </w:rPr>
        <w:t>.10</w:t>
      </w:r>
      <w:r w:rsidRPr="00D73E5B">
        <w:rPr>
          <w:rFonts w:ascii="Times New Roman" w:hAnsi="Times New Roman" w:cs="Times New Roman"/>
          <w:b/>
          <w:sz w:val="24"/>
          <w:szCs w:val="24"/>
        </w:rPr>
        <w:t>.202</w:t>
      </w:r>
      <w:r>
        <w:rPr>
          <w:rFonts w:ascii="Times New Roman" w:hAnsi="Times New Roman" w:cs="Times New Roman"/>
          <w:b/>
          <w:sz w:val="24"/>
          <w:szCs w:val="24"/>
        </w:rPr>
        <w:t>6</w:t>
      </w:r>
      <w:r w:rsidRPr="00D73E5B">
        <w:rPr>
          <w:rFonts w:ascii="Times New Roman" w:hAnsi="Times New Roman" w:cs="Times New Roman"/>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p>
    <w:p w:rsidR="00D73E5B" w:rsidRPr="00D73E5B" w:rsidRDefault="00D73E5B" w:rsidP="00D73E5B">
      <w:pPr>
        <w:tabs>
          <w:tab w:val="num" w:pos="0"/>
        </w:tabs>
        <w:spacing w:after="0" w:line="240" w:lineRule="auto"/>
        <w:ind w:firstLine="709"/>
        <w:contextualSpacing/>
        <w:jc w:val="both"/>
        <w:rPr>
          <w:rFonts w:ascii="Times New Roman" w:hAnsi="Times New Roman" w:cs="Times New Roman"/>
          <w:sz w:val="24"/>
          <w:szCs w:val="24"/>
        </w:rPr>
      </w:pPr>
      <w:r w:rsidRPr="00D73E5B">
        <w:rPr>
          <w:rFonts w:ascii="Times New Roman" w:hAnsi="Times New Roman" w:cs="Times New Roman"/>
          <w:sz w:val="24"/>
          <w:szCs w:val="24"/>
        </w:rPr>
        <w:t xml:space="preserve">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Настоящее Предписание может быть обжаловано в судебном порядке в течение трех месяцев со дня его вынесения. </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p>
    <w:tbl>
      <w:tblPr>
        <w:tblW w:w="10098" w:type="dxa"/>
        <w:tblInd w:w="108" w:type="dxa"/>
        <w:tblLook w:val="04A0" w:firstRow="1" w:lastRow="0" w:firstColumn="1" w:lastColumn="0" w:noHBand="0" w:noVBand="1"/>
      </w:tblPr>
      <w:tblGrid>
        <w:gridCol w:w="7607"/>
        <w:gridCol w:w="2491"/>
      </w:tblGrid>
      <w:tr w:rsidR="00B214E3" w:rsidRPr="00D73E5B" w:rsidTr="00AE62D0">
        <w:trPr>
          <w:trHeight w:val="301"/>
        </w:trPr>
        <w:tc>
          <w:tcPr>
            <w:tcW w:w="7607" w:type="dxa"/>
          </w:tcPr>
          <w:p w:rsidR="00B214E3" w:rsidRPr="00D73E5B" w:rsidRDefault="00B214E3" w:rsidP="00AE62D0">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Председатель Комиссии</w:t>
            </w:r>
          </w:p>
        </w:tc>
        <w:tc>
          <w:tcPr>
            <w:tcW w:w="2491" w:type="dxa"/>
          </w:tcPr>
          <w:p w:rsidR="00B214E3" w:rsidRPr="00D73E5B" w:rsidRDefault="00ED6039" w:rsidP="00AE62D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B214E3" w:rsidRPr="00D73E5B" w:rsidRDefault="00B214E3" w:rsidP="00AE62D0">
            <w:pPr>
              <w:spacing w:after="0" w:line="240" w:lineRule="auto"/>
              <w:jc w:val="right"/>
              <w:rPr>
                <w:rFonts w:ascii="Times New Roman" w:hAnsi="Times New Roman" w:cs="Times New Roman"/>
                <w:sz w:val="24"/>
                <w:szCs w:val="24"/>
              </w:rPr>
            </w:pPr>
          </w:p>
        </w:tc>
      </w:tr>
      <w:tr w:rsidR="00B214E3" w:rsidRPr="00D73E5B" w:rsidTr="00AE62D0">
        <w:trPr>
          <w:trHeight w:val="303"/>
        </w:trPr>
        <w:tc>
          <w:tcPr>
            <w:tcW w:w="7607" w:type="dxa"/>
          </w:tcPr>
          <w:p w:rsidR="00B214E3" w:rsidRPr="00D73E5B" w:rsidRDefault="00B214E3" w:rsidP="00AE62D0">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Члены Комиссии</w:t>
            </w:r>
          </w:p>
        </w:tc>
        <w:tc>
          <w:tcPr>
            <w:tcW w:w="2491" w:type="dxa"/>
          </w:tcPr>
          <w:p w:rsidR="00B214E3" w:rsidRPr="00D73E5B" w:rsidRDefault="00ED6039" w:rsidP="00AE62D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B214E3" w:rsidRPr="00D73E5B" w:rsidRDefault="00B214E3" w:rsidP="00AE62D0">
            <w:pPr>
              <w:spacing w:after="0" w:line="240" w:lineRule="auto"/>
              <w:jc w:val="right"/>
              <w:rPr>
                <w:rFonts w:ascii="Times New Roman" w:hAnsi="Times New Roman" w:cs="Times New Roman"/>
                <w:sz w:val="24"/>
                <w:szCs w:val="24"/>
              </w:rPr>
            </w:pPr>
          </w:p>
          <w:p w:rsidR="00B214E3" w:rsidRPr="00D73E5B" w:rsidRDefault="00ED6039" w:rsidP="00AE62D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bookmarkStart w:id="1" w:name="_GoBack"/>
            <w:bookmarkEnd w:id="1"/>
          </w:p>
        </w:tc>
      </w:tr>
    </w:tbl>
    <w:p w:rsidR="00D73E5B" w:rsidRPr="00D73E5B" w:rsidRDefault="00D73E5B" w:rsidP="00D73E5B">
      <w:pPr>
        <w:rPr>
          <w:rFonts w:ascii="Times New Roman" w:eastAsia="Times New Roman" w:hAnsi="Times New Roman" w:cs="Times New Roman"/>
          <w:sz w:val="24"/>
          <w:szCs w:val="24"/>
          <w:lang w:eastAsia="ru-RU"/>
        </w:rPr>
      </w:pPr>
    </w:p>
    <w:p w:rsidR="00661FCA" w:rsidRPr="00D73E5B" w:rsidRDefault="00661FCA" w:rsidP="00D73E5B">
      <w:pPr>
        <w:rPr>
          <w:rFonts w:ascii="Times New Roman" w:eastAsia="Times New Roman" w:hAnsi="Times New Roman" w:cs="Times New Roman"/>
          <w:sz w:val="2"/>
          <w:szCs w:val="2"/>
          <w:lang w:val="x-none" w:eastAsia="ru-RU"/>
        </w:rPr>
      </w:pPr>
    </w:p>
    <w:sectPr w:rsidR="00661FCA" w:rsidRPr="00D73E5B" w:rsidSect="00B214E3">
      <w:headerReference w:type="default" r:id="rId10"/>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670" w:rsidRDefault="00A16670" w:rsidP="00AC7DB0">
      <w:pPr>
        <w:spacing w:after="0" w:line="240" w:lineRule="auto"/>
      </w:pPr>
      <w:r>
        <w:separator/>
      </w:r>
    </w:p>
  </w:endnote>
  <w:endnote w:type="continuationSeparator" w:id="0">
    <w:p w:rsidR="00A16670" w:rsidRDefault="00A16670"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670" w:rsidRDefault="00A16670" w:rsidP="00AC7DB0">
      <w:pPr>
        <w:spacing w:after="0" w:line="240" w:lineRule="auto"/>
      </w:pPr>
      <w:r>
        <w:separator/>
      </w:r>
    </w:p>
  </w:footnote>
  <w:footnote w:type="continuationSeparator" w:id="0">
    <w:p w:rsidR="00A16670" w:rsidRDefault="00A16670" w:rsidP="00AC7DB0">
      <w:pPr>
        <w:spacing w:after="0" w:line="240" w:lineRule="auto"/>
      </w:pPr>
      <w:r>
        <w:continuationSeparator/>
      </w:r>
    </w:p>
  </w:footnote>
  <w:footnote w:id="1">
    <w:p w:rsidR="00A16670" w:rsidRDefault="00A16670" w:rsidP="00A16670">
      <w:pPr>
        <w:pStyle w:val="af7"/>
      </w:pPr>
      <w:r>
        <w:rPr>
          <w:rStyle w:val="af6"/>
        </w:rPr>
        <w:footnoteRef/>
      </w:r>
      <w:r>
        <w:t xml:space="preserve"> </w:t>
      </w:r>
      <w:r>
        <w:rPr>
          <w:rFonts w:ascii="Liberation Serif" w:hAnsi="Liberation Serif" w:cs="Liberation Serif"/>
        </w:rPr>
        <w:t>Информация указывается в соответствии с каталогом товаров, работ, услуг для обеспечения государственных и муниципальных нужд (далее – КТРУ) (при наличии в КТРУ сведений о товаре).</w:t>
      </w:r>
    </w:p>
  </w:footnote>
  <w:footnote w:id="2">
    <w:p w:rsidR="00A16670" w:rsidRDefault="00A16670" w:rsidP="00A16670">
      <w:pPr>
        <w:pStyle w:val="af7"/>
      </w:pPr>
      <w:r>
        <w:rPr>
          <w:rStyle w:val="af6"/>
        </w:rPr>
        <w:footnoteRef/>
      </w:r>
      <w:r>
        <w:rPr>
          <w:rFonts w:ascii="Liberation Serif" w:hAnsi="Liberation Serif" w:cs="Liberation Serif"/>
        </w:rPr>
        <w:t xml:space="preserve"> Информация указывается в соответствии с КТРУ (при наличии в КТРУ сведений о товаре).</w:t>
      </w:r>
    </w:p>
  </w:footnote>
  <w:footnote w:id="3">
    <w:p w:rsidR="00A16670" w:rsidRDefault="00A16670" w:rsidP="00A16670">
      <w:pPr>
        <w:pStyle w:val="af7"/>
      </w:pPr>
      <w:r>
        <w:rPr>
          <w:rStyle w:val="af6"/>
        </w:rPr>
        <w:footnoteRef/>
      </w:r>
      <w:r>
        <w:rPr>
          <w:rFonts w:ascii="Liberation Serif" w:hAnsi="Liberation Serif" w:cs="Liberation Serif"/>
        </w:rPr>
        <w:t xml:space="preserve"> Информация указывается в соответствии с КТРУ (при наличии в КТРУ сведений о товаре).</w:t>
      </w:r>
    </w:p>
  </w:footnote>
  <w:footnote w:id="4">
    <w:p w:rsidR="00A16670" w:rsidRDefault="00A16670" w:rsidP="00A16670">
      <w:pPr>
        <w:pStyle w:val="af7"/>
      </w:pPr>
      <w:r>
        <w:rPr>
          <w:rStyle w:val="af6"/>
        </w:rPr>
        <w:footnoteRef/>
      </w:r>
      <w:r>
        <w:rPr>
          <w:rFonts w:ascii="Liberation Serif" w:hAnsi="Liberation Serif" w:cs="Liberation Serif"/>
        </w:rPr>
        <w:t xml:space="preserve"> Указывается код позиции КТРУ, ГОСТ (при наличии в КТРУ, ГОСТ сведений о товаре). В случае, если в позиции КТРУ требования к характеристикам товара не предусмотрены - заказчик должен указать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за исключением случаев, указанных в пп. «а», «б» п. 5 Правил использования КТРУ (утв. Постановлением Правительства РФ от 08.02.2017 г. № 145).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8879156"/>
      <w:docPartObj>
        <w:docPartGallery w:val="Page Numbers (Top of Page)"/>
        <w:docPartUnique/>
      </w:docPartObj>
    </w:sdtPr>
    <w:sdtContent>
      <w:p w:rsidR="00A16670" w:rsidRDefault="00A16670" w:rsidP="006E6D9C">
        <w:pPr>
          <w:pStyle w:val="a9"/>
          <w:jc w:val="center"/>
        </w:pPr>
        <w:r>
          <w:fldChar w:fldCharType="begin"/>
        </w:r>
        <w:r>
          <w:instrText>PAGE   \* MERGEFORMAT</w:instrText>
        </w:r>
        <w:r>
          <w:fldChar w:fldCharType="separate"/>
        </w:r>
        <w:r w:rsidR="00ED6039" w:rsidRPr="00ED6039">
          <w:rPr>
            <w:noProof/>
            <w:lang w:val="ru-RU"/>
          </w:rPr>
          <w:t>13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5216270"/>
    <w:multiLevelType w:val="hybridMultilevel"/>
    <w:tmpl w:val="3F703732"/>
    <w:lvl w:ilvl="0" w:tplc="CCAA4830">
      <w:start w:val="1"/>
      <w:numFmt w:val="decimal"/>
      <w:lvlText w:val="%1."/>
      <w:lvlJc w:val="left"/>
      <w:pPr>
        <w:ind w:left="786" w:hanging="360"/>
      </w:pPr>
    </w:lvl>
    <w:lvl w:ilvl="1" w:tplc="CAA80202">
      <w:start w:val="1"/>
      <w:numFmt w:val="lowerLetter"/>
      <w:lvlText w:val="%2."/>
      <w:lvlJc w:val="left"/>
      <w:pPr>
        <w:ind w:left="1014" w:hanging="360"/>
      </w:pPr>
    </w:lvl>
    <w:lvl w:ilvl="2" w:tplc="50EAA068">
      <w:start w:val="1"/>
      <w:numFmt w:val="lowerRoman"/>
      <w:lvlText w:val="%3."/>
      <w:lvlJc w:val="right"/>
      <w:pPr>
        <w:ind w:left="1734" w:hanging="180"/>
      </w:pPr>
    </w:lvl>
    <w:lvl w:ilvl="3" w:tplc="29A4D388">
      <w:start w:val="1"/>
      <w:numFmt w:val="decimal"/>
      <w:lvlText w:val="%4."/>
      <w:lvlJc w:val="left"/>
      <w:pPr>
        <w:ind w:left="2454" w:hanging="360"/>
      </w:pPr>
    </w:lvl>
    <w:lvl w:ilvl="4" w:tplc="9CBA02C2">
      <w:start w:val="1"/>
      <w:numFmt w:val="lowerLetter"/>
      <w:lvlText w:val="%5."/>
      <w:lvlJc w:val="left"/>
      <w:pPr>
        <w:ind w:left="3174" w:hanging="360"/>
      </w:pPr>
    </w:lvl>
    <w:lvl w:ilvl="5" w:tplc="34120E6C">
      <w:start w:val="1"/>
      <w:numFmt w:val="lowerRoman"/>
      <w:lvlText w:val="%6."/>
      <w:lvlJc w:val="right"/>
      <w:pPr>
        <w:ind w:left="3894" w:hanging="180"/>
      </w:pPr>
    </w:lvl>
    <w:lvl w:ilvl="6" w:tplc="B13E15B4">
      <w:start w:val="1"/>
      <w:numFmt w:val="decimal"/>
      <w:lvlText w:val="%7."/>
      <w:lvlJc w:val="left"/>
      <w:pPr>
        <w:ind w:left="4614" w:hanging="360"/>
      </w:pPr>
    </w:lvl>
    <w:lvl w:ilvl="7" w:tplc="F1F4A194">
      <w:start w:val="1"/>
      <w:numFmt w:val="lowerLetter"/>
      <w:lvlText w:val="%8."/>
      <w:lvlJc w:val="left"/>
      <w:pPr>
        <w:ind w:left="5334" w:hanging="360"/>
      </w:pPr>
    </w:lvl>
    <w:lvl w:ilvl="8" w:tplc="315609C2">
      <w:start w:val="1"/>
      <w:numFmt w:val="lowerRoman"/>
      <w:lvlText w:val="%9."/>
      <w:lvlJc w:val="right"/>
      <w:pPr>
        <w:ind w:left="6054" w:hanging="180"/>
      </w:pPr>
    </w:lvl>
  </w:abstractNum>
  <w:abstractNum w:abstractNumId="4">
    <w:nsid w:val="0AE3603A"/>
    <w:multiLevelType w:val="hybridMultilevel"/>
    <w:tmpl w:val="2D5200E6"/>
    <w:lvl w:ilvl="0" w:tplc="AF12CB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8">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9">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1">
    <w:nsid w:val="3B7B12DB"/>
    <w:multiLevelType w:val="hybridMultilevel"/>
    <w:tmpl w:val="47D66462"/>
    <w:lvl w:ilvl="0" w:tplc="0F0A45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491425B"/>
    <w:multiLevelType w:val="hybridMultilevel"/>
    <w:tmpl w:val="03C87F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25"/>
  </w:num>
  <w:num w:numId="5">
    <w:abstractNumId w:val="21"/>
  </w:num>
  <w:num w:numId="6">
    <w:abstractNumId w:val="12"/>
  </w:num>
  <w:num w:numId="7">
    <w:abstractNumId w:val="28"/>
  </w:num>
  <w:num w:numId="8">
    <w:abstractNumId w:val="27"/>
  </w:num>
  <w:num w:numId="9">
    <w:abstractNumId w:val="19"/>
  </w:num>
  <w:num w:numId="10">
    <w:abstractNumId w:val="6"/>
  </w:num>
  <w:num w:numId="11">
    <w:abstractNumId w:val="16"/>
  </w:num>
  <w:num w:numId="12">
    <w:abstractNumId w:val="5"/>
  </w:num>
  <w:num w:numId="13">
    <w:abstractNumId w:val="18"/>
  </w:num>
  <w:num w:numId="14">
    <w:abstractNumId w:val="2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2"/>
  </w:num>
  <w:num w:numId="18">
    <w:abstractNumId w:val="8"/>
  </w:num>
  <w:num w:numId="19">
    <w:abstractNumId w:val="10"/>
  </w:num>
  <w:num w:numId="20">
    <w:abstractNumId w:val="1"/>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9"/>
  </w:num>
  <w:num w:numId="24">
    <w:abstractNumId w:val="13"/>
  </w:num>
  <w:num w:numId="25">
    <w:abstractNumId w:val="26"/>
  </w:num>
  <w:num w:numId="26">
    <w:abstractNumId w:val="23"/>
  </w:num>
  <w:num w:numId="27">
    <w:abstractNumId w:val="24"/>
  </w:num>
  <w:num w:numId="28">
    <w:abstractNumId w:val="29"/>
  </w:num>
  <w:num w:numId="29">
    <w:abstractNumId w:val="14"/>
  </w:num>
  <w:num w:numId="30">
    <w:abstractNumId w:val="11"/>
  </w:num>
  <w:num w:numId="31">
    <w:abstractNumId w:val="4"/>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64908"/>
    <w:rsid w:val="00065BD4"/>
    <w:rsid w:val="000706BE"/>
    <w:rsid w:val="00071423"/>
    <w:rsid w:val="00072163"/>
    <w:rsid w:val="00072474"/>
    <w:rsid w:val="0008146D"/>
    <w:rsid w:val="00082EC8"/>
    <w:rsid w:val="00094517"/>
    <w:rsid w:val="00094715"/>
    <w:rsid w:val="00095BFB"/>
    <w:rsid w:val="000976CC"/>
    <w:rsid w:val="000A7778"/>
    <w:rsid w:val="000A79DF"/>
    <w:rsid w:val="000C4F84"/>
    <w:rsid w:val="000D03E8"/>
    <w:rsid w:val="000D4A0D"/>
    <w:rsid w:val="000D5553"/>
    <w:rsid w:val="000E0A89"/>
    <w:rsid w:val="000E449F"/>
    <w:rsid w:val="000F21A2"/>
    <w:rsid w:val="000F495A"/>
    <w:rsid w:val="000F7B22"/>
    <w:rsid w:val="0010628B"/>
    <w:rsid w:val="00113A96"/>
    <w:rsid w:val="00114E45"/>
    <w:rsid w:val="00115138"/>
    <w:rsid w:val="00117EF6"/>
    <w:rsid w:val="0012521F"/>
    <w:rsid w:val="00125EB8"/>
    <w:rsid w:val="00131544"/>
    <w:rsid w:val="00131691"/>
    <w:rsid w:val="001334F8"/>
    <w:rsid w:val="00137EC7"/>
    <w:rsid w:val="0014117A"/>
    <w:rsid w:val="00143EDD"/>
    <w:rsid w:val="00144724"/>
    <w:rsid w:val="00144C02"/>
    <w:rsid w:val="001517CD"/>
    <w:rsid w:val="00151E81"/>
    <w:rsid w:val="0015541E"/>
    <w:rsid w:val="00161EF1"/>
    <w:rsid w:val="00163D31"/>
    <w:rsid w:val="00166890"/>
    <w:rsid w:val="001672B9"/>
    <w:rsid w:val="001751F8"/>
    <w:rsid w:val="00186B5C"/>
    <w:rsid w:val="00193255"/>
    <w:rsid w:val="00195A3C"/>
    <w:rsid w:val="001A43ED"/>
    <w:rsid w:val="001A4E27"/>
    <w:rsid w:val="001B1ED3"/>
    <w:rsid w:val="001B2065"/>
    <w:rsid w:val="001B6A85"/>
    <w:rsid w:val="001B7CE8"/>
    <w:rsid w:val="001C060C"/>
    <w:rsid w:val="001C158F"/>
    <w:rsid w:val="001C4186"/>
    <w:rsid w:val="001C63D1"/>
    <w:rsid w:val="001C7FA0"/>
    <w:rsid w:val="001D470E"/>
    <w:rsid w:val="001D5C6C"/>
    <w:rsid w:val="001E5A00"/>
    <w:rsid w:val="001E7A53"/>
    <w:rsid w:val="001F353A"/>
    <w:rsid w:val="001F6B36"/>
    <w:rsid w:val="001F7D56"/>
    <w:rsid w:val="002053C1"/>
    <w:rsid w:val="00207EC7"/>
    <w:rsid w:val="00212557"/>
    <w:rsid w:val="0021460D"/>
    <w:rsid w:val="00215431"/>
    <w:rsid w:val="002335FB"/>
    <w:rsid w:val="00233A7E"/>
    <w:rsid w:val="0023662C"/>
    <w:rsid w:val="002430C5"/>
    <w:rsid w:val="002501E5"/>
    <w:rsid w:val="00253317"/>
    <w:rsid w:val="00254A00"/>
    <w:rsid w:val="00256248"/>
    <w:rsid w:val="00260528"/>
    <w:rsid w:val="00267897"/>
    <w:rsid w:val="00274BA6"/>
    <w:rsid w:val="00275AF7"/>
    <w:rsid w:val="002777C3"/>
    <w:rsid w:val="0028037B"/>
    <w:rsid w:val="00281233"/>
    <w:rsid w:val="002835A5"/>
    <w:rsid w:val="002932C5"/>
    <w:rsid w:val="002A0524"/>
    <w:rsid w:val="002A205E"/>
    <w:rsid w:val="002A3222"/>
    <w:rsid w:val="002B0947"/>
    <w:rsid w:val="002B104E"/>
    <w:rsid w:val="002B57C9"/>
    <w:rsid w:val="002C19BB"/>
    <w:rsid w:val="002C2E6A"/>
    <w:rsid w:val="002C4290"/>
    <w:rsid w:val="002C6899"/>
    <w:rsid w:val="002D2B87"/>
    <w:rsid w:val="002D4E04"/>
    <w:rsid w:val="002E24A8"/>
    <w:rsid w:val="002E2F28"/>
    <w:rsid w:val="002F29BA"/>
    <w:rsid w:val="002F3CB5"/>
    <w:rsid w:val="002F66CE"/>
    <w:rsid w:val="0030024E"/>
    <w:rsid w:val="003019DE"/>
    <w:rsid w:val="00301E36"/>
    <w:rsid w:val="00302283"/>
    <w:rsid w:val="0031025C"/>
    <w:rsid w:val="00310DB9"/>
    <w:rsid w:val="00314893"/>
    <w:rsid w:val="00314F88"/>
    <w:rsid w:val="00315332"/>
    <w:rsid w:val="0031794F"/>
    <w:rsid w:val="00317D79"/>
    <w:rsid w:val="00321CB0"/>
    <w:rsid w:val="00324559"/>
    <w:rsid w:val="00325945"/>
    <w:rsid w:val="00327158"/>
    <w:rsid w:val="00327809"/>
    <w:rsid w:val="0033578E"/>
    <w:rsid w:val="00337E35"/>
    <w:rsid w:val="00340170"/>
    <w:rsid w:val="00343379"/>
    <w:rsid w:val="00345C31"/>
    <w:rsid w:val="00346A90"/>
    <w:rsid w:val="0035149D"/>
    <w:rsid w:val="0035388D"/>
    <w:rsid w:val="00353989"/>
    <w:rsid w:val="00366DD7"/>
    <w:rsid w:val="003752E9"/>
    <w:rsid w:val="003900C5"/>
    <w:rsid w:val="00396351"/>
    <w:rsid w:val="003A2ABB"/>
    <w:rsid w:val="003A5DE2"/>
    <w:rsid w:val="003C049E"/>
    <w:rsid w:val="003C221D"/>
    <w:rsid w:val="003C5113"/>
    <w:rsid w:val="003C56B6"/>
    <w:rsid w:val="003C79C6"/>
    <w:rsid w:val="003D00EB"/>
    <w:rsid w:val="003D0316"/>
    <w:rsid w:val="003D25D7"/>
    <w:rsid w:val="003D2A3B"/>
    <w:rsid w:val="003E08B2"/>
    <w:rsid w:val="003E229B"/>
    <w:rsid w:val="003E5D66"/>
    <w:rsid w:val="003F0D43"/>
    <w:rsid w:val="003F1638"/>
    <w:rsid w:val="003F4645"/>
    <w:rsid w:val="00404716"/>
    <w:rsid w:val="00407EF0"/>
    <w:rsid w:val="0041006C"/>
    <w:rsid w:val="00417368"/>
    <w:rsid w:val="0041796A"/>
    <w:rsid w:val="0042012B"/>
    <w:rsid w:val="00423BCC"/>
    <w:rsid w:val="0042421C"/>
    <w:rsid w:val="00424410"/>
    <w:rsid w:val="00425A93"/>
    <w:rsid w:val="00426246"/>
    <w:rsid w:val="00432300"/>
    <w:rsid w:val="004338C3"/>
    <w:rsid w:val="00441573"/>
    <w:rsid w:val="00445B38"/>
    <w:rsid w:val="004545D6"/>
    <w:rsid w:val="00456F1A"/>
    <w:rsid w:val="00463582"/>
    <w:rsid w:val="00465A13"/>
    <w:rsid w:val="00474375"/>
    <w:rsid w:val="00476593"/>
    <w:rsid w:val="00477F14"/>
    <w:rsid w:val="00480F58"/>
    <w:rsid w:val="004810ED"/>
    <w:rsid w:val="00483D26"/>
    <w:rsid w:val="00485C69"/>
    <w:rsid w:val="00487544"/>
    <w:rsid w:val="00487ABD"/>
    <w:rsid w:val="00491233"/>
    <w:rsid w:val="00492503"/>
    <w:rsid w:val="004B5D2C"/>
    <w:rsid w:val="004C4C8C"/>
    <w:rsid w:val="004C6244"/>
    <w:rsid w:val="004C712E"/>
    <w:rsid w:val="004D1F9C"/>
    <w:rsid w:val="004D6933"/>
    <w:rsid w:val="004E0FE6"/>
    <w:rsid w:val="004E1053"/>
    <w:rsid w:val="004E2F4A"/>
    <w:rsid w:val="004E340F"/>
    <w:rsid w:val="004E5571"/>
    <w:rsid w:val="004E6C92"/>
    <w:rsid w:val="004F7508"/>
    <w:rsid w:val="005015A1"/>
    <w:rsid w:val="00505048"/>
    <w:rsid w:val="00506B33"/>
    <w:rsid w:val="005166E0"/>
    <w:rsid w:val="005174F3"/>
    <w:rsid w:val="00517BFE"/>
    <w:rsid w:val="0052306C"/>
    <w:rsid w:val="00523CA0"/>
    <w:rsid w:val="00525D55"/>
    <w:rsid w:val="00526FE2"/>
    <w:rsid w:val="00532BD5"/>
    <w:rsid w:val="00533058"/>
    <w:rsid w:val="005377BF"/>
    <w:rsid w:val="00543EBF"/>
    <w:rsid w:val="005443B6"/>
    <w:rsid w:val="00544CDC"/>
    <w:rsid w:val="00546D34"/>
    <w:rsid w:val="0054790D"/>
    <w:rsid w:val="00547B0A"/>
    <w:rsid w:val="00550785"/>
    <w:rsid w:val="005514E5"/>
    <w:rsid w:val="005638F5"/>
    <w:rsid w:val="00563D68"/>
    <w:rsid w:val="00564538"/>
    <w:rsid w:val="00565DEE"/>
    <w:rsid w:val="0056620E"/>
    <w:rsid w:val="005678EC"/>
    <w:rsid w:val="00570685"/>
    <w:rsid w:val="00570FA9"/>
    <w:rsid w:val="005728F8"/>
    <w:rsid w:val="00572FFB"/>
    <w:rsid w:val="00575E54"/>
    <w:rsid w:val="0057784D"/>
    <w:rsid w:val="00590394"/>
    <w:rsid w:val="00594AAB"/>
    <w:rsid w:val="0059543D"/>
    <w:rsid w:val="005954A2"/>
    <w:rsid w:val="005960D1"/>
    <w:rsid w:val="005969A5"/>
    <w:rsid w:val="005A1CB2"/>
    <w:rsid w:val="005A28E7"/>
    <w:rsid w:val="005A5E5E"/>
    <w:rsid w:val="005B14D0"/>
    <w:rsid w:val="005B167D"/>
    <w:rsid w:val="005B2090"/>
    <w:rsid w:val="005C0A36"/>
    <w:rsid w:val="005C1513"/>
    <w:rsid w:val="005C74F7"/>
    <w:rsid w:val="005D6AE7"/>
    <w:rsid w:val="005E035A"/>
    <w:rsid w:val="005E1025"/>
    <w:rsid w:val="005E51CF"/>
    <w:rsid w:val="005E5940"/>
    <w:rsid w:val="005E6461"/>
    <w:rsid w:val="005F0698"/>
    <w:rsid w:val="005F50F0"/>
    <w:rsid w:val="005F6527"/>
    <w:rsid w:val="00601AE2"/>
    <w:rsid w:val="006058D2"/>
    <w:rsid w:val="00611546"/>
    <w:rsid w:val="00617AB6"/>
    <w:rsid w:val="00620F7C"/>
    <w:rsid w:val="00625B13"/>
    <w:rsid w:val="00627DB6"/>
    <w:rsid w:val="00633D49"/>
    <w:rsid w:val="006340FC"/>
    <w:rsid w:val="006377C9"/>
    <w:rsid w:val="0064349F"/>
    <w:rsid w:val="00645EA3"/>
    <w:rsid w:val="00646599"/>
    <w:rsid w:val="00651E52"/>
    <w:rsid w:val="00660FE3"/>
    <w:rsid w:val="00661FCA"/>
    <w:rsid w:val="006749A5"/>
    <w:rsid w:val="0068095A"/>
    <w:rsid w:val="00692D9B"/>
    <w:rsid w:val="006970D5"/>
    <w:rsid w:val="006A026E"/>
    <w:rsid w:val="006A1444"/>
    <w:rsid w:val="006A73F3"/>
    <w:rsid w:val="006A77CD"/>
    <w:rsid w:val="006B02DE"/>
    <w:rsid w:val="006B2424"/>
    <w:rsid w:val="006C28DD"/>
    <w:rsid w:val="006C3105"/>
    <w:rsid w:val="006C6001"/>
    <w:rsid w:val="006D2618"/>
    <w:rsid w:val="006D4B74"/>
    <w:rsid w:val="006D625A"/>
    <w:rsid w:val="006D7233"/>
    <w:rsid w:val="006E17A1"/>
    <w:rsid w:val="006E3729"/>
    <w:rsid w:val="006E5D4C"/>
    <w:rsid w:val="006E6D9C"/>
    <w:rsid w:val="006E6F08"/>
    <w:rsid w:val="006F010B"/>
    <w:rsid w:val="006F16BB"/>
    <w:rsid w:val="006F1B69"/>
    <w:rsid w:val="006F255B"/>
    <w:rsid w:val="006F2E82"/>
    <w:rsid w:val="006F45CA"/>
    <w:rsid w:val="006F64ED"/>
    <w:rsid w:val="006F6707"/>
    <w:rsid w:val="007024AB"/>
    <w:rsid w:val="00703370"/>
    <w:rsid w:val="00717031"/>
    <w:rsid w:val="0072102E"/>
    <w:rsid w:val="00722386"/>
    <w:rsid w:val="00723968"/>
    <w:rsid w:val="00723EE9"/>
    <w:rsid w:val="00724A2C"/>
    <w:rsid w:val="007250E6"/>
    <w:rsid w:val="00726B3D"/>
    <w:rsid w:val="00727532"/>
    <w:rsid w:val="007358D3"/>
    <w:rsid w:val="00735EEE"/>
    <w:rsid w:val="007376B3"/>
    <w:rsid w:val="00737D19"/>
    <w:rsid w:val="00742E8B"/>
    <w:rsid w:val="00744603"/>
    <w:rsid w:val="00754F5C"/>
    <w:rsid w:val="00755ACF"/>
    <w:rsid w:val="00757F7E"/>
    <w:rsid w:val="00761328"/>
    <w:rsid w:val="00761E65"/>
    <w:rsid w:val="00763E8C"/>
    <w:rsid w:val="00773528"/>
    <w:rsid w:val="00775177"/>
    <w:rsid w:val="007801AA"/>
    <w:rsid w:val="007817D9"/>
    <w:rsid w:val="0078280A"/>
    <w:rsid w:val="00782AA1"/>
    <w:rsid w:val="007857E0"/>
    <w:rsid w:val="00785C25"/>
    <w:rsid w:val="007863AD"/>
    <w:rsid w:val="00791BFE"/>
    <w:rsid w:val="00793029"/>
    <w:rsid w:val="007932EE"/>
    <w:rsid w:val="00793BFD"/>
    <w:rsid w:val="007943CC"/>
    <w:rsid w:val="007964F1"/>
    <w:rsid w:val="007A18FC"/>
    <w:rsid w:val="007B4211"/>
    <w:rsid w:val="007C234F"/>
    <w:rsid w:val="007C327D"/>
    <w:rsid w:val="007D55A9"/>
    <w:rsid w:val="007D6753"/>
    <w:rsid w:val="007E125B"/>
    <w:rsid w:val="007E15BB"/>
    <w:rsid w:val="007F0148"/>
    <w:rsid w:val="007F0B0F"/>
    <w:rsid w:val="007F1281"/>
    <w:rsid w:val="007F6C83"/>
    <w:rsid w:val="007F74A4"/>
    <w:rsid w:val="008018AD"/>
    <w:rsid w:val="00813CD2"/>
    <w:rsid w:val="00822035"/>
    <w:rsid w:val="00826058"/>
    <w:rsid w:val="00827A41"/>
    <w:rsid w:val="0083002F"/>
    <w:rsid w:val="008302EE"/>
    <w:rsid w:val="0083639F"/>
    <w:rsid w:val="008363E0"/>
    <w:rsid w:val="008503F6"/>
    <w:rsid w:val="00851FF2"/>
    <w:rsid w:val="00852BA4"/>
    <w:rsid w:val="00852FD4"/>
    <w:rsid w:val="00856D79"/>
    <w:rsid w:val="00861D98"/>
    <w:rsid w:val="00862F32"/>
    <w:rsid w:val="00867436"/>
    <w:rsid w:val="00867631"/>
    <w:rsid w:val="00871F36"/>
    <w:rsid w:val="00872E5A"/>
    <w:rsid w:val="00880220"/>
    <w:rsid w:val="00882F12"/>
    <w:rsid w:val="0088656F"/>
    <w:rsid w:val="0088678A"/>
    <w:rsid w:val="008909DB"/>
    <w:rsid w:val="00891A87"/>
    <w:rsid w:val="008945D5"/>
    <w:rsid w:val="0089659D"/>
    <w:rsid w:val="008A3BD8"/>
    <w:rsid w:val="008A51D3"/>
    <w:rsid w:val="008A56BE"/>
    <w:rsid w:val="008A7DE1"/>
    <w:rsid w:val="008B1B94"/>
    <w:rsid w:val="008B6894"/>
    <w:rsid w:val="008B7069"/>
    <w:rsid w:val="008C133E"/>
    <w:rsid w:val="008C57A3"/>
    <w:rsid w:val="008C7EFC"/>
    <w:rsid w:val="008D2CD1"/>
    <w:rsid w:val="008D7EFE"/>
    <w:rsid w:val="008E1913"/>
    <w:rsid w:val="008E2FB7"/>
    <w:rsid w:val="008E3C8A"/>
    <w:rsid w:val="008F1F81"/>
    <w:rsid w:val="008F2BE7"/>
    <w:rsid w:val="008F5845"/>
    <w:rsid w:val="008F5EFC"/>
    <w:rsid w:val="008F6EBC"/>
    <w:rsid w:val="00900A4C"/>
    <w:rsid w:val="00905E27"/>
    <w:rsid w:val="00905EC3"/>
    <w:rsid w:val="00906CC8"/>
    <w:rsid w:val="00916A17"/>
    <w:rsid w:val="00920314"/>
    <w:rsid w:val="009221FB"/>
    <w:rsid w:val="00924D62"/>
    <w:rsid w:val="009377ED"/>
    <w:rsid w:val="00941D7A"/>
    <w:rsid w:val="00942303"/>
    <w:rsid w:val="0094307F"/>
    <w:rsid w:val="0094433C"/>
    <w:rsid w:val="009612C6"/>
    <w:rsid w:val="00962C70"/>
    <w:rsid w:val="00965182"/>
    <w:rsid w:val="00967F0A"/>
    <w:rsid w:val="009749EC"/>
    <w:rsid w:val="00977B32"/>
    <w:rsid w:val="009818C3"/>
    <w:rsid w:val="00990944"/>
    <w:rsid w:val="00994771"/>
    <w:rsid w:val="00994A8A"/>
    <w:rsid w:val="0099661E"/>
    <w:rsid w:val="0099735E"/>
    <w:rsid w:val="0099786B"/>
    <w:rsid w:val="009A091C"/>
    <w:rsid w:val="009A6466"/>
    <w:rsid w:val="009A7921"/>
    <w:rsid w:val="009B1902"/>
    <w:rsid w:val="009C16EF"/>
    <w:rsid w:val="009D2708"/>
    <w:rsid w:val="009D4E24"/>
    <w:rsid w:val="009D64CB"/>
    <w:rsid w:val="009E0F1A"/>
    <w:rsid w:val="009E5FA7"/>
    <w:rsid w:val="009F0D32"/>
    <w:rsid w:val="009F6F94"/>
    <w:rsid w:val="00A037FC"/>
    <w:rsid w:val="00A04BDB"/>
    <w:rsid w:val="00A069C6"/>
    <w:rsid w:val="00A07A80"/>
    <w:rsid w:val="00A11BCD"/>
    <w:rsid w:val="00A1315A"/>
    <w:rsid w:val="00A142B1"/>
    <w:rsid w:val="00A15FED"/>
    <w:rsid w:val="00A16670"/>
    <w:rsid w:val="00A20D8A"/>
    <w:rsid w:val="00A22DFC"/>
    <w:rsid w:val="00A23F62"/>
    <w:rsid w:val="00A257A5"/>
    <w:rsid w:val="00A27B49"/>
    <w:rsid w:val="00A37461"/>
    <w:rsid w:val="00A43A6C"/>
    <w:rsid w:val="00A44C25"/>
    <w:rsid w:val="00A504F8"/>
    <w:rsid w:val="00A51747"/>
    <w:rsid w:val="00A52FCF"/>
    <w:rsid w:val="00A53BDC"/>
    <w:rsid w:val="00A53D8A"/>
    <w:rsid w:val="00A53F2F"/>
    <w:rsid w:val="00A551B5"/>
    <w:rsid w:val="00A5565E"/>
    <w:rsid w:val="00A556FA"/>
    <w:rsid w:val="00A6050B"/>
    <w:rsid w:val="00A64AB8"/>
    <w:rsid w:val="00A660AC"/>
    <w:rsid w:val="00A700FD"/>
    <w:rsid w:val="00A81892"/>
    <w:rsid w:val="00A87854"/>
    <w:rsid w:val="00A91307"/>
    <w:rsid w:val="00A93E94"/>
    <w:rsid w:val="00AA1DE5"/>
    <w:rsid w:val="00AA546B"/>
    <w:rsid w:val="00AA5485"/>
    <w:rsid w:val="00AA5510"/>
    <w:rsid w:val="00AB052E"/>
    <w:rsid w:val="00AB392C"/>
    <w:rsid w:val="00AB66B3"/>
    <w:rsid w:val="00AC0853"/>
    <w:rsid w:val="00AC4BF7"/>
    <w:rsid w:val="00AC586D"/>
    <w:rsid w:val="00AC7DB0"/>
    <w:rsid w:val="00AD3840"/>
    <w:rsid w:val="00AD6D98"/>
    <w:rsid w:val="00AE08CB"/>
    <w:rsid w:val="00AE3958"/>
    <w:rsid w:val="00AE4599"/>
    <w:rsid w:val="00AE5F3B"/>
    <w:rsid w:val="00AF1FC0"/>
    <w:rsid w:val="00AF701C"/>
    <w:rsid w:val="00B0021D"/>
    <w:rsid w:val="00B00780"/>
    <w:rsid w:val="00B04258"/>
    <w:rsid w:val="00B05BC1"/>
    <w:rsid w:val="00B06DD4"/>
    <w:rsid w:val="00B10F6A"/>
    <w:rsid w:val="00B132B2"/>
    <w:rsid w:val="00B13D05"/>
    <w:rsid w:val="00B214E3"/>
    <w:rsid w:val="00B23D69"/>
    <w:rsid w:val="00B24991"/>
    <w:rsid w:val="00B377B7"/>
    <w:rsid w:val="00B43319"/>
    <w:rsid w:val="00B47963"/>
    <w:rsid w:val="00B6019B"/>
    <w:rsid w:val="00B77A52"/>
    <w:rsid w:val="00B808D2"/>
    <w:rsid w:val="00B81338"/>
    <w:rsid w:val="00B81DF0"/>
    <w:rsid w:val="00B85B95"/>
    <w:rsid w:val="00B86B62"/>
    <w:rsid w:val="00B87402"/>
    <w:rsid w:val="00B87FCD"/>
    <w:rsid w:val="00B9208C"/>
    <w:rsid w:val="00B92D2C"/>
    <w:rsid w:val="00BA13C0"/>
    <w:rsid w:val="00BA58D8"/>
    <w:rsid w:val="00BB47BD"/>
    <w:rsid w:val="00BB4998"/>
    <w:rsid w:val="00BC1F42"/>
    <w:rsid w:val="00BD2F6A"/>
    <w:rsid w:val="00BD381B"/>
    <w:rsid w:val="00BD74CA"/>
    <w:rsid w:val="00BE1AF6"/>
    <w:rsid w:val="00BE6AA7"/>
    <w:rsid w:val="00BF2E62"/>
    <w:rsid w:val="00BF624F"/>
    <w:rsid w:val="00BF7E32"/>
    <w:rsid w:val="00C072E6"/>
    <w:rsid w:val="00C075CE"/>
    <w:rsid w:val="00C1072B"/>
    <w:rsid w:val="00C13555"/>
    <w:rsid w:val="00C16087"/>
    <w:rsid w:val="00C20219"/>
    <w:rsid w:val="00C3049E"/>
    <w:rsid w:val="00C35CA1"/>
    <w:rsid w:val="00C3671A"/>
    <w:rsid w:val="00C40D8C"/>
    <w:rsid w:val="00C444AF"/>
    <w:rsid w:val="00C449FA"/>
    <w:rsid w:val="00C45778"/>
    <w:rsid w:val="00C50912"/>
    <w:rsid w:val="00C51BF3"/>
    <w:rsid w:val="00C53A83"/>
    <w:rsid w:val="00C53E9B"/>
    <w:rsid w:val="00C54ABC"/>
    <w:rsid w:val="00C568A9"/>
    <w:rsid w:val="00C6544A"/>
    <w:rsid w:val="00C6548F"/>
    <w:rsid w:val="00C70D7A"/>
    <w:rsid w:val="00C71343"/>
    <w:rsid w:val="00C73F57"/>
    <w:rsid w:val="00C74787"/>
    <w:rsid w:val="00C75180"/>
    <w:rsid w:val="00C76362"/>
    <w:rsid w:val="00C7661A"/>
    <w:rsid w:val="00C77AD2"/>
    <w:rsid w:val="00C80E53"/>
    <w:rsid w:val="00C82CA2"/>
    <w:rsid w:val="00C84FEE"/>
    <w:rsid w:val="00C86290"/>
    <w:rsid w:val="00C86BAA"/>
    <w:rsid w:val="00C900C4"/>
    <w:rsid w:val="00CA1806"/>
    <w:rsid w:val="00CA3563"/>
    <w:rsid w:val="00CA6965"/>
    <w:rsid w:val="00CA7ACD"/>
    <w:rsid w:val="00CB4358"/>
    <w:rsid w:val="00CC4FD9"/>
    <w:rsid w:val="00CC626F"/>
    <w:rsid w:val="00CC7728"/>
    <w:rsid w:val="00CD1A0E"/>
    <w:rsid w:val="00CD22AA"/>
    <w:rsid w:val="00CD506E"/>
    <w:rsid w:val="00CE081D"/>
    <w:rsid w:val="00CE2313"/>
    <w:rsid w:val="00CE491B"/>
    <w:rsid w:val="00CE5A2D"/>
    <w:rsid w:val="00CF0459"/>
    <w:rsid w:val="00CF65C1"/>
    <w:rsid w:val="00D0063C"/>
    <w:rsid w:val="00D00BDA"/>
    <w:rsid w:val="00D1304D"/>
    <w:rsid w:val="00D151B2"/>
    <w:rsid w:val="00D311DD"/>
    <w:rsid w:val="00D312C0"/>
    <w:rsid w:val="00D32997"/>
    <w:rsid w:val="00D42904"/>
    <w:rsid w:val="00D456C0"/>
    <w:rsid w:val="00D457AC"/>
    <w:rsid w:val="00D50B5F"/>
    <w:rsid w:val="00D5227D"/>
    <w:rsid w:val="00D53683"/>
    <w:rsid w:val="00D53A45"/>
    <w:rsid w:val="00D57623"/>
    <w:rsid w:val="00D62143"/>
    <w:rsid w:val="00D63B6B"/>
    <w:rsid w:val="00D70A0F"/>
    <w:rsid w:val="00D73E5B"/>
    <w:rsid w:val="00D74140"/>
    <w:rsid w:val="00D85430"/>
    <w:rsid w:val="00D97D7E"/>
    <w:rsid w:val="00DA6D07"/>
    <w:rsid w:val="00DB2238"/>
    <w:rsid w:val="00DB405B"/>
    <w:rsid w:val="00DB4C99"/>
    <w:rsid w:val="00DB5C6F"/>
    <w:rsid w:val="00DB7F05"/>
    <w:rsid w:val="00DC26F7"/>
    <w:rsid w:val="00DD05AA"/>
    <w:rsid w:val="00DD0E5F"/>
    <w:rsid w:val="00DD5EEF"/>
    <w:rsid w:val="00DE2CEB"/>
    <w:rsid w:val="00DE3D6D"/>
    <w:rsid w:val="00DE4D0B"/>
    <w:rsid w:val="00DF06DF"/>
    <w:rsid w:val="00DF20CD"/>
    <w:rsid w:val="00E002FC"/>
    <w:rsid w:val="00E01B6F"/>
    <w:rsid w:val="00E12367"/>
    <w:rsid w:val="00E14776"/>
    <w:rsid w:val="00E14F36"/>
    <w:rsid w:val="00E16A64"/>
    <w:rsid w:val="00E25EB9"/>
    <w:rsid w:val="00E30FD8"/>
    <w:rsid w:val="00E44ADC"/>
    <w:rsid w:val="00E47CD5"/>
    <w:rsid w:val="00E51095"/>
    <w:rsid w:val="00E51DDB"/>
    <w:rsid w:val="00E5209D"/>
    <w:rsid w:val="00E5308F"/>
    <w:rsid w:val="00E558DE"/>
    <w:rsid w:val="00E61705"/>
    <w:rsid w:val="00E65D42"/>
    <w:rsid w:val="00E72506"/>
    <w:rsid w:val="00E754F1"/>
    <w:rsid w:val="00E80895"/>
    <w:rsid w:val="00E830F5"/>
    <w:rsid w:val="00E84FF7"/>
    <w:rsid w:val="00E928DE"/>
    <w:rsid w:val="00E9580B"/>
    <w:rsid w:val="00E95DFC"/>
    <w:rsid w:val="00EA1148"/>
    <w:rsid w:val="00EA320A"/>
    <w:rsid w:val="00EA58A9"/>
    <w:rsid w:val="00EA62C8"/>
    <w:rsid w:val="00EC1DE3"/>
    <w:rsid w:val="00EC2254"/>
    <w:rsid w:val="00EC37D4"/>
    <w:rsid w:val="00EC731E"/>
    <w:rsid w:val="00EC7C82"/>
    <w:rsid w:val="00EC7E6B"/>
    <w:rsid w:val="00EC7E9F"/>
    <w:rsid w:val="00ED0327"/>
    <w:rsid w:val="00ED1EF0"/>
    <w:rsid w:val="00ED4CF4"/>
    <w:rsid w:val="00ED6039"/>
    <w:rsid w:val="00ED70FF"/>
    <w:rsid w:val="00EE162C"/>
    <w:rsid w:val="00EE51BC"/>
    <w:rsid w:val="00EF0117"/>
    <w:rsid w:val="00EF0BEB"/>
    <w:rsid w:val="00EF3138"/>
    <w:rsid w:val="00F03414"/>
    <w:rsid w:val="00F066E4"/>
    <w:rsid w:val="00F06713"/>
    <w:rsid w:val="00F1005A"/>
    <w:rsid w:val="00F11614"/>
    <w:rsid w:val="00F13150"/>
    <w:rsid w:val="00F13EAD"/>
    <w:rsid w:val="00F16660"/>
    <w:rsid w:val="00F3171A"/>
    <w:rsid w:val="00F31DA6"/>
    <w:rsid w:val="00F31EE1"/>
    <w:rsid w:val="00F32E3E"/>
    <w:rsid w:val="00F36EF2"/>
    <w:rsid w:val="00F41ECC"/>
    <w:rsid w:val="00F4402E"/>
    <w:rsid w:val="00F60246"/>
    <w:rsid w:val="00F61C1F"/>
    <w:rsid w:val="00F620C9"/>
    <w:rsid w:val="00F636BC"/>
    <w:rsid w:val="00F65B86"/>
    <w:rsid w:val="00F801A8"/>
    <w:rsid w:val="00F81DEE"/>
    <w:rsid w:val="00F83CA9"/>
    <w:rsid w:val="00F8469B"/>
    <w:rsid w:val="00F84FF5"/>
    <w:rsid w:val="00F862A4"/>
    <w:rsid w:val="00F90729"/>
    <w:rsid w:val="00F92B2D"/>
    <w:rsid w:val="00F955BB"/>
    <w:rsid w:val="00FA5320"/>
    <w:rsid w:val="00FA66DA"/>
    <w:rsid w:val="00FB0E9F"/>
    <w:rsid w:val="00FB7FD6"/>
    <w:rsid w:val="00FC05EB"/>
    <w:rsid w:val="00FC4718"/>
    <w:rsid w:val="00FC585D"/>
    <w:rsid w:val="00FC59F6"/>
    <w:rsid w:val="00FC7BCD"/>
    <w:rsid w:val="00FD3110"/>
    <w:rsid w:val="00FD60C7"/>
    <w:rsid w:val="00FE3ED7"/>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63841"/>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3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61FCA"/>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61FCA"/>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table" w:customStyle="1" w:styleId="26">
    <w:name w:val="Сетка таблицы2"/>
    <w:basedOn w:val="a1"/>
    <w:next w:val="a8"/>
    <w:uiPriority w:val="59"/>
    <w:rsid w:val="005662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Название объекта1"/>
    <w:basedOn w:val="a"/>
    <w:rsid w:val="0021460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3">
    <w:name w:val="Сетка таблицы3"/>
    <w:basedOn w:val="a1"/>
    <w:next w:val="a8"/>
    <w:rsid w:val="00D73E5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8"/>
    <w:uiPriority w:val="59"/>
    <w:rsid w:val="005443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8"/>
    <w:uiPriority w:val="59"/>
    <w:rsid w:val="00A16670"/>
    <w:pPr>
      <w:suppressAutoHyphens/>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09099479">
      <w:bodyDiv w:val="1"/>
      <w:marLeft w:val="0"/>
      <w:marRight w:val="0"/>
      <w:marTop w:val="0"/>
      <w:marBottom w:val="0"/>
      <w:divBdr>
        <w:top w:val="none" w:sz="0" w:space="0" w:color="auto"/>
        <w:left w:val="none" w:sz="0" w:space="0" w:color="auto"/>
        <w:bottom w:val="none" w:sz="0" w:space="0" w:color="auto"/>
        <w:right w:val="none" w:sz="0" w:space="0" w:color="auto"/>
      </w:divBdr>
      <w:divsChild>
        <w:div w:id="891424234">
          <w:marLeft w:val="0"/>
          <w:marRight w:val="0"/>
          <w:marTop w:val="0"/>
          <w:marBottom w:val="0"/>
          <w:divBdr>
            <w:top w:val="none" w:sz="0" w:space="0" w:color="auto"/>
            <w:left w:val="none" w:sz="0" w:space="0" w:color="auto"/>
            <w:bottom w:val="none" w:sz="0" w:space="0" w:color="auto"/>
            <w:right w:val="none" w:sz="0" w:space="0" w:color="auto"/>
          </w:divBdr>
          <w:divsChild>
            <w:div w:id="267127927">
              <w:marLeft w:val="0"/>
              <w:marRight w:val="0"/>
              <w:marTop w:val="0"/>
              <w:marBottom w:val="0"/>
              <w:divBdr>
                <w:top w:val="single" w:sz="6" w:space="0" w:color="9F9FDA"/>
                <w:left w:val="single" w:sz="6" w:space="0" w:color="9F9FDA"/>
                <w:bottom w:val="single" w:sz="6" w:space="0" w:color="9F9FDA"/>
                <w:right w:val="single" w:sz="6" w:space="0" w:color="9F9FDA"/>
              </w:divBdr>
              <w:divsChild>
                <w:div w:id="257372561">
                  <w:marLeft w:val="0"/>
                  <w:marRight w:val="0"/>
                  <w:marTop w:val="0"/>
                  <w:marBottom w:val="0"/>
                  <w:divBdr>
                    <w:top w:val="none" w:sz="0" w:space="0" w:color="auto"/>
                    <w:left w:val="none" w:sz="0" w:space="0" w:color="auto"/>
                    <w:bottom w:val="none" w:sz="0" w:space="0" w:color="auto"/>
                    <w:right w:val="none" w:sz="0" w:space="0" w:color="auto"/>
                  </w:divBdr>
                  <w:divsChild>
                    <w:div w:id="31699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7979">
          <w:marLeft w:val="0"/>
          <w:marRight w:val="0"/>
          <w:marTop w:val="0"/>
          <w:marBottom w:val="0"/>
          <w:divBdr>
            <w:top w:val="none" w:sz="0" w:space="0" w:color="auto"/>
            <w:left w:val="none" w:sz="0" w:space="0" w:color="auto"/>
            <w:bottom w:val="none" w:sz="0" w:space="0" w:color="auto"/>
            <w:right w:val="none" w:sz="0" w:space="0" w:color="auto"/>
          </w:divBdr>
          <w:divsChild>
            <w:div w:id="767044808">
              <w:marLeft w:val="0"/>
              <w:marRight w:val="0"/>
              <w:marTop w:val="0"/>
              <w:marBottom w:val="0"/>
              <w:divBdr>
                <w:top w:val="single" w:sz="6" w:space="0" w:color="9F9FDA"/>
                <w:left w:val="single" w:sz="6" w:space="0" w:color="9F9FDA"/>
                <w:bottom w:val="single" w:sz="6" w:space="0" w:color="9F9FDA"/>
                <w:right w:val="single" w:sz="6" w:space="0" w:color="9F9FDA"/>
              </w:divBdr>
              <w:divsChild>
                <w:div w:id="1551309286">
                  <w:marLeft w:val="0"/>
                  <w:marRight w:val="0"/>
                  <w:marTop w:val="0"/>
                  <w:marBottom w:val="0"/>
                  <w:divBdr>
                    <w:top w:val="none" w:sz="0" w:space="0" w:color="auto"/>
                    <w:left w:val="none" w:sz="0" w:space="0" w:color="auto"/>
                    <w:bottom w:val="none" w:sz="0" w:space="0" w:color="auto"/>
                    <w:right w:val="none" w:sz="0" w:space="0" w:color="auto"/>
                  </w:divBdr>
                  <w:divsChild>
                    <w:div w:id="12294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93552">
          <w:marLeft w:val="0"/>
          <w:marRight w:val="0"/>
          <w:marTop w:val="0"/>
          <w:marBottom w:val="0"/>
          <w:divBdr>
            <w:top w:val="none" w:sz="0" w:space="0" w:color="auto"/>
            <w:left w:val="none" w:sz="0" w:space="0" w:color="auto"/>
            <w:bottom w:val="none" w:sz="0" w:space="0" w:color="auto"/>
            <w:right w:val="none" w:sz="0" w:space="0" w:color="auto"/>
          </w:divBdr>
        </w:div>
        <w:div w:id="231546065">
          <w:marLeft w:val="0"/>
          <w:marRight w:val="0"/>
          <w:marTop w:val="0"/>
          <w:marBottom w:val="0"/>
          <w:divBdr>
            <w:top w:val="none" w:sz="0" w:space="0" w:color="auto"/>
            <w:left w:val="none" w:sz="0" w:space="0" w:color="auto"/>
            <w:bottom w:val="none" w:sz="0" w:space="0" w:color="auto"/>
            <w:right w:val="none" w:sz="0" w:space="0" w:color="auto"/>
          </w:divBdr>
        </w:div>
      </w:divsChild>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45979861">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169638991">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439328637">
      <w:bodyDiv w:val="1"/>
      <w:marLeft w:val="0"/>
      <w:marRight w:val="0"/>
      <w:marTop w:val="0"/>
      <w:marBottom w:val="0"/>
      <w:divBdr>
        <w:top w:val="none" w:sz="0" w:space="0" w:color="auto"/>
        <w:left w:val="none" w:sz="0" w:space="0" w:color="auto"/>
        <w:bottom w:val="none" w:sz="0" w:space="0" w:color="auto"/>
        <w:right w:val="none" w:sz="0" w:space="0" w:color="auto"/>
      </w:divBdr>
    </w:div>
    <w:div w:id="1453015465">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478112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2580073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08111646">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7645B-F8FF-45E7-B58F-01F91689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5305</Words>
  <Characters>30240</Characters>
  <Application>Microsoft Office Word</Application>
  <DocSecurity>0</DocSecurity>
  <Lines>252</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2026-09-24T15:43:00Z</cp:lastPrinted>
  <dcterms:created xsi:type="dcterms:W3CDTF">2026-09-24T15:45:00Z</dcterms:created>
  <dcterms:modified xsi:type="dcterms:W3CDTF">2026-09-24T15:45:00Z</dcterms:modified>
</cp:coreProperties>
</file>