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12E" w:rsidRDefault="00CC612E" w:rsidP="00CC612E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ПРЕДПИСАНИЕ</w:t>
      </w:r>
    </w:p>
    <w:p w:rsidR="00CC612E" w:rsidRDefault="00CC612E" w:rsidP="00CC612E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делу №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009/06/105-2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/2026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 устранении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нарушений законодательства о контрактной системе</w:t>
      </w:r>
    </w:p>
    <w:p w:rsidR="00CC612E" w:rsidRDefault="00CC612E" w:rsidP="00CC612E">
      <w:pPr>
        <w:spacing w:before="100"/>
        <w:ind w:firstLine="709"/>
        <w:jc w:val="center"/>
        <w:rPr>
          <w:rFonts w:ascii="Times New Roman" w:eastAsia="Times New Roman" w:hAnsi="Times New Roman" w:cs="Times New Roman"/>
          <w:lang w:eastAsia="ru-RU"/>
        </w:rPr>
      </w:pPr>
    </w:p>
    <w:p w:rsidR="00CC612E" w:rsidRDefault="00CC612E" w:rsidP="00CC612E">
      <w:pPr>
        <w:spacing w:before="100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.2026                                                                                                г. Черкесск</w:t>
      </w:r>
    </w:p>
    <w:p w:rsidR="00CC612E" w:rsidRDefault="00CC612E" w:rsidP="00CC612E">
      <w:pPr>
        <w:spacing w:before="10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12E" w:rsidRPr="00CC612E" w:rsidRDefault="00CC612E" w:rsidP="00CC61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C612E">
        <w:rPr>
          <w:rFonts w:ascii="Times New Roman" w:hAnsi="Times New Roman" w:cs="Times New Roman"/>
          <w:sz w:val="28"/>
          <w:szCs w:val="28"/>
        </w:rPr>
        <w:t>Комиссия Карачаево-Черкесского УФАС России по контролю</w:t>
      </w:r>
      <w:r w:rsidRPr="00CC612E">
        <w:rPr>
          <w:rFonts w:ascii="Times New Roman" w:hAnsi="Times New Roman" w:cs="Times New Roman"/>
          <w:sz w:val="28"/>
          <w:szCs w:val="28"/>
        </w:rPr>
        <w:br/>
        <w:t>за соблюдением требований Федерального закона от 05.04.2013 № 44-</w:t>
      </w:r>
      <w:proofErr w:type="gramStart"/>
      <w:r w:rsidRPr="00CC612E">
        <w:rPr>
          <w:rFonts w:ascii="Times New Roman" w:hAnsi="Times New Roman" w:cs="Times New Roman"/>
          <w:sz w:val="28"/>
          <w:szCs w:val="28"/>
        </w:rPr>
        <w:t>ФЗ</w:t>
      </w:r>
      <w:r w:rsidRPr="00CC612E">
        <w:rPr>
          <w:rFonts w:ascii="Times New Roman" w:hAnsi="Times New Roman" w:cs="Times New Roman"/>
          <w:sz w:val="28"/>
          <w:szCs w:val="28"/>
        </w:rPr>
        <w:br/>
        <w:t>«</w:t>
      </w:r>
      <w:proofErr w:type="gramEnd"/>
      <w:r w:rsidRPr="00CC612E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нужд» (далее – Комиссия Управления)</w:t>
      </w:r>
      <w:r w:rsidRPr="00CC612E">
        <w:rPr>
          <w:rFonts w:ascii="Times New Roman" w:hAnsi="Times New Roman" w:cs="Times New Roman"/>
          <w:sz w:val="28"/>
          <w:szCs w:val="28"/>
        </w:rPr>
        <w:br/>
        <w:t>в составе:</w:t>
      </w:r>
    </w:p>
    <w:p w:rsidR="00CC612E" w:rsidRPr="00CC612E" w:rsidRDefault="00CC612E" w:rsidP="00CC61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C612E">
        <w:rPr>
          <w:rFonts w:ascii="Times New Roman" w:hAnsi="Times New Roman" w:cs="Times New Roman"/>
          <w:sz w:val="28"/>
          <w:szCs w:val="28"/>
        </w:rPr>
        <w:t xml:space="preserve">Председатель комиссии – </w:t>
      </w:r>
      <w:proofErr w:type="gramStart"/>
      <w:r w:rsidRPr="00CC612E">
        <w:rPr>
          <w:rFonts w:ascii="Times New Roman" w:hAnsi="Times New Roman" w:cs="Times New Roman"/>
          <w:sz w:val="28"/>
          <w:szCs w:val="28"/>
        </w:rPr>
        <w:t>&lt;….</w:t>
      </w:r>
      <w:proofErr w:type="gramEnd"/>
      <w:r w:rsidRPr="00CC612E">
        <w:rPr>
          <w:rFonts w:ascii="Times New Roman" w:hAnsi="Times New Roman" w:cs="Times New Roman"/>
          <w:sz w:val="28"/>
          <w:szCs w:val="28"/>
        </w:rPr>
        <w:t>&gt;;</w:t>
      </w:r>
    </w:p>
    <w:p w:rsidR="00CC612E" w:rsidRPr="00CC612E" w:rsidRDefault="00CC612E" w:rsidP="00CC61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C612E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CC612E" w:rsidRPr="00CC612E" w:rsidRDefault="00CC612E" w:rsidP="00CC61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C612E">
        <w:rPr>
          <w:rFonts w:ascii="Times New Roman" w:hAnsi="Times New Roman" w:cs="Times New Roman"/>
          <w:sz w:val="28"/>
          <w:szCs w:val="28"/>
        </w:rPr>
        <w:t>- &lt;….&gt;,</w:t>
      </w:r>
    </w:p>
    <w:p w:rsidR="00CC612E" w:rsidRPr="00CC612E" w:rsidRDefault="00CC612E" w:rsidP="00CC61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C612E">
        <w:rPr>
          <w:rFonts w:ascii="Times New Roman" w:hAnsi="Times New Roman" w:cs="Times New Roman"/>
          <w:sz w:val="28"/>
          <w:szCs w:val="28"/>
        </w:rPr>
        <w:t>- &lt;….&gt;;</w:t>
      </w:r>
    </w:p>
    <w:p w:rsidR="00CC612E" w:rsidRPr="00CC612E" w:rsidRDefault="00CC612E" w:rsidP="00CC61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C612E">
        <w:rPr>
          <w:rFonts w:ascii="Times New Roman" w:hAnsi="Times New Roman" w:cs="Times New Roman"/>
          <w:sz w:val="28"/>
          <w:szCs w:val="28"/>
        </w:rPr>
        <w:t xml:space="preserve">в отсутствие представителя ИП </w:t>
      </w:r>
      <w:proofErr w:type="spellStart"/>
      <w:r w:rsidRPr="00CC612E">
        <w:rPr>
          <w:rFonts w:ascii="Times New Roman" w:hAnsi="Times New Roman" w:cs="Times New Roman"/>
          <w:sz w:val="28"/>
          <w:szCs w:val="28"/>
        </w:rPr>
        <w:t>Мельничкин</w:t>
      </w:r>
      <w:proofErr w:type="spellEnd"/>
      <w:r w:rsidRPr="00CC612E">
        <w:rPr>
          <w:rFonts w:ascii="Times New Roman" w:hAnsi="Times New Roman" w:cs="Times New Roman"/>
          <w:sz w:val="28"/>
          <w:szCs w:val="28"/>
        </w:rPr>
        <w:t xml:space="preserve"> Е.В. (далее – Заявитель), надлежащим образом извещенного о дате и месте рассмотрения жалобы;</w:t>
      </w:r>
    </w:p>
    <w:p w:rsidR="00CC612E" w:rsidRPr="00CC612E" w:rsidRDefault="00CC612E" w:rsidP="00CC61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C612E">
        <w:rPr>
          <w:rFonts w:ascii="Times New Roman" w:hAnsi="Times New Roman" w:cs="Times New Roman"/>
          <w:sz w:val="28"/>
          <w:szCs w:val="28"/>
        </w:rPr>
        <w:t>в присутствии представителей РГКУ «</w:t>
      </w:r>
      <w:proofErr w:type="spellStart"/>
      <w:proofErr w:type="gramStart"/>
      <w:r w:rsidRPr="00CC612E">
        <w:rPr>
          <w:rFonts w:ascii="Times New Roman" w:hAnsi="Times New Roman" w:cs="Times New Roman"/>
          <w:sz w:val="28"/>
          <w:szCs w:val="28"/>
        </w:rPr>
        <w:t>Карачаевочеркесатодор</w:t>
      </w:r>
      <w:proofErr w:type="spellEnd"/>
      <w:r w:rsidRPr="00CC612E">
        <w:rPr>
          <w:rFonts w:ascii="Times New Roman" w:hAnsi="Times New Roman" w:cs="Times New Roman"/>
          <w:sz w:val="28"/>
          <w:szCs w:val="28"/>
        </w:rPr>
        <w:t>»</w:t>
      </w:r>
      <w:r w:rsidRPr="00CC612E">
        <w:rPr>
          <w:rFonts w:ascii="Times New Roman" w:hAnsi="Times New Roman" w:cs="Times New Roman"/>
          <w:sz w:val="28"/>
          <w:szCs w:val="28"/>
        </w:rPr>
        <w:br/>
        <w:t>(</w:t>
      </w:r>
      <w:proofErr w:type="gramEnd"/>
      <w:r w:rsidRPr="00CC612E">
        <w:rPr>
          <w:rFonts w:ascii="Times New Roman" w:hAnsi="Times New Roman" w:cs="Times New Roman"/>
          <w:sz w:val="28"/>
          <w:szCs w:val="28"/>
        </w:rPr>
        <w:t>далее – Заказчик), &lt;….&gt;;</w:t>
      </w:r>
    </w:p>
    <w:p w:rsidR="00CC612E" w:rsidRPr="00CC612E" w:rsidRDefault="00CC612E" w:rsidP="00CC61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C612E">
        <w:rPr>
          <w:rFonts w:ascii="Times New Roman" w:hAnsi="Times New Roman" w:cs="Times New Roman"/>
          <w:sz w:val="28"/>
          <w:szCs w:val="28"/>
        </w:rPr>
        <w:t xml:space="preserve">рассмотрев жалобу ИП </w:t>
      </w:r>
      <w:proofErr w:type="spellStart"/>
      <w:r w:rsidRPr="00CC612E">
        <w:rPr>
          <w:rFonts w:ascii="Times New Roman" w:hAnsi="Times New Roman" w:cs="Times New Roman"/>
          <w:sz w:val="28"/>
          <w:szCs w:val="28"/>
        </w:rPr>
        <w:t>Мельничкин</w:t>
      </w:r>
      <w:proofErr w:type="spellEnd"/>
      <w:r w:rsidRPr="00CC612E">
        <w:rPr>
          <w:rFonts w:ascii="Times New Roman" w:hAnsi="Times New Roman" w:cs="Times New Roman"/>
          <w:sz w:val="28"/>
          <w:szCs w:val="28"/>
        </w:rPr>
        <w:t xml:space="preserve"> Е.В. на действия Заказчика</w:t>
      </w:r>
      <w:r w:rsidRPr="00CC612E">
        <w:rPr>
          <w:rFonts w:ascii="Times New Roman" w:hAnsi="Times New Roman" w:cs="Times New Roman"/>
          <w:sz w:val="28"/>
          <w:szCs w:val="28"/>
        </w:rPr>
        <w:br/>
        <w:t>при проведении открытого конкурса в электронной форме</w:t>
      </w:r>
      <w:r w:rsidRPr="00CC612E">
        <w:rPr>
          <w:rFonts w:ascii="Times New Roman" w:hAnsi="Times New Roman" w:cs="Times New Roman"/>
          <w:sz w:val="28"/>
          <w:szCs w:val="28"/>
        </w:rPr>
        <w:br/>
        <w:t>№ 0179200001926000483 на выполнение работ по составлению сметной документации по объекту «Выполнение работ по ремонту автомобильной дороги межмуниципального значения «</w:t>
      </w:r>
      <w:proofErr w:type="spellStart"/>
      <w:r w:rsidRPr="00CC612E">
        <w:rPr>
          <w:rFonts w:ascii="Times New Roman" w:hAnsi="Times New Roman" w:cs="Times New Roman"/>
          <w:sz w:val="28"/>
          <w:szCs w:val="28"/>
        </w:rPr>
        <w:t>Усть-Джегута</w:t>
      </w:r>
      <w:proofErr w:type="spellEnd"/>
      <w:r w:rsidRPr="00CC612E">
        <w:rPr>
          <w:rFonts w:ascii="Times New Roman" w:hAnsi="Times New Roman" w:cs="Times New Roman"/>
          <w:sz w:val="28"/>
          <w:szCs w:val="28"/>
        </w:rPr>
        <w:t xml:space="preserve"> – Терезе» на участке</w:t>
      </w:r>
      <w:r w:rsidRPr="00CC612E">
        <w:rPr>
          <w:rFonts w:ascii="Times New Roman" w:hAnsi="Times New Roman" w:cs="Times New Roman"/>
          <w:sz w:val="28"/>
          <w:szCs w:val="28"/>
        </w:rPr>
        <w:br/>
        <w:t>км 35+695 – км 48+800», в соответствии с Федеральным законом от 05.04.2013 № 44-ФЗ «О контрактной системе в сфере закупок товаров, работ, услуг</w:t>
      </w:r>
      <w:r w:rsidRPr="00CC612E">
        <w:rPr>
          <w:rFonts w:ascii="Times New Roman" w:hAnsi="Times New Roman" w:cs="Times New Roman"/>
          <w:sz w:val="28"/>
          <w:szCs w:val="28"/>
        </w:rPr>
        <w:br/>
        <w:t>для обеспечения государственных и муниципальных нужд» (далее – Закон</w:t>
      </w:r>
      <w:r w:rsidRPr="00CC612E">
        <w:rPr>
          <w:rFonts w:ascii="Times New Roman" w:hAnsi="Times New Roman" w:cs="Times New Roman"/>
          <w:sz w:val="28"/>
          <w:szCs w:val="28"/>
        </w:rPr>
        <w:br/>
        <w:t>о контрактной системе),</w:t>
      </w:r>
    </w:p>
    <w:p w:rsidR="00CC612E" w:rsidRPr="00CA1AEA" w:rsidRDefault="00CC612E" w:rsidP="00CC612E">
      <w:pPr>
        <w:spacing w:before="100"/>
        <w:jc w:val="both"/>
        <w:rPr>
          <w:rFonts w:ascii="Times New Roman" w:hAnsi="Times New Roman" w:cs="Times New Roman"/>
        </w:rPr>
      </w:pPr>
    </w:p>
    <w:p w:rsidR="00CC612E" w:rsidRDefault="00CC612E" w:rsidP="00CC612E">
      <w:pPr>
        <w:spacing w:before="100"/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ПРЕДПИСЫВАЕТ:</w:t>
      </w:r>
    </w:p>
    <w:p w:rsidR="00CC612E" w:rsidRDefault="00CC612E" w:rsidP="00CC612E">
      <w:pPr>
        <w:spacing w:before="100"/>
        <w:ind w:firstLine="709"/>
        <w:jc w:val="both"/>
      </w:pPr>
    </w:p>
    <w:p w:rsidR="00CC612E" w:rsidRPr="00CC612E" w:rsidRDefault="00CC612E" w:rsidP="00CC612E">
      <w:pPr>
        <w:spacing w:before="10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Заказчику,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отменить </w:t>
      </w:r>
      <w:r w:rsidRPr="00CC61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рассмотрения и оценки первых частей заявок на участие в открытом конкурсе в электронной форме от 09.09.2026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ПРОI, </w:t>
      </w:r>
      <w:r w:rsidRPr="00CC61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рассмотрения и оценки вторых частей заявок на участие в открытом конкурсе в электронной форме от 11.09.2026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C612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61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ПРОII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C61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подведения итогов определения поставщика (подрядчика, исполнителя) от 14.09.2026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C612E">
        <w:rPr>
          <w:rFonts w:ascii="Times New Roman" w:eastAsia="Times New Roman" w:hAnsi="Times New Roman" w:cs="Times New Roman"/>
          <w:sz w:val="28"/>
          <w:szCs w:val="28"/>
          <w:lang w:eastAsia="ru-RU"/>
        </w:rPr>
        <w:t>ИЭОК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Протоколы)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612E" w:rsidRDefault="00CC612E" w:rsidP="00CC612E">
      <w:pPr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Оператору электронной площадки не позднее 1 рабочего дня со дня исполнения пункта 1 настоящего предписания:</w:t>
      </w:r>
    </w:p>
    <w:p w:rsidR="00CC612E" w:rsidRDefault="00CC612E" w:rsidP="00CC612E">
      <w:pPr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отменить протокол подачи ценовых предложений (при наличии),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обеспечить в рамках своей компетенции исполнение Заказчиком п. 1 настоящего предписания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C612E" w:rsidRDefault="00CC612E" w:rsidP="00CC612E">
      <w:pPr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вернуть участникам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ранее поданные заявки на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C612E" w:rsidRDefault="00CC612E" w:rsidP="00CC612E">
      <w:pPr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уведомить участников конкурса, подавших заявки на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конкурсе,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Заявителя,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отмене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 прекращении действия заявок, поданных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и о возможности подать новые заявки на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C612E" w:rsidRDefault="00CC612E" w:rsidP="00CC612E">
      <w:pPr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прекратить блокирование операций по счетам для проведения операций по обеспечению участия в закупках, открытых участникам закупки, подавшим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 отношении денежных средств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размере обеспечения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612E" w:rsidRDefault="00CC612E" w:rsidP="00CC612E">
      <w:pPr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Заказчику:</w:t>
      </w:r>
    </w:p>
    <w:p w:rsidR="00CC612E" w:rsidRDefault="00CC612E" w:rsidP="00CC612E">
      <w:pPr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привести извещение о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требованиями Закона о контрактной системе и с учетом решения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.2026 по делу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009/06/105-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разместить соответствующее извещение в единой информационной системе;</w:t>
      </w:r>
    </w:p>
    <w:p w:rsidR="00CC612E" w:rsidRDefault="00CC612E" w:rsidP="00CC612E">
      <w:pPr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назначить новую дату окончания срока подачи заявок на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 этом дата окончания срока подачи заявок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должна быть назначена в соответствии с ч. 4 ст. 42 Закона о контрактной системе.</w:t>
      </w:r>
    </w:p>
    <w:p w:rsidR="00CC612E" w:rsidRDefault="00CC612E" w:rsidP="00CC612E">
      <w:pPr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Оператору электронной площадки не позднее 1 рабочего дня со дня исполнения пункта 3 настоящего предписания:</w:t>
      </w:r>
    </w:p>
    <w:p w:rsidR="00CC612E" w:rsidRDefault="00CC612E" w:rsidP="00CC612E">
      <w:pPr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назначить время подачи ценовых предложений и разместить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электронной площадке информацию о времени подачи ценовых предложений; уведомить участников закупки, подавших заявки на 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Заявителя, о новой дате окончания срока подачи заявок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дате подачи ценовых предложений, дате подведения итогов определения постав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щика (подрядчика, исполнителя),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возможности подать новые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612E" w:rsidRDefault="00CC612E" w:rsidP="00CC612E">
      <w:pPr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Заказчику,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комиссии, оператору электронной площадки осуществить дальнейшее проведение процедуры закупки в соответствии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требованиями законодательства Российской Федерации о контрактной системе и с учетом решения Карачаево-Черкесского УФАС России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.2026 по делу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009/06/105-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612E" w:rsidRDefault="00CC612E" w:rsidP="00CC612E">
      <w:pPr>
        <w:ind w:firstLine="709"/>
        <w:jc w:val="both"/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Заказчику,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конкурсной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в срок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.2026 представить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Карачаево-Черкесского УФАС России подтверждение исполнения настоящего предписания в письменном виде или электронной почте по адресу: to09@fas.gov.ru.</w:t>
      </w:r>
    </w:p>
    <w:p w:rsidR="00CC612E" w:rsidRDefault="00CC612E" w:rsidP="00CC612E">
      <w:pPr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CC612E" w:rsidRDefault="00CC612E" w:rsidP="00CC612E">
      <w:pPr>
        <w:ind w:firstLine="709"/>
        <w:jc w:val="both"/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Настоящее предписание может быть обжаловано в суде, арбитражном суде в течение трех месяцев со дня его принятия.</w:t>
      </w:r>
    </w:p>
    <w:p w:rsidR="00CC612E" w:rsidRDefault="00CC612E" w:rsidP="00CC612E">
      <w:pPr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CC612E" w:rsidRDefault="00CC612E" w:rsidP="00CC612E">
      <w:pPr>
        <w:ind w:firstLine="709"/>
        <w:jc w:val="both"/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соответствии с ч. 7 ст. 19.5 Кодекса Российской Федерации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 xml:space="preserve">об административных правонарушениях невыполнение должностным лицом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административную ответственность.</w:t>
      </w:r>
    </w:p>
    <w:p w:rsidR="003E2BF7" w:rsidRDefault="00CC612E" w:rsidP="00CC612E">
      <w:pPr>
        <w:ind w:firstLine="709"/>
        <w:jc w:val="both"/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соответствии со ст. 19.7.2 Кодекса Российской Федерации об административных правонарушениях непредставление или несвоевременное представление в орган, уполномоченный на осуществление контроля в сфере закупок, контрольный орган в сфере государственного оборонного заказа информации и документов,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закупок, либо представление заведомо недостоверной информации и документов, влечет административную ответственность.</w:t>
      </w:r>
    </w:p>
    <w:sectPr w:rsidR="003E2B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236"/>
    <w:rsid w:val="005F3494"/>
    <w:rsid w:val="00B02236"/>
    <w:rsid w:val="00CC612E"/>
    <w:rsid w:val="00FD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E2A592-61E6-43D3-9AA5-12D2734C7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612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826</Words>
  <Characters>4711</Characters>
  <Application>Microsoft Office Word</Application>
  <DocSecurity>0</DocSecurity>
  <Lines>39</Lines>
  <Paragraphs>11</Paragraphs>
  <ScaleCrop>false</ScaleCrop>
  <Company/>
  <LinksUpToDate>false</LinksUpToDate>
  <CharactersWithSpaces>5526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Степанова Арина Романовна</dc:creator>
  <cp:keywords/>
  <dc:description/>
  <cp:lastModifiedBy>Степанова Арина Романовна</cp:lastModifiedBy>
  <cp:revision>2</cp:revision>
  <dcterms:created xsi:type="dcterms:W3CDTF">2026-09-21T10:22:00Z</dcterms:created>
  <dcterms:modified xsi:type="dcterms:W3CDTF">2026-09-21T10:31:00Z</dcterms:modified>
</cp:coreProperties>
</file>