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 xml:space="preserve">Заказчик: </w:t>
      </w:r>
      <w:r w:rsidRPr="0009654A">
        <w:rPr>
          <w:color w:val="auto"/>
          <w:sz w:val="26"/>
          <w:szCs w:val="26"/>
        </w:rPr>
        <w:br/>
        <w:t>Муниципальное бюджетное учреждение управляющая компания «Управление многоквартирными домами» Талдомского городского округа Московской области</w:t>
      </w: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mbumcd@yandex.ru</w:t>
      </w:r>
    </w:p>
    <w:p w:rsidR="0009654A" w:rsidRPr="0009654A" w:rsidRDefault="0009654A" w:rsidP="0009654A">
      <w:pPr>
        <w:autoSpaceDE/>
        <w:autoSpaceDN/>
        <w:adjustRightInd/>
        <w:spacing w:before="0" w:line="280" w:lineRule="exact"/>
        <w:ind w:left="4536" w:firstLine="0"/>
        <w:outlineLvl w:val="0"/>
        <w:rPr>
          <w:color w:val="auto"/>
          <w:sz w:val="26"/>
          <w:szCs w:val="26"/>
        </w:rPr>
      </w:pP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Уполномоченное учреждение:</w:t>
      </w: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Муниципальное казённое учреждение «Центр управления закупками» Талдомского городского округа</w:t>
      </w: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zakupki-taldom@mail.ru</w:t>
      </w:r>
    </w:p>
    <w:p w:rsidR="0009654A" w:rsidRPr="0009654A" w:rsidRDefault="0009654A" w:rsidP="0009654A">
      <w:pPr>
        <w:autoSpaceDE/>
        <w:autoSpaceDN/>
        <w:adjustRightInd/>
        <w:spacing w:before="0" w:line="280" w:lineRule="exact"/>
        <w:ind w:left="4536" w:firstLine="0"/>
        <w:outlineLvl w:val="0"/>
        <w:rPr>
          <w:color w:val="auto"/>
          <w:sz w:val="26"/>
          <w:szCs w:val="26"/>
        </w:rPr>
      </w:pP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Оператор электронной площадки:</w:t>
      </w: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ООО «РТС-тендер»</w:t>
      </w: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ko@rts-tender.ru</w:t>
      </w:r>
    </w:p>
    <w:p w:rsidR="0009654A" w:rsidRPr="0009654A" w:rsidRDefault="0009654A" w:rsidP="0009654A">
      <w:pPr>
        <w:autoSpaceDE/>
        <w:autoSpaceDN/>
        <w:adjustRightInd/>
        <w:spacing w:before="0" w:line="280" w:lineRule="exact"/>
        <w:ind w:left="4536" w:firstLine="0"/>
        <w:outlineLvl w:val="0"/>
        <w:rPr>
          <w:color w:val="auto"/>
          <w:sz w:val="26"/>
          <w:szCs w:val="26"/>
        </w:rPr>
      </w:pP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Заявитель:</w:t>
      </w: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ООО «СТАНДАРТ»</w:t>
      </w:r>
    </w:p>
    <w:p w:rsidR="0009654A" w:rsidRPr="0009654A" w:rsidRDefault="0009654A" w:rsidP="0009654A">
      <w:pPr>
        <w:autoSpaceDE/>
        <w:autoSpaceDN/>
        <w:adjustRightInd/>
        <w:spacing w:before="0" w:line="280" w:lineRule="exact"/>
        <w:ind w:left="4536" w:firstLine="0"/>
        <w:outlineLvl w:val="0"/>
        <w:rPr>
          <w:color w:val="auto"/>
          <w:sz w:val="26"/>
          <w:szCs w:val="26"/>
        </w:rPr>
      </w:pPr>
      <w:r w:rsidRPr="0009654A">
        <w:rPr>
          <w:color w:val="auto"/>
          <w:sz w:val="26"/>
          <w:szCs w:val="26"/>
        </w:rPr>
        <w:t>sharova87@mail.ru</w:t>
      </w:r>
    </w:p>
    <w:p w:rsidR="008D54A3" w:rsidRDefault="008D54A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Default="00263003" w:rsidP="00E251D8">
      <w:pPr>
        <w:autoSpaceDE/>
        <w:autoSpaceDN/>
        <w:adjustRightInd/>
        <w:spacing w:before="0" w:line="280" w:lineRule="exact"/>
        <w:ind w:left="4536" w:firstLine="0"/>
        <w:outlineLvl w:val="0"/>
        <w:rPr>
          <w:bCs/>
          <w:color w:val="auto"/>
          <w:sz w:val="26"/>
          <w:szCs w:val="26"/>
        </w:rPr>
      </w:pPr>
    </w:p>
    <w:p w:rsidR="00263003" w:rsidRPr="008D54A3" w:rsidRDefault="00263003" w:rsidP="00E251D8">
      <w:pPr>
        <w:autoSpaceDE/>
        <w:autoSpaceDN/>
        <w:adjustRightInd/>
        <w:spacing w:before="0" w:line="280" w:lineRule="exact"/>
        <w:ind w:left="4536" w:firstLine="0"/>
        <w:outlineLvl w:val="0"/>
        <w:rPr>
          <w:bCs/>
          <w:color w:val="auto"/>
          <w:sz w:val="26"/>
          <w:szCs w:val="26"/>
        </w:rPr>
      </w:pPr>
    </w:p>
    <w:p w:rsidR="0096131A" w:rsidRPr="00DC726B" w:rsidRDefault="0096131A" w:rsidP="00E251D8">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E251D8">
      <w:pPr>
        <w:spacing w:before="0"/>
        <w:ind w:firstLine="0"/>
        <w:jc w:val="center"/>
        <w:rPr>
          <w:sz w:val="26"/>
          <w:szCs w:val="26"/>
        </w:rPr>
      </w:pPr>
      <w:r w:rsidRPr="00681F65">
        <w:rPr>
          <w:sz w:val="26"/>
          <w:szCs w:val="26"/>
        </w:rPr>
        <w:t>по дел</w:t>
      </w:r>
      <w:r w:rsidR="00DB6767">
        <w:rPr>
          <w:sz w:val="26"/>
          <w:szCs w:val="26"/>
        </w:rPr>
        <w:t>у</w:t>
      </w:r>
      <w:r w:rsidRPr="00681F65">
        <w:rPr>
          <w:sz w:val="26"/>
          <w:szCs w:val="26"/>
        </w:rPr>
        <w:t xml:space="preserve"> </w:t>
      </w:r>
      <w:r w:rsidR="00BD1E47" w:rsidRPr="00BD1E47">
        <w:rPr>
          <w:sz w:val="26"/>
          <w:szCs w:val="26"/>
        </w:rPr>
        <w:t>№ 050/06/105-</w:t>
      </w:r>
      <w:r w:rsidR="0009654A">
        <w:rPr>
          <w:sz w:val="26"/>
          <w:szCs w:val="26"/>
        </w:rPr>
        <w:t>33026</w:t>
      </w:r>
      <w:r w:rsidR="00BD1E47" w:rsidRPr="00BD1E47">
        <w:rPr>
          <w:sz w:val="26"/>
          <w:szCs w:val="26"/>
        </w:rPr>
        <w:t>/202</w:t>
      </w:r>
      <w:r w:rsidR="00C46ED0">
        <w:rPr>
          <w:sz w:val="26"/>
          <w:szCs w:val="26"/>
        </w:rPr>
        <w:t>5</w:t>
      </w:r>
      <w:r w:rsidR="00860CD1">
        <w:rPr>
          <w:sz w:val="26"/>
          <w:szCs w:val="26"/>
        </w:rPr>
        <w:t xml:space="preserve"> </w:t>
      </w:r>
      <w:r w:rsidR="0096131A" w:rsidRPr="00681F65">
        <w:rPr>
          <w:sz w:val="26"/>
          <w:szCs w:val="26"/>
        </w:rPr>
        <w:t xml:space="preserve">о нарушении </w:t>
      </w:r>
    </w:p>
    <w:p w:rsidR="0096131A" w:rsidRPr="00681F65" w:rsidRDefault="0096131A" w:rsidP="00E251D8">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E251D8">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58172C" w:rsidRDefault="0009654A" w:rsidP="00632767">
            <w:pPr>
              <w:tabs>
                <w:tab w:val="left" w:pos="1590"/>
              </w:tabs>
              <w:spacing w:before="0" w:line="340" w:lineRule="exact"/>
              <w:ind w:firstLine="0"/>
              <w:rPr>
                <w:sz w:val="26"/>
                <w:szCs w:val="26"/>
              </w:rPr>
            </w:pPr>
            <w:r>
              <w:rPr>
                <w:sz w:val="26"/>
                <w:szCs w:val="26"/>
              </w:rPr>
              <w:t>16.09.2026</w:t>
            </w:r>
            <w:r w:rsidR="00FC7760" w:rsidRPr="0058172C">
              <w:rPr>
                <w:sz w:val="26"/>
                <w:szCs w:val="26"/>
              </w:rPr>
              <w:tab/>
            </w:r>
          </w:p>
        </w:tc>
        <w:tc>
          <w:tcPr>
            <w:tcW w:w="4622" w:type="dxa"/>
            <w:hideMark/>
          </w:tcPr>
          <w:p w:rsidR="0096131A" w:rsidRPr="00681F65" w:rsidRDefault="0096131A" w:rsidP="00E251D8">
            <w:pPr>
              <w:spacing w:before="0" w:line="340" w:lineRule="exact"/>
              <w:ind w:firstLine="0"/>
              <w:jc w:val="right"/>
              <w:rPr>
                <w:color w:val="auto"/>
                <w:sz w:val="26"/>
                <w:szCs w:val="26"/>
              </w:rPr>
            </w:pPr>
            <w:r w:rsidRPr="00681F65">
              <w:rPr>
                <w:sz w:val="26"/>
                <w:szCs w:val="26"/>
              </w:rPr>
              <w:t>Москва</w:t>
            </w:r>
          </w:p>
        </w:tc>
      </w:tr>
    </w:tbl>
    <w:p w:rsidR="00A644C3" w:rsidRPr="00860CD1" w:rsidRDefault="00CC48D4" w:rsidP="00A644C3">
      <w:pPr>
        <w:spacing w:line="271" w:lineRule="auto"/>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681F65" w:rsidRDefault="00226D34" w:rsidP="00E251D8">
      <w:pPr>
        <w:spacing w:before="0" w:line="271" w:lineRule="auto"/>
        <w:ind w:firstLine="709"/>
        <w:jc w:val="both"/>
        <w:rPr>
          <w:rFonts w:eastAsia="Calibri"/>
          <w:sz w:val="26"/>
          <w:szCs w:val="26"/>
        </w:rPr>
      </w:pPr>
      <w:r w:rsidRPr="00681F65">
        <w:rPr>
          <w:sz w:val="26"/>
          <w:szCs w:val="26"/>
        </w:rPr>
        <w:t xml:space="preserve">рассмотрев </w:t>
      </w:r>
      <w:r w:rsidR="001D5E3E">
        <w:rPr>
          <w:sz w:val="26"/>
          <w:szCs w:val="26"/>
        </w:rPr>
        <w:t>жалобу</w:t>
      </w:r>
      <w:r w:rsidRPr="00681F65">
        <w:rPr>
          <w:sz w:val="26"/>
          <w:szCs w:val="26"/>
        </w:rPr>
        <w:t xml:space="preserve"> </w:t>
      </w:r>
      <w:r w:rsidR="0009654A">
        <w:rPr>
          <w:sz w:val="26"/>
          <w:szCs w:val="26"/>
        </w:rPr>
        <w:t>ООО «</w:t>
      </w:r>
      <w:r w:rsidR="0009654A" w:rsidRPr="00C56F8D">
        <w:rPr>
          <w:sz w:val="26"/>
          <w:szCs w:val="26"/>
        </w:rPr>
        <w:t>СТАНДАРТ</w:t>
      </w:r>
      <w:r w:rsidR="0009654A">
        <w:rPr>
          <w:sz w:val="26"/>
          <w:szCs w:val="26"/>
        </w:rPr>
        <w:t xml:space="preserve">» </w:t>
      </w:r>
      <w:r w:rsidR="0009654A" w:rsidRPr="0066663D">
        <w:rPr>
          <w:sz w:val="26"/>
          <w:szCs w:val="26"/>
        </w:rPr>
        <w:t xml:space="preserve">(далее </w:t>
      </w:r>
      <w:r w:rsidR="0009654A">
        <w:rPr>
          <w:sz w:val="26"/>
          <w:szCs w:val="26"/>
        </w:rPr>
        <w:t xml:space="preserve">– </w:t>
      </w:r>
      <w:r w:rsidR="0009654A" w:rsidRPr="0066663D">
        <w:rPr>
          <w:sz w:val="26"/>
          <w:szCs w:val="26"/>
        </w:rPr>
        <w:t xml:space="preserve">Заявитель) </w:t>
      </w:r>
      <w:r w:rsidR="0009654A">
        <w:rPr>
          <w:sz w:val="26"/>
          <w:szCs w:val="26"/>
        </w:rPr>
        <w:br/>
      </w:r>
      <w:r w:rsidR="0009654A" w:rsidRPr="0066663D">
        <w:rPr>
          <w:sz w:val="26"/>
          <w:szCs w:val="26"/>
        </w:rPr>
        <w:t>на действия (бездействие)</w:t>
      </w:r>
      <w:r w:rsidR="0009654A" w:rsidRPr="003504C1">
        <w:rPr>
          <w:sz w:val="26"/>
          <w:szCs w:val="26"/>
        </w:rPr>
        <w:t xml:space="preserve"> </w:t>
      </w:r>
      <w:r w:rsidR="0009654A">
        <w:rPr>
          <w:sz w:val="26"/>
          <w:szCs w:val="26"/>
        </w:rPr>
        <w:t>Муниципального бюджетного</w:t>
      </w:r>
      <w:r w:rsidR="0009654A" w:rsidRPr="00E6273D">
        <w:rPr>
          <w:sz w:val="26"/>
          <w:szCs w:val="26"/>
        </w:rPr>
        <w:t xml:space="preserve"> у</w:t>
      </w:r>
      <w:r w:rsidR="0009654A">
        <w:rPr>
          <w:sz w:val="26"/>
          <w:szCs w:val="26"/>
        </w:rPr>
        <w:t>чреждения управляющая компания «У</w:t>
      </w:r>
      <w:r w:rsidR="0009654A" w:rsidRPr="00E6273D">
        <w:rPr>
          <w:sz w:val="26"/>
          <w:szCs w:val="26"/>
        </w:rPr>
        <w:t>пр</w:t>
      </w:r>
      <w:r w:rsidR="0009654A">
        <w:rPr>
          <w:sz w:val="26"/>
          <w:szCs w:val="26"/>
        </w:rPr>
        <w:t>авление многоквартирными домами» Т</w:t>
      </w:r>
      <w:r w:rsidR="0009654A" w:rsidRPr="00E6273D">
        <w:rPr>
          <w:sz w:val="26"/>
          <w:szCs w:val="26"/>
        </w:rPr>
        <w:t>алдомского город</w:t>
      </w:r>
      <w:r w:rsidR="0009654A">
        <w:rPr>
          <w:sz w:val="26"/>
          <w:szCs w:val="26"/>
        </w:rPr>
        <w:t xml:space="preserve">ского округа Московской области (далее – Заказчик), </w:t>
      </w:r>
      <w:r w:rsidR="0009654A" w:rsidRPr="00E6273D">
        <w:rPr>
          <w:sz w:val="26"/>
          <w:szCs w:val="26"/>
        </w:rPr>
        <w:t>Муни</w:t>
      </w:r>
      <w:r w:rsidR="0009654A">
        <w:rPr>
          <w:sz w:val="26"/>
          <w:szCs w:val="26"/>
        </w:rPr>
        <w:t>ципального казённого учреждения</w:t>
      </w:r>
      <w:r w:rsidR="0009654A" w:rsidRPr="00E6273D">
        <w:rPr>
          <w:sz w:val="26"/>
          <w:szCs w:val="26"/>
        </w:rPr>
        <w:t xml:space="preserve"> «Центр управления закупками» Талдомского городского округа</w:t>
      </w:r>
      <w:r w:rsidR="0009654A">
        <w:rPr>
          <w:sz w:val="26"/>
          <w:szCs w:val="26"/>
        </w:rPr>
        <w:t xml:space="preserve"> (далее – Уполномоченное учреждение) </w:t>
      </w:r>
      <w:r w:rsidR="0009654A" w:rsidRPr="0066663D">
        <w:rPr>
          <w:sz w:val="26"/>
          <w:szCs w:val="26"/>
        </w:rPr>
        <w:t>при определении поставщика (подрядчика, исполнителя) путем проведения</w:t>
      </w:r>
      <w:r w:rsidR="0009654A">
        <w:rPr>
          <w:sz w:val="26"/>
          <w:szCs w:val="26"/>
        </w:rPr>
        <w:t xml:space="preserve"> </w:t>
      </w:r>
      <w:r w:rsidR="0009654A" w:rsidRPr="000A6A3C">
        <w:rPr>
          <w:sz w:val="26"/>
          <w:szCs w:val="26"/>
        </w:rPr>
        <w:t>ООО «РТС-тендер»</w:t>
      </w:r>
      <w:r w:rsidR="0009654A" w:rsidRPr="00BA607E">
        <w:rPr>
          <w:sz w:val="26"/>
          <w:szCs w:val="26"/>
        </w:rPr>
        <w:t xml:space="preserve"> (далее – Оператор электронной площадки) </w:t>
      </w:r>
      <w:r w:rsidR="00263003">
        <w:rPr>
          <w:sz w:val="26"/>
          <w:szCs w:val="26"/>
        </w:rPr>
        <w:t>открытого</w:t>
      </w:r>
      <w:r w:rsidR="0009654A" w:rsidRPr="00C56F8D">
        <w:rPr>
          <w:sz w:val="26"/>
          <w:szCs w:val="26"/>
        </w:rPr>
        <w:t xml:space="preserve"> конкурс</w:t>
      </w:r>
      <w:r w:rsidR="00263003">
        <w:rPr>
          <w:sz w:val="26"/>
          <w:szCs w:val="26"/>
        </w:rPr>
        <w:t>а</w:t>
      </w:r>
      <w:r w:rsidR="0009654A" w:rsidRPr="00C56F8D">
        <w:rPr>
          <w:sz w:val="26"/>
          <w:szCs w:val="26"/>
        </w:rPr>
        <w:t xml:space="preserve"> в электронной форме</w:t>
      </w:r>
      <w:r w:rsidR="0009654A" w:rsidRPr="00BA607E">
        <w:rPr>
          <w:sz w:val="26"/>
          <w:szCs w:val="26"/>
        </w:rPr>
        <w:t xml:space="preserve"> на </w:t>
      </w:r>
      <w:r w:rsidR="002B4F21">
        <w:rPr>
          <w:sz w:val="26"/>
          <w:szCs w:val="26"/>
        </w:rPr>
        <w:t>в</w:t>
      </w:r>
      <w:r w:rsidR="002B4F21" w:rsidRPr="002B4F21">
        <w:rPr>
          <w:sz w:val="26"/>
          <w:szCs w:val="26"/>
        </w:rPr>
        <w:t>ыполнение работ по круглогодичному содержанию автомобильных дорог общего пользования местного значения на сельских территориях Талдомского городского округа (Темповое, Гуслевское поселения) в 2026-2027 гг для нужд МБУ УК «Управление МКД»</w:t>
      </w:r>
      <w:r w:rsidR="0009654A" w:rsidRPr="00FA71BC">
        <w:rPr>
          <w:sz w:val="26"/>
          <w:szCs w:val="26"/>
        </w:rPr>
        <w:t xml:space="preserve"> </w:t>
      </w:r>
      <w:r w:rsidR="0009654A" w:rsidRPr="00BA607E">
        <w:rPr>
          <w:sz w:val="26"/>
          <w:szCs w:val="26"/>
        </w:rPr>
        <w:t xml:space="preserve">(извещение № </w:t>
      </w:r>
      <w:r w:rsidR="002B4F21" w:rsidRPr="00FA71BC">
        <w:rPr>
          <w:sz w:val="26"/>
          <w:szCs w:val="26"/>
        </w:rPr>
        <w:t>0848300060626000330</w:t>
      </w:r>
      <w:r w:rsidR="001D5E3E">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е)</w:t>
      </w:r>
      <w:r w:rsidR="00CC48D4" w:rsidRPr="00681F65">
        <w:rPr>
          <w:sz w:val="26"/>
          <w:szCs w:val="26"/>
        </w:rPr>
        <w:t>,</w:t>
      </w:r>
    </w:p>
    <w:p w:rsidR="00AB133E" w:rsidRPr="00DC726B" w:rsidRDefault="00AB133E" w:rsidP="00E251D8">
      <w:pPr>
        <w:spacing w:after="120" w:line="271" w:lineRule="auto"/>
        <w:ind w:firstLine="709"/>
        <w:jc w:val="center"/>
        <w:outlineLvl w:val="0"/>
        <w:rPr>
          <w:sz w:val="27"/>
          <w:szCs w:val="27"/>
        </w:rPr>
      </w:pPr>
      <w:r w:rsidRPr="00DC726B">
        <w:rPr>
          <w:b/>
          <w:sz w:val="27"/>
          <w:szCs w:val="27"/>
        </w:rPr>
        <w:t>УСТАНОВИЛА</w:t>
      </w:r>
      <w:r w:rsidRPr="00DC726B">
        <w:rPr>
          <w:sz w:val="27"/>
          <w:szCs w:val="27"/>
        </w:rPr>
        <w:t>:</w:t>
      </w:r>
    </w:p>
    <w:p w:rsidR="00E251D8" w:rsidRPr="00E251D8" w:rsidRDefault="00E251D8" w:rsidP="00E251D8">
      <w:pPr>
        <w:widowControl/>
        <w:autoSpaceDE/>
        <w:autoSpaceDN/>
        <w:adjustRightInd/>
        <w:spacing w:before="0" w:line="271" w:lineRule="auto"/>
        <w:ind w:firstLine="708"/>
        <w:jc w:val="both"/>
        <w:rPr>
          <w:sz w:val="26"/>
          <w:szCs w:val="26"/>
        </w:rPr>
      </w:pPr>
      <w:r w:rsidRPr="00E251D8">
        <w:rPr>
          <w:sz w:val="26"/>
          <w:szCs w:val="26"/>
        </w:rPr>
        <w:t>В Управление поступила жалоба Заявителя на действия (бездействие) Конкурсной коми</w:t>
      </w:r>
      <w:r w:rsidR="00632767">
        <w:rPr>
          <w:sz w:val="26"/>
          <w:szCs w:val="26"/>
        </w:rPr>
        <w:t xml:space="preserve">ссии при проведении Заказчиком, Уполномоченным </w:t>
      </w:r>
      <w:r w:rsidR="00263003">
        <w:rPr>
          <w:sz w:val="26"/>
          <w:szCs w:val="26"/>
        </w:rPr>
        <w:t>учреждением</w:t>
      </w:r>
      <w:r w:rsidR="00632767">
        <w:rPr>
          <w:sz w:val="26"/>
          <w:szCs w:val="26"/>
        </w:rPr>
        <w:t xml:space="preserve">, </w:t>
      </w:r>
      <w:r w:rsidRPr="00E251D8">
        <w:rPr>
          <w:sz w:val="26"/>
          <w:szCs w:val="26"/>
        </w:rPr>
        <w:t>Оператором электронной площадки Конкурса.</w:t>
      </w:r>
    </w:p>
    <w:p w:rsidR="00C46ED0" w:rsidRDefault="00C46ED0" w:rsidP="00E251D8">
      <w:pPr>
        <w:widowControl/>
        <w:autoSpaceDE/>
        <w:autoSpaceDN/>
        <w:adjustRightInd/>
        <w:spacing w:before="0" w:line="271" w:lineRule="auto"/>
        <w:ind w:firstLine="708"/>
        <w:jc w:val="both"/>
        <w:rPr>
          <w:sz w:val="26"/>
          <w:szCs w:val="26"/>
        </w:rPr>
      </w:pPr>
      <w:r w:rsidRPr="00C46ED0">
        <w:rPr>
          <w:sz w:val="26"/>
          <w:szCs w:val="26"/>
        </w:rPr>
        <w:t>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w:t>
      </w:r>
    </w:p>
    <w:p w:rsidR="00DA19FA" w:rsidRPr="00E251D8" w:rsidRDefault="00994E37" w:rsidP="00E251D8">
      <w:pPr>
        <w:widowControl/>
        <w:autoSpaceDE/>
        <w:autoSpaceDN/>
        <w:adjustRightInd/>
        <w:spacing w:before="0" w:line="271" w:lineRule="auto"/>
        <w:ind w:firstLine="708"/>
        <w:jc w:val="both"/>
        <w:rPr>
          <w:color w:val="auto"/>
          <w:sz w:val="26"/>
          <w:szCs w:val="26"/>
        </w:rPr>
      </w:pPr>
      <w:r w:rsidRPr="00E251D8">
        <w:rPr>
          <w:sz w:val="26"/>
          <w:szCs w:val="26"/>
        </w:rPr>
        <w:t>В соответствии с извещением</w:t>
      </w:r>
      <w:r w:rsidR="00054E89" w:rsidRPr="00E251D8">
        <w:rPr>
          <w:sz w:val="26"/>
          <w:szCs w:val="26"/>
        </w:rPr>
        <w:t xml:space="preserve"> </w:t>
      </w:r>
      <w:r w:rsidR="00DB6767" w:rsidRPr="00E251D8">
        <w:rPr>
          <w:sz w:val="26"/>
          <w:szCs w:val="26"/>
        </w:rPr>
        <w:t xml:space="preserve">о </w:t>
      </w:r>
      <w:r w:rsidR="00036B95" w:rsidRPr="00E251D8">
        <w:rPr>
          <w:sz w:val="26"/>
          <w:szCs w:val="26"/>
        </w:rPr>
        <w:t xml:space="preserve">проведении </w:t>
      </w:r>
      <w:r w:rsidR="00B918A1" w:rsidRPr="00E251D8">
        <w:rPr>
          <w:sz w:val="26"/>
          <w:szCs w:val="26"/>
        </w:rPr>
        <w:t>Конкурса</w:t>
      </w:r>
      <w:r w:rsidRPr="00E251D8">
        <w:rPr>
          <w:sz w:val="26"/>
          <w:szCs w:val="26"/>
        </w:rPr>
        <w:t>, протоколами, составленными при определении поставщика (подрядчика, исполнителя):</w:t>
      </w:r>
    </w:p>
    <w:p w:rsidR="00DA19FA" w:rsidRPr="00E251D8" w:rsidRDefault="00DA19FA" w:rsidP="0009654A">
      <w:pPr>
        <w:pStyle w:val="a4"/>
        <w:widowControl/>
        <w:numPr>
          <w:ilvl w:val="0"/>
          <w:numId w:val="32"/>
        </w:numPr>
        <w:tabs>
          <w:tab w:val="left" w:pos="993"/>
        </w:tabs>
        <w:spacing w:before="0" w:line="271" w:lineRule="auto"/>
        <w:ind w:hanging="720"/>
        <w:jc w:val="both"/>
        <w:rPr>
          <w:sz w:val="26"/>
          <w:szCs w:val="26"/>
        </w:rPr>
      </w:pPr>
      <w:r w:rsidRPr="00E251D8">
        <w:rPr>
          <w:sz w:val="26"/>
          <w:szCs w:val="26"/>
        </w:rPr>
        <w:t xml:space="preserve">извещение о проведении </w:t>
      </w:r>
      <w:r w:rsidR="00B918A1" w:rsidRPr="00E251D8">
        <w:rPr>
          <w:sz w:val="26"/>
          <w:szCs w:val="26"/>
        </w:rPr>
        <w:t xml:space="preserve">Конкурса </w:t>
      </w:r>
      <w:r w:rsidR="0009654A">
        <w:rPr>
          <w:sz w:val="26"/>
          <w:szCs w:val="26"/>
        </w:rPr>
        <w:t>размещено -</w:t>
      </w:r>
      <w:r w:rsidR="0009654A" w:rsidRPr="0009654A">
        <w:rPr>
          <w:sz w:val="26"/>
          <w:szCs w:val="26"/>
        </w:rPr>
        <w:t>21.08.2026</w:t>
      </w:r>
      <w:r w:rsidRPr="00E251D8">
        <w:rPr>
          <w:sz w:val="26"/>
          <w:szCs w:val="26"/>
        </w:rPr>
        <w:t>;</w:t>
      </w:r>
    </w:p>
    <w:p w:rsidR="00994E37" w:rsidRPr="00E251D8" w:rsidRDefault="00994E37" w:rsidP="0009654A">
      <w:pPr>
        <w:pStyle w:val="a4"/>
        <w:widowControl/>
        <w:numPr>
          <w:ilvl w:val="0"/>
          <w:numId w:val="32"/>
        </w:numPr>
        <w:tabs>
          <w:tab w:val="left" w:pos="993"/>
        </w:tabs>
        <w:spacing w:before="0" w:line="271" w:lineRule="auto"/>
        <w:ind w:hanging="720"/>
        <w:jc w:val="both"/>
        <w:rPr>
          <w:sz w:val="26"/>
          <w:szCs w:val="26"/>
        </w:rPr>
      </w:pPr>
      <w:r w:rsidRPr="00E251D8">
        <w:rPr>
          <w:sz w:val="26"/>
          <w:szCs w:val="26"/>
        </w:rPr>
        <w:t xml:space="preserve">начальная (максимальная) цена контракта </w:t>
      </w:r>
      <w:r w:rsidR="00DA19FA" w:rsidRPr="00E251D8">
        <w:rPr>
          <w:sz w:val="26"/>
          <w:szCs w:val="26"/>
        </w:rPr>
        <w:t xml:space="preserve">– </w:t>
      </w:r>
      <w:r w:rsidR="0009654A" w:rsidRPr="0009654A">
        <w:rPr>
          <w:sz w:val="26"/>
          <w:szCs w:val="26"/>
        </w:rPr>
        <w:t>49 500 000,00</w:t>
      </w:r>
      <w:r w:rsidR="00FF4212" w:rsidRPr="00E251D8">
        <w:rPr>
          <w:sz w:val="26"/>
          <w:szCs w:val="26"/>
        </w:rPr>
        <w:t> </w:t>
      </w:r>
      <w:r w:rsidRPr="00E251D8">
        <w:rPr>
          <w:sz w:val="26"/>
          <w:szCs w:val="26"/>
        </w:rPr>
        <w:t>рублей;</w:t>
      </w:r>
    </w:p>
    <w:p w:rsidR="00E46401" w:rsidRPr="00E251D8" w:rsidRDefault="00D860D9" w:rsidP="0009654A">
      <w:pPr>
        <w:pStyle w:val="a4"/>
        <w:widowControl/>
        <w:numPr>
          <w:ilvl w:val="0"/>
          <w:numId w:val="32"/>
        </w:numPr>
        <w:tabs>
          <w:tab w:val="left" w:pos="993"/>
        </w:tabs>
        <w:spacing w:before="0" w:line="271" w:lineRule="auto"/>
        <w:ind w:hanging="720"/>
        <w:jc w:val="both"/>
        <w:rPr>
          <w:sz w:val="26"/>
          <w:szCs w:val="26"/>
        </w:rPr>
      </w:pPr>
      <w:r w:rsidRPr="00E251D8">
        <w:rPr>
          <w:sz w:val="26"/>
          <w:szCs w:val="26"/>
        </w:rPr>
        <w:t xml:space="preserve">дата окончания подачи заявок – </w:t>
      </w:r>
      <w:r w:rsidR="0009654A" w:rsidRPr="0009654A">
        <w:rPr>
          <w:sz w:val="26"/>
          <w:szCs w:val="26"/>
        </w:rPr>
        <w:t>07.09.2026</w:t>
      </w:r>
      <w:r w:rsidR="00E46401" w:rsidRPr="00E251D8">
        <w:rPr>
          <w:sz w:val="26"/>
          <w:szCs w:val="26"/>
        </w:rPr>
        <w:t>;</w:t>
      </w:r>
    </w:p>
    <w:p w:rsidR="005532F0" w:rsidRPr="00DF59BE" w:rsidRDefault="0080414D" w:rsidP="00E251D8">
      <w:pPr>
        <w:pStyle w:val="a4"/>
        <w:widowControl/>
        <w:numPr>
          <w:ilvl w:val="0"/>
          <w:numId w:val="32"/>
        </w:numPr>
        <w:tabs>
          <w:tab w:val="left" w:pos="993"/>
        </w:tabs>
        <w:spacing w:before="0" w:line="271" w:lineRule="auto"/>
        <w:ind w:left="0" w:firstLine="709"/>
        <w:jc w:val="both"/>
        <w:rPr>
          <w:sz w:val="26"/>
          <w:szCs w:val="26"/>
        </w:rPr>
      </w:pPr>
      <w:r w:rsidRPr="00E251D8">
        <w:rPr>
          <w:sz w:val="26"/>
          <w:szCs w:val="26"/>
        </w:rPr>
        <w:t>на участие в Конкурсе</w:t>
      </w:r>
      <w:r w:rsidRPr="0036502A">
        <w:rPr>
          <w:sz w:val="26"/>
          <w:szCs w:val="26"/>
        </w:rPr>
        <w:t xml:space="preserve"> подан</w:t>
      </w:r>
      <w:r w:rsidR="003F650D" w:rsidRPr="0036502A">
        <w:rPr>
          <w:sz w:val="26"/>
          <w:szCs w:val="26"/>
        </w:rPr>
        <w:t>о</w:t>
      </w:r>
      <w:r w:rsidRPr="0036502A">
        <w:rPr>
          <w:sz w:val="26"/>
          <w:szCs w:val="26"/>
        </w:rPr>
        <w:t xml:space="preserve"> </w:t>
      </w:r>
      <w:r w:rsidR="00C46ED0">
        <w:rPr>
          <w:sz w:val="26"/>
          <w:szCs w:val="26"/>
        </w:rPr>
        <w:t>2</w:t>
      </w:r>
      <w:r w:rsidRPr="0036502A">
        <w:rPr>
          <w:sz w:val="26"/>
          <w:szCs w:val="26"/>
        </w:rPr>
        <w:t xml:space="preserve"> заяв</w:t>
      </w:r>
      <w:r w:rsidR="00DB6767">
        <w:rPr>
          <w:sz w:val="26"/>
          <w:szCs w:val="26"/>
        </w:rPr>
        <w:t>ки</w:t>
      </w:r>
      <w:r w:rsidR="00E44484">
        <w:rPr>
          <w:sz w:val="26"/>
          <w:szCs w:val="26"/>
        </w:rPr>
        <w:t xml:space="preserve"> </w:t>
      </w:r>
      <w:r w:rsidR="006C69C0" w:rsidRPr="0036502A">
        <w:rPr>
          <w:sz w:val="26"/>
          <w:szCs w:val="26"/>
        </w:rPr>
        <w:t>от участников</w:t>
      </w:r>
      <w:r w:rsidR="00E46401" w:rsidRPr="0036502A">
        <w:rPr>
          <w:sz w:val="26"/>
          <w:szCs w:val="26"/>
        </w:rPr>
        <w:t xml:space="preserve"> закупки,</w:t>
      </w:r>
      <w:r w:rsidR="006C69C0" w:rsidRPr="0036502A">
        <w:rPr>
          <w:sz w:val="26"/>
          <w:szCs w:val="26"/>
        </w:rPr>
        <w:t xml:space="preserve"> </w:t>
      </w:r>
      <w:r w:rsidR="003F650D" w:rsidRPr="00A0502F">
        <w:rPr>
          <w:sz w:val="26"/>
          <w:szCs w:val="26"/>
        </w:rPr>
        <w:t>признан</w:t>
      </w:r>
      <w:r w:rsidR="008D54A3">
        <w:rPr>
          <w:sz w:val="26"/>
          <w:szCs w:val="26"/>
        </w:rPr>
        <w:t>н</w:t>
      </w:r>
      <w:r w:rsidR="003F650D" w:rsidRPr="00A0502F">
        <w:rPr>
          <w:sz w:val="26"/>
          <w:szCs w:val="26"/>
        </w:rPr>
        <w:t>ы</w:t>
      </w:r>
      <w:r w:rsidR="008D54A3">
        <w:rPr>
          <w:sz w:val="26"/>
          <w:szCs w:val="26"/>
        </w:rPr>
        <w:t>е</w:t>
      </w:r>
      <w:r w:rsidR="003F650D" w:rsidRPr="00A0502F">
        <w:rPr>
          <w:sz w:val="26"/>
          <w:szCs w:val="26"/>
        </w:rPr>
        <w:t xml:space="preserve"> </w:t>
      </w:r>
      <w:r w:rsidRPr="00DF59BE">
        <w:rPr>
          <w:sz w:val="26"/>
          <w:szCs w:val="26"/>
        </w:rPr>
        <w:t>соответствующими</w:t>
      </w:r>
      <w:r w:rsidR="00E46401" w:rsidRPr="00DF59BE">
        <w:rPr>
          <w:sz w:val="26"/>
          <w:szCs w:val="26"/>
        </w:rPr>
        <w:t xml:space="preserve"> требованиям </w:t>
      </w:r>
      <w:r w:rsidR="0058150E" w:rsidRPr="00DF59BE">
        <w:rPr>
          <w:sz w:val="26"/>
          <w:szCs w:val="26"/>
        </w:rPr>
        <w:t>извещения о проведении Конкурса</w:t>
      </w:r>
      <w:r w:rsidR="00DB6767" w:rsidRPr="00DF59BE">
        <w:rPr>
          <w:sz w:val="26"/>
          <w:szCs w:val="26"/>
        </w:rPr>
        <w:t>.</w:t>
      </w:r>
    </w:p>
    <w:p w:rsidR="00C46ED0" w:rsidRDefault="00C46ED0" w:rsidP="00C46ED0">
      <w:pPr>
        <w:tabs>
          <w:tab w:val="left" w:pos="993"/>
        </w:tabs>
        <w:spacing w:before="0" w:line="276" w:lineRule="auto"/>
        <w:ind w:firstLine="709"/>
        <w:jc w:val="both"/>
        <w:rPr>
          <w:sz w:val="26"/>
          <w:szCs w:val="26"/>
        </w:rPr>
      </w:pPr>
      <w:r w:rsidRPr="00C46ED0">
        <w:rPr>
          <w:sz w:val="26"/>
          <w:szCs w:val="26"/>
        </w:rPr>
        <w:t>Согласно доводу жалобы Заявителя, Конкурсной комиссией не в полном объеме приняты к оценке документы, представленные в составе заявки Заявителя, в нарушение норм Закона о контрактной системе.</w:t>
      </w:r>
    </w:p>
    <w:p w:rsidR="00CE10D2" w:rsidRPr="00CE10D2" w:rsidRDefault="00CE10D2" w:rsidP="00C46ED0">
      <w:pPr>
        <w:tabs>
          <w:tab w:val="left" w:pos="993"/>
        </w:tabs>
        <w:spacing w:before="0" w:line="276" w:lineRule="auto"/>
        <w:ind w:firstLine="709"/>
        <w:jc w:val="both"/>
        <w:rPr>
          <w:sz w:val="26"/>
          <w:szCs w:val="26"/>
        </w:rPr>
      </w:pPr>
      <w:r w:rsidRPr="00DF59BE">
        <w:rPr>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w:t>
      </w:r>
      <w:r w:rsidRPr="00CE10D2">
        <w:rPr>
          <w:sz w:val="26"/>
          <w:szCs w:val="26"/>
        </w:rPr>
        <w:t xml:space="preserve">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lastRenderedPageBreak/>
        <w:t>1) члены комиссии по осуществлению закупок:</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lastRenderedPageBreak/>
        <w:t>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частью 3 статьи 14 Законом о контрактной системе (в случае установления в соответствии со статьей 14 Законом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7) предусмотренных частью 6 статьи 45 Закона о контрактной системе;</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8) выявления недостоверной информации, содержащейся в заявке на участие в закупке;</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На основании части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1) дату рассмотрения и оценки вторых частей заявок на участие в закупке, идентификационные номера таких заявок;</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Закона о контрактной системе (в случае установления такого критерия в извещении об осуществлении закупки);</w:t>
      </w:r>
    </w:p>
    <w:p w:rsidR="00CE10D2" w:rsidRP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CE10D2" w:rsidRDefault="00CE10D2" w:rsidP="00E251D8">
      <w:pPr>
        <w:widowControl/>
        <w:tabs>
          <w:tab w:val="left" w:pos="709"/>
          <w:tab w:val="left" w:pos="851"/>
        </w:tabs>
        <w:spacing w:before="0" w:line="276" w:lineRule="auto"/>
        <w:ind w:firstLine="709"/>
        <w:jc w:val="both"/>
        <w:rPr>
          <w:sz w:val="26"/>
          <w:szCs w:val="26"/>
        </w:rPr>
      </w:pPr>
      <w:r w:rsidRPr="00CE10D2">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Закона о контрактной системе.</w:t>
      </w:r>
    </w:p>
    <w:p w:rsidR="007973BC" w:rsidRDefault="000A173C" w:rsidP="00E251D8">
      <w:pPr>
        <w:widowControl/>
        <w:tabs>
          <w:tab w:val="left" w:pos="709"/>
          <w:tab w:val="left" w:pos="851"/>
        </w:tabs>
        <w:spacing w:before="0" w:line="276" w:lineRule="auto"/>
        <w:ind w:firstLine="709"/>
        <w:jc w:val="both"/>
        <w:rPr>
          <w:bCs/>
          <w:sz w:val="26"/>
          <w:szCs w:val="26"/>
        </w:rPr>
      </w:pPr>
      <w:r w:rsidRPr="000A173C">
        <w:rPr>
          <w:bCs/>
          <w:sz w:val="26"/>
          <w:szCs w:val="26"/>
        </w:rPr>
        <w:t xml:space="preserve">Согласно протоколу </w:t>
      </w:r>
      <w:r w:rsidR="00DB6767" w:rsidRPr="00DB6767">
        <w:rPr>
          <w:bCs/>
          <w:sz w:val="26"/>
          <w:szCs w:val="26"/>
        </w:rPr>
        <w:t xml:space="preserve"> </w:t>
      </w:r>
      <w:r w:rsidR="00C46ED0" w:rsidRPr="00C46ED0">
        <w:rPr>
          <w:bCs/>
          <w:sz w:val="26"/>
          <w:szCs w:val="26"/>
        </w:rPr>
        <w:t xml:space="preserve">рассмотрения и оценки вторых частей заявок на участие в открытом конкурсе в электронной форме от </w:t>
      </w:r>
      <w:r w:rsidR="002B4F21" w:rsidRPr="002B4F21">
        <w:rPr>
          <w:bCs/>
          <w:sz w:val="26"/>
          <w:szCs w:val="26"/>
        </w:rPr>
        <w:t>07.09.2026 № ПРОII1</w:t>
      </w:r>
      <w:r w:rsidR="00C46ED0" w:rsidRPr="00C46ED0">
        <w:rPr>
          <w:bCs/>
          <w:sz w:val="26"/>
          <w:szCs w:val="26"/>
        </w:rPr>
        <w:t xml:space="preserve"> </w:t>
      </w:r>
      <w:r w:rsidRPr="00C46ED0">
        <w:rPr>
          <w:bCs/>
          <w:sz w:val="26"/>
          <w:szCs w:val="26"/>
        </w:rPr>
        <w:t xml:space="preserve">(далее – </w:t>
      </w:r>
      <w:r w:rsidRPr="00C46ED0">
        <w:rPr>
          <w:bCs/>
          <w:sz w:val="26"/>
          <w:szCs w:val="26"/>
        </w:rPr>
        <w:lastRenderedPageBreak/>
        <w:t xml:space="preserve">Протокол) по </w:t>
      </w:r>
      <w:r w:rsidR="007973BC" w:rsidRPr="00C46ED0">
        <w:rPr>
          <w:bCs/>
          <w:sz w:val="26"/>
          <w:szCs w:val="26"/>
        </w:rPr>
        <w:t>детализирующему показателю «Общая цена исполненны</w:t>
      </w:r>
      <w:r w:rsidR="0009654A">
        <w:rPr>
          <w:bCs/>
          <w:sz w:val="26"/>
          <w:szCs w:val="26"/>
        </w:rPr>
        <w:t>х участником закупки договоров»</w:t>
      </w:r>
      <w:r w:rsidR="007973BC" w:rsidRPr="00C46ED0">
        <w:rPr>
          <w:bCs/>
          <w:sz w:val="26"/>
          <w:szCs w:val="26"/>
        </w:rPr>
        <w:t xml:space="preserve"> </w:t>
      </w:r>
      <w:r w:rsidRPr="00C46ED0">
        <w:rPr>
          <w:bCs/>
          <w:sz w:val="26"/>
          <w:szCs w:val="26"/>
        </w:rPr>
        <w:t>нестоимостному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w:t>
      </w:r>
      <w:r w:rsidR="00926C31" w:rsidRPr="00C46ED0">
        <w:rPr>
          <w:bCs/>
          <w:sz w:val="26"/>
          <w:szCs w:val="26"/>
        </w:rPr>
        <w:t xml:space="preserve"> заявке Заявителя с идентификационным</w:t>
      </w:r>
      <w:r w:rsidR="00926C31" w:rsidRPr="00AF307B">
        <w:rPr>
          <w:bCs/>
          <w:sz w:val="26"/>
          <w:szCs w:val="26"/>
        </w:rPr>
        <w:t xml:space="preserve"> номером «</w:t>
      </w:r>
      <w:r w:rsidR="002B4F21" w:rsidRPr="002B4F21">
        <w:rPr>
          <w:bCs/>
          <w:sz w:val="26"/>
          <w:szCs w:val="26"/>
        </w:rPr>
        <w:t>121883517</w:t>
      </w:r>
      <w:r w:rsidR="00926C31" w:rsidRPr="00AF307B">
        <w:rPr>
          <w:bCs/>
          <w:sz w:val="26"/>
          <w:szCs w:val="26"/>
        </w:rPr>
        <w:t xml:space="preserve">» присвоено </w:t>
      </w:r>
      <w:r w:rsidR="00C46ED0">
        <w:rPr>
          <w:bCs/>
          <w:sz w:val="26"/>
          <w:szCs w:val="26"/>
        </w:rPr>
        <w:t>0,00</w:t>
      </w:r>
      <w:r w:rsidR="007973BC" w:rsidRPr="00AF307B">
        <w:rPr>
          <w:bCs/>
          <w:sz w:val="26"/>
          <w:szCs w:val="26"/>
        </w:rPr>
        <w:t xml:space="preserve"> </w:t>
      </w:r>
      <w:r w:rsidR="00926C31" w:rsidRPr="00AF307B">
        <w:rPr>
          <w:bCs/>
          <w:sz w:val="26"/>
          <w:szCs w:val="26"/>
        </w:rPr>
        <w:t>баллов</w:t>
      </w:r>
      <w:r w:rsidRPr="00AF307B">
        <w:rPr>
          <w:bCs/>
          <w:sz w:val="26"/>
          <w:szCs w:val="26"/>
        </w:rPr>
        <w:t>,</w:t>
      </w:r>
      <w:r w:rsidR="00926C31" w:rsidRPr="00AF307B">
        <w:rPr>
          <w:bCs/>
          <w:sz w:val="26"/>
          <w:szCs w:val="26"/>
        </w:rPr>
        <w:t xml:space="preserve"> заявке участника закупки с идентификационным номером «</w:t>
      </w:r>
      <w:r w:rsidR="002B4F21" w:rsidRPr="002B4F21">
        <w:rPr>
          <w:bCs/>
          <w:sz w:val="26"/>
          <w:szCs w:val="26"/>
        </w:rPr>
        <w:t>121814584</w:t>
      </w:r>
      <w:r w:rsidR="007973BC" w:rsidRPr="00AF307B">
        <w:rPr>
          <w:bCs/>
          <w:sz w:val="26"/>
          <w:szCs w:val="26"/>
        </w:rPr>
        <w:t>» присвоено 40,00</w:t>
      </w:r>
      <w:r w:rsidR="00926C31" w:rsidRPr="00AF307B">
        <w:rPr>
          <w:bCs/>
          <w:sz w:val="26"/>
          <w:szCs w:val="26"/>
        </w:rPr>
        <w:t xml:space="preserve"> </w:t>
      </w:r>
      <w:r w:rsidRPr="00AF307B">
        <w:rPr>
          <w:bCs/>
          <w:sz w:val="26"/>
          <w:szCs w:val="26"/>
        </w:rPr>
        <w:t>и указано, в том числе следующее:</w:t>
      </w:r>
    </w:p>
    <w:tbl>
      <w:tblPr>
        <w:tblW w:w="101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410"/>
        <w:gridCol w:w="1985"/>
        <w:gridCol w:w="1247"/>
        <w:gridCol w:w="2262"/>
      </w:tblGrid>
      <w:tr w:rsidR="002B4F21" w:rsidTr="002B4F21">
        <w:trPr>
          <w:trHeight w:val="17"/>
        </w:trPr>
        <w:tc>
          <w:tcPr>
            <w:tcW w:w="226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rsidR="002B4F21" w:rsidRPr="00EA555F" w:rsidRDefault="002B4F21" w:rsidP="002B4F21">
            <w:pPr>
              <w:ind w:left="-70" w:right="-44" w:hanging="67"/>
              <w:jc w:val="center"/>
              <w:rPr>
                <w:b/>
                <w:sz w:val="18"/>
              </w:rPr>
            </w:pPr>
            <w:r w:rsidRPr="00EA555F">
              <w:rPr>
                <w:b/>
                <w:bCs/>
                <w:sz w:val="18"/>
                <w:szCs w:val="24"/>
              </w:rPr>
              <w:t>Идентификационный номер заявки, присвоенный оператором</w:t>
            </w:r>
            <w:r w:rsidRPr="00FC42D2">
              <w:rPr>
                <w:b/>
                <w:bCs/>
                <w:sz w:val="18"/>
                <w:szCs w:val="24"/>
              </w:rPr>
              <w:t xml:space="preserve"> электронной площадки</w:t>
            </w:r>
          </w:p>
        </w:tc>
        <w:tc>
          <w:tcPr>
            <w:tcW w:w="241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rsidR="002B4F21" w:rsidRPr="00EA555F" w:rsidRDefault="002B4F21" w:rsidP="002B4F21">
            <w:pPr>
              <w:ind w:left="-52" w:right="-44" w:hanging="67"/>
              <w:jc w:val="center"/>
              <w:rPr>
                <w:b/>
                <w:sz w:val="18"/>
              </w:rPr>
            </w:pPr>
            <w:r w:rsidRPr="00EA555F">
              <w:rPr>
                <w:b/>
                <w:sz w:val="18"/>
              </w:rPr>
              <w:t>Данные участников</w:t>
            </w:r>
          </w:p>
          <w:p w:rsidR="002B4F21" w:rsidRPr="00EA555F" w:rsidRDefault="002B4F21" w:rsidP="002B4F21">
            <w:pPr>
              <w:ind w:left="-70" w:right="-44" w:hanging="67"/>
              <w:jc w:val="center"/>
              <w:rPr>
                <w:b/>
                <w:i/>
                <w:sz w:val="18"/>
              </w:rPr>
            </w:pPr>
            <w:r w:rsidRPr="00EA555F">
              <w:rPr>
                <w:b/>
                <w:i/>
                <w:sz w:val="18"/>
              </w:rPr>
              <w:t>(сведения, представленные участником)</w:t>
            </w:r>
          </w:p>
        </w:tc>
        <w:tc>
          <w:tcPr>
            <w:tcW w:w="198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rsidR="002B4F21" w:rsidRPr="00EA555F" w:rsidRDefault="002B4F21" w:rsidP="002B4F21">
            <w:pPr>
              <w:ind w:left="-75" w:right="-71" w:hanging="67"/>
              <w:jc w:val="center"/>
              <w:rPr>
                <w:b/>
                <w:sz w:val="18"/>
              </w:rPr>
            </w:pPr>
            <w:r w:rsidRPr="00EA555F">
              <w:rPr>
                <w:b/>
                <w:sz w:val="18"/>
              </w:rPr>
              <w:t>Данные</w:t>
            </w:r>
            <w:r>
              <w:rPr>
                <w:b/>
                <w:sz w:val="18"/>
              </w:rPr>
              <w:t>,</w:t>
            </w:r>
            <w:r w:rsidRPr="00EA555F">
              <w:rPr>
                <w:b/>
                <w:sz w:val="18"/>
              </w:rPr>
              <w:t xml:space="preserve"> принятые к оценке</w:t>
            </w:r>
          </w:p>
        </w:tc>
        <w:tc>
          <w:tcPr>
            <w:tcW w:w="1247"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rsidR="002B4F21" w:rsidRPr="00EA555F" w:rsidRDefault="002B4F21" w:rsidP="002B4F21">
            <w:pPr>
              <w:ind w:left="-75" w:right="-71" w:hanging="67"/>
              <w:jc w:val="center"/>
              <w:rPr>
                <w:b/>
                <w:sz w:val="18"/>
              </w:rPr>
            </w:pPr>
            <w:r w:rsidRPr="00EA555F">
              <w:rPr>
                <w:b/>
                <w:sz w:val="18"/>
              </w:rPr>
              <w:t>Кол-во баллов</w:t>
            </w:r>
          </w:p>
        </w:tc>
        <w:tc>
          <w:tcPr>
            <w:tcW w:w="2262"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rsidR="002B4F21" w:rsidRPr="00EA555F" w:rsidRDefault="002B4F21" w:rsidP="002B4F21">
            <w:pPr>
              <w:ind w:left="-73" w:right="-69" w:hanging="67"/>
              <w:jc w:val="center"/>
              <w:rPr>
                <w:b/>
                <w:sz w:val="18"/>
              </w:rPr>
            </w:pPr>
            <w:r w:rsidRPr="00EA555F">
              <w:rPr>
                <w:b/>
                <w:sz w:val="18"/>
              </w:rPr>
              <w:t xml:space="preserve">Рейтинг заявки по </w:t>
            </w:r>
            <w:r>
              <w:rPr>
                <w:b/>
                <w:sz w:val="18"/>
              </w:rPr>
              <w:t>показателю</w:t>
            </w:r>
          </w:p>
          <w:p w:rsidR="002B4F21" w:rsidRPr="00EA555F" w:rsidRDefault="002B4F21" w:rsidP="002B4F21">
            <w:pPr>
              <w:ind w:left="-73" w:right="-69" w:hanging="67"/>
              <w:jc w:val="center"/>
              <w:rPr>
                <w:b/>
                <w:sz w:val="18"/>
              </w:rPr>
            </w:pPr>
            <w:r w:rsidRPr="00EA555F">
              <w:rPr>
                <w:b/>
                <w:i/>
                <w:sz w:val="18"/>
              </w:rPr>
              <w:t>(с учетом коэффициента значимости)</w:t>
            </w:r>
          </w:p>
        </w:tc>
      </w:tr>
      <w:tr w:rsidR="002B4F21" w:rsidTr="002B4F21">
        <w:trPr>
          <w:trHeight w:val="70"/>
        </w:trPr>
        <w:tc>
          <w:tcPr>
            <w:tcW w:w="2268" w:type="dxa"/>
            <w:tcBorders>
              <w:top w:val="single" w:sz="4" w:space="0" w:color="auto"/>
              <w:left w:val="single" w:sz="4" w:space="0" w:color="auto"/>
              <w:bottom w:val="single" w:sz="4" w:space="0" w:color="auto"/>
              <w:right w:val="single" w:sz="4" w:space="0" w:color="auto"/>
            </w:tcBorders>
            <w:vAlign w:val="center"/>
          </w:tcPr>
          <w:p w:rsidR="002B4F21" w:rsidRPr="00EC0374" w:rsidRDefault="002B4F21" w:rsidP="002B4F21">
            <w:pPr>
              <w:ind w:hanging="67"/>
              <w:jc w:val="center"/>
              <w:rPr>
                <w:sz w:val="24"/>
                <w:szCs w:val="24"/>
              </w:rPr>
            </w:pPr>
            <w:r w:rsidRPr="009E6C74">
              <w:rPr>
                <w:snapToGrid w:val="0"/>
                <w:sz w:val="24"/>
                <w:szCs w:val="24"/>
              </w:rPr>
              <w:t>121814584</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B4F21" w:rsidRPr="00FC55AB" w:rsidRDefault="002B4F21" w:rsidP="002B4F21">
            <w:pPr>
              <w:ind w:hanging="67"/>
              <w:jc w:val="center"/>
              <w:rPr>
                <w:sz w:val="20"/>
                <w:szCs w:val="24"/>
              </w:rPr>
            </w:pPr>
            <w:r w:rsidRPr="0087599E">
              <w:rPr>
                <w:sz w:val="20"/>
                <w:szCs w:val="24"/>
              </w:rPr>
              <w:t>654 590 938,68</w:t>
            </w:r>
          </w:p>
        </w:tc>
        <w:tc>
          <w:tcPr>
            <w:tcW w:w="1985" w:type="dxa"/>
            <w:tcBorders>
              <w:top w:val="single" w:sz="4" w:space="0" w:color="auto"/>
              <w:left w:val="nil"/>
              <w:bottom w:val="single" w:sz="4" w:space="0" w:color="auto"/>
              <w:right w:val="single" w:sz="4" w:space="0" w:color="auto"/>
            </w:tcBorders>
            <w:shd w:val="clear" w:color="auto" w:fill="FFFFFF"/>
            <w:vAlign w:val="center"/>
          </w:tcPr>
          <w:p w:rsidR="002B4F21" w:rsidRPr="00FC55AB" w:rsidRDefault="002B4F21" w:rsidP="002B4F21">
            <w:pPr>
              <w:ind w:hanging="67"/>
              <w:jc w:val="center"/>
              <w:rPr>
                <w:sz w:val="20"/>
                <w:szCs w:val="24"/>
              </w:rPr>
            </w:pPr>
            <w:r w:rsidRPr="0087599E">
              <w:rPr>
                <w:sz w:val="20"/>
                <w:szCs w:val="24"/>
              </w:rPr>
              <w:t>538 481 679,15</w:t>
            </w:r>
          </w:p>
        </w:tc>
        <w:tc>
          <w:tcPr>
            <w:tcW w:w="1247" w:type="dxa"/>
            <w:tcBorders>
              <w:top w:val="single" w:sz="4" w:space="0" w:color="auto"/>
              <w:left w:val="nil"/>
              <w:bottom w:val="single" w:sz="4" w:space="0" w:color="auto"/>
              <w:right w:val="single" w:sz="4" w:space="0" w:color="auto"/>
            </w:tcBorders>
            <w:vAlign w:val="center"/>
          </w:tcPr>
          <w:p w:rsidR="002B4F21" w:rsidRPr="00FC55AB" w:rsidRDefault="002B4F21" w:rsidP="002B4F21">
            <w:pPr>
              <w:ind w:hanging="67"/>
              <w:jc w:val="center"/>
              <w:rPr>
                <w:sz w:val="20"/>
                <w:szCs w:val="24"/>
              </w:rPr>
            </w:pPr>
            <w:r>
              <w:rPr>
                <w:sz w:val="20"/>
                <w:szCs w:val="24"/>
              </w:rPr>
              <w:t>100</w:t>
            </w:r>
          </w:p>
        </w:tc>
        <w:tc>
          <w:tcPr>
            <w:tcW w:w="2262" w:type="dxa"/>
            <w:tcBorders>
              <w:top w:val="single" w:sz="4" w:space="0" w:color="auto"/>
              <w:left w:val="nil"/>
              <w:bottom w:val="single" w:sz="4" w:space="0" w:color="auto"/>
              <w:right w:val="single" w:sz="4" w:space="0" w:color="auto"/>
            </w:tcBorders>
            <w:shd w:val="clear" w:color="auto" w:fill="FFFFFF"/>
            <w:vAlign w:val="center"/>
          </w:tcPr>
          <w:p w:rsidR="002B4F21" w:rsidRPr="008E612C" w:rsidRDefault="002B4F21" w:rsidP="002B4F21">
            <w:pPr>
              <w:ind w:hanging="67"/>
              <w:jc w:val="center"/>
              <w:rPr>
                <w:sz w:val="24"/>
                <w:szCs w:val="24"/>
              </w:rPr>
            </w:pPr>
            <w:r w:rsidRPr="008E612C">
              <w:rPr>
                <w:sz w:val="24"/>
                <w:szCs w:val="24"/>
              </w:rPr>
              <w:t>40,00</w:t>
            </w:r>
          </w:p>
        </w:tc>
      </w:tr>
      <w:tr w:rsidR="002B4F21" w:rsidTr="002B4F21">
        <w:trPr>
          <w:trHeight w:val="70"/>
        </w:trPr>
        <w:tc>
          <w:tcPr>
            <w:tcW w:w="2268" w:type="dxa"/>
            <w:tcBorders>
              <w:top w:val="single" w:sz="4" w:space="0" w:color="auto"/>
              <w:left w:val="single" w:sz="4" w:space="0" w:color="auto"/>
              <w:bottom w:val="single" w:sz="4" w:space="0" w:color="auto"/>
              <w:right w:val="single" w:sz="4" w:space="0" w:color="auto"/>
            </w:tcBorders>
            <w:vAlign w:val="center"/>
          </w:tcPr>
          <w:p w:rsidR="002B4F21" w:rsidRPr="00EC0374" w:rsidRDefault="002B4F21" w:rsidP="002B4F21">
            <w:pPr>
              <w:ind w:hanging="67"/>
              <w:jc w:val="center"/>
              <w:rPr>
                <w:sz w:val="24"/>
                <w:szCs w:val="24"/>
              </w:rPr>
            </w:pPr>
            <w:r w:rsidRPr="009E6C74">
              <w:rPr>
                <w:snapToGrid w:val="0"/>
                <w:sz w:val="24"/>
                <w:szCs w:val="24"/>
              </w:rPr>
              <w:t>121883517</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2B4F21" w:rsidRPr="00FC55AB" w:rsidRDefault="002B4F21" w:rsidP="002B4F21">
            <w:pPr>
              <w:ind w:hanging="67"/>
              <w:jc w:val="center"/>
              <w:rPr>
                <w:sz w:val="20"/>
                <w:szCs w:val="24"/>
              </w:rPr>
            </w:pPr>
            <w:r w:rsidRPr="0087599E">
              <w:rPr>
                <w:sz w:val="20"/>
                <w:szCs w:val="24"/>
              </w:rPr>
              <w:t>405 895 580,60</w:t>
            </w:r>
          </w:p>
        </w:tc>
        <w:tc>
          <w:tcPr>
            <w:tcW w:w="1985" w:type="dxa"/>
            <w:tcBorders>
              <w:top w:val="single" w:sz="4" w:space="0" w:color="auto"/>
              <w:left w:val="nil"/>
              <w:bottom w:val="single" w:sz="4" w:space="0" w:color="auto"/>
              <w:right w:val="single" w:sz="4" w:space="0" w:color="auto"/>
            </w:tcBorders>
            <w:shd w:val="clear" w:color="auto" w:fill="FFFFFF"/>
            <w:vAlign w:val="center"/>
          </w:tcPr>
          <w:p w:rsidR="002B4F21" w:rsidRPr="00FC55AB" w:rsidRDefault="002B4F21" w:rsidP="002B4F21">
            <w:pPr>
              <w:ind w:hanging="67"/>
              <w:jc w:val="center"/>
              <w:rPr>
                <w:sz w:val="20"/>
                <w:szCs w:val="24"/>
              </w:rPr>
            </w:pPr>
            <w:r w:rsidRPr="0087599E">
              <w:rPr>
                <w:sz w:val="20"/>
                <w:szCs w:val="24"/>
              </w:rPr>
              <w:t>352 028 181,00</w:t>
            </w:r>
          </w:p>
        </w:tc>
        <w:tc>
          <w:tcPr>
            <w:tcW w:w="1247" w:type="dxa"/>
            <w:tcBorders>
              <w:top w:val="single" w:sz="4" w:space="0" w:color="auto"/>
              <w:left w:val="nil"/>
              <w:bottom w:val="single" w:sz="4" w:space="0" w:color="auto"/>
              <w:right w:val="single" w:sz="4" w:space="0" w:color="auto"/>
            </w:tcBorders>
            <w:vAlign w:val="center"/>
          </w:tcPr>
          <w:p w:rsidR="002B4F21" w:rsidRPr="00FC55AB" w:rsidRDefault="002B4F21" w:rsidP="002B4F21">
            <w:pPr>
              <w:ind w:hanging="67"/>
              <w:jc w:val="center"/>
              <w:rPr>
                <w:sz w:val="20"/>
                <w:szCs w:val="24"/>
              </w:rPr>
            </w:pPr>
            <w:r>
              <w:rPr>
                <w:sz w:val="20"/>
                <w:szCs w:val="24"/>
              </w:rPr>
              <w:t>0</w:t>
            </w:r>
          </w:p>
        </w:tc>
        <w:tc>
          <w:tcPr>
            <w:tcW w:w="2262" w:type="dxa"/>
            <w:tcBorders>
              <w:top w:val="single" w:sz="4" w:space="0" w:color="auto"/>
              <w:left w:val="nil"/>
              <w:bottom w:val="single" w:sz="4" w:space="0" w:color="auto"/>
              <w:right w:val="single" w:sz="4" w:space="0" w:color="auto"/>
            </w:tcBorders>
            <w:shd w:val="clear" w:color="auto" w:fill="FFFFFF"/>
            <w:vAlign w:val="center"/>
          </w:tcPr>
          <w:p w:rsidR="002B4F21" w:rsidRPr="008E612C" w:rsidRDefault="002B4F21" w:rsidP="002B4F21">
            <w:pPr>
              <w:ind w:hanging="67"/>
              <w:jc w:val="center"/>
              <w:rPr>
                <w:sz w:val="24"/>
                <w:szCs w:val="24"/>
              </w:rPr>
            </w:pPr>
            <w:r w:rsidRPr="008E612C">
              <w:rPr>
                <w:sz w:val="24"/>
                <w:szCs w:val="24"/>
              </w:rPr>
              <w:t>0,00</w:t>
            </w:r>
          </w:p>
        </w:tc>
      </w:tr>
    </w:tbl>
    <w:p w:rsidR="007973BC" w:rsidRPr="00AF307B" w:rsidRDefault="009F5B95" w:rsidP="00E251D8">
      <w:pPr>
        <w:widowControl/>
        <w:tabs>
          <w:tab w:val="left" w:pos="709"/>
          <w:tab w:val="left" w:pos="851"/>
        </w:tabs>
        <w:spacing w:before="0" w:line="276" w:lineRule="auto"/>
        <w:ind w:firstLine="709"/>
        <w:jc w:val="both"/>
        <w:rPr>
          <w:bCs/>
          <w:sz w:val="26"/>
          <w:szCs w:val="26"/>
        </w:rPr>
      </w:pPr>
      <w:r w:rsidRPr="00AF307B">
        <w:rPr>
          <w:bCs/>
          <w:sz w:val="26"/>
          <w:szCs w:val="26"/>
        </w:rPr>
        <w:t>На заседании Комиссии установлено, что Заказчиком в Критериях оценки заявок на участие в Конкурсе по детализирующему показателю «общая цена исполненных участником закупки договоров» показателя «наличие у участников закупки опыта работы, связанного с предметом контракта» в рамках критерия «Квалификация участников закупки» Заказчиком установлено, в том числе следующее:</w:t>
      </w:r>
    </w:p>
    <w:p w:rsidR="000E0D27" w:rsidRPr="000E0D27" w:rsidRDefault="009F5B95" w:rsidP="000E0D27">
      <w:pPr>
        <w:widowControl/>
        <w:tabs>
          <w:tab w:val="left" w:pos="709"/>
          <w:tab w:val="left" w:pos="851"/>
        </w:tabs>
        <w:spacing w:before="0" w:line="276" w:lineRule="auto"/>
        <w:ind w:firstLine="709"/>
        <w:jc w:val="both"/>
        <w:rPr>
          <w:bCs/>
          <w:sz w:val="26"/>
          <w:szCs w:val="26"/>
        </w:rPr>
      </w:pPr>
      <w:r w:rsidRPr="00AF307B">
        <w:rPr>
          <w:bCs/>
          <w:sz w:val="26"/>
          <w:szCs w:val="26"/>
        </w:rPr>
        <w:t>«</w:t>
      </w:r>
      <w:r w:rsidR="000E0D27" w:rsidRPr="000E0D27">
        <w:rPr>
          <w:bCs/>
          <w:sz w:val="26"/>
          <w:szCs w:val="26"/>
        </w:rPr>
        <w:t xml:space="preserve">Оценка заявок осуществляется по формуле, предусмотренным подпунктом «б» пункта 20 Положения: </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где:</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Хmax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Хi - значение, содержащееся в предложении участника закупки, заявка (часть заявки) которого подлежит в соответствии с Федеральным законом № 44-ФЗ оценке по критерию оценки "квалификация участников закупки ";</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Хmin - минимальное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9F5B95" w:rsidRDefault="000E0D27" w:rsidP="000E0D27">
      <w:pPr>
        <w:widowControl/>
        <w:tabs>
          <w:tab w:val="left" w:pos="709"/>
          <w:tab w:val="left" w:pos="851"/>
        </w:tabs>
        <w:spacing w:before="0" w:line="276" w:lineRule="auto"/>
        <w:ind w:firstLine="709"/>
        <w:jc w:val="both"/>
        <w:rPr>
          <w:bCs/>
          <w:sz w:val="26"/>
          <w:szCs w:val="26"/>
          <w:highlight w:val="yellow"/>
        </w:rPr>
      </w:pPr>
      <w:r w:rsidRPr="000E0D27">
        <w:rPr>
          <w:bCs/>
          <w:sz w:val="26"/>
          <w:szCs w:val="26"/>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Подпункт «а» пункта 28 Положения</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lastRenderedPageBreak/>
        <w:t>Требования к документам для оценки показателя:</w:t>
      </w:r>
    </w:p>
    <w:p w:rsidR="000E0D27" w:rsidRPr="000E0D27" w:rsidRDefault="000E0D27" w:rsidP="00263003">
      <w:pPr>
        <w:widowControl/>
        <w:tabs>
          <w:tab w:val="left" w:pos="709"/>
          <w:tab w:val="left" w:pos="851"/>
        </w:tabs>
        <w:spacing w:before="0" w:line="276" w:lineRule="auto"/>
        <w:ind w:firstLine="709"/>
        <w:jc w:val="both"/>
        <w:rPr>
          <w:bCs/>
          <w:sz w:val="26"/>
          <w:szCs w:val="26"/>
        </w:rPr>
      </w:pPr>
      <w:r w:rsidRPr="000E0D27">
        <w:rPr>
          <w:bCs/>
          <w:sz w:val="26"/>
          <w:szCs w:val="26"/>
        </w:rPr>
        <w:t>Наличие исполненного договора (договоров), предусматривающего выполнение работ по ремонту и/или содержанию и/или капитальному ремонту и/или строительству и/или рек</w:t>
      </w:r>
      <w:r w:rsidR="00263003">
        <w:rPr>
          <w:bCs/>
          <w:sz w:val="26"/>
          <w:szCs w:val="26"/>
        </w:rPr>
        <w:t>онструкции автомобильной дороги</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Перечень документов, подтверждающих наличие у участника закупки опыта выполнения работы.</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 xml:space="preserve">   1. Исполненный договор (договоры);</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 xml:space="preserve">   2. Акт (акты) приемки поставленного товара, выполненных работ, оказанных услуг.</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 последний акт, составленный при исполнении договора (договоров) должен быть подписан не ранее чем за 5 лет до даты окончания срока подачи заявок;</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"г" пункта 32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Документы направляются участником закупки в форме электронных документов или в форме электронных образов бумажных документов.</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Оценке не подлежат договоры (контракты), работы по которым продолжаются и (или) не выполнены (являются незавершенными).</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0E0D27" w:rsidRPr="000E0D27" w:rsidRDefault="000E0D27" w:rsidP="000E0D27">
      <w:pPr>
        <w:widowControl/>
        <w:tabs>
          <w:tab w:val="left" w:pos="709"/>
          <w:tab w:val="left" w:pos="851"/>
        </w:tabs>
        <w:spacing w:before="0" w:line="276" w:lineRule="auto"/>
        <w:ind w:firstLine="709"/>
        <w:jc w:val="both"/>
        <w:rPr>
          <w:bCs/>
          <w:sz w:val="26"/>
          <w:szCs w:val="26"/>
        </w:rPr>
      </w:pPr>
      <w:r w:rsidRPr="000E0D27">
        <w:rPr>
          <w:bCs/>
          <w:sz w:val="26"/>
          <w:szCs w:val="2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9F5B95" w:rsidRDefault="000E0D27" w:rsidP="000E0D27">
      <w:pPr>
        <w:widowControl/>
        <w:tabs>
          <w:tab w:val="left" w:pos="709"/>
          <w:tab w:val="left" w:pos="851"/>
        </w:tabs>
        <w:spacing w:before="0" w:line="276" w:lineRule="auto"/>
        <w:ind w:firstLine="709"/>
        <w:jc w:val="both"/>
        <w:rPr>
          <w:bCs/>
          <w:sz w:val="26"/>
          <w:szCs w:val="26"/>
          <w:highlight w:val="yellow"/>
        </w:rPr>
      </w:pPr>
      <w:r w:rsidRPr="000E0D27">
        <w:rPr>
          <w:bCs/>
          <w:sz w:val="26"/>
          <w:szCs w:val="26"/>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w:t>
      </w:r>
      <w:r>
        <w:rPr>
          <w:bCs/>
          <w:sz w:val="26"/>
          <w:szCs w:val="26"/>
        </w:rPr>
        <w:t>и заявок на участие в конкурсе)</w:t>
      </w:r>
      <w:r w:rsidR="009F5B95">
        <w:rPr>
          <w:bCs/>
          <w:sz w:val="26"/>
          <w:szCs w:val="26"/>
        </w:rPr>
        <w:t>»</w:t>
      </w:r>
      <w:r w:rsidR="009F5B95" w:rsidRPr="009F5B95">
        <w:rPr>
          <w:bCs/>
          <w:sz w:val="26"/>
          <w:szCs w:val="26"/>
        </w:rPr>
        <w:t>.</w:t>
      </w:r>
    </w:p>
    <w:p w:rsidR="002639EA" w:rsidRDefault="0083285F" w:rsidP="00E251D8">
      <w:pPr>
        <w:widowControl/>
        <w:tabs>
          <w:tab w:val="left" w:pos="709"/>
          <w:tab w:val="left" w:pos="851"/>
        </w:tabs>
        <w:spacing w:before="0" w:line="276" w:lineRule="auto"/>
        <w:ind w:firstLine="709"/>
        <w:jc w:val="both"/>
        <w:rPr>
          <w:bCs/>
          <w:sz w:val="26"/>
          <w:szCs w:val="26"/>
        </w:rPr>
      </w:pPr>
      <w:r>
        <w:rPr>
          <w:bCs/>
          <w:sz w:val="26"/>
          <w:szCs w:val="26"/>
        </w:rPr>
        <w:t>На заседании Комиссии</w:t>
      </w:r>
      <w:r w:rsidR="002639EA" w:rsidRPr="002639EA">
        <w:rPr>
          <w:bCs/>
          <w:sz w:val="26"/>
          <w:szCs w:val="26"/>
        </w:rPr>
        <w:t xml:space="preserve"> представитель Заказчика н</w:t>
      </w:r>
      <w:r w:rsidR="001040F8">
        <w:rPr>
          <w:bCs/>
          <w:sz w:val="26"/>
          <w:szCs w:val="26"/>
        </w:rPr>
        <w:t xml:space="preserve">а заседании Комиссии представил </w:t>
      </w:r>
      <w:r w:rsidR="002639EA" w:rsidRPr="002639EA">
        <w:rPr>
          <w:bCs/>
          <w:sz w:val="26"/>
          <w:szCs w:val="26"/>
        </w:rPr>
        <w:t>письменные пояснения, согласно которым:</w:t>
      </w:r>
    </w:p>
    <w:p w:rsidR="00FD0096" w:rsidRPr="00FD0096" w:rsidRDefault="00EE2365" w:rsidP="00FD009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FD0096" w:rsidRPr="00FD0096">
        <w:rPr>
          <w:rFonts w:eastAsiaTheme="minorHAnsi"/>
          <w:color w:val="auto"/>
          <w:sz w:val="26"/>
          <w:szCs w:val="26"/>
          <w:lang w:eastAsia="en-US"/>
        </w:rPr>
        <w:t>Оценка заявок выполнена в соответствии с Положением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FD0096" w:rsidRPr="00FD0096" w:rsidRDefault="00FD0096" w:rsidP="00FD0096">
      <w:pPr>
        <w:spacing w:before="0" w:line="276" w:lineRule="auto"/>
        <w:ind w:firstLine="709"/>
        <w:jc w:val="both"/>
        <w:rPr>
          <w:rFonts w:eastAsiaTheme="minorHAnsi"/>
          <w:color w:val="auto"/>
          <w:sz w:val="26"/>
          <w:szCs w:val="26"/>
          <w:lang w:eastAsia="en-US"/>
        </w:rPr>
      </w:pPr>
      <w:r w:rsidRPr="00FD0096">
        <w:rPr>
          <w:rFonts w:eastAsiaTheme="minorHAnsi"/>
          <w:color w:val="auto"/>
          <w:sz w:val="26"/>
          <w:szCs w:val="26"/>
          <w:lang w:eastAsia="en-US"/>
        </w:rPr>
        <w:t xml:space="preserve">Оценка заявок осуществляется по формуле, предусмотренным подпунктом «б» пункта 20 Положения: </w:t>
      </w:r>
    </w:p>
    <w:p w:rsidR="00FD0096" w:rsidRPr="00FD0096" w:rsidRDefault="00FD0096" w:rsidP="00FD0096">
      <w:pPr>
        <w:spacing w:before="0" w:line="276" w:lineRule="auto"/>
        <w:ind w:firstLine="709"/>
        <w:jc w:val="both"/>
        <w:rPr>
          <w:rFonts w:eastAsiaTheme="minorHAnsi"/>
          <w:color w:val="auto"/>
          <w:sz w:val="26"/>
          <w:szCs w:val="26"/>
          <w:lang w:eastAsia="en-US"/>
        </w:rPr>
      </w:pPr>
      <w:r w:rsidRPr="00FD0096">
        <w:rPr>
          <w:rFonts w:eastAsiaTheme="minorHAnsi"/>
          <w:color w:val="auto"/>
          <w:sz w:val="26"/>
          <w:szCs w:val="26"/>
          <w:lang w:eastAsia="en-US"/>
        </w:rPr>
        <w:t>где:</w:t>
      </w:r>
    </w:p>
    <w:p w:rsidR="00FD0096" w:rsidRPr="00FD0096" w:rsidRDefault="00FD0096" w:rsidP="00FD0096">
      <w:pPr>
        <w:spacing w:before="0" w:line="276" w:lineRule="auto"/>
        <w:ind w:firstLine="709"/>
        <w:jc w:val="both"/>
        <w:rPr>
          <w:rFonts w:eastAsiaTheme="minorHAnsi"/>
          <w:color w:val="auto"/>
          <w:sz w:val="26"/>
          <w:szCs w:val="26"/>
          <w:lang w:eastAsia="en-US"/>
        </w:rPr>
      </w:pPr>
      <w:r w:rsidRPr="00FD0096">
        <w:rPr>
          <w:rFonts w:eastAsiaTheme="minorHAnsi"/>
          <w:color w:val="auto"/>
          <w:sz w:val="26"/>
          <w:szCs w:val="26"/>
          <w:lang w:eastAsia="en-US"/>
        </w:rPr>
        <w:t>Хmax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FD0096" w:rsidRPr="00FD0096" w:rsidRDefault="00FD0096" w:rsidP="00FD0096">
      <w:pPr>
        <w:spacing w:before="0" w:line="276" w:lineRule="auto"/>
        <w:ind w:firstLine="709"/>
        <w:jc w:val="both"/>
        <w:rPr>
          <w:rFonts w:eastAsiaTheme="minorHAnsi"/>
          <w:color w:val="auto"/>
          <w:sz w:val="26"/>
          <w:szCs w:val="26"/>
          <w:lang w:eastAsia="en-US"/>
        </w:rPr>
      </w:pPr>
      <w:r w:rsidRPr="00FD0096">
        <w:rPr>
          <w:rFonts w:eastAsiaTheme="minorHAnsi"/>
          <w:color w:val="auto"/>
          <w:sz w:val="26"/>
          <w:szCs w:val="26"/>
          <w:lang w:eastAsia="en-US"/>
        </w:rPr>
        <w:t>Хi - значение, содержащееся в предложении участника закупки, заявка (часть заявки) которого подлежит в соответствии с Федеральным законом № 44-ФЗ оценке по критерию оценки "квалификация участников закупки ";</w:t>
      </w:r>
    </w:p>
    <w:p w:rsidR="00FD0096" w:rsidRPr="00FD0096" w:rsidRDefault="00FD0096" w:rsidP="00FD0096">
      <w:pPr>
        <w:spacing w:before="0" w:line="276" w:lineRule="auto"/>
        <w:ind w:firstLine="709"/>
        <w:jc w:val="both"/>
        <w:rPr>
          <w:rFonts w:eastAsiaTheme="minorHAnsi"/>
          <w:color w:val="auto"/>
          <w:sz w:val="26"/>
          <w:szCs w:val="26"/>
          <w:lang w:eastAsia="en-US"/>
        </w:rPr>
      </w:pPr>
      <w:r w:rsidRPr="00FD0096">
        <w:rPr>
          <w:rFonts w:eastAsiaTheme="minorHAnsi"/>
          <w:color w:val="auto"/>
          <w:sz w:val="26"/>
          <w:szCs w:val="26"/>
          <w:lang w:eastAsia="en-US"/>
        </w:rPr>
        <w:t>Хmin - минимальное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FD0096" w:rsidRPr="00FD0096" w:rsidRDefault="00FD0096" w:rsidP="00FD0096">
      <w:pPr>
        <w:spacing w:before="0" w:line="276" w:lineRule="auto"/>
        <w:ind w:firstLine="709"/>
        <w:jc w:val="both"/>
        <w:rPr>
          <w:rFonts w:eastAsiaTheme="minorHAnsi"/>
          <w:color w:val="auto"/>
          <w:sz w:val="26"/>
          <w:szCs w:val="26"/>
          <w:lang w:eastAsia="en-US"/>
        </w:rPr>
      </w:pPr>
      <w:r w:rsidRPr="00FD0096">
        <w:rPr>
          <w:rFonts w:eastAsiaTheme="minorHAnsi"/>
          <w:color w:val="auto"/>
          <w:sz w:val="26"/>
          <w:szCs w:val="26"/>
          <w:lang w:eastAsia="en-US"/>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w:t>
      </w:r>
      <w:r>
        <w:rPr>
          <w:rFonts w:eastAsiaTheme="minorHAnsi"/>
          <w:color w:val="auto"/>
          <w:sz w:val="26"/>
          <w:szCs w:val="26"/>
          <w:lang w:eastAsia="en-US"/>
        </w:rPr>
        <w:t xml:space="preserve"> членов.</w:t>
      </w:r>
    </w:p>
    <w:p w:rsidR="00DB6767" w:rsidRDefault="00FD0096" w:rsidP="00FD0096">
      <w:pPr>
        <w:spacing w:before="0" w:line="276" w:lineRule="auto"/>
        <w:ind w:firstLine="709"/>
        <w:jc w:val="both"/>
        <w:rPr>
          <w:rFonts w:eastAsiaTheme="minorHAnsi"/>
          <w:color w:val="auto"/>
          <w:sz w:val="26"/>
          <w:szCs w:val="26"/>
          <w:lang w:eastAsia="en-US"/>
        </w:rPr>
      </w:pPr>
      <w:r w:rsidRPr="00FD0096">
        <w:rPr>
          <w:rFonts w:eastAsiaTheme="minorHAnsi"/>
          <w:color w:val="auto"/>
          <w:sz w:val="26"/>
          <w:szCs w:val="26"/>
          <w:lang w:eastAsia="en-US"/>
        </w:rPr>
        <w:t>БХ= (352 028 181,00 - 352 028 181,00) Х 100/</w:t>
      </w:r>
      <w:r>
        <w:rPr>
          <w:rFonts w:eastAsiaTheme="minorHAnsi"/>
          <w:color w:val="auto"/>
          <w:sz w:val="26"/>
          <w:szCs w:val="26"/>
          <w:lang w:eastAsia="en-US"/>
        </w:rPr>
        <w:t>538 481 679,15-352 028 181,00=0</w:t>
      </w:r>
      <w:r w:rsidR="00EE2365">
        <w:rPr>
          <w:rFonts w:eastAsiaTheme="minorHAnsi"/>
          <w:color w:val="auto"/>
          <w:sz w:val="26"/>
          <w:szCs w:val="26"/>
          <w:lang w:eastAsia="en-US"/>
        </w:rPr>
        <w:t>».</w:t>
      </w:r>
    </w:p>
    <w:p w:rsidR="002639EA" w:rsidRPr="00A0502F" w:rsidRDefault="0034736A" w:rsidP="00C46ED0">
      <w:pPr>
        <w:spacing w:before="0" w:line="276" w:lineRule="auto"/>
        <w:ind w:firstLine="709"/>
        <w:jc w:val="both"/>
        <w:rPr>
          <w:rFonts w:eastAsiaTheme="minorHAnsi"/>
          <w:color w:val="auto"/>
          <w:sz w:val="26"/>
          <w:szCs w:val="26"/>
          <w:lang w:eastAsia="en-US"/>
        </w:rPr>
      </w:pPr>
      <w:r w:rsidRPr="0034736A">
        <w:rPr>
          <w:rFonts w:eastAsiaTheme="minorHAnsi"/>
          <w:color w:val="auto"/>
          <w:sz w:val="26"/>
          <w:szCs w:val="26"/>
          <w:lang w:eastAsia="en-US"/>
        </w:rPr>
        <w:t>Изучив заявку Заявителя,</w:t>
      </w:r>
      <w:r w:rsidR="00EC156B">
        <w:rPr>
          <w:rFonts w:eastAsiaTheme="minorHAnsi"/>
          <w:color w:val="auto"/>
          <w:sz w:val="26"/>
          <w:szCs w:val="26"/>
          <w:lang w:eastAsia="en-US"/>
        </w:rPr>
        <w:t xml:space="preserve"> а также заявки участников закупки,</w:t>
      </w:r>
      <w:r w:rsidRPr="0034736A">
        <w:rPr>
          <w:rFonts w:eastAsiaTheme="minorHAnsi"/>
          <w:color w:val="auto"/>
          <w:sz w:val="26"/>
          <w:szCs w:val="26"/>
          <w:lang w:eastAsia="en-US"/>
        </w:rPr>
        <w:t xml:space="preserve"> представленн</w:t>
      </w:r>
      <w:r w:rsidR="00EC156B">
        <w:rPr>
          <w:rFonts w:eastAsiaTheme="minorHAnsi"/>
          <w:color w:val="auto"/>
          <w:sz w:val="26"/>
          <w:szCs w:val="26"/>
          <w:lang w:eastAsia="en-US"/>
        </w:rPr>
        <w:t>ые</w:t>
      </w:r>
      <w:r w:rsidRPr="0034736A">
        <w:rPr>
          <w:rFonts w:eastAsiaTheme="minorHAnsi"/>
          <w:color w:val="auto"/>
          <w:sz w:val="26"/>
          <w:szCs w:val="26"/>
          <w:lang w:eastAsia="en-US"/>
        </w:rPr>
        <w:t xml:space="preserve"> на заседание Комиссии представителем Заказчика, Комиссия приходит к выводу, что действия Конкурсной комиссии в части </w:t>
      </w:r>
      <w:r w:rsidR="00C46ED0" w:rsidRPr="00C46ED0">
        <w:rPr>
          <w:rFonts w:eastAsiaTheme="minorHAnsi"/>
          <w:color w:val="auto"/>
          <w:sz w:val="26"/>
          <w:szCs w:val="26"/>
          <w:lang w:eastAsia="en-US"/>
        </w:rPr>
        <w:t xml:space="preserve">проведения процедуры рассмотрения и оценки вторых частей заявки Заявителя </w:t>
      </w:r>
      <w:r w:rsidRPr="0034736A">
        <w:rPr>
          <w:rFonts w:eastAsiaTheme="minorHAnsi"/>
          <w:color w:val="auto"/>
          <w:sz w:val="26"/>
          <w:szCs w:val="26"/>
          <w:lang w:eastAsia="en-US"/>
        </w:rPr>
        <w:t>не противоречат порядку оценки и положениям Закона о контрактной системе.</w:t>
      </w:r>
    </w:p>
    <w:p w:rsidR="002639EA" w:rsidRPr="002639EA" w:rsidRDefault="002639EA" w:rsidP="00E251D8">
      <w:pPr>
        <w:spacing w:before="0" w:line="276" w:lineRule="auto"/>
        <w:ind w:firstLine="709"/>
        <w:jc w:val="both"/>
        <w:rPr>
          <w:rFonts w:eastAsiaTheme="minorHAnsi"/>
          <w:color w:val="auto"/>
          <w:sz w:val="26"/>
          <w:szCs w:val="26"/>
          <w:lang w:eastAsia="en-US"/>
        </w:rPr>
      </w:pPr>
      <w:r w:rsidRPr="00A0502F">
        <w:rPr>
          <w:rFonts w:eastAsiaTheme="minorHAnsi"/>
          <w:color w:val="auto"/>
          <w:sz w:val="26"/>
          <w:szCs w:val="26"/>
          <w:lang w:eastAsia="en-US"/>
        </w:rPr>
        <w:t>Вместе с тем, Заявителем не представлено документов и сведений, однозначно свидетельствующих об</w:t>
      </w:r>
      <w:r w:rsidRPr="002639EA">
        <w:rPr>
          <w:rFonts w:eastAsiaTheme="minorHAnsi"/>
          <w:color w:val="auto"/>
          <w:sz w:val="26"/>
          <w:szCs w:val="26"/>
          <w:lang w:eastAsia="en-US"/>
        </w:rPr>
        <w:t xml:space="preserve"> обратном, в связи с чем довод не нашел своего подтверждения</w:t>
      </w:r>
      <w:r w:rsidR="00D758F3">
        <w:rPr>
          <w:rFonts w:eastAsiaTheme="minorHAnsi"/>
          <w:color w:val="auto"/>
          <w:sz w:val="26"/>
          <w:szCs w:val="26"/>
          <w:lang w:eastAsia="en-US"/>
        </w:rPr>
        <w:t>.</w:t>
      </w:r>
    </w:p>
    <w:p w:rsidR="002639EA" w:rsidRDefault="002639EA" w:rsidP="00E251D8">
      <w:pPr>
        <w:spacing w:before="0" w:line="276" w:lineRule="auto"/>
        <w:ind w:firstLine="709"/>
        <w:jc w:val="both"/>
        <w:rPr>
          <w:rFonts w:eastAsiaTheme="minorHAnsi"/>
          <w:color w:val="auto"/>
          <w:sz w:val="26"/>
          <w:szCs w:val="26"/>
          <w:lang w:eastAsia="en-US"/>
        </w:rPr>
      </w:pPr>
      <w:r w:rsidRPr="002639EA">
        <w:rPr>
          <w:rFonts w:eastAsiaTheme="minorHAnsi"/>
          <w:color w:val="auto"/>
          <w:sz w:val="26"/>
          <w:szCs w:val="26"/>
          <w:lang w:eastAsia="en-US"/>
        </w:rPr>
        <w:t xml:space="preserve">Следовательно, довод </w:t>
      </w:r>
      <w:r w:rsidR="00EC156B">
        <w:rPr>
          <w:rFonts w:eastAsiaTheme="minorHAnsi"/>
          <w:color w:val="auto"/>
          <w:sz w:val="26"/>
          <w:szCs w:val="26"/>
          <w:lang w:eastAsia="en-US"/>
        </w:rPr>
        <w:t>жалобы</w:t>
      </w:r>
      <w:r w:rsidRPr="002639EA">
        <w:rPr>
          <w:rFonts w:eastAsiaTheme="minorHAnsi"/>
          <w:color w:val="auto"/>
          <w:sz w:val="26"/>
          <w:szCs w:val="26"/>
          <w:lang w:eastAsia="en-US"/>
        </w:rPr>
        <w:t xml:space="preserve"> Заявителя</w:t>
      </w:r>
      <w:r w:rsidR="00EC156B">
        <w:rPr>
          <w:rFonts w:eastAsiaTheme="minorHAnsi"/>
          <w:color w:val="auto"/>
          <w:sz w:val="26"/>
          <w:szCs w:val="26"/>
          <w:lang w:eastAsia="en-US"/>
        </w:rPr>
        <w:t xml:space="preserve"> является необоснованным.</w:t>
      </w:r>
    </w:p>
    <w:p w:rsidR="000E0D27" w:rsidRDefault="000E0D27" w:rsidP="000E0D27">
      <w:pPr>
        <w:spacing w:before="0" w:line="276" w:lineRule="auto"/>
        <w:ind w:firstLine="709"/>
        <w:jc w:val="both"/>
        <w:rPr>
          <w:bCs/>
          <w:sz w:val="26"/>
          <w:szCs w:val="26"/>
        </w:rPr>
      </w:pPr>
      <w:r>
        <w:rPr>
          <w:bCs/>
          <w:sz w:val="26"/>
          <w:szCs w:val="26"/>
        </w:rPr>
        <w:t>В ходе проведения внеплановой проверки Комиссией установлено в том числе следующее:</w:t>
      </w:r>
    </w:p>
    <w:p w:rsidR="000E0D27" w:rsidRPr="00336856" w:rsidRDefault="000E0D27" w:rsidP="000E0D27">
      <w:pPr>
        <w:tabs>
          <w:tab w:val="left" w:pos="993"/>
        </w:tabs>
        <w:spacing w:before="0" w:line="276" w:lineRule="auto"/>
        <w:ind w:firstLine="709"/>
        <w:jc w:val="both"/>
        <w:rPr>
          <w:rFonts w:eastAsiaTheme="minorHAnsi"/>
          <w:color w:val="auto"/>
          <w:sz w:val="26"/>
          <w:szCs w:val="26"/>
          <w:lang w:eastAsia="en-US"/>
        </w:rPr>
      </w:pPr>
      <w:r>
        <w:rPr>
          <w:bCs/>
          <w:sz w:val="26"/>
          <w:szCs w:val="26"/>
        </w:rPr>
        <w:t xml:space="preserve">2. </w:t>
      </w:r>
      <w:r w:rsidRPr="00336856">
        <w:rPr>
          <w:rFonts w:eastAsiaTheme="minorHAnsi"/>
          <w:color w:val="auto"/>
          <w:sz w:val="26"/>
          <w:szCs w:val="26"/>
          <w:lang w:eastAsia="en-US"/>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E0D27" w:rsidRPr="00336856" w:rsidRDefault="000E0D27" w:rsidP="000E0D27">
      <w:pPr>
        <w:tabs>
          <w:tab w:val="left" w:pos="993"/>
        </w:tabs>
        <w:spacing w:before="0" w:line="276" w:lineRule="auto"/>
        <w:ind w:firstLine="709"/>
        <w:jc w:val="both"/>
        <w:rPr>
          <w:rFonts w:eastAsiaTheme="minorHAnsi"/>
          <w:color w:val="auto"/>
          <w:sz w:val="26"/>
          <w:szCs w:val="26"/>
          <w:lang w:eastAsia="en-US"/>
        </w:rPr>
      </w:pPr>
      <w:r w:rsidRPr="00336856">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E0D27" w:rsidRPr="00336856" w:rsidRDefault="000E0D27" w:rsidP="000E0D27">
      <w:pPr>
        <w:tabs>
          <w:tab w:val="left" w:pos="993"/>
        </w:tabs>
        <w:spacing w:before="0" w:line="276" w:lineRule="auto"/>
        <w:ind w:firstLine="709"/>
        <w:jc w:val="both"/>
        <w:rPr>
          <w:rFonts w:eastAsiaTheme="minorHAnsi"/>
          <w:color w:val="auto"/>
          <w:sz w:val="26"/>
          <w:szCs w:val="26"/>
          <w:lang w:eastAsia="en-US"/>
        </w:rPr>
      </w:pPr>
      <w:r w:rsidRPr="00336856">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E0D27" w:rsidRPr="00336856" w:rsidRDefault="000E0D27" w:rsidP="000E0D27">
      <w:pPr>
        <w:tabs>
          <w:tab w:val="left" w:pos="993"/>
        </w:tabs>
        <w:spacing w:before="0" w:line="276" w:lineRule="auto"/>
        <w:ind w:firstLine="709"/>
        <w:jc w:val="both"/>
        <w:rPr>
          <w:rFonts w:eastAsiaTheme="minorHAnsi"/>
          <w:color w:val="auto"/>
          <w:sz w:val="26"/>
          <w:szCs w:val="26"/>
          <w:lang w:eastAsia="en-US"/>
        </w:rPr>
      </w:pPr>
      <w:r w:rsidRPr="00336856">
        <w:rPr>
          <w:rFonts w:eastAsiaTheme="minorHAnsi"/>
          <w:color w:val="auto"/>
          <w:sz w:val="26"/>
          <w:szCs w:val="26"/>
          <w:lang w:eastAsia="en-US"/>
        </w:rPr>
        <w:t xml:space="preserve">В соответствии с пунктом 9 частью 1 статьи 42 Закона о контрактной системе </w:t>
      </w:r>
      <w:r>
        <w:rPr>
          <w:rFonts w:eastAsiaTheme="minorHAnsi"/>
          <w:color w:val="auto"/>
          <w:sz w:val="26"/>
          <w:szCs w:val="26"/>
          <w:lang w:eastAsia="en-US"/>
        </w:rPr>
        <w:t>п</w:t>
      </w:r>
      <w:r w:rsidRPr="00336856">
        <w:rPr>
          <w:rFonts w:eastAsiaTheme="minorHAnsi"/>
          <w:color w:val="auto"/>
          <w:sz w:val="26"/>
          <w:szCs w:val="26"/>
          <w:lang w:eastAsia="en-US"/>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настоящего Федерального закона, указываются ориентировочное значение цены контракта либо формула цены и максимальное значение цены контракта:</w:t>
      </w:r>
    </w:p>
    <w:p w:rsidR="000E0D27" w:rsidRDefault="000E0D27" w:rsidP="000E0D27">
      <w:pPr>
        <w:tabs>
          <w:tab w:val="left" w:pos="993"/>
        </w:tabs>
        <w:spacing w:before="0" w:line="276" w:lineRule="auto"/>
        <w:ind w:firstLine="709"/>
        <w:jc w:val="both"/>
        <w:rPr>
          <w:rFonts w:eastAsiaTheme="minorHAnsi"/>
          <w:color w:val="auto"/>
          <w:sz w:val="26"/>
          <w:szCs w:val="26"/>
          <w:lang w:eastAsia="en-US"/>
        </w:rPr>
      </w:pPr>
      <w:r w:rsidRPr="00336856">
        <w:rPr>
          <w:rFonts w:eastAsiaTheme="minorHAnsi"/>
          <w:color w:val="auto"/>
          <w:sz w:val="26"/>
          <w:szCs w:val="26"/>
          <w:lang w:eastAsia="en-US"/>
        </w:rPr>
        <w:t>В соответствии с пунктом 2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0E0D27" w:rsidRDefault="000E0D27" w:rsidP="000E0D27">
      <w:pPr>
        <w:spacing w:before="0" w:line="276" w:lineRule="auto"/>
        <w:ind w:firstLine="709"/>
        <w:jc w:val="both"/>
        <w:rPr>
          <w:sz w:val="26"/>
          <w:szCs w:val="26"/>
        </w:rPr>
      </w:pPr>
      <w:r>
        <w:rPr>
          <w:bCs/>
          <w:sz w:val="26"/>
          <w:szCs w:val="26"/>
        </w:rPr>
        <w:t>С</w:t>
      </w:r>
      <w:r w:rsidRPr="00E53214">
        <w:rPr>
          <w:bCs/>
          <w:sz w:val="26"/>
          <w:szCs w:val="26"/>
        </w:rPr>
        <w:t xml:space="preserve">огласно извещению о проведении </w:t>
      </w:r>
      <w:r>
        <w:rPr>
          <w:bCs/>
          <w:sz w:val="26"/>
          <w:szCs w:val="26"/>
        </w:rPr>
        <w:t>Конкурса объектом закупки являе</w:t>
      </w:r>
      <w:r w:rsidRPr="00E53214">
        <w:rPr>
          <w:bCs/>
          <w:sz w:val="26"/>
          <w:szCs w:val="26"/>
        </w:rPr>
        <w:t xml:space="preserve">тся </w:t>
      </w:r>
      <w:r w:rsidRPr="000E0D27">
        <w:rPr>
          <w:sz w:val="26"/>
          <w:szCs w:val="26"/>
        </w:rPr>
        <w:t>выполнение работ по круглогодичному содержанию автомобильных дорог общего пользования местного значения на сельских территориях Талдомского городского округа (г.Талдом, рп Запрудня, рп Вербилки, тер.Дальнепрудный) в 2026-2027 гг для нужд МБУ УК «Управление МКД»</w:t>
      </w:r>
      <w:r>
        <w:rPr>
          <w:sz w:val="26"/>
          <w:szCs w:val="26"/>
        </w:rPr>
        <w:t>.</w:t>
      </w:r>
    </w:p>
    <w:p w:rsidR="000E0D27" w:rsidRPr="00DD496E" w:rsidRDefault="000E0D27" w:rsidP="000E0D27">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структурированной форме извещения</w:t>
      </w:r>
      <w:r w:rsidRPr="00DD496E">
        <w:rPr>
          <w:rFonts w:eastAsiaTheme="minorHAnsi"/>
          <w:color w:val="auto"/>
          <w:sz w:val="26"/>
          <w:szCs w:val="26"/>
          <w:lang w:eastAsia="en-US"/>
        </w:rPr>
        <w:t xml:space="preserve"> о проведении Конкурс</w:t>
      </w:r>
      <w:r>
        <w:rPr>
          <w:rFonts w:eastAsiaTheme="minorHAnsi"/>
          <w:color w:val="auto"/>
          <w:sz w:val="26"/>
          <w:szCs w:val="26"/>
          <w:lang w:eastAsia="en-US"/>
        </w:rPr>
        <w:t>а установлена начальная сумма цен по всем видам работ.</w:t>
      </w:r>
    </w:p>
    <w:p w:rsidR="000E0D27" w:rsidRDefault="000E0D27" w:rsidP="000E0D27">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извещением о проведении Конкурса, закупка проводятся в соответствии с частью 24 статьи 22 Закона о контрактной системе.</w:t>
      </w:r>
    </w:p>
    <w:p w:rsidR="000E0D27" w:rsidRDefault="000E0D27" w:rsidP="000E0D27">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частью 24 статьи 22 Закона о контрактной системе, в</w:t>
      </w:r>
      <w:r w:rsidRPr="00B70A25">
        <w:rPr>
          <w:rFonts w:eastAsiaTheme="minorHAnsi"/>
          <w:color w:val="auto"/>
          <w:sz w:val="26"/>
          <w:szCs w:val="26"/>
          <w:lang w:eastAsia="en-US"/>
        </w:rPr>
        <w:t xml:space="preserve">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rsidR="000E0D27" w:rsidRPr="00DD496E" w:rsidRDefault="000E0D27" w:rsidP="000E0D27">
      <w:pPr>
        <w:tabs>
          <w:tab w:val="left" w:pos="993"/>
        </w:tabs>
        <w:spacing w:before="0" w:line="276" w:lineRule="auto"/>
        <w:ind w:firstLine="709"/>
        <w:jc w:val="both"/>
        <w:rPr>
          <w:rFonts w:eastAsiaTheme="minorHAnsi"/>
          <w:color w:val="auto"/>
          <w:sz w:val="26"/>
          <w:szCs w:val="26"/>
          <w:lang w:eastAsia="en-US"/>
        </w:rPr>
      </w:pPr>
      <w:r w:rsidRPr="00DD496E">
        <w:rPr>
          <w:rFonts w:eastAsiaTheme="minorHAnsi"/>
          <w:color w:val="auto"/>
          <w:sz w:val="26"/>
          <w:szCs w:val="26"/>
          <w:lang w:eastAsia="en-US"/>
        </w:rPr>
        <w:t>Вместе с тем, Заказчиком в структурированной форме</w:t>
      </w:r>
      <w:r>
        <w:rPr>
          <w:rFonts w:eastAsiaTheme="minorHAnsi"/>
          <w:color w:val="auto"/>
          <w:sz w:val="26"/>
          <w:szCs w:val="26"/>
          <w:lang w:eastAsia="en-US"/>
        </w:rPr>
        <w:t xml:space="preserve"> извещения о проведении Конкурса</w:t>
      </w:r>
      <w:r w:rsidRPr="00DD496E">
        <w:rPr>
          <w:rFonts w:eastAsiaTheme="minorHAnsi"/>
          <w:color w:val="auto"/>
          <w:sz w:val="26"/>
          <w:szCs w:val="26"/>
          <w:lang w:eastAsia="en-US"/>
        </w:rPr>
        <w:t xml:space="preserve"> не установлена начальная цена каждой отдельной единицы </w:t>
      </w:r>
      <w:r>
        <w:rPr>
          <w:rFonts w:eastAsiaTheme="minorHAnsi"/>
          <w:color w:val="auto"/>
          <w:sz w:val="26"/>
          <w:szCs w:val="26"/>
          <w:lang w:eastAsia="en-US"/>
        </w:rPr>
        <w:t xml:space="preserve">товара, </w:t>
      </w:r>
      <w:r w:rsidRPr="00DD496E">
        <w:rPr>
          <w:rFonts w:eastAsiaTheme="minorHAnsi"/>
          <w:color w:val="auto"/>
          <w:sz w:val="26"/>
          <w:szCs w:val="26"/>
          <w:lang w:eastAsia="en-US"/>
        </w:rPr>
        <w:t>работы</w:t>
      </w:r>
      <w:r>
        <w:rPr>
          <w:rFonts w:eastAsiaTheme="minorHAnsi"/>
          <w:color w:val="auto"/>
          <w:sz w:val="26"/>
          <w:szCs w:val="26"/>
          <w:lang w:eastAsia="en-US"/>
        </w:rPr>
        <w:t>, услуги</w:t>
      </w:r>
      <w:r w:rsidRPr="00DD496E">
        <w:rPr>
          <w:rFonts w:eastAsiaTheme="minorHAnsi"/>
          <w:color w:val="auto"/>
          <w:sz w:val="26"/>
          <w:szCs w:val="26"/>
          <w:lang w:eastAsia="en-US"/>
        </w:rPr>
        <w:t>.</w:t>
      </w:r>
    </w:p>
    <w:p w:rsidR="000E0D27" w:rsidRPr="00DD496E" w:rsidRDefault="000E0D27" w:rsidP="000E0D27">
      <w:pPr>
        <w:tabs>
          <w:tab w:val="left" w:pos="993"/>
        </w:tabs>
        <w:spacing w:before="0" w:line="276" w:lineRule="auto"/>
        <w:ind w:firstLine="709"/>
        <w:jc w:val="both"/>
        <w:rPr>
          <w:rFonts w:eastAsiaTheme="minorHAnsi"/>
          <w:color w:val="auto"/>
          <w:sz w:val="26"/>
          <w:szCs w:val="26"/>
          <w:lang w:eastAsia="en-US"/>
        </w:rPr>
      </w:pPr>
      <w:r w:rsidRPr="00DD496E">
        <w:rPr>
          <w:rFonts w:eastAsiaTheme="minorHAnsi"/>
          <w:color w:val="auto"/>
          <w:sz w:val="26"/>
          <w:szCs w:val="26"/>
          <w:lang w:eastAsia="en-US"/>
        </w:rPr>
        <w:t>Изучив документы и сведения, Комиссия приходит к выводу, что действия Заказчика в части не установления начальной цены каждой отдельной единицы работы в с</w:t>
      </w:r>
      <w:r>
        <w:rPr>
          <w:rFonts w:eastAsiaTheme="minorHAnsi"/>
          <w:color w:val="auto"/>
          <w:sz w:val="26"/>
          <w:szCs w:val="26"/>
          <w:lang w:eastAsia="en-US"/>
        </w:rPr>
        <w:t>труктурированной форме извещения о проведении Конкурса</w:t>
      </w:r>
      <w:r w:rsidRPr="00DD496E">
        <w:rPr>
          <w:rFonts w:eastAsiaTheme="minorHAnsi"/>
          <w:color w:val="auto"/>
          <w:sz w:val="26"/>
          <w:szCs w:val="26"/>
          <w:lang w:eastAsia="en-US"/>
        </w:rPr>
        <w:t xml:space="preserve"> противоречит требованиям Закона о контрактной системе.</w:t>
      </w:r>
    </w:p>
    <w:p w:rsidR="000E0D27" w:rsidRDefault="000E0D27" w:rsidP="000E0D27">
      <w:pPr>
        <w:tabs>
          <w:tab w:val="left" w:pos="993"/>
        </w:tabs>
        <w:spacing w:before="0" w:line="276" w:lineRule="auto"/>
        <w:ind w:firstLine="709"/>
        <w:jc w:val="both"/>
        <w:rPr>
          <w:rFonts w:eastAsiaTheme="minorHAnsi"/>
          <w:color w:val="auto"/>
          <w:sz w:val="26"/>
          <w:szCs w:val="26"/>
          <w:lang w:eastAsia="en-US"/>
        </w:rPr>
      </w:pPr>
      <w:r w:rsidRPr="00DD496E">
        <w:rPr>
          <w:rFonts w:eastAsiaTheme="minorHAnsi"/>
          <w:color w:val="auto"/>
          <w:sz w:val="26"/>
          <w:szCs w:val="26"/>
          <w:lang w:eastAsia="en-US"/>
        </w:rPr>
        <w:t>Таким образом, Комиссия приходит к выводу, что действия Заказчика нарушают пункт 9 часть 1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065EEC" w:rsidRPr="00065EEC" w:rsidRDefault="000E0D27" w:rsidP="00065EEC">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065EEC" w:rsidRPr="00065EEC">
        <w:rPr>
          <w:rFonts w:eastAsiaTheme="minorHAnsi"/>
          <w:color w:val="auto"/>
          <w:sz w:val="26"/>
          <w:szCs w:val="26"/>
          <w:lang w:eastAsia="en-US"/>
        </w:rPr>
        <w:t xml:space="preserve"> 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65EEC" w:rsidRPr="00065EEC" w:rsidRDefault="00065EEC" w:rsidP="00065EEC">
      <w:pPr>
        <w:tabs>
          <w:tab w:val="left" w:pos="993"/>
        </w:tabs>
        <w:spacing w:before="0" w:line="276" w:lineRule="auto"/>
        <w:ind w:firstLine="709"/>
        <w:jc w:val="both"/>
        <w:rPr>
          <w:rFonts w:eastAsiaTheme="minorHAnsi"/>
          <w:color w:val="auto"/>
          <w:sz w:val="26"/>
          <w:szCs w:val="26"/>
          <w:lang w:eastAsia="en-US"/>
        </w:rPr>
      </w:pPr>
      <w:r w:rsidRPr="00065EEC">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E0D27" w:rsidRDefault="00065EEC" w:rsidP="00065EEC">
      <w:pPr>
        <w:tabs>
          <w:tab w:val="left" w:pos="993"/>
        </w:tabs>
        <w:spacing w:before="0" w:line="276" w:lineRule="auto"/>
        <w:ind w:firstLine="709"/>
        <w:jc w:val="both"/>
        <w:rPr>
          <w:rFonts w:eastAsiaTheme="minorHAnsi"/>
          <w:color w:val="auto"/>
          <w:sz w:val="26"/>
          <w:szCs w:val="26"/>
          <w:lang w:eastAsia="en-US"/>
        </w:rPr>
      </w:pPr>
      <w:r w:rsidRPr="00065EEC">
        <w:rPr>
          <w:rFonts w:eastAsiaTheme="minorHAnsi"/>
          <w:color w:val="auto"/>
          <w:sz w:val="26"/>
          <w:szCs w:val="26"/>
          <w:lang w:eastAsia="en-US"/>
        </w:rPr>
        <w:t>Согласно части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7917E5" w:rsidRDefault="007917E5" w:rsidP="00065EEC">
      <w:pPr>
        <w:tabs>
          <w:tab w:val="left" w:pos="993"/>
        </w:tabs>
        <w:spacing w:before="0" w:line="276" w:lineRule="auto"/>
        <w:ind w:firstLine="709"/>
        <w:jc w:val="both"/>
        <w:rPr>
          <w:sz w:val="26"/>
          <w:szCs w:val="26"/>
        </w:rPr>
      </w:pPr>
      <w:r>
        <w:rPr>
          <w:bCs/>
          <w:sz w:val="26"/>
          <w:szCs w:val="26"/>
        </w:rPr>
        <w:t>С</w:t>
      </w:r>
      <w:r w:rsidRPr="00E53214">
        <w:rPr>
          <w:bCs/>
          <w:sz w:val="26"/>
          <w:szCs w:val="26"/>
        </w:rPr>
        <w:t xml:space="preserve">огласно извещению о проведении </w:t>
      </w:r>
      <w:r>
        <w:rPr>
          <w:bCs/>
          <w:sz w:val="26"/>
          <w:szCs w:val="26"/>
        </w:rPr>
        <w:t>Конкурса объектом закупки являе</w:t>
      </w:r>
      <w:r w:rsidRPr="00E53214">
        <w:rPr>
          <w:bCs/>
          <w:sz w:val="26"/>
          <w:szCs w:val="26"/>
        </w:rPr>
        <w:t xml:space="preserve">тся </w:t>
      </w:r>
      <w:r w:rsidR="002B4F21" w:rsidRPr="002B4F21">
        <w:rPr>
          <w:sz w:val="26"/>
          <w:szCs w:val="26"/>
        </w:rPr>
        <w:t>выполнение работ по круглогодичному содержанию автомобильных дорог общего пользования местного значения на сельских территориях Талдомского городского округа (Темповое, Гуслевское поселения) в 2026-2027 гг для нужд МБУ УК «Управление МКД»</w:t>
      </w:r>
      <w:r>
        <w:rPr>
          <w:sz w:val="26"/>
          <w:szCs w:val="26"/>
        </w:rPr>
        <w:t>.</w:t>
      </w:r>
    </w:p>
    <w:p w:rsidR="00C23FEE" w:rsidRDefault="00C23FEE" w:rsidP="00065EEC">
      <w:pPr>
        <w:tabs>
          <w:tab w:val="left" w:pos="993"/>
        </w:tabs>
        <w:spacing w:before="0" w:line="276" w:lineRule="auto"/>
        <w:ind w:firstLine="709"/>
        <w:jc w:val="both"/>
        <w:rPr>
          <w:sz w:val="26"/>
          <w:szCs w:val="26"/>
        </w:rPr>
      </w:pPr>
      <w:r>
        <w:rPr>
          <w:sz w:val="26"/>
          <w:szCs w:val="26"/>
        </w:rPr>
        <w:t>Заказчиком в Приложении № 5 к проекту Контракта</w:t>
      </w:r>
      <w:r w:rsidR="009B68B9">
        <w:rPr>
          <w:sz w:val="26"/>
          <w:szCs w:val="26"/>
        </w:rPr>
        <w:t xml:space="preserve"> установлены сроки, в том числе следующие:</w:t>
      </w:r>
    </w:p>
    <w:p w:rsidR="009B68B9" w:rsidRPr="009B68B9" w:rsidRDefault="009B68B9" w:rsidP="009B68B9">
      <w:pPr>
        <w:tabs>
          <w:tab w:val="left" w:pos="993"/>
        </w:tabs>
        <w:spacing w:before="0" w:line="276" w:lineRule="auto"/>
        <w:ind w:firstLine="709"/>
        <w:jc w:val="both"/>
        <w:rPr>
          <w:sz w:val="26"/>
          <w:szCs w:val="26"/>
        </w:rPr>
      </w:pPr>
      <w:r>
        <w:rPr>
          <w:sz w:val="26"/>
          <w:szCs w:val="26"/>
        </w:rPr>
        <w:t>«</w:t>
      </w:r>
      <w:r w:rsidRPr="009B68B9">
        <w:rPr>
          <w:sz w:val="26"/>
          <w:szCs w:val="26"/>
        </w:rPr>
        <w:t>Период направления заявок: начало: 22.09.2026 (МСК), окончание: 30.06.2027 (МСК);</w:t>
      </w:r>
    </w:p>
    <w:p w:rsidR="009B68B9" w:rsidRPr="009B68B9" w:rsidRDefault="009B68B9" w:rsidP="009B68B9">
      <w:pPr>
        <w:tabs>
          <w:tab w:val="left" w:pos="993"/>
        </w:tabs>
        <w:spacing w:before="0" w:line="276" w:lineRule="auto"/>
        <w:ind w:firstLine="709"/>
        <w:jc w:val="both"/>
        <w:rPr>
          <w:sz w:val="26"/>
          <w:szCs w:val="26"/>
        </w:rPr>
      </w:pPr>
      <w:r w:rsidRPr="009B68B9">
        <w:rPr>
          <w:sz w:val="26"/>
          <w:szCs w:val="26"/>
        </w:rPr>
        <w:t>Срок начала выполнения работ Подрядчиком*: Указывается в заявке;</w:t>
      </w:r>
    </w:p>
    <w:p w:rsidR="009B68B9" w:rsidRDefault="009B68B9" w:rsidP="009B68B9">
      <w:pPr>
        <w:tabs>
          <w:tab w:val="left" w:pos="993"/>
        </w:tabs>
        <w:spacing w:before="0" w:line="276" w:lineRule="auto"/>
        <w:ind w:firstLine="709"/>
        <w:jc w:val="both"/>
        <w:rPr>
          <w:sz w:val="26"/>
          <w:szCs w:val="26"/>
        </w:rPr>
      </w:pPr>
      <w:r w:rsidRPr="009B68B9">
        <w:rPr>
          <w:sz w:val="26"/>
          <w:szCs w:val="26"/>
        </w:rPr>
        <w:t>Срок окончания выполнения работ Под</w:t>
      </w:r>
      <w:r>
        <w:rPr>
          <w:sz w:val="26"/>
          <w:szCs w:val="26"/>
        </w:rPr>
        <w:t>рядчиком*: Указывается в заявке».</w:t>
      </w:r>
    </w:p>
    <w:p w:rsidR="009B68B9" w:rsidRDefault="009B68B9" w:rsidP="009B68B9">
      <w:pPr>
        <w:tabs>
          <w:tab w:val="left" w:pos="993"/>
        </w:tabs>
        <w:spacing w:before="0" w:line="276" w:lineRule="auto"/>
        <w:ind w:firstLine="709"/>
        <w:jc w:val="both"/>
        <w:rPr>
          <w:sz w:val="26"/>
          <w:szCs w:val="26"/>
        </w:rPr>
      </w:pPr>
      <w:r>
        <w:rPr>
          <w:sz w:val="26"/>
          <w:szCs w:val="26"/>
        </w:rPr>
        <w:t>Вместе с тем, Заказчиком в Приложении № 11 к Описанию объекта закупки установлено в том числе следующее:</w:t>
      </w:r>
    </w:p>
    <w:p w:rsidR="009B68B9" w:rsidRDefault="009B68B9" w:rsidP="009B68B9">
      <w:pPr>
        <w:tabs>
          <w:tab w:val="left" w:pos="993"/>
        </w:tabs>
        <w:spacing w:before="0" w:line="276" w:lineRule="auto"/>
        <w:ind w:firstLine="709"/>
        <w:jc w:val="both"/>
        <w:rPr>
          <w:sz w:val="26"/>
          <w:szCs w:val="26"/>
        </w:rPr>
      </w:pPr>
      <w:r>
        <w:rPr>
          <w:sz w:val="26"/>
          <w:szCs w:val="26"/>
        </w:rPr>
        <w:t>«Период выполнения работ с 17.09.2026-31.10.2026».</w:t>
      </w:r>
    </w:p>
    <w:p w:rsidR="009B68B9" w:rsidRDefault="009B68B9" w:rsidP="009B68B9">
      <w:pPr>
        <w:tabs>
          <w:tab w:val="left" w:pos="993"/>
        </w:tabs>
        <w:spacing w:before="0" w:line="276" w:lineRule="auto"/>
        <w:ind w:firstLine="709"/>
        <w:jc w:val="both"/>
        <w:rPr>
          <w:sz w:val="26"/>
          <w:szCs w:val="26"/>
        </w:rPr>
      </w:pPr>
      <w:r w:rsidRPr="009B68B9">
        <w:rPr>
          <w:sz w:val="26"/>
          <w:szCs w:val="26"/>
        </w:rPr>
        <w:t xml:space="preserve">Вместе с тем, на заседании Комиссии установлено, что </w:t>
      </w:r>
      <w:r w:rsidR="00FD0096">
        <w:rPr>
          <w:sz w:val="26"/>
          <w:szCs w:val="26"/>
        </w:rPr>
        <w:t>Заказчиком</w:t>
      </w:r>
      <w:r w:rsidRPr="009B68B9">
        <w:rPr>
          <w:sz w:val="26"/>
          <w:szCs w:val="26"/>
        </w:rPr>
        <w:t xml:space="preserve"> в Техническом задании установлены неисполнимые сроки оказания услуг, поскольку контракт не может быть заключен и исполнен на условиях извещения о проведения Конкурса.</w:t>
      </w:r>
    </w:p>
    <w:p w:rsidR="00C23FEE" w:rsidRPr="00C23FEE" w:rsidRDefault="009B68B9" w:rsidP="00C23FEE">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Кроме того</w:t>
      </w:r>
      <w:r w:rsidR="00C23FEE">
        <w:rPr>
          <w:rFonts w:eastAsiaTheme="minorHAnsi"/>
          <w:color w:val="auto"/>
          <w:sz w:val="26"/>
          <w:szCs w:val="26"/>
          <w:lang w:eastAsia="en-US"/>
        </w:rPr>
        <w:t>, допущенные нарушения влияют на порядок исполнения обязательств по контракту, могут быть применены не в равной степени при исполнении муниципального контракта.</w:t>
      </w:r>
    </w:p>
    <w:p w:rsidR="007917E5" w:rsidRDefault="007917E5" w:rsidP="00065EEC">
      <w:pPr>
        <w:tabs>
          <w:tab w:val="left" w:pos="993"/>
        </w:tabs>
        <w:spacing w:before="0" w:line="276" w:lineRule="auto"/>
        <w:ind w:firstLine="709"/>
        <w:jc w:val="both"/>
        <w:rPr>
          <w:rFonts w:eastAsiaTheme="minorHAnsi"/>
          <w:color w:val="auto"/>
          <w:sz w:val="26"/>
          <w:szCs w:val="26"/>
          <w:lang w:eastAsia="en-US"/>
        </w:rPr>
      </w:pPr>
      <w:r w:rsidRPr="007917E5">
        <w:rPr>
          <w:rFonts w:eastAsiaTheme="minorHAnsi"/>
          <w:color w:val="auto"/>
          <w:sz w:val="26"/>
          <w:szCs w:val="26"/>
          <w:lang w:eastAsia="en-US"/>
        </w:rPr>
        <w:t>Учитывая изложенное, Комиссия приходит к выводу, что указанные действия Заказчика нарушают пункт 1 части 2 статьи 42 Закона о контрактной системе и содержат признаки административного правонарушения, ответственность за совершение которого предусмотрена частью 5 статьи 7.30.1 Кодекса Российской Федерации об административных правонарушениях.</w:t>
      </w:r>
    </w:p>
    <w:p w:rsidR="000B1D7E" w:rsidRDefault="00994E37" w:rsidP="00E251D8">
      <w:pPr>
        <w:widowControl/>
        <w:tabs>
          <w:tab w:val="left" w:pos="993"/>
        </w:tabs>
        <w:spacing w:before="0" w:line="271"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Комиссия</w:t>
      </w:r>
    </w:p>
    <w:p w:rsidR="00263003" w:rsidRDefault="00263003" w:rsidP="00E251D8">
      <w:pPr>
        <w:widowControl/>
        <w:tabs>
          <w:tab w:val="left" w:pos="993"/>
        </w:tabs>
        <w:spacing w:before="0" w:line="271" w:lineRule="auto"/>
        <w:ind w:firstLine="709"/>
        <w:jc w:val="both"/>
        <w:rPr>
          <w:rFonts w:eastAsiaTheme="minorHAnsi"/>
          <w:color w:val="auto"/>
          <w:sz w:val="26"/>
          <w:szCs w:val="26"/>
          <w:lang w:eastAsia="en-US"/>
        </w:rPr>
      </w:pPr>
    </w:p>
    <w:p w:rsidR="00263003" w:rsidRPr="00D51DA9" w:rsidRDefault="00263003" w:rsidP="00E251D8">
      <w:pPr>
        <w:widowControl/>
        <w:tabs>
          <w:tab w:val="left" w:pos="993"/>
        </w:tabs>
        <w:spacing w:before="0" w:line="271" w:lineRule="auto"/>
        <w:ind w:firstLine="709"/>
        <w:jc w:val="both"/>
        <w:rPr>
          <w:rFonts w:eastAsiaTheme="minorHAnsi"/>
          <w:color w:val="auto"/>
          <w:sz w:val="26"/>
          <w:szCs w:val="26"/>
          <w:lang w:eastAsia="en-US"/>
        </w:rPr>
      </w:pPr>
    </w:p>
    <w:p w:rsidR="00CC48D4" w:rsidRPr="00DC726B" w:rsidRDefault="00CC48D4" w:rsidP="00E251D8">
      <w:pPr>
        <w:spacing w:before="360" w:after="360" w:line="271" w:lineRule="auto"/>
        <w:ind w:firstLine="0"/>
        <w:jc w:val="center"/>
        <w:rPr>
          <w:b/>
          <w:sz w:val="27"/>
          <w:szCs w:val="27"/>
        </w:rPr>
      </w:pPr>
      <w:r w:rsidRPr="00DC726B">
        <w:rPr>
          <w:b/>
          <w:sz w:val="27"/>
          <w:szCs w:val="27"/>
        </w:rPr>
        <w:t>РЕШИЛА:</w:t>
      </w:r>
    </w:p>
    <w:p w:rsidR="00E251D8" w:rsidRPr="00632767" w:rsidRDefault="00E251D8" w:rsidP="00632767">
      <w:pPr>
        <w:pStyle w:val="a4"/>
        <w:widowControl/>
        <w:numPr>
          <w:ilvl w:val="0"/>
          <w:numId w:val="40"/>
        </w:numPr>
        <w:tabs>
          <w:tab w:val="left" w:pos="851"/>
        </w:tabs>
        <w:spacing w:line="276" w:lineRule="auto"/>
        <w:ind w:left="0" w:firstLine="709"/>
        <w:jc w:val="both"/>
        <w:rPr>
          <w:rFonts w:eastAsia="BatangChe"/>
          <w:bCs/>
          <w:sz w:val="26"/>
          <w:szCs w:val="26"/>
        </w:rPr>
      </w:pPr>
      <w:r w:rsidRPr="002552F1">
        <w:rPr>
          <w:rFonts w:eastAsia="BatangChe"/>
          <w:sz w:val="26"/>
          <w:szCs w:val="26"/>
        </w:rPr>
        <w:t xml:space="preserve">Признать жалобу </w:t>
      </w:r>
      <w:r w:rsidR="00FD0096" w:rsidRPr="0009654A">
        <w:rPr>
          <w:color w:val="auto"/>
          <w:sz w:val="26"/>
          <w:szCs w:val="26"/>
        </w:rPr>
        <w:t>ООО «СТАНДАРТ»</w:t>
      </w:r>
      <w:r w:rsidRPr="00632767">
        <w:rPr>
          <w:rFonts w:eastAsia="BatangChe"/>
          <w:sz w:val="26"/>
          <w:szCs w:val="26"/>
        </w:rPr>
        <w:t xml:space="preserve"> необоснованной.</w:t>
      </w:r>
    </w:p>
    <w:p w:rsidR="00E251D8" w:rsidRPr="002552F1" w:rsidRDefault="00E251D8" w:rsidP="00E251D8">
      <w:pPr>
        <w:pStyle w:val="a4"/>
        <w:widowControl/>
        <w:numPr>
          <w:ilvl w:val="0"/>
          <w:numId w:val="40"/>
        </w:numPr>
        <w:tabs>
          <w:tab w:val="left" w:pos="851"/>
        </w:tabs>
        <w:spacing w:before="0" w:line="276" w:lineRule="auto"/>
        <w:ind w:left="0" w:firstLine="709"/>
        <w:jc w:val="both"/>
        <w:rPr>
          <w:rFonts w:eastAsia="BatangChe"/>
          <w:sz w:val="26"/>
          <w:szCs w:val="26"/>
        </w:rPr>
      </w:pPr>
      <w:r w:rsidRPr="002552F1">
        <w:rPr>
          <w:rFonts w:eastAsia="BatangChe"/>
          <w:sz w:val="26"/>
          <w:szCs w:val="26"/>
        </w:rPr>
        <w:t>Признать в действиях Заказчика наруше</w:t>
      </w:r>
      <w:r>
        <w:rPr>
          <w:rFonts w:eastAsia="BatangChe"/>
          <w:sz w:val="26"/>
          <w:szCs w:val="26"/>
        </w:rPr>
        <w:t xml:space="preserve">ние </w:t>
      </w:r>
      <w:r w:rsidR="007917E5">
        <w:rPr>
          <w:rFonts w:eastAsia="BatangChe"/>
          <w:sz w:val="26"/>
          <w:szCs w:val="26"/>
        </w:rPr>
        <w:t xml:space="preserve">пункта 1 </w:t>
      </w:r>
      <w:r w:rsidRPr="002552F1">
        <w:rPr>
          <w:rFonts w:eastAsia="BatangChe"/>
          <w:sz w:val="26"/>
          <w:szCs w:val="26"/>
        </w:rPr>
        <w:t xml:space="preserve">части </w:t>
      </w:r>
      <w:r w:rsidR="007917E5">
        <w:rPr>
          <w:rFonts w:eastAsia="BatangChe"/>
          <w:sz w:val="26"/>
          <w:szCs w:val="26"/>
        </w:rPr>
        <w:t>2</w:t>
      </w:r>
      <w:r w:rsidRPr="002552F1">
        <w:rPr>
          <w:rFonts w:eastAsia="BatangChe"/>
          <w:sz w:val="26"/>
          <w:szCs w:val="26"/>
        </w:rPr>
        <w:t xml:space="preserve"> статьи </w:t>
      </w:r>
      <w:r>
        <w:rPr>
          <w:rFonts w:eastAsia="BatangChe"/>
          <w:sz w:val="26"/>
          <w:szCs w:val="26"/>
        </w:rPr>
        <w:t>4</w:t>
      </w:r>
      <w:r w:rsidR="007917E5">
        <w:rPr>
          <w:rFonts w:eastAsia="BatangChe"/>
          <w:sz w:val="26"/>
          <w:szCs w:val="26"/>
        </w:rPr>
        <w:t>2</w:t>
      </w:r>
      <w:r w:rsidR="00FD0096">
        <w:rPr>
          <w:rFonts w:eastAsia="BatangChe"/>
          <w:sz w:val="26"/>
          <w:szCs w:val="26"/>
        </w:rPr>
        <w:t>, пункта 9 части 1 статьи 42</w:t>
      </w:r>
      <w:r>
        <w:rPr>
          <w:rFonts w:eastAsia="BatangChe"/>
          <w:sz w:val="26"/>
          <w:szCs w:val="26"/>
        </w:rPr>
        <w:t xml:space="preserve"> Закона о контрактной системе.</w:t>
      </w:r>
    </w:p>
    <w:p w:rsidR="00E251D8" w:rsidRDefault="00E251D8" w:rsidP="00E251D8">
      <w:pPr>
        <w:pStyle w:val="a4"/>
        <w:widowControl/>
        <w:numPr>
          <w:ilvl w:val="0"/>
          <w:numId w:val="40"/>
        </w:numPr>
        <w:tabs>
          <w:tab w:val="left" w:pos="851"/>
        </w:tabs>
        <w:spacing w:before="0" w:line="276" w:lineRule="auto"/>
        <w:ind w:left="0" w:firstLine="709"/>
        <w:jc w:val="both"/>
        <w:rPr>
          <w:rFonts w:eastAsia="BatangChe"/>
          <w:sz w:val="26"/>
          <w:szCs w:val="26"/>
        </w:rPr>
      </w:pPr>
      <w:r w:rsidRPr="00311B70">
        <w:rPr>
          <w:rFonts w:eastAsia="BatangChe"/>
          <w:sz w:val="26"/>
          <w:szCs w:val="26"/>
        </w:rPr>
        <w:t xml:space="preserve">Заказчику, </w:t>
      </w:r>
      <w:r>
        <w:rPr>
          <w:rFonts w:eastAsia="BatangChe"/>
          <w:sz w:val="26"/>
          <w:szCs w:val="26"/>
        </w:rPr>
        <w:t xml:space="preserve">Уполномоченному </w:t>
      </w:r>
      <w:r w:rsidR="00263003">
        <w:rPr>
          <w:rFonts w:eastAsia="BatangChe"/>
          <w:sz w:val="26"/>
          <w:szCs w:val="26"/>
        </w:rPr>
        <w:t>учреждению</w:t>
      </w:r>
      <w:r>
        <w:rPr>
          <w:rFonts w:eastAsia="BatangChe"/>
          <w:sz w:val="26"/>
          <w:szCs w:val="26"/>
        </w:rPr>
        <w:t xml:space="preserve">, Конкурсной </w:t>
      </w:r>
      <w:r w:rsidRPr="00311B70">
        <w:rPr>
          <w:rFonts w:eastAsia="BatangChe"/>
          <w:sz w:val="26"/>
          <w:szCs w:val="26"/>
        </w:rPr>
        <w:t xml:space="preserve">комиссии, Оператору электронной площадки </w:t>
      </w:r>
      <w:r>
        <w:rPr>
          <w:rFonts w:eastAsia="BatangChe"/>
          <w:sz w:val="26"/>
          <w:szCs w:val="26"/>
        </w:rPr>
        <w:t xml:space="preserve">выдать </w:t>
      </w:r>
      <w:r w:rsidRPr="00311B70">
        <w:rPr>
          <w:rFonts w:eastAsia="BatangChe"/>
          <w:sz w:val="26"/>
          <w:szCs w:val="26"/>
        </w:rPr>
        <w:t>обязательное для исполнения предписание об устранении допущенных нарушений Закона о контрактной системе</w:t>
      </w:r>
      <w:r>
        <w:rPr>
          <w:rFonts w:eastAsia="BatangChe"/>
          <w:sz w:val="26"/>
          <w:szCs w:val="26"/>
        </w:rPr>
        <w:t>.</w:t>
      </w:r>
    </w:p>
    <w:p w:rsidR="00E251D8" w:rsidRPr="00311B70" w:rsidRDefault="00E251D8" w:rsidP="00E251D8">
      <w:pPr>
        <w:pStyle w:val="a4"/>
        <w:widowControl/>
        <w:numPr>
          <w:ilvl w:val="0"/>
          <w:numId w:val="40"/>
        </w:numPr>
        <w:tabs>
          <w:tab w:val="left" w:pos="851"/>
        </w:tabs>
        <w:spacing w:before="0" w:line="276" w:lineRule="auto"/>
        <w:ind w:left="0" w:firstLine="709"/>
        <w:jc w:val="both"/>
        <w:rPr>
          <w:rFonts w:eastAsia="BatangChe"/>
          <w:sz w:val="26"/>
          <w:szCs w:val="26"/>
        </w:rPr>
      </w:pPr>
      <w:r>
        <w:rPr>
          <w:rFonts w:eastAsia="BatangChe"/>
          <w:sz w:val="26"/>
          <w:szCs w:val="26"/>
        </w:rPr>
        <w:t>Передать м</w:t>
      </w:r>
      <w:r w:rsidRPr="00311B70">
        <w:rPr>
          <w:rFonts w:eastAsia="BatangChe"/>
          <w:sz w:val="26"/>
          <w:szCs w:val="26"/>
        </w:rPr>
        <w:t xml:space="preserve">атериалы дела от </w:t>
      </w:r>
      <w:r w:rsidR="0009654A">
        <w:rPr>
          <w:rFonts w:eastAsia="BatangChe"/>
          <w:sz w:val="26"/>
          <w:szCs w:val="26"/>
        </w:rPr>
        <w:t>16.09.2026</w:t>
      </w:r>
      <w:r w:rsidRPr="00311B70">
        <w:rPr>
          <w:rFonts w:eastAsia="BatangChe"/>
          <w:sz w:val="26"/>
          <w:szCs w:val="26"/>
        </w:rPr>
        <w:t xml:space="preserve"> № 050/06/105-</w:t>
      </w:r>
      <w:r w:rsidR="002B4F21">
        <w:rPr>
          <w:rFonts w:eastAsia="BatangChe"/>
          <w:sz w:val="26"/>
          <w:szCs w:val="26"/>
        </w:rPr>
        <w:t>33027</w:t>
      </w:r>
      <w:r>
        <w:rPr>
          <w:rFonts w:eastAsia="BatangChe"/>
          <w:sz w:val="26"/>
          <w:szCs w:val="26"/>
        </w:rPr>
        <w:t>/</w:t>
      </w:r>
      <w:r w:rsidRPr="00311B70">
        <w:rPr>
          <w:rFonts w:eastAsia="BatangChe"/>
          <w:sz w:val="26"/>
          <w:szCs w:val="26"/>
        </w:rPr>
        <w:t>202</w:t>
      </w:r>
      <w:r w:rsidR="00632767">
        <w:rPr>
          <w:rFonts w:eastAsia="BatangChe"/>
          <w:sz w:val="26"/>
          <w:szCs w:val="26"/>
        </w:rPr>
        <w:t>5</w:t>
      </w:r>
      <w:r w:rsidRPr="00311B70">
        <w:rPr>
          <w:rFonts w:eastAsia="BatangChe"/>
          <w:sz w:val="26"/>
          <w:szCs w:val="26"/>
        </w:rPr>
        <w:t xml:space="preserve"> по выявленным нарушениям Закона о контрактной системе </w:t>
      </w:r>
      <w:r w:rsidRPr="00E251D8">
        <w:rPr>
          <w:rFonts w:eastAsia="BatangChe"/>
          <w:color w:val="auto"/>
          <w:sz w:val="26"/>
          <w:szCs w:val="26"/>
          <w:lang w:eastAsia="en-US"/>
        </w:rPr>
        <w:t>соответствующему должностному лицу Управления для рассмотрения вопроса о возбуждении дела об административном правонарушении</w:t>
      </w:r>
      <w:r w:rsidRPr="00311B70">
        <w:rPr>
          <w:rFonts w:eastAsia="BatangChe"/>
          <w:sz w:val="26"/>
          <w:szCs w:val="26"/>
        </w:rPr>
        <w:t>.</w:t>
      </w:r>
    </w:p>
    <w:p w:rsidR="00F30CC0" w:rsidRPr="00A644C3" w:rsidRDefault="00E251D8" w:rsidP="00A644C3">
      <w:pPr>
        <w:widowControl/>
        <w:tabs>
          <w:tab w:val="left" w:pos="851"/>
        </w:tabs>
        <w:spacing w:before="0" w:line="276" w:lineRule="auto"/>
        <w:ind w:firstLine="709"/>
        <w:jc w:val="both"/>
        <w:rPr>
          <w:rFonts w:eastAsia="BatangChe"/>
          <w:sz w:val="26"/>
          <w:szCs w:val="26"/>
        </w:rPr>
      </w:pPr>
      <w:r w:rsidRPr="00350C4A">
        <w:rPr>
          <w:rFonts w:eastAsia="BatangChe"/>
          <w:sz w:val="26"/>
          <w:szCs w:val="26"/>
        </w:rPr>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F30CC0" w:rsidRPr="00A644C3" w:rsidSect="00E251D8">
      <w:headerReference w:type="even" r:id="rId12"/>
      <w:headerReference w:type="default" r:id="rId13"/>
      <w:pgSz w:w="11906" w:h="16838"/>
      <w:pgMar w:top="1134" w:right="70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2094223"/>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A644C3">
          <w:rPr>
            <w:noProof/>
          </w:rPr>
          <w:t>10</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07301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A644C3">
          <w:rPr>
            <w:noProof/>
            <w:sz w:val="26"/>
            <w:szCs w:val="26"/>
          </w:rPr>
          <w:t>9</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9750D7B"/>
    <w:multiLevelType w:val="hybridMultilevel"/>
    <w:tmpl w:val="064CD968"/>
    <w:lvl w:ilvl="0" w:tplc="3F4A5A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3FD6075"/>
    <w:multiLevelType w:val="hybridMultilevel"/>
    <w:tmpl w:val="33CEF636"/>
    <w:lvl w:ilvl="0" w:tplc="974CC53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BB554A9"/>
    <w:multiLevelType w:val="hybridMultilevel"/>
    <w:tmpl w:val="5944D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20156F0"/>
    <w:multiLevelType w:val="multilevel"/>
    <w:tmpl w:val="B4B4F734"/>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3"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5"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6"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1"/>
  </w:num>
  <w:num w:numId="4">
    <w:abstractNumId w:val="17"/>
  </w:num>
  <w:num w:numId="5">
    <w:abstractNumId w:val="34"/>
  </w:num>
  <w:num w:numId="6">
    <w:abstractNumId w:val="38"/>
  </w:num>
  <w:num w:numId="7">
    <w:abstractNumId w:val="36"/>
  </w:num>
  <w:num w:numId="8">
    <w:abstractNumId w:val="6"/>
  </w:num>
  <w:num w:numId="9">
    <w:abstractNumId w:val="30"/>
  </w:num>
  <w:num w:numId="10">
    <w:abstractNumId w:val="31"/>
  </w:num>
  <w:num w:numId="11">
    <w:abstractNumId w:val="10"/>
  </w:num>
  <w:num w:numId="12">
    <w:abstractNumId w:val="26"/>
  </w:num>
  <w:num w:numId="13">
    <w:abstractNumId w:val="24"/>
  </w:num>
  <w:num w:numId="14">
    <w:abstractNumId w:val="18"/>
  </w:num>
  <w:num w:numId="15">
    <w:abstractNumId w:val="12"/>
  </w:num>
  <w:num w:numId="16">
    <w:abstractNumId w:val="15"/>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7"/>
  </w:num>
  <w:num w:numId="20">
    <w:abstractNumId w:val="27"/>
  </w:num>
  <w:num w:numId="21">
    <w:abstractNumId w:val="32"/>
  </w:num>
  <w:num w:numId="22">
    <w:abstractNumId w:val="9"/>
  </w:num>
  <w:num w:numId="23">
    <w:abstractNumId w:val="19"/>
  </w:num>
  <w:num w:numId="24">
    <w:abstractNumId w:val="4"/>
  </w:num>
  <w:num w:numId="25">
    <w:abstractNumId w:val="8"/>
  </w:num>
  <w:num w:numId="26">
    <w:abstractNumId w:val="3"/>
  </w:num>
  <w:num w:numId="27">
    <w:abstractNumId w:val="35"/>
  </w:num>
  <w:num w:numId="28">
    <w:abstractNumId w:val="28"/>
  </w:num>
  <w:num w:numId="29">
    <w:abstractNumId w:val="1"/>
  </w:num>
  <w:num w:numId="30">
    <w:abstractNumId w:val="2"/>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0"/>
  </w:num>
  <w:num w:numId="36">
    <w:abstractNumId w:val="7"/>
  </w:num>
  <w:num w:numId="37">
    <w:abstractNumId w:val="5"/>
  </w:num>
  <w:num w:numId="38">
    <w:abstractNumId w:val="22"/>
  </w:num>
  <w:num w:numId="39">
    <w:abstractNumId w:val="13"/>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5EB6"/>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4E89"/>
    <w:rsid w:val="0005577C"/>
    <w:rsid w:val="000557D5"/>
    <w:rsid w:val="0005795B"/>
    <w:rsid w:val="0006072B"/>
    <w:rsid w:val="00062736"/>
    <w:rsid w:val="00062E5E"/>
    <w:rsid w:val="00063658"/>
    <w:rsid w:val="000639E3"/>
    <w:rsid w:val="00063AEA"/>
    <w:rsid w:val="00065EEC"/>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654A"/>
    <w:rsid w:val="00097919"/>
    <w:rsid w:val="000A173C"/>
    <w:rsid w:val="000A183B"/>
    <w:rsid w:val="000A1FBF"/>
    <w:rsid w:val="000A2355"/>
    <w:rsid w:val="000A4E72"/>
    <w:rsid w:val="000B1D7E"/>
    <w:rsid w:val="000B45FB"/>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8F"/>
    <w:rsid w:val="000D413B"/>
    <w:rsid w:val="000D41F4"/>
    <w:rsid w:val="000D5C39"/>
    <w:rsid w:val="000D5F27"/>
    <w:rsid w:val="000D6C2D"/>
    <w:rsid w:val="000E0D27"/>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040F8"/>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7A54"/>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0AFC"/>
    <w:rsid w:val="001C1FC8"/>
    <w:rsid w:val="001C2DE2"/>
    <w:rsid w:val="001C2F47"/>
    <w:rsid w:val="001C4A0D"/>
    <w:rsid w:val="001C650C"/>
    <w:rsid w:val="001C65AF"/>
    <w:rsid w:val="001D0759"/>
    <w:rsid w:val="001D0DB2"/>
    <w:rsid w:val="001D255C"/>
    <w:rsid w:val="001D358C"/>
    <w:rsid w:val="001D3836"/>
    <w:rsid w:val="001D3998"/>
    <w:rsid w:val="001D57CA"/>
    <w:rsid w:val="001D5D25"/>
    <w:rsid w:val="001D5E3E"/>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232"/>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7F80"/>
    <w:rsid w:val="002308D3"/>
    <w:rsid w:val="00232A58"/>
    <w:rsid w:val="0023387B"/>
    <w:rsid w:val="0023502B"/>
    <w:rsid w:val="0024023D"/>
    <w:rsid w:val="0024280A"/>
    <w:rsid w:val="00242B7F"/>
    <w:rsid w:val="002431D3"/>
    <w:rsid w:val="00243C82"/>
    <w:rsid w:val="00244438"/>
    <w:rsid w:val="002454F5"/>
    <w:rsid w:val="00245EE5"/>
    <w:rsid w:val="00246BA2"/>
    <w:rsid w:val="00247229"/>
    <w:rsid w:val="00250B23"/>
    <w:rsid w:val="0025147F"/>
    <w:rsid w:val="00253DB5"/>
    <w:rsid w:val="002549B4"/>
    <w:rsid w:val="00254D28"/>
    <w:rsid w:val="00255FAE"/>
    <w:rsid w:val="0025755A"/>
    <w:rsid w:val="00257B7D"/>
    <w:rsid w:val="00260078"/>
    <w:rsid w:val="0026239F"/>
    <w:rsid w:val="00263003"/>
    <w:rsid w:val="002639EA"/>
    <w:rsid w:val="002651EE"/>
    <w:rsid w:val="00265709"/>
    <w:rsid w:val="00265F7E"/>
    <w:rsid w:val="002661F1"/>
    <w:rsid w:val="002705E0"/>
    <w:rsid w:val="00271B95"/>
    <w:rsid w:val="00272C6D"/>
    <w:rsid w:val="002752F6"/>
    <w:rsid w:val="0027697F"/>
    <w:rsid w:val="002806F4"/>
    <w:rsid w:val="0028201C"/>
    <w:rsid w:val="0028312F"/>
    <w:rsid w:val="0028363A"/>
    <w:rsid w:val="00283CB8"/>
    <w:rsid w:val="0028447F"/>
    <w:rsid w:val="00286ED1"/>
    <w:rsid w:val="00290FC2"/>
    <w:rsid w:val="00291BC3"/>
    <w:rsid w:val="00292059"/>
    <w:rsid w:val="00292B41"/>
    <w:rsid w:val="00294D6E"/>
    <w:rsid w:val="00296C2D"/>
    <w:rsid w:val="002A0095"/>
    <w:rsid w:val="002A14E6"/>
    <w:rsid w:val="002A20A0"/>
    <w:rsid w:val="002A409E"/>
    <w:rsid w:val="002A4220"/>
    <w:rsid w:val="002A720D"/>
    <w:rsid w:val="002A7D9A"/>
    <w:rsid w:val="002B10D6"/>
    <w:rsid w:val="002B4F21"/>
    <w:rsid w:val="002B5445"/>
    <w:rsid w:val="002B7735"/>
    <w:rsid w:val="002C0054"/>
    <w:rsid w:val="002C1284"/>
    <w:rsid w:val="002C22B5"/>
    <w:rsid w:val="002C3F15"/>
    <w:rsid w:val="002C45FC"/>
    <w:rsid w:val="002C5040"/>
    <w:rsid w:val="002C6331"/>
    <w:rsid w:val="002C701D"/>
    <w:rsid w:val="002C7528"/>
    <w:rsid w:val="002D19DA"/>
    <w:rsid w:val="002D1C90"/>
    <w:rsid w:val="002D38D6"/>
    <w:rsid w:val="002D3954"/>
    <w:rsid w:val="002D4828"/>
    <w:rsid w:val="002D48CF"/>
    <w:rsid w:val="002D5D20"/>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21AA"/>
    <w:rsid w:val="00313A14"/>
    <w:rsid w:val="00314EAF"/>
    <w:rsid w:val="00320B53"/>
    <w:rsid w:val="00321DBC"/>
    <w:rsid w:val="00321E00"/>
    <w:rsid w:val="00322245"/>
    <w:rsid w:val="003226A4"/>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4736A"/>
    <w:rsid w:val="00350343"/>
    <w:rsid w:val="0035137A"/>
    <w:rsid w:val="00354F57"/>
    <w:rsid w:val="003556DB"/>
    <w:rsid w:val="0035576C"/>
    <w:rsid w:val="00356066"/>
    <w:rsid w:val="00357622"/>
    <w:rsid w:val="00362A71"/>
    <w:rsid w:val="0036502A"/>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2D9"/>
    <w:rsid w:val="003B3EA4"/>
    <w:rsid w:val="003B4E5F"/>
    <w:rsid w:val="003B533D"/>
    <w:rsid w:val="003B598F"/>
    <w:rsid w:val="003B5FC5"/>
    <w:rsid w:val="003B68D7"/>
    <w:rsid w:val="003B6E1D"/>
    <w:rsid w:val="003C0006"/>
    <w:rsid w:val="003C0F83"/>
    <w:rsid w:val="003C1DF1"/>
    <w:rsid w:val="003C227B"/>
    <w:rsid w:val="003C2EE6"/>
    <w:rsid w:val="003C468D"/>
    <w:rsid w:val="003C688E"/>
    <w:rsid w:val="003C71D6"/>
    <w:rsid w:val="003C7374"/>
    <w:rsid w:val="003D2A06"/>
    <w:rsid w:val="003D4E37"/>
    <w:rsid w:val="003D4E40"/>
    <w:rsid w:val="003D6248"/>
    <w:rsid w:val="003E1C74"/>
    <w:rsid w:val="003E1CB0"/>
    <w:rsid w:val="003E4F48"/>
    <w:rsid w:val="003E5205"/>
    <w:rsid w:val="003E5B2A"/>
    <w:rsid w:val="003E656E"/>
    <w:rsid w:val="003F0DEB"/>
    <w:rsid w:val="003F1CEF"/>
    <w:rsid w:val="003F2676"/>
    <w:rsid w:val="003F41AF"/>
    <w:rsid w:val="003F5CD1"/>
    <w:rsid w:val="003F650D"/>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57D6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28C"/>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7502"/>
    <w:rsid w:val="004B0471"/>
    <w:rsid w:val="004B27DD"/>
    <w:rsid w:val="004B38CC"/>
    <w:rsid w:val="004B3F3A"/>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02E8"/>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3F7E"/>
    <w:rsid w:val="0052499A"/>
    <w:rsid w:val="00526218"/>
    <w:rsid w:val="00530004"/>
    <w:rsid w:val="00530EB5"/>
    <w:rsid w:val="005314AF"/>
    <w:rsid w:val="0053459E"/>
    <w:rsid w:val="005353C0"/>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172C"/>
    <w:rsid w:val="00582336"/>
    <w:rsid w:val="00586EF2"/>
    <w:rsid w:val="00591B53"/>
    <w:rsid w:val="0059764C"/>
    <w:rsid w:val="005A1A1D"/>
    <w:rsid w:val="005A1EAD"/>
    <w:rsid w:val="005A3687"/>
    <w:rsid w:val="005A6EAC"/>
    <w:rsid w:val="005A7DD6"/>
    <w:rsid w:val="005B319B"/>
    <w:rsid w:val="005B3222"/>
    <w:rsid w:val="005B3396"/>
    <w:rsid w:val="005B5834"/>
    <w:rsid w:val="005C145F"/>
    <w:rsid w:val="005C1B8E"/>
    <w:rsid w:val="005C468B"/>
    <w:rsid w:val="005C50F1"/>
    <w:rsid w:val="005C6A47"/>
    <w:rsid w:val="005C76B5"/>
    <w:rsid w:val="005D047B"/>
    <w:rsid w:val="005D31CB"/>
    <w:rsid w:val="005D3566"/>
    <w:rsid w:val="005D3718"/>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3617"/>
    <w:rsid w:val="00615599"/>
    <w:rsid w:val="00615A5A"/>
    <w:rsid w:val="00621540"/>
    <w:rsid w:val="00621E92"/>
    <w:rsid w:val="00622641"/>
    <w:rsid w:val="006236BF"/>
    <w:rsid w:val="006239BF"/>
    <w:rsid w:val="00624167"/>
    <w:rsid w:val="00625132"/>
    <w:rsid w:val="0062721C"/>
    <w:rsid w:val="00630FB7"/>
    <w:rsid w:val="00631515"/>
    <w:rsid w:val="00632444"/>
    <w:rsid w:val="00632767"/>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3A7A"/>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D0534"/>
    <w:rsid w:val="006D2B1C"/>
    <w:rsid w:val="006D3D4C"/>
    <w:rsid w:val="006D42E4"/>
    <w:rsid w:val="006D4727"/>
    <w:rsid w:val="006E2C95"/>
    <w:rsid w:val="006E41DE"/>
    <w:rsid w:val="006E52ED"/>
    <w:rsid w:val="006E70C0"/>
    <w:rsid w:val="006E7205"/>
    <w:rsid w:val="006E77EB"/>
    <w:rsid w:val="006E7EC7"/>
    <w:rsid w:val="006F086B"/>
    <w:rsid w:val="006F2645"/>
    <w:rsid w:val="006F26D2"/>
    <w:rsid w:val="006F6CAD"/>
    <w:rsid w:val="00700BEB"/>
    <w:rsid w:val="00701764"/>
    <w:rsid w:val="007041BA"/>
    <w:rsid w:val="007065E8"/>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278FA"/>
    <w:rsid w:val="00727970"/>
    <w:rsid w:val="00731C5C"/>
    <w:rsid w:val="00732279"/>
    <w:rsid w:val="0073422B"/>
    <w:rsid w:val="00734608"/>
    <w:rsid w:val="00736274"/>
    <w:rsid w:val="007368AB"/>
    <w:rsid w:val="00736D1E"/>
    <w:rsid w:val="00736DDA"/>
    <w:rsid w:val="00741010"/>
    <w:rsid w:val="007418EA"/>
    <w:rsid w:val="00742165"/>
    <w:rsid w:val="0074302B"/>
    <w:rsid w:val="00743D9E"/>
    <w:rsid w:val="00743F24"/>
    <w:rsid w:val="00745B15"/>
    <w:rsid w:val="00745D85"/>
    <w:rsid w:val="007512B7"/>
    <w:rsid w:val="00752059"/>
    <w:rsid w:val="00753B63"/>
    <w:rsid w:val="00754252"/>
    <w:rsid w:val="00754F5C"/>
    <w:rsid w:val="00755ACA"/>
    <w:rsid w:val="007565F3"/>
    <w:rsid w:val="00756690"/>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7E5"/>
    <w:rsid w:val="00791972"/>
    <w:rsid w:val="007925D0"/>
    <w:rsid w:val="00792E98"/>
    <w:rsid w:val="007940FC"/>
    <w:rsid w:val="007957E0"/>
    <w:rsid w:val="00795CCB"/>
    <w:rsid w:val="007973BC"/>
    <w:rsid w:val="00797F15"/>
    <w:rsid w:val="007A2180"/>
    <w:rsid w:val="007A222A"/>
    <w:rsid w:val="007A4B37"/>
    <w:rsid w:val="007A63C4"/>
    <w:rsid w:val="007B1A59"/>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F0FDD"/>
    <w:rsid w:val="007F24FA"/>
    <w:rsid w:val="007F2CBE"/>
    <w:rsid w:val="007F2E73"/>
    <w:rsid w:val="007F30D4"/>
    <w:rsid w:val="007F732F"/>
    <w:rsid w:val="007F7465"/>
    <w:rsid w:val="0080004C"/>
    <w:rsid w:val="0080414D"/>
    <w:rsid w:val="00807C38"/>
    <w:rsid w:val="00810CFB"/>
    <w:rsid w:val="00811616"/>
    <w:rsid w:val="00815018"/>
    <w:rsid w:val="00815380"/>
    <w:rsid w:val="00816541"/>
    <w:rsid w:val="00816B5F"/>
    <w:rsid w:val="008170B7"/>
    <w:rsid w:val="0081787A"/>
    <w:rsid w:val="00820ABD"/>
    <w:rsid w:val="00820B1E"/>
    <w:rsid w:val="00821E1C"/>
    <w:rsid w:val="00822D16"/>
    <w:rsid w:val="00823752"/>
    <w:rsid w:val="00824AC1"/>
    <w:rsid w:val="008257CD"/>
    <w:rsid w:val="00825DB6"/>
    <w:rsid w:val="00826480"/>
    <w:rsid w:val="00827972"/>
    <w:rsid w:val="00831833"/>
    <w:rsid w:val="0083285F"/>
    <w:rsid w:val="00834242"/>
    <w:rsid w:val="00834DA8"/>
    <w:rsid w:val="008400EB"/>
    <w:rsid w:val="0084072D"/>
    <w:rsid w:val="00841CC9"/>
    <w:rsid w:val="00842D21"/>
    <w:rsid w:val="008452D0"/>
    <w:rsid w:val="00845E89"/>
    <w:rsid w:val="00850B9B"/>
    <w:rsid w:val="00853E3D"/>
    <w:rsid w:val="008604F3"/>
    <w:rsid w:val="0086067F"/>
    <w:rsid w:val="00860CD1"/>
    <w:rsid w:val="00861DF2"/>
    <w:rsid w:val="00862891"/>
    <w:rsid w:val="0086380C"/>
    <w:rsid w:val="00865DD0"/>
    <w:rsid w:val="00866A35"/>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54A3"/>
    <w:rsid w:val="008D7D07"/>
    <w:rsid w:val="008D7D17"/>
    <w:rsid w:val="008E09D8"/>
    <w:rsid w:val="008E0F52"/>
    <w:rsid w:val="008E197C"/>
    <w:rsid w:val="008E2367"/>
    <w:rsid w:val="008E4499"/>
    <w:rsid w:val="008E547D"/>
    <w:rsid w:val="008E5E80"/>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2D7A"/>
    <w:rsid w:val="00923B59"/>
    <w:rsid w:val="00923F19"/>
    <w:rsid w:val="00924139"/>
    <w:rsid w:val="00925C14"/>
    <w:rsid w:val="009266C2"/>
    <w:rsid w:val="00926C31"/>
    <w:rsid w:val="009272F6"/>
    <w:rsid w:val="00927308"/>
    <w:rsid w:val="00927A1F"/>
    <w:rsid w:val="00931B22"/>
    <w:rsid w:val="00931C9B"/>
    <w:rsid w:val="00932BD9"/>
    <w:rsid w:val="009333FA"/>
    <w:rsid w:val="00935A5A"/>
    <w:rsid w:val="00940F2A"/>
    <w:rsid w:val="00941C1B"/>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6540"/>
    <w:rsid w:val="00977FC8"/>
    <w:rsid w:val="00980927"/>
    <w:rsid w:val="009816C1"/>
    <w:rsid w:val="009833B0"/>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68B9"/>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2E0A"/>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B95"/>
    <w:rsid w:val="009F5D9E"/>
    <w:rsid w:val="009F6E4A"/>
    <w:rsid w:val="009F7927"/>
    <w:rsid w:val="00A00086"/>
    <w:rsid w:val="00A00CC4"/>
    <w:rsid w:val="00A0177B"/>
    <w:rsid w:val="00A01BAE"/>
    <w:rsid w:val="00A02A3D"/>
    <w:rsid w:val="00A0502F"/>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44C3"/>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0E71"/>
    <w:rsid w:val="00A92EC2"/>
    <w:rsid w:val="00A935BA"/>
    <w:rsid w:val="00A94571"/>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B756D"/>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2E69"/>
    <w:rsid w:val="00AF307B"/>
    <w:rsid w:val="00AF57D7"/>
    <w:rsid w:val="00B03A02"/>
    <w:rsid w:val="00B04B20"/>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1DDB"/>
    <w:rsid w:val="00B42DF8"/>
    <w:rsid w:val="00B43844"/>
    <w:rsid w:val="00B439B6"/>
    <w:rsid w:val="00B43DB7"/>
    <w:rsid w:val="00B43FD8"/>
    <w:rsid w:val="00B44B09"/>
    <w:rsid w:val="00B44C36"/>
    <w:rsid w:val="00B50C1F"/>
    <w:rsid w:val="00B50E0A"/>
    <w:rsid w:val="00B5112C"/>
    <w:rsid w:val="00B5165B"/>
    <w:rsid w:val="00B545E0"/>
    <w:rsid w:val="00B55689"/>
    <w:rsid w:val="00B55B35"/>
    <w:rsid w:val="00B60185"/>
    <w:rsid w:val="00B66F1E"/>
    <w:rsid w:val="00B67056"/>
    <w:rsid w:val="00B67266"/>
    <w:rsid w:val="00B673A0"/>
    <w:rsid w:val="00B67E18"/>
    <w:rsid w:val="00B7174A"/>
    <w:rsid w:val="00B738FB"/>
    <w:rsid w:val="00B73B53"/>
    <w:rsid w:val="00B7621F"/>
    <w:rsid w:val="00B76B2C"/>
    <w:rsid w:val="00B82E2A"/>
    <w:rsid w:val="00B858E2"/>
    <w:rsid w:val="00B90AC9"/>
    <w:rsid w:val="00B918A1"/>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1E47"/>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BF70F7"/>
    <w:rsid w:val="00C00213"/>
    <w:rsid w:val="00C022B6"/>
    <w:rsid w:val="00C04264"/>
    <w:rsid w:val="00C05B8E"/>
    <w:rsid w:val="00C060C4"/>
    <w:rsid w:val="00C10182"/>
    <w:rsid w:val="00C16CB2"/>
    <w:rsid w:val="00C16E41"/>
    <w:rsid w:val="00C17FDB"/>
    <w:rsid w:val="00C21C9F"/>
    <w:rsid w:val="00C2217A"/>
    <w:rsid w:val="00C2341A"/>
    <w:rsid w:val="00C23FEE"/>
    <w:rsid w:val="00C24A17"/>
    <w:rsid w:val="00C24AD5"/>
    <w:rsid w:val="00C25C6A"/>
    <w:rsid w:val="00C36B70"/>
    <w:rsid w:val="00C37E92"/>
    <w:rsid w:val="00C410AC"/>
    <w:rsid w:val="00C41C93"/>
    <w:rsid w:val="00C46259"/>
    <w:rsid w:val="00C46ED0"/>
    <w:rsid w:val="00C471D4"/>
    <w:rsid w:val="00C47BEC"/>
    <w:rsid w:val="00C53069"/>
    <w:rsid w:val="00C55C20"/>
    <w:rsid w:val="00C565BB"/>
    <w:rsid w:val="00C56AB2"/>
    <w:rsid w:val="00C57ACE"/>
    <w:rsid w:val="00C6105B"/>
    <w:rsid w:val="00C63386"/>
    <w:rsid w:val="00C646BD"/>
    <w:rsid w:val="00C6490A"/>
    <w:rsid w:val="00C665F7"/>
    <w:rsid w:val="00C67FCC"/>
    <w:rsid w:val="00C722F6"/>
    <w:rsid w:val="00C72820"/>
    <w:rsid w:val="00C75AC2"/>
    <w:rsid w:val="00C76E04"/>
    <w:rsid w:val="00C77AB8"/>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854"/>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0D2"/>
    <w:rsid w:val="00CE1181"/>
    <w:rsid w:val="00CE13A9"/>
    <w:rsid w:val="00CE1753"/>
    <w:rsid w:val="00CE346D"/>
    <w:rsid w:val="00CE3892"/>
    <w:rsid w:val="00CE4548"/>
    <w:rsid w:val="00CE4A7E"/>
    <w:rsid w:val="00CE5818"/>
    <w:rsid w:val="00CE68EF"/>
    <w:rsid w:val="00CE7F3A"/>
    <w:rsid w:val="00CF0431"/>
    <w:rsid w:val="00CF3685"/>
    <w:rsid w:val="00D00D93"/>
    <w:rsid w:val="00D030D5"/>
    <w:rsid w:val="00D03432"/>
    <w:rsid w:val="00D057D2"/>
    <w:rsid w:val="00D06FF3"/>
    <w:rsid w:val="00D10A61"/>
    <w:rsid w:val="00D1140A"/>
    <w:rsid w:val="00D13DE1"/>
    <w:rsid w:val="00D1604E"/>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1DA9"/>
    <w:rsid w:val="00D52712"/>
    <w:rsid w:val="00D56022"/>
    <w:rsid w:val="00D640FB"/>
    <w:rsid w:val="00D65237"/>
    <w:rsid w:val="00D66465"/>
    <w:rsid w:val="00D66A4B"/>
    <w:rsid w:val="00D67A0F"/>
    <w:rsid w:val="00D67ECD"/>
    <w:rsid w:val="00D67FF6"/>
    <w:rsid w:val="00D72C00"/>
    <w:rsid w:val="00D7331B"/>
    <w:rsid w:val="00D73D0B"/>
    <w:rsid w:val="00D7434B"/>
    <w:rsid w:val="00D758F3"/>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082"/>
    <w:rsid w:val="00DB63FC"/>
    <w:rsid w:val="00DB648C"/>
    <w:rsid w:val="00DB6767"/>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59BE"/>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1D8"/>
    <w:rsid w:val="00E252CE"/>
    <w:rsid w:val="00E26518"/>
    <w:rsid w:val="00E26D31"/>
    <w:rsid w:val="00E279F0"/>
    <w:rsid w:val="00E30C59"/>
    <w:rsid w:val="00E328EC"/>
    <w:rsid w:val="00E350D4"/>
    <w:rsid w:val="00E3514F"/>
    <w:rsid w:val="00E35B1F"/>
    <w:rsid w:val="00E36338"/>
    <w:rsid w:val="00E364BA"/>
    <w:rsid w:val="00E37E36"/>
    <w:rsid w:val="00E4003F"/>
    <w:rsid w:val="00E404F4"/>
    <w:rsid w:val="00E41B96"/>
    <w:rsid w:val="00E42C26"/>
    <w:rsid w:val="00E44484"/>
    <w:rsid w:val="00E44630"/>
    <w:rsid w:val="00E461BD"/>
    <w:rsid w:val="00E46401"/>
    <w:rsid w:val="00E50B48"/>
    <w:rsid w:val="00E50E11"/>
    <w:rsid w:val="00E5136D"/>
    <w:rsid w:val="00E5280A"/>
    <w:rsid w:val="00E54771"/>
    <w:rsid w:val="00E6048C"/>
    <w:rsid w:val="00E60666"/>
    <w:rsid w:val="00E6119D"/>
    <w:rsid w:val="00E613E7"/>
    <w:rsid w:val="00E6387B"/>
    <w:rsid w:val="00E64FAA"/>
    <w:rsid w:val="00E65653"/>
    <w:rsid w:val="00E65D8A"/>
    <w:rsid w:val="00E671F0"/>
    <w:rsid w:val="00E705BD"/>
    <w:rsid w:val="00E7092A"/>
    <w:rsid w:val="00E72C46"/>
    <w:rsid w:val="00E73CC9"/>
    <w:rsid w:val="00E73E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156B"/>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365"/>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4BD5"/>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5345"/>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0096"/>
    <w:rsid w:val="00FD202D"/>
    <w:rsid w:val="00FD249E"/>
    <w:rsid w:val="00FD2E91"/>
    <w:rsid w:val="00FD5E85"/>
    <w:rsid w:val="00FE247D"/>
    <w:rsid w:val="00FE3AB3"/>
    <w:rsid w:val="00FE3ED3"/>
    <w:rsid w:val="00FE7EB1"/>
    <w:rsid w:val="00FF143A"/>
    <w:rsid w:val="00FF1C46"/>
    <w:rsid w:val="00FF27C0"/>
    <w:rsid w:val="00FF365A"/>
    <w:rsid w:val="00FF4212"/>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2767"/>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style>
  <w:style w:type="table" w:customStyle="1" w:styleId="15">
    <w:name w:val="Сетка таблицы1"/>
    <w:basedOn w:val="a1"/>
    <w:next w:val="af4"/>
    <w:uiPriority w:val="59"/>
    <w:rsid w:val="00863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4"/>
    <w:uiPriority w:val="59"/>
    <w:rsid w:val="00D758F3"/>
    <w:pPr>
      <w:spacing w:after="0" w:line="240" w:lineRule="auto"/>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4"/>
    <w:uiPriority w:val="59"/>
    <w:rsid w:val="00B04B20"/>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4"/>
    <w:uiPriority w:val="59"/>
    <w:rsid w:val="00243C8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4"/>
    <w:uiPriority w:val="59"/>
    <w:rsid w:val="00E73EC9"/>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E251D8"/>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850744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949355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383620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6040233">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20117254">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976122">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97953613">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329497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61245989">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2BEBD-2589-4867-BFEE-D1CAE6116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3241</TotalTime>
  <Pages>11</Pages>
  <Words>4250</Words>
  <Characters>24230</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506</cp:revision>
  <cp:lastPrinted>2025-01-17T13:27:00Z</cp:lastPrinted>
  <dcterms:created xsi:type="dcterms:W3CDTF">2019-02-28T14:58:00Z</dcterms:created>
  <dcterms:modified xsi:type="dcterms:W3CDTF">2026-09-21T20:17:00Z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