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23148F" w:rsidRPr="00147C12" w14:paraId="17D3C867" w14:textId="77777777" w:rsidTr="00BF61B6">
        <w:tc>
          <w:tcPr>
            <w:tcW w:w="4253" w:type="dxa"/>
          </w:tcPr>
          <w:p w14:paraId="569F7D2A" w14:textId="77777777" w:rsidR="0023148F" w:rsidRPr="009E405F" w:rsidRDefault="0023148F">
            <w:pPr>
              <w:spacing w:line="256" w:lineRule="auto"/>
              <w:rPr>
                <w:sz w:val="26"/>
                <w:szCs w:val="26"/>
                <w:lang w:val="en-US" w:eastAsia="en-US"/>
              </w:rPr>
            </w:pPr>
          </w:p>
        </w:tc>
        <w:tc>
          <w:tcPr>
            <w:tcW w:w="5245" w:type="dxa"/>
          </w:tcPr>
          <w:p w14:paraId="7AC07AEA" w14:textId="77777777" w:rsidR="00C13985" w:rsidRPr="00C13985" w:rsidRDefault="00C13985" w:rsidP="00C13985">
            <w:pPr>
              <w:spacing w:line="256" w:lineRule="auto"/>
              <w:rPr>
                <w:iCs/>
                <w:sz w:val="26"/>
                <w:szCs w:val="26"/>
                <w:lang w:eastAsia="en-US"/>
              </w:rPr>
            </w:pPr>
          </w:p>
          <w:p w14:paraId="45384EFB" w14:textId="77777777" w:rsidR="00C13985" w:rsidRPr="00C13985" w:rsidRDefault="00C13985" w:rsidP="00C13985">
            <w:pPr>
              <w:spacing w:line="256" w:lineRule="auto"/>
              <w:rPr>
                <w:iCs/>
                <w:sz w:val="26"/>
                <w:szCs w:val="26"/>
                <w:lang w:eastAsia="en-US"/>
              </w:rPr>
            </w:pPr>
          </w:p>
          <w:p w14:paraId="1C3AC349" w14:textId="77777777" w:rsidR="00C13985" w:rsidRPr="00C13985" w:rsidRDefault="00C13985" w:rsidP="00C13985">
            <w:pPr>
              <w:spacing w:line="256" w:lineRule="auto"/>
              <w:rPr>
                <w:iCs/>
                <w:sz w:val="26"/>
                <w:szCs w:val="26"/>
                <w:lang w:eastAsia="en-US"/>
              </w:rPr>
            </w:pPr>
            <w:r w:rsidRPr="00C13985">
              <w:rPr>
                <w:iCs/>
                <w:sz w:val="26"/>
                <w:szCs w:val="26"/>
                <w:lang w:eastAsia="en-US"/>
              </w:rPr>
              <w:t>КОМИТЕТ ПО СТРОИТЕЛЬСТВУ</w:t>
            </w:r>
          </w:p>
          <w:p w14:paraId="156281AB" w14:textId="77777777" w:rsidR="00C13985" w:rsidRPr="00C13985" w:rsidRDefault="00C13985" w:rsidP="00C13985">
            <w:pPr>
              <w:spacing w:line="256" w:lineRule="auto"/>
              <w:rPr>
                <w:iCs/>
                <w:sz w:val="26"/>
                <w:szCs w:val="26"/>
                <w:lang w:eastAsia="en-US"/>
              </w:rPr>
            </w:pPr>
          </w:p>
          <w:p w14:paraId="7F152ECC" w14:textId="77777777" w:rsidR="00C13985" w:rsidRPr="00C13985" w:rsidRDefault="00C13985" w:rsidP="00C13985">
            <w:pPr>
              <w:spacing w:line="256" w:lineRule="auto"/>
              <w:rPr>
                <w:iCs/>
                <w:sz w:val="26"/>
                <w:szCs w:val="26"/>
                <w:lang w:eastAsia="en-US"/>
              </w:rPr>
            </w:pPr>
            <w:r w:rsidRPr="00C13985">
              <w:rPr>
                <w:iCs/>
                <w:sz w:val="26"/>
                <w:szCs w:val="26"/>
                <w:lang w:eastAsia="en-US"/>
              </w:rPr>
              <w:t xml:space="preserve">Российская Федерация, 190000, Санкт-Петербург, НАБЕРЕЖНАЯ РЕКИ МОЙКИ, 76 </w:t>
            </w:r>
          </w:p>
          <w:p w14:paraId="6AB1325B" w14:textId="77777777" w:rsidR="00C13985" w:rsidRPr="00C13985" w:rsidRDefault="00C13985" w:rsidP="00C13985">
            <w:pPr>
              <w:spacing w:line="256" w:lineRule="auto"/>
              <w:rPr>
                <w:iCs/>
                <w:sz w:val="26"/>
                <w:szCs w:val="26"/>
                <w:lang w:eastAsia="en-US"/>
              </w:rPr>
            </w:pPr>
          </w:p>
          <w:p w14:paraId="2AE5BCC7" w14:textId="77777777" w:rsidR="00C13985" w:rsidRPr="00C13985" w:rsidRDefault="00C13985" w:rsidP="00C13985">
            <w:pPr>
              <w:spacing w:line="256" w:lineRule="auto"/>
              <w:rPr>
                <w:iCs/>
                <w:sz w:val="26"/>
                <w:szCs w:val="26"/>
                <w:lang w:eastAsia="en-US"/>
              </w:rPr>
            </w:pPr>
            <w:r w:rsidRPr="00C13985">
              <w:rPr>
                <w:iCs/>
                <w:sz w:val="26"/>
                <w:szCs w:val="26"/>
                <w:lang w:eastAsia="en-US"/>
              </w:rPr>
              <w:t xml:space="preserve">ООО "ВЕТРО" </w:t>
            </w:r>
          </w:p>
          <w:p w14:paraId="4A87F177" w14:textId="77777777" w:rsidR="00C13985" w:rsidRPr="00C13985" w:rsidRDefault="00C13985" w:rsidP="00C13985">
            <w:pPr>
              <w:spacing w:line="256" w:lineRule="auto"/>
              <w:rPr>
                <w:iCs/>
                <w:sz w:val="26"/>
                <w:szCs w:val="26"/>
                <w:lang w:eastAsia="en-US"/>
              </w:rPr>
            </w:pPr>
          </w:p>
          <w:p w14:paraId="5C472D88" w14:textId="77777777" w:rsidR="00C13985" w:rsidRPr="00C13985" w:rsidRDefault="00C13985" w:rsidP="00C13985">
            <w:pPr>
              <w:spacing w:line="256" w:lineRule="auto"/>
              <w:rPr>
                <w:iCs/>
                <w:sz w:val="26"/>
                <w:szCs w:val="26"/>
                <w:lang w:eastAsia="en-US"/>
              </w:rPr>
            </w:pPr>
            <w:r w:rsidRPr="00C13985">
              <w:rPr>
                <w:iCs/>
                <w:sz w:val="26"/>
                <w:szCs w:val="26"/>
                <w:lang w:eastAsia="en-US"/>
              </w:rPr>
              <w:t>191119, Г.САНКТ-ПЕТЕРБУРГ, вн.тер.г. МУНИЦИПАЛЬНЫЙ ОКРУГ ВЛАДИМИРСКИЙ ОКРУГ, УЛ. ВОРОНЕЖСКАЯ, Д. 5, ЛИТЕРА А, ПОМЕЩ. 9НС</w:t>
            </w:r>
          </w:p>
          <w:p w14:paraId="0EFAC2AE" w14:textId="77777777" w:rsidR="0023148F" w:rsidRDefault="0023148F" w:rsidP="009828FD">
            <w:pPr>
              <w:spacing w:line="256" w:lineRule="auto"/>
              <w:rPr>
                <w:sz w:val="26"/>
                <w:szCs w:val="26"/>
                <w:shd w:val="clear" w:color="auto" w:fill="FFFFFF"/>
                <w:lang w:eastAsia="en-US"/>
              </w:rPr>
            </w:pPr>
          </w:p>
          <w:p w14:paraId="450B5897" w14:textId="77777777" w:rsidR="002112BD" w:rsidRDefault="002112BD" w:rsidP="009828FD">
            <w:pPr>
              <w:spacing w:line="256" w:lineRule="auto"/>
              <w:rPr>
                <w:sz w:val="26"/>
                <w:szCs w:val="26"/>
                <w:shd w:val="clear" w:color="auto" w:fill="FFFFFF"/>
                <w:lang w:eastAsia="en-US"/>
              </w:rPr>
            </w:pPr>
          </w:p>
          <w:p w14:paraId="6B5856F7" w14:textId="77777777" w:rsidR="002112BD" w:rsidRDefault="002112BD" w:rsidP="009828FD">
            <w:pPr>
              <w:spacing w:line="256" w:lineRule="auto"/>
              <w:rPr>
                <w:sz w:val="26"/>
                <w:szCs w:val="26"/>
                <w:shd w:val="clear" w:color="auto" w:fill="FFFFFF"/>
                <w:lang w:eastAsia="en-US"/>
              </w:rPr>
            </w:pPr>
          </w:p>
          <w:p w14:paraId="370D3499" w14:textId="77777777" w:rsidR="002112BD" w:rsidRDefault="002112BD" w:rsidP="009828FD">
            <w:pPr>
              <w:spacing w:line="256" w:lineRule="auto"/>
              <w:rPr>
                <w:sz w:val="26"/>
                <w:szCs w:val="26"/>
                <w:shd w:val="clear" w:color="auto" w:fill="FFFFFF"/>
                <w:lang w:eastAsia="en-US"/>
              </w:rPr>
            </w:pPr>
          </w:p>
          <w:p w14:paraId="3FA4295E" w14:textId="7EDA8600" w:rsidR="002112BD" w:rsidRPr="00DE4911" w:rsidRDefault="002112BD" w:rsidP="009828FD">
            <w:pPr>
              <w:spacing w:line="256" w:lineRule="auto"/>
              <w:rPr>
                <w:sz w:val="26"/>
                <w:szCs w:val="26"/>
                <w:shd w:val="clear" w:color="auto" w:fill="FFFFFF"/>
                <w:lang w:eastAsia="en-US"/>
              </w:rPr>
            </w:pPr>
          </w:p>
        </w:tc>
      </w:tr>
    </w:tbl>
    <w:p w14:paraId="776C2DFE" w14:textId="77777777" w:rsidR="00A14C42" w:rsidRDefault="00A14C42" w:rsidP="00693D04">
      <w:pPr>
        <w:rPr>
          <w:b/>
          <w:sz w:val="26"/>
          <w:szCs w:val="26"/>
        </w:rPr>
      </w:pPr>
    </w:p>
    <w:p w14:paraId="7ABC06F1" w14:textId="77777777" w:rsidR="0023148F" w:rsidRPr="00147C12" w:rsidRDefault="0023148F" w:rsidP="0023148F">
      <w:pPr>
        <w:jc w:val="center"/>
        <w:rPr>
          <w:b/>
          <w:sz w:val="26"/>
          <w:szCs w:val="26"/>
        </w:rPr>
      </w:pPr>
      <w:r w:rsidRPr="00147C12">
        <w:rPr>
          <w:b/>
          <w:sz w:val="26"/>
          <w:szCs w:val="26"/>
        </w:rPr>
        <w:t>РЕШЕНИЕ</w:t>
      </w:r>
    </w:p>
    <w:p w14:paraId="1A634B02" w14:textId="5B11EE1E" w:rsidR="0023148F" w:rsidRPr="00147C12" w:rsidRDefault="0023148F" w:rsidP="0023148F">
      <w:pPr>
        <w:jc w:val="center"/>
        <w:rPr>
          <w:sz w:val="26"/>
          <w:szCs w:val="26"/>
        </w:rPr>
      </w:pPr>
      <w:r w:rsidRPr="00147C12">
        <w:rPr>
          <w:sz w:val="26"/>
          <w:szCs w:val="26"/>
        </w:rPr>
        <w:t xml:space="preserve">по делу </w:t>
      </w:r>
      <w:r w:rsidRPr="00147C12">
        <w:rPr>
          <w:b/>
          <w:sz w:val="26"/>
          <w:szCs w:val="26"/>
        </w:rPr>
        <w:t xml:space="preserve">№ </w:t>
      </w:r>
      <w:r w:rsidR="00C13985" w:rsidRPr="00C13985">
        <w:rPr>
          <w:b/>
          <w:sz w:val="26"/>
          <w:szCs w:val="26"/>
        </w:rPr>
        <w:t>078/06/105-4038/2026</w:t>
      </w:r>
      <w:r w:rsidR="00C13985">
        <w:rPr>
          <w:b/>
          <w:sz w:val="26"/>
          <w:szCs w:val="26"/>
        </w:rPr>
        <w:t xml:space="preserve"> </w:t>
      </w: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550461F5" w:rsidR="0023148F" w:rsidRPr="00147C12" w:rsidRDefault="00C13985" w:rsidP="0023148F">
      <w:pPr>
        <w:tabs>
          <w:tab w:val="left" w:pos="0"/>
        </w:tabs>
        <w:jc w:val="both"/>
        <w:rPr>
          <w:sz w:val="26"/>
          <w:szCs w:val="26"/>
        </w:rPr>
      </w:pPr>
      <w:r>
        <w:rPr>
          <w:sz w:val="26"/>
          <w:szCs w:val="26"/>
        </w:rPr>
        <w:t>18</w:t>
      </w:r>
      <w:r w:rsidR="0023148F" w:rsidRPr="00147C12">
        <w:rPr>
          <w:sz w:val="26"/>
          <w:szCs w:val="26"/>
        </w:rPr>
        <w:t>.</w:t>
      </w:r>
      <w:r w:rsidR="00A7272E">
        <w:rPr>
          <w:sz w:val="26"/>
          <w:szCs w:val="26"/>
        </w:rPr>
        <w:t>0</w:t>
      </w:r>
      <w:r w:rsidR="00B55FA7">
        <w:rPr>
          <w:sz w:val="26"/>
          <w:szCs w:val="26"/>
        </w:rPr>
        <w:t>9</w:t>
      </w:r>
      <w:r w:rsidR="0023148F" w:rsidRPr="00147C12">
        <w:rPr>
          <w:sz w:val="26"/>
          <w:szCs w:val="26"/>
        </w:rPr>
        <w:t>.202</w:t>
      </w:r>
      <w:r w:rsidR="00BD5E3A">
        <w:rPr>
          <w:sz w:val="26"/>
          <w:szCs w:val="26"/>
        </w:rPr>
        <w:t>6</w:t>
      </w:r>
      <w:r w:rsidR="0023148F" w:rsidRPr="00147C12">
        <w:rPr>
          <w:sz w:val="26"/>
          <w:szCs w:val="26"/>
        </w:rPr>
        <w:t xml:space="preserve">                                                                                             </w:t>
      </w:r>
      <w:r w:rsidR="00147C12">
        <w:rPr>
          <w:sz w:val="26"/>
          <w:szCs w:val="26"/>
        </w:rPr>
        <w:t xml:space="preserve">       </w:t>
      </w:r>
      <w:r w:rsidR="009D2362" w:rsidRPr="00DE4911">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5083B4C7" w14:textId="77777777" w:rsidR="00541C72" w:rsidRDefault="00541C72" w:rsidP="00541C72">
      <w:pPr>
        <w:tabs>
          <w:tab w:val="left" w:pos="0"/>
        </w:tabs>
        <w:jc w:val="both"/>
        <w:rPr>
          <w:sz w:val="26"/>
          <w:szCs w:val="26"/>
        </w:rPr>
      </w:pPr>
      <w:r w:rsidRPr="00147C12">
        <w:rPr>
          <w:sz w:val="26"/>
          <w:szCs w:val="26"/>
        </w:rPr>
        <w:tab/>
        <w:t>Комиссия Санкт-Петербургского УФАС России по контролю в сфере закупок (далее – Комиссия УФАС) в составе:</w:t>
      </w:r>
    </w:p>
    <w:p w14:paraId="38FE279C" w14:textId="0C7AC20A" w:rsidR="00A158EA" w:rsidRPr="00EF0372" w:rsidRDefault="005C61CC" w:rsidP="00FF16AC">
      <w:pPr>
        <w:tabs>
          <w:tab w:val="left" w:pos="0"/>
        </w:tabs>
        <w:jc w:val="both"/>
        <w:rPr>
          <w:sz w:val="26"/>
          <w:szCs w:val="26"/>
        </w:rPr>
      </w:pPr>
      <w:r>
        <w:rPr>
          <w:sz w:val="26"/>
          <w:szCs w:val="26"/>
        </w:rPr>
        <w:tab/>
      </w:r>
      <w:r w:rsidR="00FF16AC">
        <w:rPr>
          <w:sz w:val="26"/>
          <w:szCs w:val="26"/>
        </w:rPr>
        <w:t xml:space="preserve"> </w:t>
      </w:r>
    </w:p>
    <w:p w14:paraId="3166765A" w14:textId="35CFF50A" w:rsidR="00474778" w:rsidRPr="00B7214D" w:rsidRDefault="002112C2" w:rsidP="009828FD">
      <w:pPr>
        <w:tabs>
          <w:tab w:val="left" w:pos="0"/>
        </w:tabs>
        <w:jc w:val="both"/>
        <w:rPr>
          <w:iCs/>
          <w:sz w:val="26"/>
          <w:szCs w:val="26"/>
          <w:lang w:eastAsia="en-US"/>
        </w:rPr>
      </w:pPr>
      <w:r>
        <w:rPr>
          <w:sz w:val="26"/>
          <w:szCs w:val="26"/>
        </w:rPr>
        <w:tab/>
      </w:r>
      <w:r w:rsidR="006A7ACF">
        <w:rPr>
          <w:sz w:val="26"/>
          <w:szCs w:val="26"/>
        </w:rPr>
        <w:t xml:space="preserve">при участии представителей </w:t>
      </w:r>
      <w:r w:rsidR="00694DDB" w:rsidRPr="00694DDB">
        <w:rPr>
          <w:sz w:val="26"/>
          <w:szCs w:val="26"/>
        </w:rPr>
        <w:t>КОМИТЕТ</w:t>
      </w:r>
      <w:r w:rsidR="00694DDB">
        <w:rPr>
          <w:sz w:val="26"/>
          <w:szCs w:val="26"/>
        </w:rPr>
        <w:t>А</w:t>
      </w:r>
      <w:r w:rsidR="00694DDB" w:rsidRPr="00694DDB">
        <w:rPr>
          <w:sz w:val="26"/>
          <w:szCs w:val="26"/>
        </w:rPr>
        <w:t xml:space="preserve"> ПО СТРОИТЕЛЬСТВУ</w:t>
      </w:r>
      <w:r w:rsidR="00211C6B" w:rsidRPr="00211C6B">
        <w:rPr>
          <w:sz w:val="26"/>
          <w:szCs w:val="26"/>
        </w:rPr>
        <w:t xml:space="preserve"> </w:t>
      </w:r>
      <w:r>
        <w:rPr>
          <w:sz w:val="26"/>
          <w:szCs w:val="26"/>
        </w:rPr>
        <w:t xml:space="preserve">(далее – </w:t>
      </w:r>
      <w:r w:rsidR="00211C6B">
        <w:rPr>
          <w:sz w:val="26"/>
          <w:szCs w:val="26"/>
        </w:rPr>
        <w:t>Заказчик</w:t>
      </w:r>
      <w:r>
        <w:rPr>
          <w:sz w:val="26"/>
          <w:szCs w:val="26"/>
        </w:rPr>
        <w:t>)</w:t>
      </w:r>
      <w:r w:rsidR="006A7ACF">
        <w:rPr>
          <w:sz w:val="26"/>
          <w:szCs w:val="26"/>
        </w:rPr>
        <w:t xml:space="preserve">: </w:t>
      </w:r>
      <w:r w:rsidR="00FF16AC">
        <w:rPr>
          <w:sz w:val="26"/>
          <w:szCs w:val="26"/>
        </w:rPr>
        <w:t xml:space="preserve"> </w:t>
      </w:r>
      <w:r w:rsidR="00B7214D" w:rsidRPr="002E6606">
        <w:rPr>
          <w:sz w:val="26"/>
          <w:szCs w:val="26"/>
        </w:rPr>
        <w:t>;</w:t>
      </w:r>
      <w:r w:rsidR="002112BD">
        <w:rPr>
          <w:sz w:val="26"/>
          <w:szCs w:val="26"/>
        </w:rPr>
        <w:t xml:space="preserve"> </w:t>
      </w:r>
      <w:r w:rsidR="00A158EA" w:rsidRPr="00A158EA">
        <w:rPr>
          <w:sz w:val="26"/>
          <w:szCs w:val="26"/>
        </w:rPr>
        <w:t>ООО "</w:t>
      </w:r>
      <w:r w:rsidR="00C13985" w:rsidRPr="00C13985">
        <w:rPr>
          <w:sz w:val="26"/>
          <w:szCs w:val="26"/>
        </w:rPr>
        <w:t>ВЕТРО</w:t>
      </w:r>
      <w:r w:rsidR="00A158EA" w:rsidRPr="00A158EA">
        <w:rPr>
          <w:sz w:val="26"/>
          <w:szCs w:val="26"/>
        </w:rPr>
        <w:t>"</w:t>
      </w:r>
      <w:r w:rsidR="00ED50B4">
        <w:rPr>
          <w:sz w:val="26"/>
          <w:szCs w:val="26"/>
        </w:rPr>
        <w:t xml:space="preserve"> </w:t>
      </w:r>
      <w:r w:rsidR="00885422">
        <w:rPr>
          <w:iCs/>
          <w:sz w:val="26"/>
          <w:szCs w:val="26"/>
          <w:lang w:eastAsia="en-US"/>
        </w:rPr>
        <w:t>(далее – Заявитель)</w:t>
      </w:r>
      <w:r w:rsidR="00A158EA">
        <w:rPr>
          <w:iCs/>
          <w:sz w:val="26"/>
          <w:szCs w:val="26"/>
          <w:lang w:eastAsia="en-US"/>
        </w:rPr>
        <w:t xml:space="preserve">: </w:t>
      </w:r>
      <w:r w:rsidR="00FF16AC">
        <w:rPr>
          <w:iCs/>
          <w:sz w:val="26"/>
          <w:szCs w:val="26"/>
          <w:lang w:eastAsia="en-US"/>
        </w:rPr>
        <w:t xml:space="preserve"> </w:t>
      </w:r>
      <w:r w:rsidR="00A158EA">
        <w:rPr>
          <w:iCs/>
          <w:sz w:val="26"/>
          <w:szCs w:val="26"/>
          <w:lang w:eastAsia="en-US"/>
        </w:rPr>
        <w:t>,</w:t>
      </w:r>
    </w:p>
    <w:p w14:paraId="4E01231C" w14:textId="573DC21A" w:rsidR="002112BD" w:rsidRDefault="005676ED" w:rsidP="00C13985">
      <w:pPr>
        <w:tabs>
          <w:tab w:val="left" w:pos="0"/>
        </w:tabs>
        <w:jc w:val="both"/>
        <w:rPr>
          <w:sz w:val="26"/>
          <w:szCs w:val="26"/>
        </w:rPr>
      </w:pPr>
      <w:r>
        <w:rPr>
          <w:spacing w:val="-6"/>
          <w:sz w:val="26"/>
          <w:szCs w:val="26"/>
        </w:rPr>
        <w:tab/>
      </w:r>
      <w:r w:rsidR="009506BF" w:rsidRPr="00147C12">
        <w:rPr>
          <w:sz w:val="26"/>
          <w:szCs w:val="26"/>
        </w:rPr>
        <w:t xml:space="preserve">рассмотрев посредством системы видеоконференцсвязи жалобу Заявителя </w:t>
      </w:r>
      <w:r w:rsidR="00C13985" w:rsidRPr="00C13985">
        <w:rPr>
          <w:sz w:val="26"/>
          <w:szCs w:val="26"/>
        </w:rPr>
        <w:t>(вх. № 22411</w:t>
      </w:r>
      <w:r w:rsidR="00C13985">
        <w:rPr>
          <w:sz w:val="26"/>
          <w:szCs w:val="26"/>
        </w:rPr>
        <w:t xml:space="preserve">/26 от 14.09.2026) на действия </w:t>
      </w:r>
      <w:r w:rsidR="00C13985" w:rsidRPr="00C13985">
        <w:rPr>
          <w:sz w:val="26"/>
          <w:szCs w:val="26"/>
        </w:rPr>
        <w:t>КОМИТЕТ ПО СТРОИТЕЛЬСТВУ, (далее – Комиссия по осуществлению за</w:t>
      </w:r>
      <w:r w:rsidR="00C13985">
        <w:rPr>
          <w:sz w:val="26"/>
          <w:szCs w:val="26"/>
        </w:rPr>
        <w:t xml:space="preserve">купок в соответствии с 44-ФЗ), </w:t>
      </w:r>
      <w:r w:rsidR="00C13985" w:rsidRPr="00C13985">
        <w:rPr>
          <w:sz w:val="26"/>
          <w:szCs w:val="26"/>
        </w:rPr>
        <w:t xml:space="preserve">при определении (подрядчика, исполнителя) путем проведения закупки на </w:t>
      </w:r>
      <w:r w:rsidR="00C13985">
        <w:rPr>
          <w:sz w:val="26"/>
          <w:szCs w:val="26"/>
        </w:rPr>
        <w:t>о</w:t>
      </w:r>
      <w:r w:rsidR="00C13985" w:rsidRPr="00C13985">
        <w:rPr>
          <w:sz w:val="26"/>
          <w:szCs w:val="26"/>
        </w:rPr>
        <w:t>казание услуг по комплексной эксплуатации, техническому обслуживанию и содержанию зданий, прилегающей территории Комитета по строительству по адресу: 190068, Санкт-Петербург, наб. р. Мойки, д.76, литера А в 2026 и 2027 годах (извещение № 0172200002626000009)</w:t>
      </w:r>
      <w:r w:rsidR="002112BD" w:rsidRPr="002112BD">
        <w:rPr>
          <w:sz w:val="26"/>
          <w:szCs w:val="26"/>
        </w:rPr>
        <w:t xml:space="preserve"> </w:t>
      </w:r>
      <w:r w:rsidR="004F5B46" w:rsidRPr="004F5B46">
        <w:rPr>
          <w:sz w:val="26"/>
          <w:szCs w:val="26"/>
        </w:rPr>
        <w:t xml:space="preserve"> </w:t>
      </w:r>
      <w:r w:rsidR="0023148F" w:rsidRPr="00147C12">
        <w:rPr>
          <w:sz w:val="26"/>
          <w:szCs w:val="26"/>
        </w:rPr>
        <w:t xml:space="preserve">(далее – </w:t>
      </w:r>
      <w:r w:rsidR="006A7ACF">
        <w:rPr>
          <w:sz w:val="26"/>
          <w:szCs w:val="26"/>
        </w:rPr>
        <w:t>конкурс</w:t>
      </w:r>
      <w:r w:rsidR="0023148F" w:rsidRPr="00147C12">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65FF0044" w14:textId="77777777" w:rsidR="00657ED0" w:rsidRPr="00147C12" w:rsidRDefault="00657ED0" w:rsidP="00ED50B4">
      <w:pPr>
        <w:tabs>
          <w:tab w:val="left" w:pos="0"/>
        </w:tabs>
        <w:jc w:val="both"/>
        <w:rPr>
          <w:sz w:val="26"/>
          <w:szCs w:val="26"/>
        </w:rPr>
      </w:pPr>
    </w:p>
    <w:p w14:paraId="482574FB" w14:textId="77777777" w:rsidR="0023148F" w:rsidRPr="00147C12" w:rsidRDefault="0023148F" w:rsidP="0023148F">
      <w:pPr>
        <w:jc w:val="center"/>
        <w:rPr>
          <w:b/>
          <w:sz w:val="26"/>
          <w:szCs w:val="26"/>
        </w:rPr>
      </w:pPr>
      <w:r w:rsidRPr="00147C12">
        <w:rPr>
          <w:b/>
          <w:sz w:val="26"/>
          <w:szCs w:val="26"/>
        </w:rPr>
        <w:t>УСТАНОВИЛА:</w:t>
      </w:r>
    </w:p>
    <w:p w14:paraId="6005A8E2" w14:textId="77777777" w:rsidR="0023148F" w:rsidRPr="00147C12" w:rsidRDefault="0023148F" w:rsidP="0023148F">
      <w:pPr>
        <w:jc w:val="center"/>
        <w:outlineLvl w:val="0"/>
        <w:rPr>
          <w:sz w:val="26"/>
          <w:szCs w:val="26"/>
        </w:rPr>
      </w:pPr>
    </w:p>
    <w:p w14:paraId="542CCEED" w14:textId="245894DE" w:rsidR="0023148F" w:rsidRPr="00B85803" w:rsidRDefault="0023148F" w:rsidP="009506BF">
      <w:pPr>
        <w:ind w:right="-5" w:firstLine="720"/>
        <w:jc w:val="both"/>
        <w:rPr>
          <w:sz w:val="26"/>
          <w:szCs w:val="26"/>
        </w:rPr>
      </w:pPr>
      <w:r w:rsidRPr="00147C12">
        <w:rPr>
          <w:sz w:val="26"/>
          <w:szCs w:val="26"/>
        </w:rPr>
        <w:lastRenderedPageBreak/>
        <w:t xml:space="preserve">Извещение о проведении </w:t>
      </w:r>
      <w:r w:rsidR="00474778">
        <w:rPr>
          <w:sz w:val="26"/>
          <w:szCs w:val="26"/>
        </w:rPr>
        <w:t>конкурс</w:t>
      </w:r>
      <w:r w:rsidR="002112BD">
        <w:rPr>
          <w:sz w:val="26"/>
          <w:szCs w:val="26"/>
        </w:rPr>
        <w:t>а</w:t>
      </w:r>
      <w:r w:rsidRPr="00147C12">
        <w:rPr>
          <w:sz w:val="26"/>
          <w:szCs w:val="26"/>
        </w:rPr>
        <w:t xml:space="preserve"> размещено </w:t>
      </w:r>
      <w:r w:rsidR="00694DDB">
        <w:rPr>
          <w:sz w:val="26"/>
          <w:szCs w:val="26"/>
        </w:rPr>
        <w:t>17</w:t>
      </w:r>
      <w:r w:rsidR="007D1C35" w:rsidRPr="00147C12">
        <w:rPr>
          <w:sz w:val="26"/>
          <w:szCs w:val="26"/>
        </w:rPr>
        <w:t>.</w:t>
      </w:r>
      <w:r w:rsidR="00BD5E3A">
        <w:rPr>
          <w:sz w:val="26"/>
          <w:szCs w:val="26"/>
        </w:rPr>
        <w:t>0</w:t>
      </w:r>
      <w:r w:rsidR="00694DDB">
        <w:rPr>
          <w:sz w:val="26"/>
          <w:szCs w:val="26"/>
        </w:rPr>
        <w:t>8</w:t>
      </w:r>
      <w:r w:rsidR="006A7ACF">
        <w:rPr>
          <w:sz w:val="26"/>
          <w:szCs w:val="26"/>
        </w:rPr>
        <w:t>.</w:t>
      </w:r>
      <w:r w:rsidRPr="00147C12">
        <w:rPr>
          <w:sz w:val="26"/>
          <w:szCs w:val="26"/>
        </w:rPr>
        <w:t>202</w:t>
      </w:r>
      <w:r w:rsidR="00BD5E3A">
        <w:rPr>
          <w:sz w:val="26"/>
          <w:szCs w:val="26"/>
        </w:rPr>
        <w:t>6</w:t>
      </w:r>
      <w:r w:rsidRPr="00147C12">
        <w:rPr>
          <w:sz w:val="26"/>
          <w:szCs w:val="26"/>
        </w:rPr>
        <w:t xml:space="preserve"> </w:t>
      </w:r>
      <w:r w:rsidR="00A619CB">
        <w:rPr>
          <w:sz w:val="26"/>
          <w:szCs w:val="26"/>
        </w:rPr>
        <w:t>в единой информационной системе</w:t>
      </w:r>
      <w:r w:rsidRPr="00147C12">
        <w:rPr>
          <w:sz w:val="26"/>
          <w:szCs w:val="26"/>
        </w:rPr>
        <w:t xml:space="preserve">, номер извещения </w:t>
      </w:r>
      <w:r w:rsidR="00C13985" w:rsidRPr="00C13985">
        <w:rPr>
          <w:sz w:val="26"/>
          <w:szCs w:val="26"/>
        </w:rPr>
        <w:t>0172200002626000009</w:t>
      </w:r>
      <w:r w:rsidRPr="00147C12">
        <w:rPr>
          <w:sz w:val="26"/>
          <w:szCs w:val="26"/>
        </w:rPr>
        <w:t xml:space="preserve">. Начальная (максимальная) цена контракта – </w:t>
      </w:r>
      <w:r w:rsidR="00694DDB" w:rsidRPr="00694DDB">
        <w:rPr>
          <w:sz w:val="26"/>
          <w:szCs w:val="26"/>
        </w:rPr>
        <w:t>39 990 000,</w:t>
      </w:r>
      <w:r w:rsidR="00694DDB">
        <w:rPr>
          <w:sz w:val="26"/>
          <w:szCs w:val="26"/>
        </w:rPr>
        <w:t xml:space="preserve"> </w:t>
      </w:r>
      <w:r w:rsidR="00694DDB" w:rsidRPr="00694DDB">
        <w:rPr>
          <w:sz w:val="26"/>
          <w:szCs w:val="26"/>
        </w:rPr>
        <w:t>00</w:t>
      </w:r>
      <w:r w:rsidR="00694DDB">
        <w:rPr>
          <w:sz w:val="26"/>
          <w:szCs w:val="26"/>
        </w:rPr>
        <w:t xml:space="preserve"> </w:t>
      </w:r>
      <w:r w:rsidRPr="00147C12">
        <w:rPr>
          <w:sz w:val="26"/>
          <w:szCs w:val="26"/>
        </w:rPr>
        <w:t>рублей.</w:t>
      </w:r>
    </w:p>
    <w:p w14:paraId="5E70E868" w14:textId="6A757E3C" w:rsidR="009D4B29" w:rsidRDefault="0023148F" w:rsidP="0023148F">
      <w:pPr>
        <w:ind w:right="-5" w:firstLine="720"/>
        <w:jc w:val="both"/>
        <w:rPr>
          <w:sz w:val="26"/>
          <w:szCs w:val="26"/>
        </w:rPr>
      </w:pPr>
      <w:r w:rsidRPr="00147C12">
        <w:rPr>
          <w:sz w:val="26"/>
          <w:szCs w:val="26"/>
        </w:rPr>
        <w:t xml:space="preserve">В жалобе Заявитель указал на неправомерные действия </w:t>
      </w:r>
      <w:r w:rsidR="00110B52">
        <w:rPr>
          <w:sz w:val="26"/>
          <w:szCs w:val="26"/>
        </w:rPr>
        <w:t>Заказчика</w:t>
      </w:r>
      <w:r w:rsidRPr="00147C12">
        <w:rPr>
          <w:sz w:val="26"/>
          <w:szCs w:val="26"/>
        </w:rPr>
        <w:t>, выразившиеся, по его мнению, в</w:t>
      </w:r>
      <w:r w:rsidR="00A730AB" w:rsidRPr="00A730AB">
        <w:rPr>
          <w:sz w:val="26"/>
          <w:szCs w:val="26"/>
        </w:rPr>
        <w:t xml:space="preserve"> </w:t>
      </w:r>
      <w:r w:rsidR="00657ED0">
        <w:rPr>
          <w:sz w:val="26"/>
          <w:szCs w:val="26"/>
        </w:rPr>
        <w:t>ненадлежащем применении порядка оценки</w:t>
      </w:r>
      <w:r w:rsidR="00B02184">
        <w:rPr>
          <w:sz w:val="26"/>
          <w:szCs w:val="26"/>
        </w:rPr>
        <w:t>.</w:t>
      </w:r>
    </w:p>
    <w:p w14:paraId="367B7DE5" w14:textId="6F2EB34E" w:rsidR="00D02080" w:rsidRPr="00C97D33" w:rsidRDefault="00D02080" w:rsidP="0023148F">
      <w:pPr>
        <w:ind w:right="-5" w:firstLine="720"/>
        <w:jc w:val="both"/>
        <w:rPr>
          <w:sz w:val="26"/>
          <w:szCs w:val="26"/>
        </w:rPr>
      </w:pPr>
      <w:r w:rsidRPr="00C97D33">
        <w:rPr>
          <w:sz w:val="26"/>
          <w:szCs w:val="26"/>
        </w:rPr>
        <w:t xml:space="preserve">Согласно представленным в порядке ч. </w:t>
      </w:r>
      <w:r w:rsidR="00DB6FE4" w:rsidRPr="00C97D33">
        <w:rPr>
          <w:sz w:val="26"/>
          <w:szCs w:val="26"/>
        </w:rPr>
        <w:t>1</w:t>
      </w:r>
      <w:r w:rsidRPr="00C97D33">
        <w:rPr>
          <w:sz w:val="26"/>
          <w:szCs w:val="26"/>
        </w:rPr>
        <w:t xml:space="preserve"> ст. 106 Закона о контрактной системе возражениям Заказчик с доводами жалобы не согласен и считает ее необоснованной.</w:t>
      </w:r>
    </w:p>
    <w:p w14:paraId="0B3A8421" w14:textId="77777777" w:rsidR="0023148F" w:rsidRDefault="0023148F" w:rsidP="0023148F">
      <w:pPr>
        <w:ind w:right="-5" w:firstLine="720"/>
        <w:jc w:val="both"/>
        <w:rPr>
          <w:sz w:val="26"/>
          <w:szCs w:val="26"/>
        </w:rPr>
      </w:pPr>
      <w:r w:rsidRPr="00147C12">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1DEADD7F" w14:textId="77777777" w:rsidR="00474778" w:rsidRPr="00474778" w:rsidRDefault="007E2DF6" w:rsidP="00474778">
      <w:pPr>
        <w:ind w:firstLine="708"/>
        <w:jc w:val="both"/>
        <w:rPr>
          <w:sz w:val="26"/>
          <w:szCs w:val="26"/>
        </w:rPr>
      </w:pPr>
      <w:r w:rsidRPr="007E2DF6">
        <w:rPr>
          <w:b/>
          <w:sz w:val="26"/>
          <w:szCs w:val="26"/>
        </w:rPr>
        <w:t>1.</w:t>
      </w:r>
      <w:r>
        <w:rPr>
          <w:sz w:val="26"/>
          <w:szCs w:val="26"/>
        </w:rPr>
        <w:t xml:space="preserve"> </w:t>
      </w:r>
      <w:r w:rsidR="00474778" w:rsidRPr="00474778">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64000B7" w14:textId="77777777" w:rsidR="00474778" w:rsidRPr="00474778" w:rsidRDefault="00474778" w:rsidP="00474778">
      <w:pPr>
        <w:ind w:firstLine="708"/>
        <w:jc w:val="both"/>
        <w:rPr>
          <w:sz w:val="26"/>
          <w:szCs w:val="26"/>
        </w:rPr>
      </w:pPr>
      <w:r w:rsidRPr="00474778">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7068536E" w14:textId="77777777" w:rsidR="00474778" w:rsidRPr="00474778" w:rsidRDefault="00474778" w:rsidP="00474778">
      <w:pPr>
        <w:ind w:firstLine="708"/>
        <w:jc w:val="both"/>
        <w:rPr>
          <w:sz w:val="26"/>
          <w:szCs w:val="26"/>
        </w:rPr>
      </w:pPr>
      <w:r w:rsidRPr="00474778">
        <w:rPr>
          <w:sz w:val="26"/>
          <w:szCs w:val="26"/>
        </w:rPr>
        <w:t>В соответствии с ч. 2 ст. 24 Закона о контрактной системе конкурентными способами являются:</w:t>
      </w:r>
    </w:p>
    <w:p w14:paraId="6D5592D4" w14:textId="77777777" w:rsidR="00474778" w:rsidRPr="00474778" w:rsidRDefault="00474778" w:rsidP="00474778">
      <w:pPr>
        <w:ind w:firstLine="708"/>
        <w:jc w:val="both"/>
        <w:rPr>
          <w:sz w:val="26"/>
          <w:szCs w:val="26"/>
        </w:rPr>
      </w:pPr>
      <w:r w:rsidRPr="00474778">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14:paraId="06EEB034" w14:textId="77777777" w:rsidR="00474778" w:rsidRPr="00474778" w:rsidRDefault="00474778" w:rsidP="00474778">
      <w:pPr>
        <w:ind w:firstLine="708"/>
        <w:jc w:val="both"/>
        <w:rPr>
          <w:sz w:val="26"/>
          <w:szCs w:val="26"/>
        </w:rPr>
      </w:pPr>
      <w:r w:rsidRPr="00474778">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0DEA5EA3" w14:textId="77777777" w:rsidR="00474778" w:rsidRPr="00474778" w:rsidRDefault="00474778" w:rsidP="00474778">
      <w:pPr>
        <w:ind w:firstLine="708"/>
        <w:jc w:val="both"/>
        <w:rPr>
          <w:sz w:val="26"/>
          <w:szCs w:val="26"/>
        </w:rPr>
      </w:pPr>
      <w:r w:rsidRPr="00474778">
        <w:rPr>
          <w:sz w:val="26"/>
          <w:szCs w:val="26"/>
        </w:rPr>
        <w:t>3) запрос котировок в электронной форме (далее - электронный запрос котировок).</w:t>
      </w:r>
    </w:p>
    <w:p w14:paraId="5993E32E" w14:textId="733D38FA" w:rsidR="00F36AF0" w:rsidRPr="00F36AF0" w:rsidRDefault="00474778" w:rsidP="00474778">
      <w:pPr>
        <w:ind w:firstLine="708"/>
        <w:jc w:val="both"/>
        <w:rPr>
          <w:sz w:val="26"/>
          <w:szCs w:val="26"/>
        </w:rPr>
      </w:pPr>
      <w:r w:rsidRPr="00474778">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14:paraId="4D0F3E6A" w14:textId="0083C3F3" w:rsidR="00ED3AD8" w:rsidRPr="00F77A14" w:rsidRDefault="00ED3AD8" w:rsidP="00F77A14">
      <w:pPr>
        <w:ind w:firstLine="708"/>
        <w:jc w:val="both"/>
        <w:rPr>
          <w:b/>
          <w:sz w:val="26"/>
          <w:szCs w:val="26"/>
          <w:lang w:bidi="ru-RU"/>
        </w:rPr>
      </w:pPr>
      <w:r w:rsidRPr="00F77A14">
        <w:rPr>
          <w:sz w:val="26"/>
          <w:szCs w:val="26"/>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14:paraId="5CDA5959" w14:textId="77777777" w:rsidR="00ED3AD8" w:rsidRPr="00F77A14" w:rsidRDefault="00ED3AD8" w:rsidP="00ED3AD8">
      <w:pPr>
        <w:ind w:firstLine="708"/>
        <w:jc w:val="both"/>
        <w:rPr>
          <w:sz w:val="26"/>
          <w:szCs w:val="26"/>
        </w:rPr>
      </w:pPr>
      <w:r w:rsidRPr="00F77A14">
        <w:rPr>
          <w:sz w:val="26"/>
          <w:szCs w:val="26"/>
        </w:rPr>
        <w:t>Согласно ч. 1 ст. 42 Закона о контрактной системе, для оценки заявок участников закупки заказчик использует следующие критерии:</w:t>
      </w:r>
    </w:p>
    <w:p w14:paraId="3FA29A4D" w14:textId="77777777" w:rsidR="00ED3AD8" w:rsidRPr="00F77A14" w:rsidRDefault="00ED3AD8" w:rsidP="00ED3AD8">
      <w:pPr>
        <w:ind w:firstLine="708"/>
        <w:jc w:val="both"/>
        <w:rPr>
          <w:sz w:val="26"/>
          <w:szCs w:val="26"/>
        </w:rPr>
      </w:pPr>
      <w:r w:rsidRPr="00F77A14">
        <w:rPr>
          <w:sz w:val="26"/>
          <w:szCs w:val="26"/>
        </w:rPr>
        <w:lastRenderedPageBreak/>
        <w:t>1) цена контракта, сумма цен единиц товара, работы, услуги;</w:t>
      </w:r>
    </w:p>
    <w:p w14:paraId="5C06562F" w14:textId="77777777" w:rsidR="00ED3AD8" w:rsidRPr="00F77A14" w:rsidRDefault="00ED3AD8" w:rsidP="00ED3AD8">
      <w:pPr>
        <w:ind w:firstLine="708"/>
        <w:jc w:val="both"/>
        <w:rPr>
          <w:sz w:val="26"/>
          <w:szCs w:val="26"/>
        </w:rPr>
      </w:pPr>
      <w:r w:rsidRPr="00F77A14">
        <w:rPr>
          <w:sz w:val="26"/>
          <w:szCs w:val="26"/>
        </w:rPr>
        <w:t>2) расходы на эксплуатацию и ремонт товаров, использование результатов работ;</w:t>
      </w:r>
    </w:p>
    <w:p w14:paraId="7A253D96" w14:textId="77777777" w:rsidR="00ED3AD8" w:rsidRPr="00F77A14" w:rsidRDefault="00ED3AD8" w:rsidP="00ED3AD8">
      <w:pPr>
        <w:ind w:firstLine="708"/>
        <w:jc w:val="both"/>
        <w:rPr>
          <w:sz w:val="26"/>
          <w:szCs w:val="26"/>
        </w:rPr>
      </w:pPr>
      <w:r w:rsidRPr="00F77A14">
        <w:rPr>
          <w:sz w:val="26"/>
          <w:szCs w:val="26"/>
        </w:rPr>
        <w:t>3) качественные, функциональные и экологические характеристики объекта закупки;</w:t>
      </w:r>
    </w:p>
    <w:p w14:paraId="01B88EA5" w14:textId="77777777" w:rsidR="00ED3AD8" w:rsidRPr="00F77A14" w:rsidRDefault="00ED3AD8" w:rsidP="00ED3AD8">
      <w:pPr>
        <w:ind w:firstLine="708"/>
        <w:jc w:val="both"/>
        <w:rPr>
          <w:sz w:val="26"/>
          <w:szCs w:val="26"/>
        </w:rPr>
      </w:pPr>
      <w:r w:rsidRPr="00F77A14">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2044F9D4" w14:textId="77777777" w:rsidR="00ED3AD8" w:rsidRPr="00F77A14" w:rsidRDefault="00ED3AD8" w:rsidP="00ED3AD8">
      <w:pPr>
        <w:ind w:firstLine="708"/>
        <w:jc w:val="both"/>
        <w:rPr>
          <w:sz w:val="26"/>
          <w:szCs w:val="26"/>
        </w:rPr>
      </w:pPr>
      <w:r w:rsidRPr="00F77A14">
        <w:rPr>
          <w:sz w:val="26"/>
          <w:szCs w:val="26"/>
        </w:rPr>
        <w:t xml:space="preserve">В силу п. 4 ч. 2 ст. 42 Закона о контрактной системе, извещение </w:t>
      </w:r>
      <w:r w:rsidRPr="00F77A14">
        <w:rPr>
          <w:sz w:val="26"/>
          <w:szCs w:val="26"/>
        </w:rPr>
        <w:br/>
        <w:t>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14:paraId="1131021A" w14:textId="77777777" w:rsidR="00ED3AD8" w:rsidRPr="00F77A14" w:rsidRDefault="00ED3AD8" w:rsidP="00ED3AD8">
      <w:pPr>
        <w:ind w:firstLine="708"/>
        <w:jc w:val="both"/>
        <w:rPr>
          <w:sz w:val="26"/>
          <w:szCs w:val="26"/>
        </w:rPr>
      </w:pPr>
      <w:r w:rsidRPr="00F77A14">
        <w:rPr>
          <w:sz w:val="26"/>
          <w:szCs w:val="26"/>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202A5FE3" w14:textId="77777777" w:rsidR="00ED3AD8" w:rsidRPr="00F77A14" w:rsidRDefault="00ED3AD8" w:rsidP="00ED3AD8">
      <w:pPr>
        <w:ind w:firstLine="708"/>
        <w:jc w:val="both"/>
        <w:rPr>
          <w:sz w:val="26"/>
          <w:szCs w:val="26"/>
        </w:rPr>
      </w:pPr>
      <w:r w:rsidRPr="00F77A14">
        <w:rPr>
          <w:sz w:val="26"/>
          <w:szCs w:val="26"/>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sidRPr="00F77A14">
        <w:rPr>
          <w:sz w:val="26"/>
          <w:szCs w:val="26"/>
        </w:rPr>
        <w:b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14:paraId="14AD4309" w14:textId="77777777" w:rsidR="00ED3AD8" w:rsidRPr="00F77A14" w:rsidRDefault="00ED3AD8" w:rsidP="00ED3AD8">
      <w:pPr>
        <w:ind w:firstLine="708"/>
        <w:jc w:val="both"/>
        <w:rPr>
          <w:sz w:val="26"/>
          <w:szCs w:val="26"/>
        </w:rPr>
      </w:pPr>
      <w:r w:rsidRPr="00F77A14">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55F17341" w14:textId="77777777" w:rsidR="00ED3AD8" w:rsidRPr="00F77A14" w:rsidRDefault="00ED3AD8" w:rsidP="00ED3AD8">
      <w:pPr>
        <w:ind w:firstLine="708"/>
        <w:jc w:val="both"/>
        <w:rPr>
          <w:sz w:val="26"/>
          <w:szCs w:val="26"/>
        </w:rPr>
      </w:pPr>
      <w:r w:rsidRPr="00F77A14">
        <w:rPr>
          <w:sz w:val="26"/>
          <w:szCs w:val="26"/>
        </w:rPr>
        <w:t>Для оценки заявок в соответствии с настоящим Положением применяются следующие критерии оценки:</w:t>
      </w:r>
    </w:p>
    <w:p w14:paraId="2ADF6D4A" w14:textId="77777777" w:rsidR="00ED3AD8" w:rsidRPr="00F77A14" w:rsidRDefault="00ED3AD8" w:rsidP="00ED3AD8">
      <w:pPr>
        <w:ind w:firstLine="708"/>
        <w:jc w:val="both"/>
        <w:rPr>
          <w:sz w:val="26"/>
          <w:szCs w:val="26"/>
        </w:rPr>
      </w:pPr>
      <w:r w:rsidRPr="00F77A14">
        <w:rPr>
          <w:sz w:val="26"/>
          <w:szCs w:val="26"/>
        </w:rPr>
        <w:t>а) цена контракта, сумма цен единиц товара, работы, услуги;</w:t>
      </w:r>
    </w:p>
    <w:p w14:paraId="58708034" w14:textId="77777777" w:rsidR="00ED3AD8" w:rsidRPr="00F77A14" w:rsidRDefault="00ED3AD8" w:rsidP="00ED3AD8">
      <w:pPr>
        <w:ind w:firstLine="708"/>
        <w:jc w:val="both"/>
        <w:rPr>
          <w:sz w:val="26"/>
          <w:szCs w:val="26"/>
        </w:rPr>
      </w:pPr>
      <w:r w:rsidRPr="00F77A14">
        <w:rPr>
          <w:sz w:val="26"/>
          <w:szCs w:val="26"/>
        </w:rPr>
        <w:t>б) расходы;</w:t>
      </w:r>
    </w:p>
    <w:p w14:paraId="6EF3404D" w14:textId="77777777" w:rsidR="00ED3AD8" w:rsidRPr="00F77A14" w:rsidRDefault="00ED3AD8" w:rsidP="00ED3AD8">
      <w:pPr>
        <w:ind w:firstLine="708"/>
        <w:jc w:val="both"/>
        <w:rPr>
          <w:sz w:val="26"/>
          <w:szCs w:val="26"/>
        </w:rPr>
      </w:pPr>
      <w:r w:rsidRPr="00F77A14">
        <w:rPr>
          <w:sz w:val="26"/>
          <w:szCs w:val="26"/>
        </w:rPr>
        <w:t>в) характеристики объекта закупки;</w:t>
      </w:r>
    </w:p>
    <w:p w14:paraId="04F6BC04" w14:textId="77777777" w:rsidR="00ED3AD8" w:rsidRPr="00F77A14" w:rsidRDefault="00ED3AD8" w:rsidP="00ED3AD8">
      <w:pPr>
        <w:ind w:firstLine="708"/>
        <w:jc w:val="both"/>
        <w:rPr>
          <w:sz w:val="26"/>
          <w:szCs w:val="26"/>
        </w:rPr>
      </w:pPr>
      <w:r w:rsidRPr="00F77A14">
        <w:rPr>
          <w:sz w:val="26"/>
          <w:szCs w:val="26"/>
        </w:rPr>
        <w:t>г) квалификация участников закупки (п. 3 Положения).</w:t>
      </w:r>
    </w:p>
    <w:p w14:paraId="0897AA9E" w14:textId="77777777" w:rsidR="00ED3AD8" w:rsidRPr="00F77A14" w:rsidRDefault="00ED3AD8" w:rsidP="00ED3AD8">
      <w:pPr>
        <w:ind w:firstLine="708"/>
        <w:jc w:val="both"/>
        <w:rPr>
          <w:sz w:val="26"/>
          <w:szCs w:val="26"/>
        </w:rPr>
      </w:pPr>
      <w:r w:rsidRPr="00F77A14">
        <w:rPr>
          <w:sz w:val="26"/>
          <w:szCs w:val="26"/>
        </w:rPr>
        <w:t xml:space="preserve">Согласно п.п. 16-19 Положения </w:t>
      </w:r>
    </w:p>
    <w:p w14:paraId="3D79159D" w14:textId="77777777" w:rsidR="00ED3AD8" w:rsidRPr="00F77A14" w:rsidRDefault="00ED3AD8" w:rsidP="00ED3AD8">
      <w:pPr>
        <w:ind w:firstLine="708"/>
        <w:jc w:val="both"/>
        <w:rPr>
          <w:sz w:val="26"/>
          <w:szCs w:val="26"/>
        </w:rPr>
      </w:pPr>
      <w:r w:rsidRPr="00F77A14">
        <w:rPr>
          <w:sz w:val="26"/>
          <w:szCs w:val="26"/>
        </w:rPr>
        <w:t xml:space="preserve">16.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 </w:t>
      </w:r>
    </w:p>
    <w:p w14:paraId="693EF3EF" w14:textId="77777777" w:rsidR="00ED3AD8" w:rsidRPr="00F77A14" w:rsidRDefault="00ED3AD8" w:rsidP="00ED3AD8">
      <w:pPr>
        <w:ind w:firstLine="708"/>
        <w:jc w:val="both"/>
        <w:rPr>
          <w:sz w:val="26"/>
          <w:szCs w:val="26"/>
        </w:rPr>
      </w:pPr>
      <w:r w:rsidRPr="00F77A14">
        <w:rPr>
          <w:sz w:val="26"/>
          <w:szCs w:val="26"/>
        </w:rPr>
        <w:t xml:space="preserve">а) качественные характеристики объекта закупки; </w:t>
      </w:r>
    </w:p>
    <w:p w14:paraId="2F21181A" w14:textId="77777777" w:rsidR="00ED3AD8" w:rsidRPr="00F77A14" w:rsidRDefault="00ED3AD8" w:rsidP="00ED3AD8">
      <w:pPr>
        <w:ind w:firstLine="708"/>
        <w:jc w:val="both"/>
        <w:rPr>
          <w:sz w:val="26"/>
          <w:szCs w:val="26"/>
        </w:rPr>
      </w:pPr>
      <w:r w:rsidRPr="00F77A14">
        <w:rPr>
          <w:sz w:val="26"/>
          <w:szCs w:val="26"/>
        </w:rPr>
        <w:t xml:space="preserve">б) функциональные характеристики объекта закупки; </w:t>
      </w:r>
    </w:p>
    <w:p w14:paraId="23A67616" w14:textId="77777777" w:rsidR="00ED3AD8" w:rsidRPr="00F77A14" w:rsidRDefault="00ED3AD8" w:rsidP="00ED3AD8">
      <w:pPr>
        <w:ind w:firstLine="708"/>
        <w:jc w:val="both"/>
        <w:rPr>
          <w:sz w:val="26"/>
          <w:szCs w:val="26"/>
        </w:rPr>
      </w:pPr>
      <w:r w:rsidRPr="00F77A14">
        <w:rPr>
          <w:sz w:val="26"/>
          <w:szCs w:val="26"/>
        </w:rPr>
        <w:t xml:space="preserve">в) экологические характеристики объекта закупки. </w:t>
      </w:r>
    </w:p>
    <w:p w14:paraId="440CFF43" w14:textId="77777777" w:rsidR="00ED3AD8" w:rsidRPr="00F77A14" w:rsidRDefault="00ED3AD8" w:rsidP="00ED3AD8">
      <w:pPr>
        <w:ind w:firstLine="708"/>
        <w:jc w:val="both"/>
        <w:rPr>
          <w:sz w:val="26"/>
          <w:szCs w:val="26"/>
        </w:rPr>
      </w:pPr>
      <w:r w:rsidRPr="00F77A14">
        <w:rPr>
          <w:sz w:val="26"/>
          <w:szCs w:val="26"/>
        </w:rPr>
        <w:lastRenderedPageBreak/>
        <w:t xml:space="preserve">17. Для оценки заявок по показателям оценки, предусмотренным </w:t>
      </w:r>
      <w:hyperlink r:id="rId7" w:anchor="p0" w:history="1">
        <w:r w:rsidRPr="00F77A14">
          <w:rPr>
            <w:sz w:val="26"/>
            <w:szCs w:val="26"/>
          </w:rPr>
          <w:t>пунктом 16</w:t>
        </w:r>
      </w:hyperlink>
      <w:r w:rsidRPr="00F77A14">
        <w:rPr>
          <w:sz w:val="26"/>
          <w:szCs w:val="26"/>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14:paraId="41A97BF1" w14:textId="77777777" w:rsidR="00ED3AD8" w:rsidRPr="00F77A14" w:rsidRDefault="00ED3AD8" w:rsidP="00ED3AD8">
      <w:pPr>
        <w:ind w:firstLine="708"/>
        <w:jc w:val="both"/>
        <w:rPr>
          <w:sz w:val="26"/>
          <w:szCs w:val="26"/>
        </w:rPr>
      </w:pPr>
      <w:r w:rsidRPr="00F77A14">
        <w:rPr>
          <w:sz w:val="26"/>
          <w:szCs w:val="26"/>
        </w:rPr>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sidRPr="00F77A14">
          <w:rPr>
            <w:sz w:val="26"/>
            <w:szCs w:val="26"/>
          </w:rPr>
          <w:t>приложением № 1</w:t>
        </w:r>
      </w:hyperlink>
      <w:r w:rsidRPr="00F77A14">
        <w:rPr>
          <w:sz w:val="26"/>
          <w:szCs w:val="26"/>
        </w:rPr>
        <w:t xml:space="preserve"> к настоящему Положению, указываются единица ее измерения в соответствии с Общероссийским </w:t>
      </w:r>
      <w:hyperlink r:id="rId9" w:history="1">
        <w:r w:rsidRPr="00F77A14">
          <w:rPr>
            <w:sz w:val="26"/>
            <w:szCs w:val="26"/>
          </w:rPr>
          <w:t>классификатором</w:t>
        </w:r>
      </w:hyperlink>
      <w:r w:rsidRPr="00F77A14">
        <w:rPr>
          <w:sz w:val="26"/>
          <w:szCs w:val="26"/>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14:paraId="1E0494C9" w14:textId="77777777" w:rsidR="00ED3AD8" w:rsidRPr="00F77A14" w:rsidRDefault="00ED3AD8" w:rsidP="00ED3AD8">
      <w:pPr>
        <w:ind w:firstLine="708"/>
        <w:jc w:val="both"/>
        <w:rPr>
          <w:sz w:val="26"/>
          <w:szCs w:val="26"/>
        </w:rPr>
      </w:pPr>
      <w:r w:rsidRPr="00F77A14">
        <w:rPr>
          <w:sz w:val="26"/>
          <w:szCs w:val="26"/>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sidRPr="00F77A14">
          <w:rPr>
            <w:sz w:val="26"/>
            <w:szCs w:val="26"/>
          </w:rPr>
          <w:t>приложением № 1</w:t>
        </w:r>
      </w:hyperlink>
      <w:r w:rsidRPr="00F77A14">
        <w:rPr>
          <w:sz w:val="26"/>
          <w:szCs w:val="26"/>
        </w:rPr>
        <w:t xml:space="preserve"> к настоящему Положению, устанавливается перечень свойств объекта закупки, подлежащих оценке. </w:t>
      </w:r>
    </w:p>
    <w:bookmarkStart w:id="0" w:name="p0"/>
    <w:bookmarkEnd w:id="0"/>
    <w:p w14:paraId="30CC9A65" w14:textId="77777777" w:rsidR="00ED3AD8" w:rsidRPr="00F77A14" w:rsidRDefault="00ED3AD8" w:rsidP="00ED3AD8">
      <w:pPr>
        <w:ind w:firstLine="708"/>
        <w:jc w:val="both"/>
        <w:rPr>
          <w:sz w:val="26"/>
          <w:szCs w:val="26"/>
        </w:rPr>
      </w:pPr>
      <w:r w:rsidRPr="00F77A14">
        <w:rPr>
          <w:sz w:val="26"/>
          <w:szCs w:val="26"/>
        </w:rPr>
        <w:fldChar w:fldCharType="begin"/>
      </w:r>
      <w:r w:rsidRPr="00F77A14">
        <w:rPr>
          <w:sz w:val="26"/>
          <w:szCs w:val="26"/>
        </w:rPr>
        <w:instrText xml:space="preserve"> HYPERLINK "https://login.consultant.ru/link/?req=doc&amp;demo=2&amp;base=LAW&amp;n=406141&amp;dst=100087&amp;field=134&amp;date=05.09.2022" </w:instrText>
      </w:r>
      <w:r w:rsidRPr="00F77A14">
        <w:rPr>
          <w:sz w:val="26"/>
          <w:szCs w:val="26"/>
        </w:rPr>
        <w:fldChar w:fldCharType="separate"/>
      </w:r>
      <w:r w:rsidRPr="00F77A14">
        <w:rPr>
          <w:sz w:val="26"/>
          <w:szCs w:val="26"/>
        </w:rPr>
        <w:t>пунктами 20</w:t>
      </w:r>
      <w:r w:rsidRPr="00F77A14">
        <w:rPr>
          <w:sz w:val="26"/>
          <w:szCs w:val="26"/>
        </w:rPr>
        <w:fldChar w:fldCharType="end"/>
      </w:r>
      <w:r w:rsidRPr="00F77A14">
        <w:rPr>
          <w:sz w:val="26"/>
          <w:szCs w:val="26"/>
        </w:rPr>
        <w:t xml:space="preserve"> - </w:t>
      </w:r>
      <w:hyperlink r:id="rId11" w:history="1">
        <w:r w:rsidRPr="00F77A14">
          <w:rPr>
            <w:sz w:val="26"/>
            <w:szCs w:val="26"/>
          </w:rPr>
          <w:t>23 раздела IV</w:t>
        </w:r>
      </w:hyperlink>
      <w:r w:rsidRPr="00F77A14">
        <w:rPr>
          <w:sz w:val="26"/>
          <w:szCs w:val="26"/>
        </w:rPr>
        <w:t xml:space="preserve"> настоящего Положения предусмотрено следующее:</w:t>
      </w:r>
    </w:p>
    <w:p w14:paraId="344BD116" w14:textId="77777777" w:rsidR="00ED3AD8" w:rsidRPr="00F77A14" w:rsidRDefault="00ED3AD8" w:rsidP="00ED3AD8">
      <w:pPr>
        <w:ind w:firstLine="708"/>
        <w:jc w:val="both"/>
        <w:rPr>
          <w:sz w:val="26"/>
          <w:szCs w:val="26"/>
        </w:rPr>
      </w:pPr>
      <w:r w:rsidRPr="00F77A14">
        <w:rPr>
          <w:sz w:val="26"/>
          <w:szCs w:val="26"/>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sidRPr="00F77A14">
        <w:rPr>
          <w:sz w:val="26"/>
          <w:szCs w:val="26"/>
        </w:rPr>
        <w:br/>
        <w:t xml:space="preserve">по детализирующему показателю, присваиваемых заявке, подлежащей </w:t>
      </w:r>
      <w:r w:rsidRPr="00F77A14">
        <w:rPr>
          <w:sz w:val="26"/>
          <w:szCs w:val="26"/>
        </w:rPr>
        <w:br/>
        <w:t xml:space="preserve">в соответствии с Федеральным </w:t>
      </w:r>
      <w:hyperlink r:id="rId12" w:history="1">
        <w:r w:rsidRPr="00F77A14">
          <w:rPr>
            <w:sz w:val="26"/>
            <w:szCs w:val="26"/>
          </w:rPr>
          <w:t>законом</w:t>
        </w:r>
      </w:hyperlink>
      <w:r w:rsidRPr="00F77A14">
        <w:rPr>
          <w:sz w:val="26"/>
          <w:szCs w:val="26"/>
        </w:rPr>
        <w:t xml:space="preserve"> оценке по критерию оценки «характеристики объекта закупки» (БХi), рассчитывается по одной </w:t>
      </w:r>
      <w:r w:rsidRPr="00F77A14">
        <w:rPr>
          <w:sz w:val="26"/>
          <w:szCs w:val="26"/>
        </w:rPr>
        <w:br/>
        <w:t>из следующих формул:</w:t>
      </w:r>
    </w:p>
    <w:p w14:paraId="5BA0FBE7" w14:textId="77777777" w:rsidR="00ED3AD8" w:rsidRPr="00F77A14" w:rsidRDefault="00ED3AD8" w:rsidP="00ED3AD8">
      <w:pPr>
        <w:ind w:firstLine="708"/>
        <w:jc w:val="both"/>
        <w:rPr>
          <w:sz w:val="26"/>
          <w:szCs w:val="26"/>
        </w:rPr>
      </w:pPr>
      <w:r w:rsidRPr="00F77A14">
        <w:rPr>
          <w:sz w:val="26"/>
          <w:szCs w:val="26"/>
        </w:rPr>
        <w:t>а) в случае, если лучшим является наименьшее значение характеристики объекта закупки, - по формуле:</w:t>
      </w:r>
    </w:p>
    <w:p w14:paraId="49ECAEA0"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4587E80B" wp14:editId="09DDB841">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14:paraId="17F40492" w14:textId="77777777" w:rsidR="00ED3AD8" w:rsidRPr="00F77A14" w:rsidRDefault="00ED3AD8" w:rsidP="00ED3AD8">
      <w:pPr>
        <w:ind w:firstLine="708"/>
        <w:jc w:val="both"/>
        <w:rPr>
          <w:sz w:val="26"/>
          <w:szCs w:val="26"/>
        </w:rPr>
      </w:pPr>
      <w:r w:rsidRPr="00F77A14">
        <w:rPr>
          <w:sz w:val="26"/>
          <w:szCs w:val="26"/>
        </w:rPr>
        <w:t>где:</w:t>
      </w:r>
    </w:p>
    <w:p w14:paraId="076023B8" w14:textId="77777777" w:rsidR="00ED3AD8" w:rsidRPr="00F77A14" w:rsidRDefault="00ED3AD8" w:rsidP="00ED3AD8">
      <w:pPr>
        <w:ind w:firstLine="708"/>
        <w:jc w:val="both"/>
        <w:rPr>
          <w:sz w:val="26"/>
          <w:szCs w:val="26"/>
        </w:rPr>
      </w:pPr>
      <w:r w:rsidRPr="00F77A14">
        <w:rPr>
          <w:sz w:val="26"/>
          <w:szCs w:val="26"/>
        </w:rPr>
        <w:t xml:space="preserve">Хmax - максимальное значение характеристики объекта закупки, содержащееся в заявках (частях заявок), подлежащих в соответствии </w:t>
      </w:r>
      <w:r w:rsidRPr="00F77A14">
        <w:rPr>
          <w:sz w:val="26"/>
          <w:szCs w:val="26"/>
        </w:rPr>
        <w:br/>
        <w:t xml:space="preserve">с Федеральным </w:t>
      </w:r>
      <w:hyperlink r:id="rId14" w:history="1">
        <w:r w:rsidRPr="00F77A14">
          <w:rPr>
            <w:sz w:val="26"/>
            <w:szCs w:val="26"/>
          </w:rPr>
          <w:t>законом</w:t>
        </w:r>
      </w:hyperlink>
      <w:r w:rsidRPr="00F77A14">
        <w:rPr>
          <w:sz w:val="26"/>
          <w:szCs w:val="26"/>
        </w:rPr>
        <w:t xml:space="preserve"> оценке по критерию оценки «характеристики объекта закупки»;</w:t>
      </w:r>
    </w:p>
    <w:p w14:paraId="0E46F2AF" w14:textId="77777777" w:rsidR="00ED3AD8" w:rsidRPr="00F77A14" w:rsidRDefault="00ED3AD8" w:rsidP="00ED3AD8">
      <w:pPr>
        <w:ind w:firstLine="708"/>
        <w:jc w:val="both"/>
        <w:rPr>
          <w:sz w:val="26"/>
          <w:szCs w:val="26"/>
        </w:rPr>
      </w:pPr>
      <w:r w:rsidRPr="00F77A14">
        <w:rPr>
          <w:sz w:val="26"/>
          <w:szCs w:val="26"/>
        </w:rPr>
        <w:t xml:space="preserve">Хi - значение характеристики объекта закупки, содержащееся </w:t>
      </w:r>
      <w:r w:rsidRPr="00F77A14">
        <w:rPr>
          <w:sz w:val="26"/>
          <w:szCs w:val="26"/>
        </w:rPr>
        <w:br/>
        <w:t xml:space="preserve">в предложении участника закупки, заявка (часть заявки) которого подлежит </w:t>
      </w:r>
      <w:r w:rsidRPr="00F77A14">
        <w:rPr>
          <w:sz w:val="26"/>
          <w:szCs w:val="26"/>
        </w:rPr>
        <w:br/>
        <w:t xml:space="preserve">в соответствии с Федеральным </w:t>
      </w:r>
      <w:hyperlink r:id="rId15" w:history="1">
        <w:r w:rsidRPr="00F77A14">
          <w:rPr>
            <w:sz w:val="26"/>
            <w:szCs w:val="26"/>
          </w:rPr>
          <w:t>законом</w:t>
        </w:r>
      </w:hyperlink>
      <w:r w:rsidRPr="00F77A14">
        <w:rPr>
          <w:sz w:val="26"/>
          <w:szCs w:val="26"/>
        </w:rPr>
        <w:t xml:space="preserve"> оценке по критерию оценки «характеристики объекта закупки»;</w:t>
      </w:r>
    </w:p>
    <w:p w14:paraId="52D8D6D3" w14:textId="77777777" w:rsidR="00ED3AD8" w:rsidRPr="00F77A14" w:rsidRDefault="00ED3AD8" w:rsidP="00ED3AD8">
      <w:pPr>
        <w:ind w:firstLine="708"/>
        <w:jc w:val="both"/>
        <w:rPr>
          <w:sz w:val="26"/>
          <w:szCs w:val="26"/>
        </w:rPr>
      </w:pPr>
      <w:r w:rsidRPr="00F77A14">
        <w:rPr>
          <w:sz w:val="26"/>
          <w:szCs w:val="26"/>
        </w:rPr>
        <w:t xml:space="preserve">Хmin - минимальное значение характеристики объекта закупки, содержащееся в заявках (частях заявок), подлежащих в соответствии </w:t>
      </w:r>
      <w:r w:rsidRPr="00F77A14">
        <w:rPr>
          <w:sz w:val="26"/>
          <w:szCs w:val="26"/>
        </w:rPr>
        <w:br/>
        <w:t xml:space="preserve">с Федеральным </w:t>
      </w:r>
      <w:hyperlink r:id="rId16" w:history="1">
        <w:r w:rsidRPr="00F77A14">
          <w:rPr>
            <w:sz w:val="26"/>
            <w:szCs w:val="26"/>
          </w:rPr>
          <w:t>законом</w:t>
        </w:r>
      </w:hyperlink>
      <w:r w:rsidRPr="00F77A14">
        <w:rPr>
          <w:sz w:val="26"/>
          <w:szCs w:val="26"/>
        </w:rPr>
        <w:t xml:space="preserve"> оценке по критерию оценки «характеристики объекта закупки»;</w:t>
      </w:r>
    </w:p>
    <w:p w14:paraId="63B63FC8" w14:textId="77777777" w:rsidR="00ED3AD8" w:rsidRPr="00F77A14" w:rsidRDefault="00ED3AD8" w:rsidP="00ED3AD8">
      <w:pPr>
        <w:ind w:firstLine="708"/>
        <w:jc w:val="both"/>
        <w:rPr>
          <w:sz w:val="26"/>
          <w:szCs w:val="26"/>
        </w:rPr>
      </w:pPr>
      <w:r w:rsidRPr="00F77A14">
        <w:rPr>
          <w:sz w:val="26"/>
          <w:szCs w:val="26"/>
        </w:rPr>
        <w:t>б) в случае, если лучшим является наибольшее значение характеристики объекта закупки, - по формуле:</w:t>
      </w:r>
    </w:p>
    <w:p w14:paraId="61B9C168"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19F24951" wp14:editId="7EF368A3">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14:paraId="2E3DA63F" w14:textId="77777777" w:rsidR="00ED3AD8" w:rsidRPr="00F77A14" w:rsidRDefault="00ED3AD8" w:rsidP="00ED3AD8">
      <w:pPr>
        <w:ind w:firstLine="708"/>
        <w:jc w:val="both"/>
        <w:rPr>
          <w:sz w:val="26"/>
          <w:szCs w:val="26"/>
        </w:rPr>
      </w:pPr>
      <w:r w:rsidRPr="00F77A14">
        <w:rPr>
          <w:sz w:val="26"/>
          <w:szCs w:val="26"/>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F77A14">
        <w:rPr>
          <w:noProof/>
          <w:sz w:val="26"/>
          <w:szCs w:val="26"/>
        </w:rPr>
        <w:drawing>
          <wp:inline distT="0" distB="0" distL="0" distR="0" wp14:anchorId="5B02289A" wp14:editId="7CDC91A7">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0E1F9535"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34CCC195" wp14:editId="2E2B4C2B">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14:paraId="6CABCF51" w14:textId="77777777" w:rsidR="00ED3AD8" w:rsidRPr="00F77A14" w:rsidRDefault="00ED3AD8" w:rsidP="00ED3AD8">
      <w:pPr>
        <w:ind w:firstLine="708"/>
        <w:jc w:val="both"/>
        <w:rPr>
          <w:sz w:val="26"/>
          <w:szCs w:val="26"/>
        </w:rPr>
      </w:pPr>
      <w:r w:rsidRPr="00F77A14">
        <w:rPr>
          <w:sz w:val="26"/>
          <w:szCs w:val="26"/>
        </w:rPr>
        <w:t xml:space="preserve">где </w:t>
      </w:r>
      <w:r w:rsidRPr="00F77A14">
        <w:rPr>
          <w:noProof/>
          <w:sz w:val="26"/>
          <w:szCs w:val="26"/>
        </w:rPr>
        <w:drawing>
          <wp:inline distT="0" distB="0" distL="0" distR="0" wp14:anchorId="4E15DBB2" wp14:editId="379A1FD8">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xml:space="preserve"> - предельное минимальное значение характеристики объекта закупки, установленное заказчиком;</w:t>
      </w:r>
    </w:p>
    <w:p w14:paraId="163D580E" w14:textId="77777777" w:rsidR="00ED3AD8" w:rsidRPr="00F77A14" w:rsidRDefault="00ED3AD8" w:rsidP="00ED3AD8">
      <w:pPr>
        <w:ind w:firstLine="708"/>
        <w:jc w:val="both"/>
        <w:rPr>
          <w:sz w:val="26"/>
          <w:szCs w:val="26"/>
        </w:rPr>
      </w:pPr>
      <w:r w:rsidRPr="00F77A14">
        <w:rPr>
          <w:sz w:val="26"/>
          <w:szCs w:val="26"/>
        </w:rPr>
        <w:t>г) в случае, если лучшим является наименьшее значение характеристики объекта закупки и установлено предельное максимальное значение (</w:t>
      </w:r>
      <w:r w:rsidRPr="00F77A14">
        <w:rPr>
          <w:noProof/>
          <w:sz w:val="26"/>
          <w:szCs w:val="26"/>
        </w:rPr>
        <w:drawing>
          <wp:inline distT="0" distB="0" distL="0" distR="0" wp14:anchorId="2EC475B1" wp14:editId="41E3C112">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4A67CDDA" w14:textId="77777777" w:rsidR="00ED3AD8" w:rsidRPr="00F77A14" w:rsidRDefault="00ED3AD8" w:rsidP="00ED3AD8">
      <w:pPr>
        <w:ind w:firstLine="708"/>
        <w:jc w:val="both"/>
        <w:rPr>
          <w:sz w:val="26"/>
          <w:szCs w:val="26"/>
        </w:rPr>
      </w:pPr>
    </w:p>
    <w:p w14:paraId="0B5109F4"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5972AB1A" wp14:editId="1F1ADCF0">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14:paraId="3EF77C61" w14:textId="77777777" w:rsidR="00ED3AD8" w:rsidRPr="00F77A14" w:rsidRDefault="00ED3AD8" w:rsidP="00ED3AD8">
      <w:pPr>
        <w:ind w:firstLine="708"/>
        <w:jc w:val="both"/>
        <w:rPr>
          <w:sz w:val="26"/>
          <w:szCs w:val="26"/>
        </w:rPr>
      </w:pPr>
      <w:r w:rsidRPr="00F77A14">
        <w:rPr>
          <w:sz w:val="26"/>
          <w:szCs w:val="26"/>
        </w:rPr>
        <w:t xml:space="preserve">где </w:t>
      </w:r>
      <w:r w:rsidRPr="00F77A14">
        <w:rPr>
          <w:noProof/>
          <w:sz w:val="26"/>
          <w:szCs w:val="26"/>
        </w:rPr>
        <w:drawing>
          <wp:inline distT="0" distB="0" distL="0" distR="0" wp14:anchorId="649AAA84" wp14:editId="1C8C8729">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xml:space="preserve"> - предельное максимальное значение характеристики, установленное заказчиком;</w:t>
      </w:r>
    </w:p>
    <w:p w14:paraId="376B6B8E" w14:textId="77777777" w:rsidR="00ED3AD8" w:rsidRPr="00F77A14" w:rsidRDefault="00ED3AD8" w:rsidP="00ED3AD8">
      <w:pPr>
        <w:ind w:firstLine="708"/>
        <w:jc w:val="both"/>
        <w:rPr>
          <w:sz w:val="26"/>
          <w:szCs w:val="26"/>
        </w:rPr>
      </w:pPr>
      <w:r w:rsidRPr="00F77A14">
        <w:rPr>
          <w:sz w:val="26"/>
          <w:szCs w:val="26"/>
        </w:rPr>
        <w:t>д) в случае, если лучшим является наименьшее значение характеристики объекта закупки и установлены предельное минимальное значение (</w:t>
      </w:r>
      <w:r w:rsidRPr="00F77A14">
        <w:rPr>
          <w:noProof/>
          <w:sz w:val="26"/>
          <w:szCs w:val="26"/>
        </w:rPr>
        <w:drawing>
          <wp:inline distT="0" distB="0" distL="0" distR="0" wp14:anchorId="5629F760" wp14:editId="230402A8">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и предельное максимальное значение (</w:t>
      </w:r>
      <w:r w:rsidRPr="00F77A14">
        <w:rPr>
          <w:noProof/>
          <w:sz w:val="26"/>
          <w:szCs w:val="26"/>
        </w:rPr>
        <w:drawing>
          <wp:inline distT="0" distB="0" distL="0" distR="0" wp14:anchorId="6BE6A645" wp14:editId="0A858A99">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2F0A0A04"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4022C7DA" wp14:editId="1159DFD9">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14:paraId="2F2F16B8" w14:textId="77777777" w:rsidR="00ED3AD8" w:rsidRPr="00F77A14" w:rsidRDefault="00ED3AD8" w:rsidP="00ED3AD8">
      <w:pPr>
        <w:ind w:firstLine="708"/>
        <w:jc w:val="both"/>
        <w:rPr>
          <w:sz w:val="26"/>
          <w:szCs w:val="26"/>
        </w:rPr>
      </w:pPr>
      <w:r w:rsidRPr="00F77A14">
        <w:rPr>
          <w:sz w:val="26"/>
          <w:szCs w:val="26"/>
        </w:rPr>
        <w:t>е) в случае, если лучшим является наибольшее значение характеристики объекта закупки и установлено предельное максимальное значение (</w:t>
      </w:r>
      <w:r w:rsidRPr="00F77A14">
        <w:rPr>
          <w:noProof/>
          <w:sz w:val="26"/>
          <w:szCs w:val="26"/>
        </w:rPr>
        <w:drawing>
          <wp:inline distT="0" distB="0" distL="0" distR="0" wp14:anchorId="3FED3FA7" wp14:editId="0BAFCFE0">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3C874D76" w14:textId="77777777" w:rsidR="00ED3AD8" w:rsidRPr="00F77A14" w:rsidRDefault="00ED3AD8" w:rsidP="00ED3AD8">
      <w:pPr>
        <w:ind w:firstLine="708"/>
        <w:jc w:val="both"/>
        <w:rPr>
          <w:sz w:val="26"/>
          <w:szCs w:val="26"/>
        </w:rPr>
      </w:pPr>
    </w:p>
    <w:p w14:paraId="2DB37FAF"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72C66E8F" wp14:editId="418C47E7">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14:paraId="5A3631EB" w14:textId="77777777" w:rsidR="00ED3AD8" w:rsidRPr="00F77A14" w:rsidRDefault="00ED3AD8" w:rsidP="00ED3AD8">
      <w:pPr>
        <w:ind w:firstLine="708"/>
        <w:jc w:val="both"/>
        <w:rPr>
          <w:sz w:val="26"/>
          <w:szCs w:val="26"/>
        </w:rPr>
      </w:pPr>
      <w:r w:rsidRPr="00F77A14">
        <w:rPr>
          <w:sz w:val="26"/>
          <w:szCs w:val="26"/>
        </w:rPr>
        <w:t>ж) в случае, если лучшим является наибольшее значение характеристики объекта закупки и установлено предельное минимальное значение (</w:t>
      </w:r>
      <w:r w:rsidRPr="00F77A14">
        <w:rPr>
          <w:noProof/>
          <w:sz w:val="26"/>
          <w:szCs w:val="26"/>
        </w:rPr>
        <w:drawing>
          <wp:inline distT="0" distB="0" distL="0" distR="0" wp14:anchorId="3DAF4EBF" wp14:editId="096CC976">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6C25D9F0"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2D795FB4" wp14:editId="245939D5">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14:paraId="0326B6AA" w14:textId="77777777" w:rsidR="00ED3AD8" w:rsidRPr="00F77A14" w:rsidRDefault="00ED3AD8" w:rsidP="00ED3AD8">
      <w:pPr>
        <w:ind w:firstLine="708"/>
        <w:jc w:val="both"/>
        <w:rPr>
          <w:sz w:val="26"/>
          <w:szCs w:val="26"/>
        </w:rPr>
      </w:pPr>
      <w:r w:rsidRPr="00F77A14">
        <w:rPr>
          <w:sz w:val="26"/>
          <w:szCs w:val="26"/>
        </w:rPr>
        <w:t>з) в случае, если лучшим является наибольшее значение характеристики объекта закупки и установлены предельное минимальное значение (</w:t>
      </w:r>
      <w:r w:rsidRPr="00F77A14">
        <w:rPr>
          <w:noProof/>
          <w:sz w:val="26"/>
          <w:szCs w:val="26"/>
        </w:rPr>
        <w:drawing>
          <wp:inline distT="0" distB="0" distL="0" distR="0" wp14:anchorId="0E0C7820" wp14:editId="0F690BA4">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и предельное максимальное значение (</w:t>
      </w:r>
      <w:r w:rsidRPr="00F77A14">
        <w:rPr>
          <w:noProof/>
          <w:sz w:val="26"/>
          <w:szCs w:val="26"/>
        </w:rPr>
        <w:drawing>
          <wp:inline distT="0" distB="0" distL="0" distR="0" wp14:anchorId="4BF045E7" wp14:editId="5BB69904">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7F3A4F93" w14:textId="77777777" w:rsidR="00ED3AD8" w:rsidRPr="00F77A14" w:rsidRDefault="00ED3AD8" w:rsidP="00ED3AD8">
      <w:pPr>
        <w:ind w:firstLine="708"/>
        <w:jc w:val="both"/>
        <w:rPr>
          <w:sz w:val="26"/>
          <w:szCs w:val="26"/>
        </w:rPr>
      </w:pPr>
      <w:r w:rsidRPr="00F77A14">
        <w:rPr>
          <w:noProof/>
          <w:sz w:val="26"/>
          <w:szCs w:val="26"/>
        </w:rPr>
        <w:lastRenderedPageBreak/>
        <w:drawing>
          <wp:inline distT="0" distB="0" distL="0" distR="0" wp14:anchorId="07191017" wp14:editId="678AE977">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14:paraId="7B0BC6F8" w14:textId="77777777" w:rsidR="00ED3AD8" w:rsidRPr="00F77A14" w:rsidRDefault="00ED3AD8" w:rsidP="00ED3AD8">
      <w:pPr>
        <w:ind w:firstLine="708"/>
        <w:jc w:val="both"/>
        <w:rPr>
          <w:sz w:val="26"/>
          <w:szCs w:val="26"/>
        </w:rPr>
      </w:pPr>
      <w:bookmarkStart w:id="1" w:name="Par186"/>
      <w:bookmarkEnd w:id="1"/>
      <w:r w:rsidRPr="00F77A14">
        <w:rPr>
          <w:sz w:val="26"/>
          <w:szCs w:val="26"/>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F77A14">
          <w:rPr>
            <w:sz w:val="26"/>
            <w:szCs w:val="26"/>
          </w:rPr>
          <w:t>пунктом 20</w:t>
        </w:r>
      </w:hyperlink>
      <w:r w:rsidRPr="00F77A14">
        <w:rPr>
          <w:sz w:val="26"/>
          <w:szCs w:val="26"/>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F77A14">
          <w:rPr>
            <w:sz w:val="26"/>
            <w:szCs w:val="26"/>
          </w:rPr>
          <w:t>пунктом 20</w:t>
        </w:r>
      </w:hyperlink>
      <w:r w:rsidRPr="00F77A14">
        <w:rPr>
          <w:sz w:val="26"/>
          <w:szCs w:val="26"/>
        </w:rPr>
        <w:t xml:space="preserve"> настоящего Положения присваиваются в размере, предусмотренном </w:t>
      </w:r>
      <w:r w:rsidRPr="00F77A14">
        <w:rPr>
          <w:sz w:val="26"/>
          <w:szCs w:val="26"/>
        </w:rPr>
        <w:br/>
        <w:t>для соответствующего предельного значения характеристики объекта закупки.</w:t>
      </w:r>
    </w:p>
    <w:p w14:paraId="0DDCFFB9" w14:textId="77777777" w:rsidR="00ED3AD8" w:rsidRPr="00F77A14" w:rsidRDefault="00ED3AD8" w:rsidP="00ED3AD8">
      <w:pPr>
        <w:ind w:firstLine="708"/>
        <w:jc w:val="both"/>
        <w:rPr>
          <w:sz w:val="26"/>
          <w:szCs w:val="26"/>
        </w:rPr>
      </w:pPr>
      <w:bookmarkStart w:id="2" w:name="Par187"/>
      <w:bookmarkEnd w:id="2"/>
      <w:r w:rsidRPr="00F77A14">
        <w:rPr>
          <w:sz w:val="26"/>
          <w:szCs w:val="26"/>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F77A14">
          <w:rPr>
            <w:sz w:val="26"/>
            <w:szCs w:val="26"/>
          </w:rPr>
          <w:t>законом</w:t>
        </w:r>
      </w:hyperlink>
      <w:r w:rsidRPr="00F77A14">
        <w:rPr>
          <w:sz w:val="26"/>
          <w:szCs w:val="26"/>
        </w:rPr>
        <w:t xml:space="preserve"> оценке по критерию оценки «характеристики объекта закупки», по шкале оценки. При этом документом, предусмотренным </w:t>
      </w:r>
      <w:hyperlink r:id="rId31" w:anchor="Par291" w:tooltip="ПОРЯДОК" w:history="1">
        <w:r w:rsidRPr="00F77A14">
          <w:rPr>
            <w:sz w:val="26"/>
            <w:szCs w:val="26"/>
          </w:rPr>
          <w:t>приложением № 1</w:t>
        </w:r>
      </w:hyperlink>
      <w:r w:rsidRPr="00F77A14">
        <w:rPr>
          <w:sz w:val="26"/>
          <w:szCs w:val="26"/>
        </w:rPr>
        <w:t xml:space="preserve"> к настоящему Положению, устанавливаются значения количества баллов, присваиваемые </w:t>
      </w:r>
      <w:r w:rsidRPr="00F77A14">
        <w:rPr>
          <w:sz w:val="26"/>
          <w:szCs w:val="26"/>
        </w:rPr>
        <w:b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14:paraId="724B17C6" w14:textId="77777777" w:rsidR="00ED3AD8" w:rsidRPr="00F77A14" w:rsidRDefault="00ED3AD8" w:rsidP="00ED3AD8">
      <w:pPr>
        <w:ind w:firstLine="708"/>
        <w:jc w:val="both"/>
        <w:rPr>
          <w:sz w:val="26"/>
          <w:szCs w:val="26"/>
        </w:rPr>
      </w:pPr>
      <w:bookmarkStart w:id="3" w:name="Par188"/>
      <w:bookmarkEnd w:id="3"/>
      <w:r w:rsidRPr="00F77A14">
        <w:rPr>
          <w:sz w:val="26"/>
          <w:szCs w:val="26"/>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F77A14">
          <w:rPr>
            <w:sz w:val="26"/>
            <w:szCs w:val="26"/>
          </w:rPr>
          <w:t>пункте 22</w:t>
        </w:r>
      </w:hyperlink>
      <w:r w:rsidRPr="00F77A14">
        <w:rPr>
          <w:sz w:val="26"/>
          <w:szCs w:val="26"/>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14:paraId="45DBF047" w14:textId="77777777" w:rsidR="00ED3AD8" w:rsidRPr="00F77A14" w:rsidRDefault="00ED3AD8" w:rsidP="00ED3AD8">
      <w:pPr>
        <w:ind w:firstLine="708"/>
        <w:jc w:val="both"/>
        <w:rPr>
          <w:sz w:val="26"/>
          <w:szCs w:val="26"/>
        </w:rPr>
      </w:pPr>
      <w:r w:rsidRPr="00F77A14">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14:paraId="219DBC9F" w14:textId="77777777" w:rsidR="00ED3AD8" w:rsidRPr="00F77A14" w:rsidRDefault="00ED3AD8" w:rsidP="00ED3AD8">
      <w:pPr>
        <w:ind w:firstLine="708"/>
        <w:jc w:val="both"/>
        <w:rPr>
          <w:sz w:val="26"/>
          <w:szCs w:val="26"/>
        </w:rPr>
      </w:pPr>
      <w:r w:rsidRPr="00F77A14">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14:paraId="3B59D7A9" w14:textId="77777777" w:rsidR="00ED3AD8" w:rsidRPr="00F77A14" w:rsidRDefault="00ED3AD8" w:rsidP="00ED3AD8">
      <w:pPr>
        <w:ind w:firstLine="708"/>
        <w:jc w:val="both"/>
        <w:rPr>
          <w:sz w:val="26"/>
          <w:szCs w:val="26"/>
        </w:rPr>
      </w:pPr>
      <w:r w:rsidRPr="00F77A14">
        <w:rPr>
          <w:sz w:val="26"/>
          <w:szCs w:val="26"/>
        </w:rPr>
        <w:t>В соответствии с извещением о проведении закупки Уполномоченным органом, Заказчиком определен следующий порядок оценки по критерию «характеристика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w:t>
      </w:r>
    </w:p>
    <w:p w14:paraId="38DBF72C" w14:textId="77777777" w:rsidR="00694DDB" w:rsidRPr="00694DDB" w:rsidRDefault="00ED3AD8" w:rsidP="00694DDB">
      <w:pPr>
        <w:ind w:firstLine="708"/>
        <w:jc w:val="both"/>
        <w:rPr>
          <w:i/>
          <w:sz w:val="26"/>
          <w:szCs w:val="26"/>
        </w:rPr>
      </w:pPr>
      <w:r w:rsidRPr="00F77A14">
        <w:rPr>
          <w:i/>
          <w:sz w:val="26"/>
          <w:szCs w:val="26"/>
        </w:rPr>
        <w:t>«</w:t>
      </w:r>
      <w:r w:rsidR="00694DDB" w:rsidRPr="00694DDB">
        <w:rPr>
          <w:i/>
          <w:sz w:val="26"/>
          <w:szCs w:val="26"/>
        </w:rPr>
        <w:t xml:space="preserve">Присвоение баллов по детализирующему показателю оценки «Качество оказываемых услуг» (Характеристика объекта закупки № 1) показателя «Качественные характеристики объекта закупки» критерия оценки «Качественные, функциональные и экологические характеристики объекта закупки» в соответствии с пунктом 16 Положения производится Заказчиком </w:t>
      </w:r>
      <w:r w:rsidR="00694DDB" w:rsidRPr="00694DDB">
        <w:rPr>
          <w:i/>
          <w:sz w:val="26"/>
          <w:szCs w:val="26"/>
        </w:rPr>
        <w:br/>
        <w:t>по следующей шкале оценки:</w:t>
      </w:r>
    </w:p>
    <w:tbl>
      <w:tblPr>
        <w:tblW w:w="9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7"/>
        <w:gridCol w:w="7121"/>
        <w:gridCol w:w="1207"/>
      </w:tblGrid>
      <w:tr w:rsidR="00694DDB" w:rsidRPr="00694DDB" w14:paraId="032E9FDD" w14:textId="77777777" w:rsidTr="00335533">
        <w:trPr>
          <w:trHeight w:val="533"/>
          <w:jc w:val="center"/>
        </w:trPr>
        <w:tc>
          <w:tcPr>
            <w:tcW w:w="927" w:type="dxa"/>
            <w:tcBorders>
              <w:top w:val="single" w:sz="4" w:space="0" w:color="auto"/>
              <w:left w:val="single" w:sz="4" w:space="0" w:color="auto"/>
              <w:bottom w:val="single" w:sz="4" w:space="0" w:color="auto"/>
              <w:right w:val="single" w:sz="4" w:space="0" w:color="auto"/>
            </w:tcBorders>
            <w:hideMark/>
          </w:tcPr>
          <w:p w14:paraId="69A62601" w14:textId="77777777" w:rsidR="00694DDB" w:rsidRPr="00694DDB" w:rsidRDefault="00694DDB" w:rsidP="00694DDB">
            <w:pPr>
              <w:ind w:firstLine="708"/>
              <w:jc w:val="both"/>
              <w:rPr>
                <w:i/>
                <w:sz w:val="26"/>
                <w:szCs w:val="26"/>
              </w:rPr>
            </w:pPr>
            <w:r w:rsidRPr="00694DDB">
              <w:rPr>
                <w:i/>
                <w:sz w:val="26"/>
                <w:szCs w:val="26"/>
              </w:rPr>
              <w:t>Уровни шкалы</w:t>
            </w:r>
          </w:p>
          <w:p w14:paraId="260CD818" w14:textId="77777777" w:rsidR="00694DDB" w:rsidRPr="00694DDB" w:rsidRDefault="00694DDB" w:rsidP="00694DDB">
            <w:pPr>
              <w:ind w:firstLine="708"/>
              <w:jc w:val="both"/>
              <w:rPr>
                <w:i/>
                <w:sz w:val="26"/>
                <w:szCs w:val="26"/>
              </w:rPr>
            </w:pPr>
            <w:r w:rsidRPr="00694DDB">
              <w:rPr>
                <w:i/>
                <w:sz w:val="26"/>
                <w:szCs w:val="26"/>
              </w:rPr>
              <w:lastRenderedPageBreak/>
              <w:t>оценки</w:t>
            </w:r>
          </w:p>
        </w:tc>
        <w:tc>
          <w:tcPr>
            <w:tcW w:w="7121" w:type="dxa"/>
            <w:tcBorders>
              <w:top w:val="single" w:sz="4" w:space="0" w:color="auto"/>
              <w:left w:val="single" w:sz="4" w:space="0" w:color="auto"/>
              <w:bottom w:val="single" w:sz="4" w:space="0" w:color="auto"/>
              <w:right w:val="single" w:sz="4" w:space="0" w:color="auto"/>
            </w:tcBorders>
            <w:vAlign w:val="center"/>
            <w:hideMark/>
          </w:tcPr>
          <w:p w14:paraId="55CAE17E" w14:textId="77777777" w:rsidR="00694DDB" w:rsidRPr="00694DDB" w:rsidRDefault="00694DDB" w:rsidP="00694DDB">
            <w:pPr>
              <w:ind w:firstLine="708"/>
              <w:jc w:val="both"/>
              <w:rPr>
                <w:i/>
                <w:sz w:val="26"/>
                <w:szCs w:val="26"/>
              </w:rPr>
            </w:pPr>
            <w:r w:rsidRPr="00694DDB">
              <w:rPr>
                <w:i/>
                <w:sz w:val="26"/>
                <w:szCs w:val="26"/>
              </w:rPr>
              <w:lastRenderedPageBreak/>
              <w:t>Значение детализирующего показателя оценки</w:t>
            </w:r>
          </w:p>
          <w:p w14:paraId="63397145" w14:textId="77777777" w:rsidR="00694DDB" w:rsidRPr="00694DDB" w:rsidRDefault="00694DDB" w:rsidP="00694DDB">
            <w:pPr>
              <w:ind w:firstLine="708"/>
              <w:jc w:val="both"/>
              <w:rPr>
                <w:i/>
                <w:sz w:val="26"/>
                <w:szCs w:val="26"/>
              </w:rPr>
            </w:pPr>
            <w:r w:rsidRPr="00694DDB">
              <w:rPr>
                <w:i/>
                <w:sz w:val="26"/>
                <w:szCs w:val="26"/>
              </w:rPr>
              <w:t>(Характеристика объекта закупки №1)</w:t>
            </w:r>
          </w:p>
        </w:tc>
        <w:tc>
          <w:tcPr>
            <w:tcW w:w="1207" w:type="dxa"/>
            <w:tcBorders>
              <w:top w:val="single" w:sz="4" w:space="0" w:color="auto"/>
              <w:left w:val="single" w:sz="4" w:space="0" w:color="auto"/>
              <w:bottom w:val="single" w:sz="4" w:space="0" w:color="auto"/>
              <w:right w:val="single" w:sz="4" w:space="0" w:color="auto"/>
            </w:tcBorders>
            <w:vAlign w:val="center"/>
            <w:hideMark/>
          </w:tcPr>
          <w:p w14:paraId="2DBB3D62" w14:textId="77777777" w:rsidR="00694DDB" w:rsidRPr="00694DDB" w:rsidRDefault="00694DDB" w:rsidP="00694DDB">
            <w:pPr>
              <w:ind w:firstLine="708"/>
              <w:jc w:val="both"/>
              <w:rPr>
                <w:i/>
                <w:sz w:val="26"/>
                <w:szCs w:val="26"/>
              </w:rPr>
            </w:pPr>
            <w:r w:rsidRPr="00694DDB">
              <w:rPr>
                <w:i/>
                <w:sz w:val="26"/>
                <w:szCs w:val="26"/>
              </w:rPr>
              <w:t>Количество присваи</w:t>
            </w:r>
            <w:r w:rsidRPr="00694DDB">
              <w:rPr>
                <w:i/>
                <w:sz w:val="26"/>
                <w:szCs w:val="26"/>
              </w:rPr>
              <w:lastRenderedPageBreak/>
              <w:t xml:space="preserve">ваемых баллов </w:t>
            </w:r>
          </w:p>
        </w:tc>
      </w:tr>
      <w:tr w:rsidR="00694DDB" w:rsidRPr="00694DDB" w14:paraId="398148BD" w14:textId="77777777" w:rsidTr="00335533">
        <w:trPr>
          <w:jc w:val="center"/>
        </w:trPr>
        <w:tc>
          <w:tcPr>
            <w:tcW w:w="927" w:type="dxa"/>
            <w:tcBorders>
              <w:top w:val="single" w:sz="4" w:space="0" w:color="auto"/>
              <w:left w:val="single" w:sz="4" w:space="0" w:color="auto"/>
              <w:bottom w:val="single" w:sz="4" w:space="0" w:color="auto"/>
              <w:right w:val="single" w:sz="4" w:space="0" w:color="auto"/>
            </w:tcBorders>
            <w:vAlign w:val="center"/>
            <w:hideMark/>
          </w:tcPr>
          <w:p w14:paraId="2EB78ACC" w14:textId="77777777" w:rsidR="00694DDB" w:rsidRPr="00694DDB" w:rsidRDefault="00694DDB" w:rsidP="00694DDB">
            <w:pPr>
              <w:ind w:firstLine="708"/>
              <w:jc w:val="both"/>
              <w:rPr>
                <w:i/>
                <w:sz w:val="26"/>
                <w:szCs w:val="26"/>
              </w:rPr>
            </w:pPr>
            <w:r w:rsidRPr="00694DDB">
              <w:rPr>
                <w:i/>
                <w:sz w:val="26"/>
                <w:szCs w:val="26"/>
              </w:rPr>
              <w:lastRenderedPageBreak/>
              <w:t>1</w:t>
            </w:r>
          </w:p>
        </w:tc>
        <w:tc>
          <w:tcPr>
            <w:tcW w:w="7121" w:type="dxa"/>
            <w:tcBorders>
              <w:top w:val="single" w:sz="4" w:space="0" w:color="auto"/>
              <w:left w:val="single" w:sz="4" w:space="0" w:color="auto"/>
              <w:bottom w:val="single" w:sz="4" w:space="0" w:color="auto"/>
              <w:right w:val="single" w:sz="4" w:space="0" w:color="auto"/>
            </w:tcBorders>
            <w:vAlign w:val="center"/>
            <w:hideMark/>
          </w:tcPr>
          <w:p w14:paraId="52547FB7" w14:textId="77777777" w:rsidR="00694DDB" w:rsidRPr="00694DDB" w:rsidRDefault="00694DDB" w:rsidP="00694DDB">
            <w:pPr>
              <w:ind w:firstLine="708"/>
              <w:jc w:val="both"/>
              <w:rPr>
                <w:i/>
                <w:sz w:val="26"/>
                <w:szCs w:val="26"/>
              </w:rPr>
            </w:pPr>
            <w:r w:rsidRPr="00694DDB">
              <w:rPr>
                <w:i/>
                <w:sz w:val="26"/>
                <w:szCs w:val="26"/>
              </w:rPr>
              <w:t>2</w:t>
            </w:r>
          </w:p>
        </w:tc>
        <w:tc>
          <w:tcPr>
            <w:tcW w:w="1207" w:type="dxa"/>
            <w:tcBorders>
              <w:top w:val="single" w:sz="4" w:space="0" w:color="auto"/>
              <w:left w:val="single" w:sz="4" w:space="0" w:color="auto"/>
              <w:bottom w:val="single" w:sz="4" w:space="0" w:color="auto"/>
              <w:right w:val="single" w:sz="4" w:space="0" w:color="auto"/>
            </w:tcBorders>
            <w:vAlign w:val="center"/>
            <w:hideMark/>
          </w:tcPr>
          <w:p w14:paraId="0EB46487" w14:textId="77777777" w:rsidR="00694DDB" w:rsidRPr="00694DDB" w:rsidRDefault="00694DDB" w:rsidP="00694DDB">
            <w:pPr>
              <w:ind w:firstLine="708"/>
              <w:jc w:val="both"/>
              <w:rPr>
                <w:i/>
                <w:sz w:val="26"/>
                <w:szCs w:val="26"/>
              </w:rPr>
            </w:pPr>
            <w:r w:rsidRPr="00694DDB">
              <w:rPr>
                <w:i/>
                <w:sz w:val="26"/>
                <w:szCs w:val="26"/>
              </w:rPr>
              <w:t>3</w:t>
            </w:r>
          </w:p>
        </w:tc>
      </w:tr>
      <w:tr w:rsidR="00694DDB" w:rsidRPr="00694DDB" w14:paraId="7B6DE75D" w14:textId="77777777" w:rsidTr="00335533">
        <w:trPr>
          <w:jc w:val="center"/>
        </w:trPr>
        <w:tc>
          <w:tcPr>
            <w:tcW w:w="927" w:type="dxa"/>
            <w:tcBorders>
              <w:top w:val="single" w:sz="4" w:space="0" w:color="auto"/>
              <w:left w:val="single" w:sz="4" w:space="0" w:color="auto"/>
              <w:bottom w:val="single" w:sz="4" w:space="0" w:color="auto"/>
              <w:right w:val="single" w:sz="4" w:space="0" w:color="auto"/>
            </w:tcBorders>
          </w:tcPr>
          <w:p w14:paraId="2FD04F41" w14:textId="77777777" w:rsidR="00694DDB" w:rsidRPr="00694DDB" w:rsidRDefault="00694DDB" w:rsidP="00694DDB">
            <w:pPr>
              <w:ind w:firstLine="708"/>
              <w:jc w:val="both"/>
              <w:rPr>
                <w:i/>
                <w:sz w:val="26"/>
                <w:szCs w:val="26"/>
              </w:rPr>
            </w:pPr>
          </w:p>
          <w:p w14:paraId="657D4D39" w14:textId="77777777" w:rsidR="00694DDB" w:rsidRPr="00694DDB" w:rsidRDefault="00694DDB" w:rsidP="00694DDB">
            <w:pPr>
              <w:ind w:firstLine="708"/>
              <w:jc w:val="both"/>
              <w:rPr>
                <w:i/>
                <w:sz w:val="26"/>
                <w:szCs w:val="26"/>
              </w:rPr>
            </w:pPr>
            <w:r w:rsidRPr="00694DDB">
              <w:rPr>
                <w:i/>
                <w:sz w:val="26"/>
                <w:szCs w:val="26"/>
              </w:rPr>
              <w:t>1</w:t>
            </w:r>
          </w:p>
        </w:tc>
        <w:tc>
          <w:tcPr>
            <w:tcW w:w="7121" w:type="dxa"/>
            <w:tcBorders>
              <w:top w:val="single" w:sz="4" w:space="0" w:color="auto"/>
              <w:left w:val="single" w:sz="4" w:space="0" w:color="auto"/>
              <w:bottom w:val="single" w:sz="4" w:space="0" w:color="auto"/>
              <w:right w:val="single" w:sz="4" w:space="0" w:color="auto"/>
            </w:tcBorders>
            <w:vAlign w:val="center"/>
            <w:hideMark/>
          </w:tcPr>
          <w:p w14:paraId="13087108" w14:textId="77777777" w:rsidR="00694DDB" w:rsidRPr="00694DDB" w:rsidRDefault="00694DDB" w:rsidP="00694DDB">
            <w:pPr>
              <w:ind w:firstLine="708"/>
              <w:jc w:val="both"/>
              <w:rPr>
                <w:i/>
                <w:sz w:val="26"/>
                <w:szCs w:val="26"/>
              </w:rPr>
            </w:pPr>
            <w:r w:rsidRPr="00694DDB">
              <w:rPr>
                <w:i/>
                <w:sz w:val="26"/>
                <w:szCs w:val="26"/>
              </w:rPr>
              <w:t>Отсутствие предложения о качественных характеристиках объекта закупки или представление предложения о качественных характеристиках объекта в виде повторения положений приложений к извещению (в т.ч. Описания объекта закупки).</w:t>
            </w:r>
          </w:p>
        </w:tc>
        <w:tc>
          <w:tcPr>
            <w:tcW w:w="1207" w:type="dxa"/>
            <w:tcBorders>
              <w:top w:val="single" w:sz="4" w:space="0" w:color="auto"/>
              <w:left w:val="single" w:sz="4" w:space="0" w:color="auto"/>
              <w:bottom w:val="single" w:sz="4" w:space="0" w:color="auto"/>
              <w:right w:val="single" w:sz="4" w:space="0" w:color="auto"/>
            </w:tcBorders>
            <w:vAlign w:val="center"/>
            <w:hideMark/>
          </w:tcPr>
          <w:p w14:paraId="45E4F3E8" w14:textId="77777777" w:rsidR="00694DDB" w:rsidRPr="00694DDB" w:rsidRDefault="00694DDB" w:rsidP="00694DDB">
            <w:pPr>
              <w:ind w:firstLine="708"/>
              <w:jc w:val="both"/>
              <w:rPr>
                <w:i/>
                <w:sz w:val="26"/>
                <w:szCs w:val="26"/>
              </w:rPr>
            </w:pPr>
            <w:r w:rsidRPr="00694DDB">
              <w:rPr>
                <w:i/>
                <w:sz w:val="26"/>
                <w:szCs w:val="26"/>
              </w:rPr>
              <w:t>0</w:t>
            </w:r>
          </w:p>
        </w:tc>
      </w:tr>
      <w:tr w:rsidR="00694DDB" w:rsidRPr="00694DDB" w14:paraId="7E751313" w14:textId="77777777" w:rsidTr="00335533">
        <w:trPr>
          <w:trHeight w:val="641"/>
          <w:jc w:val="center"/>
        </w:trPr>
        <w:tc>
          <w:tcPr>
            <w:tcW w:w="927" w:type="dxa"/>
            <w:tcBorders>
              <w:top w:val="single" w:sz="4" w:space="0" w:color="auto"/>
              <w:left w:val="single" w:sz="4" w:space="0" w:color="auto"/>
              <w:bottom w:val="single" w:sz="4" w:space="0" w:color="auto"/>
              <w:right w:val="single" w:sz="4" w:space="0" w:color="auto"/>
            </w:tcBorders>
            <w:vAlign w:val="center"/>
            <w:hideMark/>
          </w:tcPr>
          <w:p w14:paraId="4251E40E" w14:textId="77777777" w:rsidR="00694DDB" w:rsidRPr="00694DDB" w:rsidRDefault="00694DDB" w:rsidP="00694DDB">
            <w:pPr>
              <w:ind w:firstLine="708"/>
              <w:jc w:val="both"/>
              <w:rPr>
                <w:i/>
                <w:sz w:val="26"/>
                <w:szCs w:val="26"/>
              </w:rPr>
            </w:pPr>
            <w:r w:rsidRPr="00694DDB">
              <w:rPr>
                <w:i/>
                <w:sz w:val="26"/>
                <w:szCs w:val="26"/>
              </w:rPr>
              <w:t>2</w:t>
            </w:r>
          </w:p>
        </w:tc>
        <w:tc>
          <w:tcPr>
            <w:tcW w:w="7121" w:type="dxa"/>
            <w:tcBorders>
              <w:top w:val="single" w:sz="4" w:space="0" w:color="auto"/>
              <w:left w:val="single" w:sz="4" w:space="0" w:color="auto"/>
              <w:bottom w:val="single" w:sz="4" w:space="0" w:color="auto"/>
              <w:right w:val="single" w:sz="4" w:space="0" w:color="auto"/>
            </w:tcBorders>
            <w:vAlign w:val="center"/>
            <w:hideMark/>
          </w:tcPr>
          <w:p w14:paraId="5AA6BDEF" w14:textId="77777777" w:rsidR="00694DDB" w:rsidRPr="00694DDB" w:rsidRDefault="00694DDB" w:rsidP="00694DDB">
            <w:pPr>
              <w:ind w:firstLine="708"/>
              <w:jc w:val="both"/>
              <w:rPr>
                <w:i/>
                <w:sz w:val="26"/>
                <w:szCs w:val="26"/>
              </w:rPr>
            </w:pPr>
            <w:r w:rsidRPr="00694DDB">
              <w:rPr>
                <w:i/>
                <w:sz w:val="26"/>
                <w:szCs w:val="26"/>
              </w:rPr>
              <w:t>Наличие предложения о качественных характеристиках объекта закупки</w:t>
            </w:r>
          </w:p>
        </w:tc>
        <w:tc>
          <w:tcPr>
            <w:tcW w:w="1207" w:type="dxa"/>
            <w:tcBorders>
              <w:top w:val="single" w:sz="4" w:space="0" w:color="auto"/>
              <w:left w:val="single" w:sz="4" w:space="0" w:color="auto"/>
              <w:bottom w:val="single" w:sz="4" w:space="0" w:color="auto"/>
              <w:right w:val="single" w:sz="4" w:space="0" w:color="auto"/>
            </w:tcBorders>
            <w:vAlign w:val="center"/>
            <w:hideMark/>
          </w:tcPr>
          <w:p w14:paraId="49D1534A" w14:textId="77777777" w:rsidR="00694DDB" w:rsidRPr="00694DDB" w:rsidRDefault="00694DDB" w:rsidP="00694DDB">
            <w:pPr>
              <w:ind w:firstLine="708"/>
              <w:jc w:val="both"/>
              <w:rPr>
                <w:i/>
                <w:sz w:val="26"/>
                <w:szCs w:val="26"/>
              </w:rPr>
            </w:pPr>
            <w:r w:rsidRPr="00694DDB">
              <w:rPr>
                <w:i/>
                <w:sz w:val="26"/>
                <w:szCs w:val="26"/>
              </w:rPr>
              <w:t>100</w:t>
            </w:r>
          </w:p>
        </w:tc>
      </w:tr>
    </w:tbl>
    <w:p w14:paraId="6C69ADE5" w14:textId="77777777" w:rsidR="00694DDB" w:rsidRPr="00694DDB" w:rsidRDefault="00694DDB" w:rsidP="00694DDB">
      <w:pPr>
        <w:ind w:firstLine="708"/>
        <w:jc w:val="both"/>
        <w:rPr>
          <w:i/>
          <w:sz w:val="26"/>
          <w:szCs w:val="26"/>
        </w:rPr>
      </w:pPr>
      <w:r w:rsidRPr="00694DDB">
        <w:rPr>
          <w:i/>
          <w:sz w:val="26"/>
          <w:szCs w:val="26"/>
        </w:rPr>
        <w:t>Для оценки по детализирующему показателю оценки «Качество оказываемых услуг» (Характеристика объекта закупки №1) показателя «Качественные характеристики объекта закупки» критерия оценки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технология оказания услуг; контроль качества оказания услуг; используемое оборудование и специальные средства; необходимые трудовые ресурсы; действующие нормативно-правовые акты и нормативно-технические акты.</w:t>
      </w:r>
    </w:p>
    <w:p w14:paraId="2D411CE8" w14:textId="77777777" w:rsidR="00694DDB" w:rsidRPr="00694DDB" w:rsidRDefault="00694DDB" w:rsidP="00694DDB">
      <w:pPr>
        <w:ind w:firstLine="708"/>
        <w:jc w:val="both"/>
        <w:rPr>
          <w:i/>
          <w:sz w:val="26"/>
          <w:szCs w:val="26"/>
        </w:rPr>
      </w:pPr>
      <w:r w:rsidRPr="00694DDB">
        <w:rPr>
          <w:i/>
          <w:sz w:val="26"/>
          <w:szCs w:val="26"/>
        </w:rPr>
        <w:t xml:space="preserve">Оценка заявки участников закупки по детализирующему показателю оценки «Качество оказываемых услуг» (Характеристика объекта закупки №1) определяется согласно представленной форме «Качественные характеристики объекта закупки», установленной в настоящем пункте, содержащей описание свойств объекта закупки в соответствии с требованиями, установленными </w:t>
      </w:r>
      <w:r w:rsidRPr="00694DDB">
        <w:rPr>
          <w:i/>
          <w:sz w:val="26"/>
          <w:szCs w:val="26"/>
        </w:rPr>
        <w:br/>
        <w:t xml:space="preserve">в настоящем пункте, и заполненной в соответствии с инструкцией по ее заполнению: </w:t>
      </w:r>
    </w:p>
    <w:p w14:paraId="35FECDB8" w14:textId="77777777" w:rsidR="00694DDB" w:rsidRPr="00694DDB" w:rsidRDefault="00694DDB" w:rsidP="00694DDB">
      <w:pPr>
        <w:ind w:firstLine="708"/>
        <w:jc w:val="both"/>
        <w:rPr>
          <w:i/>
          <w:sz w:val="26"/>
          <w:szCs w:val="26"/>
        </w:rPr>
      </w:pPr>
      <w:r w:rsidRPr="00694DDB">
        <w:rPr>
          <w:i/>
          <w:sz w:val="26"/>
          <w:szCs w:val="26"/>
        </w:rPr>
        <w:t xml:space="preserve">Инструкция по заполнению столбца 1 формы «Качественные характеристики объекта закупки»: указывается номер строки в формате «Строка 1», «Строка 2», «Строка 3» и т.д. Инструкция по заполнению столбца 2 формы «Качественные характеристики объекта закупки»: указывается наименование объекта настоящей закупки. Инструкция по заполнению столбца 3 формы «Качественные характеристики объекта закупки»: указывается наименование свойства объекта закупки, по которому участником закупки предполагается сделать описание. Инструкция по заполнению столбца 4 формы «Качественные характеристики объекта закупки»: указываются сведения по соответствующему свойству объекта закупки, указанному в столбце 3 этой же строки в соответствии с требованиями, установленными в настоящем пункте. </w:t>
      </w:r>
    </w:p>
    <w:p w14:paraId="0B26D2BB" w14:textId="77777777" w:rsidR="00694DDB" w:rsidRPr="00694DDB" w:rsidRDefault="00694DDB" w:rsidP="00694DDB">
      <w:pPr>
        <w:ind w:firstLine="708"/>
        <w:jc w:val="both"/>
        <w:rPr>
          <w:i/>
          <w:sz w:val="26"/>
          <w:szCs w:val="26"/>
        </w:rPr>
      </w:pPr>
      <w:r w:rsidRPr="00694DDB">
        <w:rPr>
          <w:i/>
          <w:sz w:val="26"/>
          <w:szCs w:val="26"/>
        </w:rPr>
        <w:t xml:space="preserve">Инструкция по заполнению формы «Качественные характеристики объекта закупки» (общие положения): в рамках одной строки участникам необходимо описывать только одно свойство объекта закупки, при этом все столбцы должны быть заполнены строго в соответствии </w:t>
      </w:r>
      <w:r w:rsidRPr="00694DDB">
        <w:rPr>
          <w:i/>
          <w:sz w:val="26"/>
          <w:szCs w:val="26"/>
        </w:rPr>
        <w:br/>
        <w:t xml:space="preserve">с настоящей инструкцией. В рамках технологии оказания услуг необходимо предоставить следующий перечень сведений: совокупность методов для достижения желаемого результата </w:t>
      </w:r>
      <w:r w:rsidRPr="00694DDB">
        <w:rPr>
          <w:i/>
          <w:sz w:val="26"/>
          <w:szCs w:val="26"/>
        </w:rPr>
        <w:br/>
        <w:t xml:space="preserve">в рамках исполнения договора, на право заключения, которого проводится настоящий конкурс, </w:t>
      </w:r>
      <w:r w:rsidRPr="00694DDB">
        <w:rPr>
          <w:i/>
          <w:sz w:val="26"/>
          <w:szCs w:val="26"/>
        </w:rPr>
        <w:br/>
        <w:t xml:space="preserve">с указанием последовательности действий при оказании услуг по договору, на право заключения которого проводится настоящий конкурс. В рамках контроля качества </w:t>
      </w:r>
      <w:r w:rsidRPr="00694DDB">
        <w:rPr>
          <w:i/>
          <w:sz w:val="26"/>
          <w:szCs w:val="26"/>
        </w:rPr>
        <w:lastRenderedPageBreak/>
        <w:t xml:space="preserve">оказания услуг необходимо предоставить следующий перечень сведений: методы, направленные на контроль качества оказания услуг, методы по внутреннему контролю за состоянием уровня безопасности на объекте, методы контроля за действиями непосредственных исполнителей, методы контроля качества результата оказанных услуг. В рамках используемого оборудования и специальных средств необходимо предоставить следующий перечень сведений: совокупность оборудования </w:t>
      </w:r>
      <w:r w:rsidRPr="00694DDB">
        <w:rPr>
          <w:i/>
          <w:sz w:val="26"/>
          <w:szCs w:val="26"/>
        </w:rPr>
        <w:br/>
        <w:t xml:space="preserve">и специальных средств, используемых непосредственными исполнителями при оказании услуг, </w:t>
      </w:r>
      <w:r w:rsidRPr="00694DDB">
        <w:rPr>
          <w:i/>
          <w:sz w:val="26"/>
          <w:szCs w:val="26"/>
        </w:rPr>
        <w:br/>
        <w:t xml:space="preserve">с обязательным указанием наименований такого оборудования и специальных средств, количества, минимальных характеристик, и пояснений, позволяющих четко определить сферу </w:t>
      </w:r>
      <w:r w:rsidRPr="00694DDB">
        <w:rPr>
          <w:i/>
          <w:sz w:val="26"/>
          <w:szCs w:val="26"/>
        </w:rPr>
        <w:br/>
        <w:t xml:space="preserve">их применения в процессе оказания соответствующих услуг. В рамках необходимых трудовых ресурсов необходимо предоставить следующий перечень сведений: перечень специалистов, задействованных при оказании услуг по договору, на право заключения которого проводится настоящий конкурс, с указанием по каждому специалисту, должностей, опыта работы </w:t>
      </w:r>
      <w:r w:rsidRPr="00694DDB">
        <w:rPr>
          <w:i/>
          <w:sz w:val="26"/>
          <w:szCs w:val="26"/>
        </w:rPr>
        <w:br/>
        <w:t xml:space="preserve">в соответствующей должности, квалификации. </w:t>
      </w:r>
    </w:p>
    <w:p w14:paraId="6B6EFCF7" w14:textId="77777777" w:rsidR="00694DDB" w:rsidRPr="00694DDB" w:rsidRDefault="00694DDB" w:rsidP="00694DDB">
      <w:pPr>
        <w:ind w:firstLine="708"/>
        <w:jc w:val="both"/>
        <w:rPr>
          <w:i/>
          <w:sz w:val="26"/>
          <w:szCs w:val="26"/>
        </w:rPr>
      </w:pPr>
      <w:r w:rsidRPr="00694DDB">
        <w:rPr>
          <w:i/>
          <w:sz w:val="26"/>
          <w:szCs w:val="26"/>
        </w:rPr>
        <w:t>При формировании описания свойств объекта закупки участник закупки должен не повторить требования описания объекта закупки со всеми его приложениями и/или положения нормативной документации, а представить описание свойств объекта закупки с учетом соответствующих требований/положений и имеющихся у участника закупки конкурентных качеств.</w:t>
      </w:r>
    </w:p>
    <w:p w14:paraId="1BEB6FF1" w14:textId="77777777" w:rsidR="00694DDB" w:rsidRPr="00694DDB" w:rsidRDefault="00694DDB" w:rsidP="00694DDB">
      <w:pPr>
        <w:ind w:firstLine="708"/>
        <w:jc w:val="both"/>
        <w:rPr>
          <w:i/>
          <w:sz w:val="26"/>
          <w:szCs w:val="26"/>
        </w:rPr>
      </w:pPr>
      <w:r w:rsidRPr="00694DDB">
        <w:rPr>
          <w:i/>
          <w:sz w:val="26"/>
          <w:szCs w:val="26"/>
        </w:rPr>
        <w:t xml:space="preserve">Описание свойств объекта закупки должно разрабатываться участником на основе </w:t>
      </w:r>
      <w:r w:rsidRPr="00694DDB">
        <w:rPr>
          <w:i/>
          <w:sz w:val="26"/>
          <w:szCs w:val="26"/>
          <w:u w:val="single"/>
        </w:rPr>
        <w:t>приложения №1 к извещению об электронном конкурсе</w:t>
      </w:r>
      <w:r w:rsidRPr="00694DDB">
        <w:rPr>
          <w:i/>
          <w:sz w:val="26"/>
          <w:szCs w:val="26"/>
        </w:rPr>
        <w:t xml:space="preserve"> , а также с учетом требований нормативно-правовых актов. Описание свойств объекта закупки должно отвечать всем требованиям, указанным </w:t>
      </w:r>
      <w:r w:rsidRPr="00694DDB">
        <w:rPr>
          <w:i/>
          <w:sz w:val="26"/>
          <w:szCs w:val="26"/>
        </w:rPr>
        <w:br/>
        <w:t xml:space="preserve">в описании объекта закупки и приложениях к нему, в том числе актуальным нормативно-правовым актам, содержащимся в описании объекта закупки. </w:t>
      </w:r>
    </w:p>
    <w:p w14:paraId="32322CB8" w14:textId="77777777" w:rsidR="00694DDB" w:rsidRPr="00694DDB" w:rsidRDefault="00694DDB" w:rsidP="00694DDB">
      <w:pPr>
        <w:ind w:firstLine="708"/>
        <w:jc w:val="both"/>
        <w:rPr>
          <w:i/>
          <w:sz w:val="26"/>
          <w:szCs w:val="26"/>
        </w:rPr>
      </w:pPr>
      <w:r w:rsidRPr="00694DDB">
        <w:rPr>
          <w:i/>
          <w:sz w:val="26"/>
          <w:szCs w:val="26"/>
        </w:rPr>
        <w:t xml:space="preserve">В рамках детализирующего показателя оценки «Качество оказываемых услуг» (Характеристика объекта закупки №1) показателя «Качественные характеристики объекта закупки» под «Наличием предложения о качественных характеристиках объекта закупки» понимается предоставления </w:t>
      </w:r>
      <w:r w:rsidRPr="00694DDB">
        <w:rPr>
          <w:i/>
          <w:sz w:val="26"/>
          <w:szCs w:val="26"/>
        </w:rPr>
        <w:br/>
        <w:t xml:space="preserve">в составе заявки формы «Качественные характеристики объекта закупки», содержащей описание свойств объекта закупки, в соответствии с требованиями, установленными в настоящем пункте </w:t>
      </w:r>
      <w:r w:rsidRPr="00694DDB">
        <w:rPr>
          <w:i/>
          <w:sz w:val="26"/>
          <w:szCs w:val="26"/>
        </w:rPr>
        <w:br/>
        <w:t>(в настоящем порядке оценки), в противном случае предоставляемое описание признается как «Отсутствие предложения о качественных характеристиках объекта закупки».</w:t>
      </w:r>
    </w:p>
    <w:p w14:paraId="49EA6336" w14:textId="77777777" w:rsidR="00694DDB" w:rsidRPr="00694DDB" w:rsidRDefault="00694DDB" w:rsidP="00694DDB">
      <w:pPr>
        <w:ind w:firstLine="708"/>
        <w:jc w:val="both"/>
        <w:rPr>
          <w:i/>
          <w:sz w:val="26"/>
          <w:szCs w:val="26"/>
        </w:rPr>
      </w:pPr>
      <w:r w:rsidRPr="00694DDB">
        <w:rPr>
          <w:i/>
          <w:sz w:val="26"/>
          <w:szCs w:val="26"/>
        </w:rPr>
        <w:t>При указании в описании свойств объекта закупки какого-либо контроля, необходимо также указать периодичность такого контроля и лиц (должность), осуществляющих такой контроль.</w:t>
      </w:r>
    </w:p>
    <w:p w14:paraId="3FECFCB0" w14:textId="77777777" w:rsidR="00694DDB" w:rsidRPr="00694DDB" w:rsidRDefault="00694DDB" w:rsidP="00694DDB">
      <w:pPr>
        <w:ind w:firstLine="708"/>
        <w:jc w:val="both"/>
        <w:rPr>
          <w:i/>
          <w:sz w:val="26"/>
          <w:szCs w:val="26"/>
        </w:rPr>
      </w:pPr>
      <w:r w:rsidRPr="00694DDB">
        <w:rPr>
          <w:i/>
          <w:sz w:val="26"/>
          <w:szCs w:val="26"/>
        </w:rPr>
        <w:t>При указании в описании свойств объекта закупки контроля оказания услуг, необходимо указать, в том числе функции и порядок осуществления такого контроля.</w:t>
      </w:r>
    </w:p>
    <w:p w14:paraId="01A6BF43" w14:textId="77777777" w:rsidR="00694DDB" w:rsidRPr="00694DDB" w:rsidRDefault="00694DDB" w:rsidP="00694DDB">
      <w:pPr>
        <w:ind w:firstLine="708"/>
        <w:jc w:val="both"/>
        <w:rPr>
          <w:i/>
          <w:sz w:val="26"/>
          <w:szCs w:val="26"/>
        </w:rPr>
      </w:pPr>
      <w:r w:rsidRPr="00694DDB">
        <w:rPr>
          <w:i/>
          <w:sz w:val="26"/>
          <w:szCs w:val="26"/>
        </w:rPr>
        <w:t xml:space="preserve">При указании в описании свойств объекта закупки внутреннего контроля за состоянием уровня безопасности на объекте участнику закупки необходимо указать в том числе комплекс действий (мер), совершаемых ответственными </w:t>
      </w:r>
      <w:r w:rsidRPr="00694DDB">
        <w:rPr>
          <w:i/>
          <w:sz w:val="26"/>
          <w:szCs w:val="26"/>
        </w:rPr>
        <w:lastRenderedPageBreak/>
        <w:t xml:space="preserve">должностными лицами участника конкурса по проверке соблюдения работниками участника конкурса возложенных на них обязанностей при исполнении контракта. Проверки, проводимые ответственными должностными лицами участника конкурса при указании мероприятий по внутреннему контролю за состоянием уровня безопасности </w:t>
      </w:r>
      <w:r w:rsidRPr="00694DDB">
        <w:rPr>
          <w:i/>
          <w:sz w:val="26"/>
          <w:szCs w:val="26"/>
        </w:rPr>
        <w:br/>
        <w:t>на объекте, должны подразделяться на следующие виды: плановые; внеплановые.</w:t>
      </w:r>
    </w:p>
    <w:p w14:paraId="75042037" w14:textId="77777777" w:rsidR="00694DDB" w:rsidRPr="00694DDB" w:rsidRDefault="00694DDB" w:rsidP="00694DDB">
      <w:pPr>
        <w:ind w:firstLine="708"/>
        <w:jc w:val="both"/>
        <w:rPr>
          <w:i/>
          <w:sz w:val="26"/>
          <w:szCs w:val="26"/>
        </w:rPr>
      </w:pPr>
      <w:r w:rsidRPr="00694DDB">
        <w:rPr>
          <w:i/>
          <w:sz w:val="26"/>
          <w:szCs w:val="26"/>
        </w:rPr>
        <w:t xml:space="preserve">Описание свойств объекта закупки должно быть однозначным и не должно допускать двусмысленных толкований, содержать слов «должен», «будет», «обязан», «возможно», «вероятно» и их производные. </w:t>
      </w:r>
    </w:p>
    <w:p w14:paraId="3A54C4A2" w14:textId="77777777" w:rsidR="00694DDB" w:rsidRPr="00694DDB" w:rsidRDefault="00694DDB" w:rsidP="00694DDB">
      <w:pPr>
        <w:ind w:firstLine="708"/>
        <w:jc w:val="both"/>
        <w:rPr>
          <w:i/>
          <w:sz w:val="26"/>
          <w:szCs w:val="26"/>
        </w:rPr>
      </w:pPr>
      <w:r w:rsidRPr="00694DDB">
        <w:rPr>
          <w:i/>
          <w:sz w:val="26"/>
          <w:szCs w:val="26"/>
        </w:rPr>
        <w:t xml:space="preserve">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w:t>
      </w:r>
      <w:r w:rsidRPr="00694DDB">
        <w:rPr>
          <w:i/>
          <w:sz w:val="26"/>
          <w:szCs w:val="26"/>
        </w:rPr>
        <w:br/>
        <w:t xml:space="preserve">и оценки заявок на участие в конкурсе, и/или требованиям описания объекта закупки, и/или приложений к нему, трактуется как «Отсутствие предложения о качественных характеристиках объекта закупки». </w:t>
      </w:r>
    </w:p>
    <w:p w14:paraId="61085A62" w14:textId="77777777" w:rsidR="00694DDB" w:rsidRPr="00694DDB" w:rsidRDefault="00694DDB" w:rsidP="00694DDB">
      <w:pPr>
        <w:ind w:firstLine="708"/>
        <w:jc w:val="both"/>
        <w:rPr>
          <w:i/>
          <w:sz w:val="26"/>
          <w:szCs w:val="26"/>
        </w:rPr>
      </w:pPr>
      <w:r w:rsidRPr="00694DDB">
        <w:rPr>
          <w:i/>
          <w:sz w:val="26"/>
          <w:szCs w:val="26"/>
        </w:rPr>
        <w:t xml:space="preserve">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«Отсутствие предложения о качественных характеристиках объекта закупки». </w:t>
      </w:r>
    </w:p>
    <w:p w14:paraId="18805226" w14:textId="77777777" w:rsidR="00694DDB" w:rsidRPr="00694DDB" w:rsidRDefault="00694DDB" w:rsidP="00694DDB">
      <w:pPr>
        <w:ind w:firstLine="708"/>
        <w:jc w:val="both"/>
        <w:rPr>
          <w:i/>
          <w:sz w:val="26"/>
          <w:szCs w:val="26"/>
        </w:rPr>
      </w:pPr>
      <w:r w:rsidRPr="00694DDB">
        <w:rPr>
          <w:i/>
          <w:sz w:val="26"/>
          <w:szCs w:val="26"/>
        </w:rPr>
        <w:t>Предоставление описания свойств объекта закупки не в соответствии с формой «Качественные характеристики объекта закупки», или предоставление описания свойств объекта закупки не в соответствии с инструкцией по заполнению формы «Качественные характеристики объекта закупки» трактуется, как «Отсутствие предложения о качественных характеристиках объекта закупки».</w:t>
      </w:r>
    </w:p>
    <w:p w14:paraId="0DDC288A" w14:textId="77777777" w:rsidR="00694DDB" w:rsidRPr="00694DDB" w:rsidRDefault="00694DDB" w:rsidP="00694DDB">
      <w:pPr>
        <w:ind w:firstLine="708"/>
        <w:jc w:val="both"/>
        <w:rPr>
          <w:i/>
          <w:sz w:val="26"/>
          <w:szCs w:val="26"/>
        </w:rPr>
      </w:pPr>
      <w:r w:rsidRPr="00694DDB">
        <w:rPr>
          <w:i/>
          <w:sz w:val="26"/>
          <w:szCs w:val="26"/>
        </w:rPr>
        <w:t>При указании в описании свойств объекта закупки последовательности всех действий при оказании услуг по договору, на право заключения которого проводится настоящий конкурс, необходимо также указать режим работы и последовательность операций (от того, как преступают к оказанию услуг до того, как заканчивают процесс оказания услуг).</w:t>
      </w:r>
    </w:p>
    <w:p w14:paraId="520BFA77" w14:textId="77777777" w:rsidR="00694DDB" w:rsidRPr="00694DDB" w:rsidRDefault="00694DDB" w:rsidP="00694DDB">
      <w:pPr>
        <w:ind w:firstLine="708"/>
        <w:jc w:val="both"/>
        <w:rPr>
          <w:i/>
          <w:sz w:val="26"/>
          <w:szCs w:val="26"/>
        </w:rPr>
      </w:pPr>
      <w:r w:rsidRPr="00694DDB">
        <w:rPr>
          <w:i/>
          <w:sz w:val="26"/>
          <w:szCs w:val="26"/>
        </w:rPr>
        <w:t>При указании в описании свойств объекта закупки недействующих нормативно-правовых и нормативно-технических актов трактуется, как «Отсутствие предложения о качественных характеристиках объекта закупки».</w:t>
      </w:r>
    </w:p>
    <w:p w14:paraId="30949A3F" w14:textId="77777777" w:rsidR="00694DDB" w:rsidRPr="00694DDB" w:rsidRDefault="00694DDB" w:rsidP="00694DDB">
      <w:pPr>
        <w:ind w:firstLine="708"/>
        <w:jc w:val="both"/>
        <w:rPr>
          <w:i/>
          <w:sz w:val="26"/>
          <w:szCs w:val="26"/>
        </w:rPr>
      </w:pPr>
      <w:r w:rsidRPr="00694DDB">
        <w:rPr>
          <w:i/>
          <w:sz w:val="26"/>
          <w:szCs w:val="26"/>
        </w:rPr>
        <w:t>При указании в описании свойств объекта закупки методов контроля за устранением недостатков при оказании услуг, указанных заказчиком, необходимо также указать минимальные и максимальные сроки и порядок возмещения ущерба заказчику, причиненного при оказании услуг по договору, на право заключения которого проводится настоящий конкурс.</w:t>
      </w:r>
    </w:p>
    <w:p w14:paraId="4FEE35C2" w14:textId="77777777" w:rsidR="00694DDB" w:rsidRPr="00694DDB" w:rsidRDefault="00694DDB" w:rsidP="00694DDB">
      <w:pPr>
        <w:ind w:firstLine="708"/>
        <w:jc w:val="both"/>
        <w:rPr>
          <w:i/>
          <w:sz w:val="26"/>
          <w:szCs w:val="26"/>
        </w:rPr>
      </w:pPr>
      <w:r w:rsidRPr="00694DDB">
        <w:rPr>
          <w:i/>
          <w:sz w:val="26"/>
          <w:szCs w:val="26"/>
        </w:rPr>
        <w:t>В рамках детализирующего показателя оценки «Качество оказываемых услуг» (Характеристика объекта закупки №1)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вне зависимости от степени детализации таких сведений.</w:t>
      </w:r>
    </w:p>
    <w:p w14:paraId="00912946" w14:textId="77777777" w:rsidR="00694DDB" w:rsidRPr="00694DDB" w:rsidRDefault="00694DDB" w:rsidP="00694DDB">
      <w:pPr>
        <w:ind w:firstLine="708"/>
        <w:jc w:val="both"/>
        <w:rPr>
          <w:b/>
          <w:i/>
          <w:sz w:val="26"/>
          <w:szCs w:val="26"/>
        </w:rPr>
      </w:pPr>
      <w:r w:rsidRPr="00694DDB">
        <w:rPr>
          <w:b/>
          <w:i/>
          <w:sz w:val="26"/>
          <w:szCs w:val="26"/>
        </w:rPr>
        <w:t>Форма «Качественные характеристики объекта закупки»:</w:t>
      </w:r>
    </w:p>
    <w:p w14:paraId="5BE91514" w14:textId="77777777" w:rsidR="00694DDB" w:rsidRPr="00694DDB" w:rsidRDefault="00694DDB" w:rsidP="00694DDB">
      <w:pPr>
        <w:ind w:firstLine="708"/>
        <w:jc w:val="both"/>
        <w:rPr>
          <w:i/>
          <w:sz w:val="26"/>
          <w:szCs w:val="26"/>
        </w:rPr>
      </w:pPr>
      <w:r w:rsidRPr="00694DDB">
        <w:rPr>
          <w:i/>
          <w:sz w:val="26"/>
          <w:szCs w:val="26"/>
        </w:rPr>
        <w:t>Наименование конкурса: _____________________________</w:t>
      </w:r>
    </w:p>
    <w:tbl>
      <w:tblPr>
        <w:tblW w:w="7455" w:type="dxa"/>
        <w:tblLayout w:type="fixed"/>
        <w:tblCellMar>
          <w:left w:w="70" w:type="dxa"/>
          <w:right w:w="70" w:type="dxa"/>
        </w:tblCellMar>
        <w:tblLook w:val="04A0" w:firstRow="1" w:lastRow="0" w:firstColumn="1" w:lastColumn="0" w:noHBand="0" w:noVBand="1"/>
      </w:tblPr>
      <w:tblGrid>
        <w:gridCol w:w="1693"/>
        <w:gridCol w:w="1844"/>
        <w:gridCol w:w="1844"/>
        <w:gridCol w:w="2074"/>
      </w:tblGrid>
      <w:tr w:rsidR="00694DDB" w:rsidRPr="00694DDB" w14:paraId="4822ABD7" w14:textId="77777777" w:rsidTr="00335533">
        <w:trPr>
          <w:cantSplit/>
        </w:trPr>
        <w:tc>
          <w:tcPr>
            <w:tcW w:w="1693" w:type="dxa"/>
            <w:tcBorders>
              <w:top w:val="single" w:sz="6" w:space="0" w:color="auto"/>
              <w:left w:val="single" w:sz="6" w:space="0" w:color="auto"/>
              <w:bottom w:val="single" w:sz="6" w:space="0" w:color="auto"/>
              <w:right w:val="single" w:sz="6" w:space="0" w:color="auto"/>
            </w:tcBorders>
            <w:vAlign w:val="center"/>
            <w:hideMark/>
          </w:tcPr>
          <w:p w14:paraId="17DA9861" w14:textId="77777777" w:rsidR="00694DDB" w:rsidRPr="00694DDB" w:rsidRDefault="00694DDB" w:rsidP="00694DDB">
            <w:pPr>
              <w:ind w:firstLine="708"/>
              <w:jc w:val="both"/>
              <w:rPr>
                <w:b/>
                <w:i/>
                <w:sz w:val="26"/>
                <w:szCs w:val="26"/>
              </w:rPr>
            </w:pPr>
            <w:r w:rsidRPr="00694DDB">
              <w:rPr>
                <w:b/>
                <w:i/>
                <w:sz w:val="26"/>
                <w:szCs w:val="26"/>
              </w:rPr>
              <w:lastRenderedPageBreak/>
              <w:t>Столбец 1</w:t>
            </w:r>
          </w:p>
        </w:tc>
        <w:tc>
          <w:tcPr>
            <w:tcW w:w="1844" w:type="dxa"/>
            <w:tcBorders>
              <w:top w:val="single" w:sz="6" w:space="0" w:color="auto"/>
              <w:left w:val="single" w:sz="6" w:space="0" w:color="auto"/>
              <w:bottom w:val="single" w:sz="6" w:space="0" w:color="auto"/>
              <w:right w:val="single" w:sz="6" w:space="0" w:color="auto"/>
            </w:tcBorders>
            <w:vAlign w:val="center"/>
            <w:hideMark/>
          </w:tcPr>
          <w:p w14:paraId="381486B3" w14:textId="77777777" w:rsidR="00694DDB" w:rsidRPr="00694DDB" w:rsidRDefault="00694DDB" w:rsidP="00694DDB">
            <w:pPr>
              <w:ind w:firstLine="708"/>
              <w:jc w:val="both"/>
              <w:rPr>
                <w:b/>
                <w:i/>
                <w:sz w:val="26"/>
                <w:szCs w:val="26"/>
              </w:rPr>
            </w:pPr>
            <w:r w:rsidRPr="00694DDB">
              <w:rPr>
                <w:b/>
                <w:i/>
                <w:sz w:val="26"/>
                <w:szCs w:val="26"/>
              </w:rPr>
              <w:t xml:space="preserve">Столбец 2 </w:t>
            </w:r>
          </w:p>
        </w:tc>
        <w:tc>
          <w:tcPr>
            <w:tcW w:w="1844" w:type="dxa"/>
            <w:tcBorders>
              <w:top w:val="single" w:sz="6" w:space="0" w:color="auto"/>
              <w:left w:val="single" w:sz="6" w:space="0" w:color="auto"/>
              <w:bottom w:val="single" w:sz="6" w:space="0" w:color="auto"/>
              <w:right w:val="single" w:sz="6" w:space="0" w:color="auto"/>
            </w:tcBorders>
            <w:vAlign w:val="center"/>
            <w:hideMark/>
          </w:tcPr>
          <w:p w14:paraId="0680431E" w14:textId="77777777" w:rsidR="00694DDB" w:rsidRPr="00694DDB" w:rsidRDefault="00694DDB" w:rsidP="00694DDB">
            <w:pPr>
              <w:ind w:firstLine="708"/>
              <w:jc w:val="both"/>
              <w:rPr>
                <w:b/>
                <w:i/>
                <w:sz w:val="26"/>
                <w:szCs w:val="26"/>
              </w:rPr>
            </w:pPr>
            <w:r w:rsidRPr="00694DDB">
              <w:rPr>
                <w:b/>
                <w:i/>
                <w:sz w:val="26"/>
                <w:szCs w:val="26"/>
              </w:rPr>
              <w:t xml:space="preserve">Столбец 3 </w:t>
            </w:r>
          </w:p>
        </w:tc>
        <w:tc>
          <w:tcPr>
            <w:tcW w:w="2074" w:type="dxa"/>
            <w:tcBorders>
              <w:top w:val="single" w:sz="6" w:space="0" w:color="auto"/>
              <w:left w:val="single" w:sz="6" w:space="0" w:color="auto"/>
              <w:bottom w:val="single" w:sz="6" w:space="0" w:color="auto"/>
              <w:right w:val="single" w:sz="6" w:space="0" w:color="auto"/>
            </w:tcBorders>
            <w:vAlign w:val="center"/>
            <w:hideMark/>
          </w:tcPr>
          <w:p w14:paraId="019B9152" w14:textId="77777777" w:rsidR="00694DDB" w:rsidRPr="00694DDB" w:rsidRDefault="00694DDB" w:rsidP="00694DDB">
            <w:pPr>
              <w:ind w:firstLine="708"/>
              <w:jc w:val="both"/>
              <w:rPr>
                <w:b/>
                <w:i/>
                <w:sz w:val="26"/>
                <w:szCs w:val="26"/>
              </w:rPr>
            </w:pPr>
            <w:r w:rsidRPr="00694DDB">
              <w:rPr>
                <w:b/>
                <w:i/>
                <w:sz w:val="26"/>
                <w:szCs w:val="26"/>
              </w:rPr>
              <w:t>Столбец 4</w:t>
            </w:r>
          </w:p>
        </w:tc>
      </w:tr>
      <w:tr w:rsidR="00694DDB" w:rsidRPr="00694DDB" w14:paraId="6FFE3BC6" w14:textId="77777777" w:rsidTr="00335533">
        <w:trPr>
          <w:cantSplit/>
        </w:trPr>
        <w:tc>
          <w:tcPr>
            <w:tcW w:w="1693" w:type="dxa"/>
            <w:tcBorders>
              <w:top w:val="single" w:sz="6" w:space="0" w:color="auto"/>
              <w:left w:val="single" w:sz="6" w:space="0" w:color="auto"/>
              <w:bottom w:val="single" w:sz="6" w:space="0" w:color="auto"/>
              <w:right w:val="single" w:sz="6" w:space="0" w:color="auto"/>
            </w:tcBorders>
            <w:vAlign w:val="center"/>
          </w:tcPr>
          <w:p w14:paraId="752721A8" w14:textId="77777777" w:rsidR="00694DDB" w:rsidRPr="00694DDB" w:rsidRDefault="00694DDB" w:rsidP="00694DDB">
            <w:pPr>
              <w:ind w:firstLine="708"/>
              <w:jc w:val="both"/>
              <w:rPr>
                <w:i/>
                <w:sz w:val="26"/>
                <w:szCs w:val="26"/>
              </w:rPr>
            </w:pPr>
          </w:p>
        </w:tc>
        <w:tc>
          <w:tcPr>
            <w:tcW w:w="1844" w:type="dxa"/>
            <w:tcBorders>
              <w:top w:val="single" w:sz="6" w:space="0" w:color="auto"/>
              <w:left w:val="single" w:sz="6" w:space="0" w:color="auto"/>
              <w:bottom w:val="single" w:sz="6" w:space="0" w:color="auto"/>
              <w:right w:val="single" w:sz="6" w:space="0" w:color="auto"/>
            </w:tcBorders>
            <w:vAlign w:val="center"/>
          </w:tcPr>
          <w:p w14:paraId="79432B6E" w14:textId="77777777" w:rsidR="00694DDB" w:rsidRPr="00694DDB" w:rsidRDefault="00694DDB" w:rsidP="00694DDB">
            <w:pPr>
              <w:ind w:firstLine="708"/>
              <w:jc w:val="both"/>
              <w:rPr>
                <w:i/>
                <w:sz w:val="26"/>
                <w:szCs w:val="26"/>
              </w:rPr>
            </w:pPr>
          </w:p>
        </w:tc>
        <w:tc>
          <w:tcPr>
            <w:tcW w:w="1844" w:type="dxa"/>
            <w:tcBorders>
              <w:top w:val="single" w:sz="6" w:space="0" w:color="auto"/>
              <w:left w:val="single" w:sz="6" w:space="0" w:color="auto"/>
              <w:bottom w:val="single" w:sz="6" w:space="0" w:color="auto"/>
              <w:right w:val="single" w:sz="6" w:space="0" w:color="auto"/>
            </w:tcBorders>
            <w:vAlign w:val="center"/>
          </w:tcPr>
          <w:p w14:paraId="20E60F7A" w14:textId="77777777" w:rsidR="00694DDB" w:rsidRPr="00694DDB" w:rsidRDefault="00694DDB" w:rsidP="00694DDB">
            <w:pPr>
              <w:ind w:firstLine="708"/>
              <w:jc w:val="both"/>
              <w:rPr>
                <w:i/>
                <w:sz w:val="26"/>
                <w:szCs w:val="26"/>
              </w:rPr>
            </w:pPr>
          </w:p>
        </w:tc>
        <w:tc>
          <w:tcPr>
            <w:tcW w:w="2074" w:type="dxa"/>
            <w:tcBorders>
              <w:top w:val="single" w:sz="6" w:space="0" w:color="auto"/>
              <w:left w:val="single" w:sz="6" w:space="0" w:color="auto"/>
              <w:bottom w:val="single" w:sz="6" w:space="0" w:color="auto"/>
              <w:right w:val="single" w:sz="6" w:space="0" w:color="auto"/>
            </w:tcBorders>
            <w:vAlign w:val="center"/>
          </w:tcPr>
          <w:p w14:paraId="34EC802E" w14:textId="77777777" w:rsidR="00694DDB" w:rsidRPr="00694DDB" w:rsidRDefault="00694DDB" w:rsidP="00694DDB">
            <w:pPr>
              <w:ind w:firstLine="708"/>
              <w:jc w:val="both"/>
              <w:rPr>
                <w:i/>
                <w:sz w:val="26"/>
                <w:szCs w:val="26"/>
              </w:rPr>
            </w:pPr>
          </w:p>
        </w:tc>
      </w:tr>
      <w:tr w:rsidR="00694DDB" w:rsidRPr="00694DDB" w14:paraId="1F060E35" w14:textId="77777777" w:rsidTr="00335533">
        <w:trPr>
          <w:cantSplit/>
        </w:trPr>
        <w:tc>
          <w:tcPr>
            <w:tcW w:w="1693" w:type="dxa"/>
            <w:tcBorders>
              <w:top w:val="single" w:sz="6" w:space="0" w:color="auto"/>
              <w:left w:val="single" w:sz="6" w:space="0" w:color="auto"/>
              <w:bottom w:val="single" w:sz="6" w:space="0" w:color="auto"/>
              <w:right w:val="single" w:sz="6" w:space="0" w:color="auto"/>
            </w:tcBorders>
            <w:vAlign w:val="center"/>
          </w:tcPr>
          <w:p w14:paraId="07481DAF" w14:textId="77777777" w:rsidR="00694DDB" w:rsidRPr="00694DDB" w:rsidRDefault="00694DDB" w:rsidP="00694DDB">
            <w:pPr>
              <w:ind w:firstLine="708"/>
              <w:jc w:val="both"/>
              <w:rPr>
                <w:i/>
                <w:sz w:val="26"/>
                <w:szCs w:val="26"/>
              </w:rPr>
            </w:pPr>
          </w:p>
        </w:tc>
        <w:tc>
          <w:tcPr>
            <w:tcW w:w="1844" w:type="dxa"/>
            <w:tcBorders>
              <w:top w:val="single" w:sz="6" w:space="0" w:color="auto"/>
              <w:left w:val="single" w:sz="6" w:space="0" w:color="auto"/>
              <w:bottom w:val="single" w:sz="6" w:space="0" w:color="auto"/>
              <w:right w:val="single" w:sz="6" w:space="0" w:color="auto"/>
            </w:tcBorders>
            <w:vAlign w:val="center"/>
          </w:tcPr>
          <w:p w14:paraId="74A774B3" w14:textId="77777777" w:rsidR="00694DDB" w:rsidRPr="00694DDB" w:rsidRDefault="00694DDB" w:rsidP="00694DDB">
            <w:pPr>
              <w:ind w:firstLine="708"/>
              <w:jc w:val="both"/>
              <w:rPr>
                <w:i/>
                <w:sz w:val="26"/>
                <w:szCs w:val="26"/>
              </w:rPr>
            </w:pPr>
          </w:p>
        </w:tc>
        <w:tc>
          <w:tcPr>
            <w:tcW w:w="1844" w:type="dxa"/>
            <w:tcBorders>
              <w:top w:val="single" w:sz="6" w:space="0" w:color="auto"/>
              <w:left w:val="single" w:sz="6" w:space="0" w:color="auto"/>
              <w:bottom w:val="single" w:sz="6" w:space="0" w:color="auto"/>
              <w:right w:val="single" w:sz="6" w:space="0" w:color="auto"/>
            </w:tcBorders>
            <w:vAlign w:val="center"/>
          </w:tcPr>
          <w:p w14:paraId="5734E4B9" w14:textId="77777777" w:rsidR="00694DDB" w:rsidRPr="00694DDB" w:rsidRDefault="00694DDB" w:rsidP="00694DDB">
            <w:pPr>
              <w:ind w:firstLine="708"/>
              <w:jc w:val="both"/>
              <w:rPr>
                <w:i/>
                <w:sz w:val="26"/>
                <w:szCs w:val="26"/>
              </w:rPr>
            </w:pPr>
          </w:p>
        </w:tc>
        <w:tc>
          <w:tcPr>
            <w:tcW w:w="2074" w:type="dxa"/>
            <w:tcBorders>
              <w:top w:val="single" w:sz="6" w:space="0" w:color="auto"/>
              <w:left w:val="single" w:sz="6" w:space="0" w:color="auto"/>
              <w:bottom w:val="single" w:sz="6" w:space="0" w:color="auto"/>
              <w:right w:val="single" w:sz="6" w:space="0" w:color="auto"/>
            </w:tcBorders>
            <w:vAlign w:val="center"/>
          </w:tcPr>
          <w:p w14:paraId="2337640D" w14:textId="77777777" w:rsidR="00694DDB" w:rsidRPr="00694DDB" w:rsidRDefault="00694DDB" w:rsidP="00694DDB">
            <w:pPr>
              <w:ind w:firstLine="708"/>
              <w:jc w:val="both"/>
              <w:rPr>
                <w:i/>
                <w:sz w:val="26"/>
                <w:szCs w:val="26"/>
              </w:rPr>
            </w:pPr>
          </w:p>
        </w:tc>
      </w:tr>
      <w:tr w:rsidR="00694DDB" w:rsidRPr="00694DDB" w14:paraId="7DF3D23C" w14:textId="77777777" w:rsidTr="00335533">
        <w:trPr>
          <w:cantSplit/>
        </w:trPr>
        <w:tc>
          <w:tcPr>
            <w:tcW w:w="1693" w:type="dxa"/>
            <w:tcBorders>
              <w:top w:val="single" w:sz="6" w:space="0" w:color="auto"/>
              <w:left w:val="single" w:sz="6" w:space="0" w:color="auto"/>
              <w:bottom w:val="single" w:sz="6" w:space="0" w:color="auto"/>
              <w:right w:val="single" w:sz="6" w:space="0" w:color="auto"/>
            </w:tcBorders>
            <w:vAlign w:val="center"/>
          </w:tcPr>
          <w:p w14:paraId="465BC5AB" w14:textId="77777777" w:rsidR="00694DDB" w:rsidRPr="00694DDB" w:rsidRDefault="00694DDB" w:rsidP="00694DDB">
            <w:pPr>
              <w:ind w:firstLine="708"/>
              <w:jc w:val="both"/>
              <w:rPr>
                <w:i/>
                <w:sz w:val="26"/>
                <w:szCs w:val="26"/>
              </w:rPr>
            </w:pPr>
          </w:p>
        </w:tc>
        <w:tc>
          <w:tcPr>
            <w:tcW w:w="1844" w:type="dxa"/>
            <w:tcBorders>
              <w:top w:val="single" w:sz="6" w:space="0" w:color="auto"/>
              <w:left w:val="single" w:sz="6" w:space="0" w:color="auto"/>
              <w:bottom w:val="single" w:sz="6" w:space="0" w:color="auto"/>
              <w:right w:val="single" w:sz="6" w:space="0" w:color="auto"/>
            </w:tcBorders>
            <w:vAlign w:val="center"/>
          </w:tcPr>
          <w:p w14:paraId="49BB16B9" w14:textId="77777777" w:rsidR="00694DDB" w:rsidRPr="00694DDB" w:rsidRDefault="00694DDB" w:rsidP="00694DDB">
            <w:pPr>
              <w:ind w:firstLine="708"/>
              <w:jc w:val="both"/>
              <w:rPr>
                <w:i/>
                <w:sz w:val="26"/>
                <w:szCs w:val="26"/>
              </w:rPr>
            </w:pPr>
          </w:p>
        </w:tc>
        <w:tc>
          <w:tcPr>
            <w:tcW w:w="1844" w:type="dxa"/>
            <w:tcBorders>
              <w:top w:val="single" w:sz="6" w:space="0" w:color="auto"/>
              <w:left w:val="single" w:sz="6" w:space="0" w:color="auto"/>
              <w:bottom w:val="single" w:sz="6" w:space="0" w:color="auto"/>
              <w:right w:val="single" w:sz="6" w:space="0" w:color="auto"/>
            </w:tcBorders>
            <w:vAlign w:val="center"/>
          </w:tcPr>
          <w:p w14:paraId="29639CBD" w14:textId="77777777" w:rsidR="00694DDB" w:rsidRPr="00694DDB" w:rsidRDefault="00694DDB" w:rsidP="00694DDB">
            <w:pPr>
              <w:ind w:firstLine="708"/>
              <w:jc w:val="both"/>
              <w:rPr>
                <w:i/>
                <w:sz w:val="26"/>
                <w:szCs w:val="26"/>
              </w:rPr>
            </w:pPr>
          </w:p>
        </w:tc>
        <w:tc>
          <w:tcPr>
            <w:tcW w:w="2074" w:type="dxa"/>
            <w:tcBorders>
              <w:top w:val="single" w:sz="6" w:space="0" w:color="auto"/>
              <w:left w:val="single" w:sz="6" w:space="0" w:color="auto"/>
              <w:bottom w:val="single" w:sz="6" w:space="0" w:color="auto"/>
              <w:right w:val="single" w:sz="6" w:space="0" w:color="auto"/>
            </w:tcBorders>
            <w:vAlign w:val="center"/>
          </w:tcPr>
          <w:p w14:paraId="6D80B6DB" w14:textId="77777777" w:rsidR="00694DDB" w:rsidRPr="00694DDB" w:rsidRDefault="00694DDB" w:rsidP="00694DDB">
            <w:pPr>
              <w:ind w:firstLine="708"/>
              <w:jc w:val="both"/>
              <w:rPr>
                <w:i/>
                <w:sz w:val="26"/>
                <w:szCs w:val="26"/>
              </w:rPr>
            </w:pPr>
          </w:p>
        </w:tc>
      </w:tr>
    </w:tbl>
    <w:p w14:paraId="0647C194" w14:textId="668F9E7E" w:rsidR="00866C36" w:rsidRPr="00866C36" w:rsidRDefault="00866C36" w:rsidP="00694DDB">
      <w:pPr>
        <w:ind w:firstLine="708"/>
        <w:jc w:val="both"/>
        <w:rPr>
          <w:sz w:val="26"/>
          <w:szCs w:val="26"/>
        </w:rPr>
      </w:pPr>
      <w:r w:rsidRPr="00866C36">
        <w:rPr>
          <w:sz w:val="26"/>
          <w:szCs w:val="26"/>
        </w:rPr>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14:paraId="09D9EF7D" w14:textId="77777777" w:rsidR="00866C36" w:rsidRPr="00866C36" w:rsidRDefault="00866C36" w:rsidP="00866C36">
      <w:pPr>
        <w:ind w:firstLine="708"/>
        <w:jc w:val="both"/>
        <w:rPr>
          <w:sz w:val="26"/>
          <w:szCs w:val="26"/>
        </w:rPr>
      </w:pPr>
      <w:r w:rsidRPr="00866C36">
        <w:rPr>
          <w:sz w:val="26"/>
          <w:szCs w:val="26"/>
        </w:rPr>
        <w:t>В силу ч. 3 ст. 48 Закона о контрактной системе, не позднее двух рабочих дней (за исключением случая, предусмотренного ч.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14:paraId="08C532AB" w14:textId="77777777" w:rsidR="00866C36" w:rsidRPr="00866C36" w:rsidRDefault="00866C36" w:rsidP="00866C36">
      <w:pPr>
        <w:ind w:firstLine="708"/>
        <w:jc w:val="both"/>
        <w:rPr>
          <w:sz w:val="26"/>
          <w:szCs w:val="26"/>
        </w:rPr>
      </w:pPr>
      <w:r w:rsidRPr="00866C36">
        <w:rPr>
          <w:sz w:val="26"/>
          <w:szCs w:val="26"/>
        </w:rPr>
        <w:t>1) члены комиссии по осуществлению закупок:</w:t>
      </w:r>
    </w:p>
    <w:p w14:paraId="10359169" w14:textId="77777777" w:rsidR="00866C36" w:rsidRPr="00866C36" w:rsidRDefault="00866C36" w:rsidP="00866C36">
      <w:pPr>
        <w:ind w:firstLine="708"/>
        <w:jc w:val="both"/>
        <w:rPr>
          <w:sz w:val="26"/>
          <w:szCs w:val="26"/>
        </w:rPr>
      </w:pPr>
      <w:r w:rsidRPr="00866C36">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14:paraId="72181A10" w14:textId="77777777" w:rsidR="00866C36" w:rsidRPr="00866C36" w:rsidRDefault="00866C36" w:rsidP="00866C36">
      <w:pPr>
        <w:ind w:firstLine="708"/>
        <w:jc w:val="both"/>
        <w:rPr>
          <w:sz w:val="26"/>
          <w:szCs w:val="26"/>
        </w:rPr>
      </w:pPr>
      <w:r w:rsidRPr="00866C36">
        <w:rPr>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п.п. 2 и 3 ч. 1 ст. 32 настоящего Федерального закона (если такие критерии установлены извещением об осуществлении закупки);</w:t>
      </w:r>
    </w:p>
    <w:p w14:paraId="21ACB9DC" w14:textId="77777777" w:rsidR="00866C36" w:rsidRPr="00866C36" w:rsidRDefault="00866C36" w:rsidP="00866C36">
      <w:pPr>
        <w:ind w:firstLine="708"/>
        <w:jc w:val="both"/>
        <w:rPr>
          <w:sz w:val="26"/>
          <w:szCs w:val="26"/>
        </w:rPr>
      </w:pPr>
      <w:r w:rsidRPr="00866C36">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7A62E74A" w14:textId="77777777" w:rsidR="00866C36" w:rsidRPr="00866C36" w:rsidRDefault="00866C36" w:rsidP="00866C36">
      <w:pPr>
        <w:ind w:firstLine="708"/>
        <w:jc w:val="both"/>
        <w:rPr>
          <w:sz w:val="26"/>
          <w:szCs w:val="26"/>
        </w:rPr>
      </w:pPr>
      <w:r w:rsidRPr="00866C36">
        <w:rPr>
          <w:sz w:val="26"/>
          <w:szCs w:val="26"/>
        </w:rPr>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14:paraId="3F4FEED4" w14:textId="77777777" w:rsidR="00866C36" w:rsidRPr="00866C36" w:rsidRDefault="00866C36" w:rsidP="00866C36">
      <w:pPr>
        <w:ind w:firstLine="708"/>
        <w:jc w:val="both"/>
        <w:rPr>
          <w:sz w:val="26"/>
          <w:szCs w:val="26"/>
        </w:rPr>
      </w:pPr>
      <w:r w:rsidRPr="00866C36">
        <w:rPr>
          <w:sz w:val="26"/>
          <w:szCs w:val="26"/>
        </w:rPr>
        <w:t>1) непредставления (за исключением случаев, предусмотренных настоящим Федеральным законом) информации и документов, предусмотренных пп. «а», «б», «г» и «д» п. 2 ч. 1 ст. 43 настоящего Федерального закона, несоответствия таких информации и документов извещению об осуществлении закупки;</w:t>
      </w:r>
    </w:p>
    <w:p w14:paraId="788A190C" w14:textId="77777777" w:rsidR="00866C36" w:rsidRPr="00866C36" w:rsidRDefault="00866C36" w:rsidP="00866C36">
      <w:pPr>
        <w:ind w:firstLine="708"/>
        <w:jc w:val="both"/>
        <w:rPr>
          <w:sz w:val="26"/>
          <w:szCs w:val="26"/>
        </w:rPr>
      </w:pPr>
      <w:r w:rsidRPr="00866C36">
        <w:rPr>
          <w:sz w:val="26"/>
          <w:szCs w:val="26"/>
        </w:rPr>
        <w:t>2) если в первой части заявки на участие в закупке содержится информация, предусмотренная п.п. 1, 3 и 4 ч. 1 ст. 43 настоящего Федерального закона;</w:t>
      </w:r>
    </w:p>
    <w:p w14:paraId="64EFDFFC" w14:textId="77777777" w:rsidR="00866C36" w:rsidRPr="00866C36" w:rsidRDefault="00866C36" w:rsidP="00866C36">
      <w:pPr>
        <w:ind w:firstLine="708"/>
        <w:jc w:val="both"/>
        <w:rPr>
          <w:sz w:val="26"/>
          <w:szCs w:val="26"/>
        </w:rPr>
      </w:pPr>
      <w:r w:rsidRPr="00866C36">
        <w:rPr>
          <w:sz w:val="26"/>
          <w:szCs w:val="26"/>
        </w:rPr>
        <w:t>3) выявления недостоверной информации, содержащейся в первой части заявки на участие в закупке.</w:t>
      </w:r>
    </w:p>
    <w:p w14:paraId="6170C5D9" w14:textId="77777777" w:rsidR="00866C36" w:rsidRPr="00866C36" w:rsidRDefault="00866C36" w:rsidP="00866C36">
      <w:pPr>
        <w:ind w:firstLine="708"/>
        <w:jc w:val="both"/>
        <w:rPr>
          <w:sz w:val="26"/>
          <w:szCs w:val="26"/>
        </w:rPr>
      </w:pPr>
      <w:r w:rsidRPr="00866C36">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14:paraId="3E6306F9" w14:textId="77777777" w:rsidR="00866C36" w:rsidRPr="00866C36" w:rsidRDefault="00866C36" w:rsidP="00866C36">
      <w:pPr>
        <w:ind w:firstLine="708"/>
        <w:jc w:val="both"/>
        <w:rPr>
          <w:sz w:val="26"/>
          <w:szCs w:val="26"/>
        </w:rPr>
      </w:pPr>
      <w:r w:rsidRPr="00866C36">
        <w:rPr>
          <w:sz w:val="26"/>
          <w:szCs w:val="26"/>
        </w:rPr>
        <w:t>1) дату рассмотрения и оценки первых частей заявок на участие в закупке, идентификационные номера таких заявок;</w:t>
      </w:r>
    </w:p>
    <w:p w14:paraId="780F62EF" w14:textId="77777777" w:rsidR="00866C36" w:rsidRPr="00866C36" w:rsidRDefault="00866C36" w:rsidP="00866C36">
      <w:pPr>
        <w:ind w:firstLine="708"/>
        <w:jc w:val="both"/>
        <w:rPr>
          <w:sz w:val="26"/>
          <w:szCs w:val="26"/>
        </w:rPr>
      </w:pPr>
      <w:r w:rsidRPr="00866C36">
        <w:rPr>
          <w:sz w:val="26"/>
          <w:szCs w:val="26"/>
        </w:rPr>
        <w:t xml:space="preserve">2) информацию о принятом решении о признании первой части заявки на участие в закупке соответствующей извещению об осуществлении закупки или об </w:t>
      </w:r>
      <w:r w:rsidRPr="00866C36">
        <w:rPr>
          <w:sz w:val="26"/>
          <w:szCs w:val="26"/>
        </w:rPr>
        <w:lastRenderedPageBreak/>
        <w:t>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01535AEC" w14:textId="77777777" w:rsidR="00866C36" w:rsidRPr="00866C36" w:rsidRDefault="00866C36" w:rsidP="00866C36">
      <w:pPr>
        <w:ind w:firstLine="708"/>
        <w:jc w:val="both"/>
        <w:rPr>
          <w:sz w:val="26"/>
          <w:szCs w:val="26"/>
        </w:rPr>
      </w:pPr>
      <w:r w:rsidRPr="00866C36">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14:paraId="75D3B904" w14:textId="77777777" w:rsidR="00866C36" w:rsidRPr="00866C36" w:rsidRDefault="00866C36" w:rsidP="00866C36">
      <w:pPr>
        <w:ind w:firstLine="708"/>
        <w:jc w:val="both"/>
        <w:rPr>
          <w:sz w:val="26"/>
          <w:szCs w:val="26"/>
        </w:rPr>
      </w:pPr>
      <w:r w:rsidRPr="00866C36">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14:paraId="566DD1E1" w14:textId="77777777" w:rsidR="00866C36" w:rsidRPr="00866C36" w:rsidRDefault="00866C36" w:rsidP="00866C36">
      <w:pPr>
        <w:ind w:firstLine="708"/>
        <w:jc w:val="both"/>
        <w:rPr>
          <w:sz w:val="26"/>
          <w:szCs w:val="26"/>
        </w:rPr>
      </w:pPr>
      <w:r w:rsidRPr="00866C36">
        <w:rPr>
          <w:sz w:val="26"/>
          <w:szCs w:val="26"/>
        </w:rPr>
        <w:t>5) информацию о признании определения поставщика (подрядчика, исполнителя) несостоявшимся в случаях, предусмотренных п.п. 2 и 4 ч. 1 ст. 52 настоящего Федерального закона.</w:t>
      </w:r>
    </w:p>
    <w:p w14:paraId="2162023D" w14:textId="7DC36617" w:rsidR="006F730B" w:rsidRPr="006F730B" w:rsidRDefault="00866C36" w:rsidP="006F730B">
      <w:pPr>
        <w:ind w:firstLine="708"/>
        <w:jc w:val="both"/>
        <w:rPr>
          <w:sz w:val="26"/>
          <w:szCs w:val="26"/>
        </w:rPr>
      </w:pPr>
      <w:r w:rsidRPr="00866C36">
        <w:rPr>
          <w:sz w:val="26"/>
          <w:szCs w:val="26"/>
        </w:rPr>
        <w:t xml:space="preserve">Согласно </w:t>
      </w:r>
      <w:r w:rsidR="004E300B">
        <w:rPr>
          <w:sz w:val="26"/>
          <w:szCs w:val="26"/>
        </w:rPr>
        <w:t>п</w:t>
      </w:r>
      <w:r w:rsidR="004E300B" w:rsidRPr="004E300B">
        <w:rPr>
          <w:sz w:val="26"/>
          <w:szCs w:val="26"/>
        </w:rPr>
        <w:t>ротокол</w:t>
      </w:r>
      <w:r w:rsidR="004E300B">
        <w:rPr>
          <w:sz w:val="26"/>
          <w:szCs w:val="26"/>
        </w:rPr>
        <w:t>у</w:t>
      </w:r>
      <w:r w:rsidR="004E300B" w:rsidRPr="004E300B">
        <w:rPr>
          <w:sz w:val="26"/>
          <w:szCs w:val="26"/>
        </w:rPr>
        <w:t xml:space="preserve"> рассмотрения и оценки первых частей заявок на участие в открытом конкурсе в электронной форме от 04.09.2026 №ПРОI</w:t>
      </w:r>
      <w:r w:rsidRPr="00866C36">
        <w:rPr>
          <w:sz w:val="26"/>
          <w:szCs w:val="26"/>
        </w:rPr>
        <w:t xml:space="preserve"> по итогам рассмотрения и оценки первых частей заявок на участие в открытом конкурсе заявке Заявител</w:t>
      </w:r>
      <w:r>
        <w:rPr>
          <w:sz w:val="26"/>
          <w:szCs w:val="26"/>
        </w:rPr>
        <w:t>я</w:t>
      </w:r>
      <w:r w:rsidRPr="00866C36">
        <w:rPr>
          <w:sz w:val="26"/>
          <w:szCs w:val="26"/>
        </w:rPr>
        <w:t xml:space="preserve"> было присвоено 0 баллов:</w:t>
      </w:r>
    </w:p>
    <w:tbl>
      <w:tblPr>
        <w:tblW w:w="9342" w:type="dxa"/>
        <w:tblInd w:w="9" w:type="dxa"/>
        <w:tblLayout w:type="fixed"/>
        <w:tblLook w:val="04A0" w:firstRow="1" w:lastRow="0" w:firstColumn="1" w:lastColumn="0" w:noHBand="0" w:noVBand="1"/>
      </w:tblPr>
      <w:tblGrid>
        <w:gridCol w:w="2805"/>
        <w:gridCol w:w="6537"/>
      </w:tblGrid>
      <w:tr w:rsidR="004E300B" w14:paraId="353D4243" w14:textId="77777777" w:rsidTr="004E300B">
        <w:trPr>
          <w:trHeight w:val="705"/>
        </w:trPr>
        <w:tc>
          <w:tcPr>
            <w:tcW w:w="2805" w:type="dxa"/>
            <w:tcBorders>
              <w:top w:val="single" w:sz="4" w:space="0" w:color="000000"/>
              <w:left w:val="single" w:sz="4" w:space="0" w:color="000000"/>
              <w:bottom w:val="single" w:sz="4" w:space="0" w:color="000000"/>
              <w:right w:val="single" w:sz="4" w:space="0" w:color="000000"/>
            </w:tcBorders>
            <w:vAlign w:val="center"/>
          </w:tcPr>
          <w:p w14:paraId="16932D6C" w14:textId="77777777" w:rsidR="004E300B" w:rsidRDefault="004E300B" w:rsidP="00335533">
            <w:pPr>
              <w:pStyle w:val="LO-normal"/>
              <w:widowControl w:val="0"/>
            </w:pPr>
            <w:r>
              <w:t>Предложение участника</w:t>
            </w:r>
          </w:p>
        </w:tc>
        <w:tc>
          <w:tcPr>
            <w:tcW w:w="6537" w:type="dxa"/>
            <w:tcBorders>
              <w:top w:val="single" w:sz="4" w:space="0" w:color="000000"/>
              <w:left w:val="single" w:sz="4" w:space="0" w:color="000000"/>
              <w:bottom w:val="single" w:sz="4" w:space="0" w:color="000000"/>
              <w:right w:val="single" w:sz="4" w:space="0" w:color="000000"/>
            </w:tcBorders>
            <w:vAlign w:val="center"/>
          </w:tcPr>
          <w:p w14:paraId="34AB9343" w14:textId="77777777" w:rsidR="004E300B" w:rsidRDefault="004E300B" w:rsidP="00335533">
            <w:pPr>
              <w:pStyle w:val="LO-normal"/>
              <w:widowControl w:val="0"/>
            </w:pPr>
            <w:r>
              <w:t>Баллы по критерию (показателю), установленному в извещении об осуществлении закупки (без учета значимости / с учетом значимости)</w:t>
            </w:r>
          </w:p>
        </w:tc>
      </w:tr>
      <w:tr w:rsidR="004E300B" w:rsidRPr="0002081E" w14:paraId="711B744D" w14:textId="77777777" w:rsidTr="004E300B">
        <w:trPr>
          <w:trHeight w:val="585"/>
        </w:trPr>
        <w:tc>
          <w:tcPr>
            <w:tcW w:w="2805" w:type="dxa"/>
            <w:tcBorders>
              <w:top w:val="single" w:sz="4" w:space="0" w:color="000000"/>
              <w:left w:val="single" w:sz="4" w:space="0" w:color="000000"/>
              <w:bottom w:val="single" w:sz="4" w:space="0" w:color="000000"/>
              <w:right w:val="single" w:sz="4" w:space="0" w:color="000000"/>
            </w:tcBorders>
            <w:vAlign w:val="center"/>
          </w:tcPr>
          <w:p w14:paraId="4A0B3CB9" w14:textId="77777777" w:rsidR="004E300B" w:rsidRDefault="004E300B" w:rsidP="00335533">
            <w:pPr>
              <w:pStyle w:val="LO-normal"/>
              <w:widowControl w:val="0"/>
            </w:pPr>
            <w:r>
              <w:t>Качество оказываемых услуг</w:t>
            </w:r>
          </w:p>
        </w:tc>
        <w:tc>
          <w:tcPr>
            <w:tcW w:w="6537" w:type="dxa"/>
            <w:tcBorders>
              <w:top w:val="single" w:sz="4" w:space="0" w:color="000000"/>
              <w:left w:val="single" w:sz="4" w:space="0" w:color="000000"/>
              <w:bottom w:val="single" w:sz="4" w:space="0" w:color="000000"/>
              <w:right w:val="single" w:sz="4" w:space="0" w:color="000000"/>
            </w:tcBorders>
            <w:vAlign w:val="center"/>
          </w:tcPr>
          <w:p w14:paraId="32E40834" w14:textId="77777777" w:rsidR="004E300B" w:rsidRPr="00CC1101" w:rsidRDefault="004E300B" w:rsidP="00335533">
            <w:pPr>
              <w:pStyle w:val="LO-normal"/>
              <w:widowControl w:val="0"/>
              <w:rPr>
                <w:lang w:val="en-US"/>
              </w:rPr>
            </w:pPr>
            <w:r w:rsidRPr="00CC1101">
              <w:rPr>
                <w:lang w:val="en-US"/>
              </w:rPr>
              <w:t>100.00/40.00</w:t>
            </w:r>
          </w:p>
        </w:tc>
      </w:tr>
      <w:tr w:rsidR="004E300B" w:rsidRPr="0002081E" w14:paraId="197F2E13" w14:textId="77777777" w:rsidTr="004E300B">
        <w:trPr>
          <w:trHeight w:val="585"/>
        </w:trPr>
        <w:tc>
          <w:tcPr>
            <w:tcW w:w="2805" w:type="dxa"/>
            <w:tcBorders>
              <w:top w:val="single" w:sz="4" w:space="0" w:color="000000"/>
              <w:left w:val="single" w:sz="4" w:space="0" w:color="000000"/>
              <w:bottom w:val="single" w:sz="4" w:space="0" w:color="000000"/>
              <w:right w:val="single" w:sz="4" w:space="0" w:color="000000"/>
            </w:tcBorders>
            <w:vAlign w:val="center"/>
          </w:tcPr>
          <w:p w14:paraId="45499DC4" w14:textId="77777777" w:rsidR="004E300B" w:rsidRDefault="004E300B" w:rsidP="00335533">
            <w:pPr>
              <w:pStyle w:val="LO-normal"/>
              <w:widowControl w:val="0"/>
            </w:pPr>
            <w:r>
              <w:t>Качество оказываемых услуг</w:t>
            </w:r>
          </w:p>
        </w:tc>
        <w:tc>
          <w:tcPr>
            <w:tcW w:w="6537" w:type="dxa"/>
            <w:tcBorders>
              <w:top w:val="single" w:sz="4" w:space="0" w:color="000000"/>
              <w:left w:val="single" w:sz="4" w:space="0" w:color="000000"/>
              <w:bottom w:val="single" w:sz="4" w:space="0" w:color="000000"/>
              <w:right w:val="single" w:sz="4" w:space="0" w:color="000000"/>
            </w:tcBorders>
            <w:vAlign w:val="center"/>
          </w:tcPr>
          <w:p w14:paraId="209BF127" w14:textId="77777777" w:rsidR="004E300B" w:rsidRPr="00CC1101" w:rsidRDefault="004E300B" w:rsidP="00335533">
            <w:pPr>
              <w:pStyle w:val="LO-normal"/>
              <w:widowControl w:val="0"/>
              <w:rPr>
                <w:lang w:val="en-US"/>
              </w:rPr>
            </w:pPr>
            <w:r w:rsidRPr="00CC1101">
              <w:rPr>
                <w:lang w:val="en-US"/>
              </w:rPr>
              <w:t>100.00/40.00</w:t>
            </w:r>
          </w:p>
        </w:tc>
      </w:tr>
      <w:tr w:rsidR="004E300B" w:rsidRPr="0002081E" w14:paraId="5AD26C16" w14:textId="77777777" w:rsidTr="004E300B">
        <w:trPr>
          <w:trHeight w:val="585"/>
        </w:trPr>
        <w:tc>
          <w:tcPr>
            <w:tcW w:w="2805" w:type="dxa"/>
            <w:tcBorders>
              <w:top w:val="single" w:sz="4" w:space="0" w:color="000000"/>
              <w:left w:val="single" w:sz="4" w:space="0" w:color="000000"/>
              <w:bottom w:val="single" w:sz="4" w:space="0" w:color="000000"/>
              <w:right w:val="single" w:sz="4" w:space="0" w:color="000000"/>
            </w:tcBorders>
            <w:vAlign w:val="center"/>
          </w:tcPr>
          <w:p w14:paraId="3F175EA0" w14:textId="77777777" w:rsidR="004E300B" w:rsidRDefault="004E300B" w:rsidP="00335533">
            <w:pPr>
              <w:pStyle w:val="LO-normal"/>
              <w:widowControl w:val="0"/>
            </w:pPr>
            <w:r>
              <w:t>Качество оказываемых услуг</w:t>
            </w:r>
          </w:p>
        </w:tc>
        <w:tc>
          <w:tcPr>
            <w:tcW w:w="6537" w:type="dxa"/>
            <w:tcBorders>
              <w:top w:val="single" w:sz="4" w:space="0" w:color="000000"/>
              <w:left w:val="single" w:sz="4" w:space="0" w:color="000000"/>
              <w:bottom w:val="single" w:sz="4" w:space="0" w:color="000000"/>
              <w:right w:val="single" w:sz="4" w:space="0" w:color="000000"/>
            </w:tcBorders>
            <w:vAlign w:val="center"/>
          </w:tcPr>
          <w:p w14:paraId="5C2A38D0" w14:textId="77777777" w:rsidR="004E300B" w:rsidRPr="00CC1101" w:rsidRDefault="004E300B" w:rsidP="00335533">
            <w:pPr>
              <w:pStyle w:val="LO-normal"/>
              <w:widowControl w:val="0"/>
              <w:rPr>
                <w:lang w:val="en-US"/>
              </w:rPr>
            </w:pPr>
            <w:r w:rsidRPr="00CC1101">
              <w:rPr>
                <w:lang w:val="en-US"/>
              </w:rPr>
              <w:t>100.00/40.00</w:t>
            </w:r>
          </w:p>
        </w:tc>
      </w:tr>
      <w:tr w:rsidR="004E300B" w:rsidRPr="0002081E" w14:paraId="052BE51D" w14:textId="77777777" w:rsidTr="004E300B">
        <w:trPr>
          <w:trHeight w:val="585"/>
        </w:trPr>
        <w:tc>
          <w:tcPr>
            <w:tcW w:w="2805" w:type="dxa"/>
            <w:tcBorders>
              <w:top w:val="single" w:sz="4" w:space="0" w:color="000000"/>
              <w:left w:val="single" w:sz="4" w:space="0" w:color="000000"/>
              <w:bottom w:val="single" w:sz="4" w:space="0" w:color="000000"/>
              <w:right w:val="single" w:sz="4" w:space="0" w:color="000000"/>
            </w:tcBorders>
            <w:vAlign w:val="center"/>
          </w:tcPr>
          <w:p w14:paraId="558970BE" w14:textId="77777777" w:rsidR="004E300B" w:rsidRDefault="004E300B" w:rsidP="00335533">
            <w:pPr>
              <w:pStyle w:val="LO-normal"/>
              <w:widowControl w:val="0"/>
            </w:pPr>
            <w:r>
              <w:t>Качество оказываемых услуг</w:t>
            </w:r>
          </w:p>
        </w:tc>
        <w:tc>
          <w:tcPr>
            <w:tcW w:w="6537" w:type="dxa"/>
            <w:tcBorders>
              <w:top w:val="single" w:sz="4" w:space="0" w:color="000000"/>
              <w:left w:val="single" w:sz="4" w:space="0" w:color="000000"/>
              <w:bottom w:val="single" w:sz="4" w:space="0" w:color="000000"/>
              <w:right w:val="single" w:sz="4" w:space="0" w:color="000000"/>
            </w:tcBorders>
            <w:vAlign w:val="center"/>
          </w:tcPr>
          <w:p w14:paraId="4B93EE5B" w14:textId="77777777" w:rsidR="004E300B" w:rsidRPr="00CC1101" w:rsidRDefault="004E300B" w:rsidP="00335533">
            <w:pPr>
              <w:pStyle w:val="LO-normal"/>
              <w:widowControl w:val="0"/>
              <w:rPr>
                <w:lang w:val="en-US"/>
              </w:rPr>
            </w:pPr>
            <w:r w:rsidRPr="00CC1101">
              <w:rPr>
                <w:lang w:val="en-US"/>
              </w:rPr>
              <w:t>100.00/40.00</w:t>
            </w:r>
          </w:p>
        </w:tc>
      </w:tr>
    </w:tbl>
    <w:p w14:paraId="628504C8" w14:textId="77777777" w:rsidR="004E300B" w:rsidRPr="004E300B" w:rsidRDefault="004E300B" w:rsidP="004E300B">
      <w:pPr>
        <w:jc w:val="both"/>
      </w:pPr>
    </w:p>
    <w:tbl>
      <w:tblPr>
        <w:tblW w:w="9342" w:type="dxa"/>
        <w:tblInd w:w="9" w:type="dxa"/>
        <w:tblLayout w:type="fixed"/>
        <w:tblLook w:val="04A0" w:firstRow="1" w:lastRow="0" w:firstColumn="1" w:lastColumn="0" w:noHBand="0" w:noVBand="1"/>
      </w:tblPr>
      <w:tblGrid>
        <w:gridCol w:w="2805"/>
        <w:gridCol w:w="6537"/>
      </w:tblGrid>
      <w:tr w:rsidR="004E300B" w14:paraId="2B19E133" w14:textId="77777777" w:rsidTr="004E300B">
        <w:trPr>
          <w:trHeight w:val="705"/>
        </w:trPr>
        <w:tc>
          <w:tcPr>
            <w:tcW w:w="2805" w:type="dxa"/>
            <w:tcBorders>
              <w:top w:val="single" w:sz="4" w:space="0" w:color="000000"/>
              <w:left w:val="single" w:sz="4" w:space="0" w:color="000000"/>
              <w:bottom w:val="single" w:sz="4" w:space="0" w:color="000000"/>
              <w:right w:val="single" w:sz="4" w:space="0" w:color="000000"/>
            </w:tcBorders>
            <w:vAlign w:val="center"/>
          </w:tcPr>
          <w:p w14:paraId="15EF0A10" w14:textId="77777777" w:rsidR="004E300B" w:rsidRDefault="004E300B" w:rsidP="00335533">
            <w:pPr>
              <w:pStyle w:val="LO-normal"/>
              <w:widowControl w:val="0"/>
            </w:pPr>
            <w:r>
              <w:t>Предложение участника</w:t>
            </w:r>
          </w:p>
        </w:tc>
        <w:tc>
          <w:tcPr>
            <w:tcW w:w="6537" w:type="dxa"/>
            <w:tcBorders>
              <w:top w:val="single" w:sz="4" w:space="0" w:color="000000"/>
              <w:left w:val="single" w:sz="4" w:space="0" w:color="000000"/>
              <w:bottom w:val="single" w:sz="4" w:space="0" w:color="000000"/>
              <w:right w:val="single" w:sz="4" w:space="0" w:color="000000"/>
            </w:tcBorders>
            <w:vAlign w:val="center"/>
          </w:tcPr>
          <w:p w14:paraId="570D0F89" w14:textId="77777777" w:rsidR="004E300B" w:rsidRDefault="004E300B" w:rsidP="00335533">
            <w:pPr>
              <w:pStyle w:val="LO-normal"/>
              <w:widowControl w:val="0"/>
            </w:pPr>
            <w:r>
              <w:t>Баллы по критерию (показателю), установленному в извещении об осуществлении закупки (без учета значимости / с учетом значимости)</w:t>
            </w:r>
          </w:p>
        </w:tc>
      </w:tr>
      <w:tr w:rsidR="004E300B" w:rsidRPr="0002081E" w14:paraId="1FDFE892" w14:textId="77777777" w:rsidTr="004E300B">
        <w:trPr>
          <w:trHeight w:val="585"/>
        </w:trPr>
        <w:tc>
          <w:tcPr>
            <w:tcW w:w="2805" w:type="dxa"/>
            <w:tcBorders>
              <w:top w:val="single" w:sz="4" w:space="0" w:color="000000"/>
              <w:left w:val="single" w:sz="4" w:space="0" w:color="000000"/>
              <w:bottom w:val="single" w:sz="4" w:space="0" w:color="000000"/>
              <w:right w:val="single" w:sz="4" w:space="0" w:color="000000"/>
            </w:tcBorders>
            <w:vAlign w:val="center"/>
          </w:tcPr>
          <w:p w14:paraId="5D8C41B5" w14:textId="77777777" w:rsidR="004E300B" w:rsidRDefault="004E300B" w:rsidP="00335533">
            <w:pPr>
              <w:pStyle w:val="LO-normal"/>
              <w:widowControl w:val="0"/>
            </w:pPr>
            <w:r>
              <w:t>Качество оказываемых услуг = 0.00</w:t>
            </w:r>
          </w:p>
        </w:tc>
        <w:tc>
          <w:tcPr>
            <w:tcW w:w="6537" w:type="dxa"/>
            <w:tcBorders>
              <w:top w:val="single" w:sz="4" w:space="0" w:color="000000"/>
              <w:left w:val="single" w:sz="4" w:space="0" w:color="000000"/>
              <w:bottom w:val="single" w:sz="4" w:space="0" w:color="000000"/>
              <w:right w:val="single" w:sz="4" w:space="0" w:color="000000"/>
            </w:tcBorders>
            <w:vAlign w:val="center"/>
          </w:tcPr>
          <w:p w14:paraId="67F43D48" w14:textId="77777777" w:rsidR="004E300B" w:rsidRPr="00CC1101" w:rsidRDefault="004E300B" w:rsidP="00335533">
            <w:pPr>
              <w:pStyle w:val="LO-normal"/>
              <w:widowControl w:val="0"/>
              <w:rPr>
                <w:lang w:val="en-US"/>
              </w:rPr>
            </w:pPr>
            <w:r w:rsidRPr="00CC1101">
              <w:rPr>
                <w:lang w:val="en-US"/>
              </w:rPr>
              <w:t>0.00/0.00</w:t>
            </w:r>
          </w:p>
        </w:tc>
      </w:tr>
      <w:tr w:rsidR="004E300B" w:rsidRPr="0002081E" w14:paraId="401DBB8B" w14:textId="77777777" w:rsidTr="004E300B">
        <w:trPr>
          <w:trHeight w:val="585"/>
        </w:trPr>
        <w:tc>
          <w:tcPr>
            <w:tcW w:w="2805" w:type="dxa"/>
            <w:tcBorders>
              <w:top w:val="single" w:sz="4" w:space="0" w:color="000000"/>
              <w:left w:val="single" w:sz="4" w:space="0" w:color="000000"/>
              <w:bottom w:val="single" w:sz="4" w:space="0" w:color="000000"/>
              <w:right w:val="single" w:sz="4" w:space="0" w:color="000000"/>
            </w:tcBorders>
            <w:vAlign w:val="center"/>
          </w:tcPr>
          <w:p w14:paraId="6BE9F4B7" w14:textId="77777777" w:rsidR="004E300B" w:rsidRDefault="004E300B" w:rsidP="00335533">
            <w:pPr>
              <w:pStyle w:val="LO-normal"/>
              <w:widowControl w:val="0"/>
            </w:pPr>
            <w:r>
              <w:t>Качество оказываемых услуг = 0.00</w:t>
            </w:r>
          </w:p>
        </w:tc>
        <w:tc>
          <w:tcPr>
            <w:tcW w:w="6537" w:type="dxa"/>
            <w:tcBorders>
              <w:top w:val="single" w:sz="4" w:space="0" w:color="000000"/>
              <w:left w:val="single" w:sz="4" w:space="0" w:color="000000"/>
              <w:bottom w:val="single" w:sz="4" w:space="0" w:color="000000"/>
              <w:right w:val="single" w:sz="4" w:space="0" w:color="000000"/>
            </w:tcBorders>
            <w:vAlign w:val="center"/>
          </w:tcPr>
          <w:p w14:paraId="7593BF45" w14:textId="77777777" w:rsidR="004E300B" w:rsidRPr="00CC1101" w:rsidRDefault="004E300B" w:rsidP="00335533">
            <w:pPr>
              <w:pStyle w:val="LO-normal"/>
              <w:widowControl w:val="0"/>
              <w:rPr>
                <w:lang w:val="en-US"/>
              </w:rPr>
            </w:pPr>
            <w:r w:rsidRPr="00CC1101">
              <w:rPr>
                <w:lang w:val="en-US"/>
              </w:rPr>
              <w:t>0.00/0.00</w:t>
            </w:r>
          </w:p>
        </w:tc>
      </w:tr>
      <w:tr w:rsidR="004E300B" w:rsidRPr="0002081E" w14:paraId="4259714E" w14:textId="77777777" w:rsidTr="004E300B">
        <w:trPr>
          <w:trHeight w:val="585"/>
        </w:trPr>
        <w:tc>
          <w:tcPr>
            <w:tcW w:w="2805" w:type="dxa"/>
            <w:tcBorders>
              <w:top w:val="single" w:sz="4" w:space="0" w:color="000000"/>
              <w:left w:val="single" w:sz="4" w:space="0" w:color="000000"/>
              <w:bottom w:val="single" w:sz="4" w:space="0" w:color="000000"/>
              <w:right w:val="single" w:sz="4" w:space="0" w:color="000000"/>
            </w:tcBorders>
            <w:vAlign w:val="center"/>
          </w:tcPr>
          <w:p w14:paraId="4FB0988A" w14:textId="77777777" w:rsidR="004E300B" w:rsidRDefault="004E300B" w:rsidP="00335533">
            <w:pPr>
              <w:pStyle w:val="LO-normal"/>
              <w:widowControl w:val="0"/>
            </w:pPr>
            <w:r>
              <w:t>Качество оказываемых услуг = 0.00</w:t>
            </w:r>
          </w:p>
        </w:tc>
        <w:tc>
          <w:tcPr>
            <w:tcW w:w="6537" w:type="dxa"/>
            <w:tcBorders>
              <w:top w:val="single" w:sz="4" w:space="0" w:color="000000"/>
              <w:left w:val="single" w:sz="4" w:space="0" w:color="000000"/>
              <w:bottom w:val="single" w:sz="4" w:space="0" w:color="000000"/>
              <w:right w:val="single" w:sz="4" w:space="0" w:color="000000"/>
            </w:tcBorders>
            <w:vAlign w:val="center"/>
          </w:tcPr>
          <w:p w14:paraId="4B381A65" w14:textId="77777777" w:rsidR="004E300B" w:rsidRPr="00CC1101" w:rsidRDefault="004E300B" w:rsidP="00335533">
            <w:pPr>
              <w:pStyle w:val="LO-normal"/>
              <w:widowControl w:val="0"/>
              <w:rPr>
                <w:lang w:val="en-US"/>
              </w:rPr>
            </w:pPr>
            <w:r w:rsidRPr="00CC1101">
              <w:rPr>
                <w:lang w:val="en-US"/>
              </w:rPr>
              <w:t>0.00/0.00</w:t>
            </w:r>
          </w:p>
        </w:tc>
      </w:tr>
      <w:tr w:rsidR="004E300B" w:rsidRPr="0002081E" w14:paraId="11152420" w14:textId="77777777" w:rsidTr="004E300B">
        <w:trPr>
          <w:trHeight w:val="585"/>
        </w:trPr>
        <w:tc>
          <w:tcPr>
            <w:tcW w:w="2805" w:type="dxa"/>
            <w:tcBorders>
              <w:top w:val="single" w:sz="4" w:space="0" w:color="000000"/>
              <w:left w:val="single" w:sz="4" w:space="0" w:color="000000"/>
              <w:bottom w:val="single" w:sz="4" w:space="0" w:color="000000"/>
              <w:right w:val="single" w:sz="4" w:space="0" w:color="000000"/>
            </w:tcBorders>
            <w:vAlign w:val="center"/>
          </w:tcPr>
          <w:p w14:paraId="7C5C844A" w14:textId="77777777" w:rsidR="004E300B" w:rsidRDefault="004E300B" w:rsidP="00335533">
            <w:pPr>
              <w:pStyle w:val="LO-normal"/>
              <w:widowControl w:val="0"/>
            </w:pPr>
            <w:r>
              <w:t>Качество оказываемых услуг = 0.00</w:t>
            </w:r>
          </w:p>
        </w:tc>
        <w:tc>
          <w:tcPr>
            <w:tcW w:w="6537" w:type="dxa"/>
            <w:tcBorders>
              <w:top w:val="single" w:sz="4" w:space="0" w:color="000000"/>
              <w:left w:val="single" w:sz="4" w:space="0" w:color="000000"/>
              <w:bottom w:val="single" w:sz="4" w:space="0" w:color="000000"/>
              <w:right w:val="single" w:sz="4" w:space="0" w:color="000000"/>
            </w:tcBorders>
            <w:vAlign w:val="center"/>
          </w:tcPr>
          <w:p w14:paraId="74663BE8" w14:textId="77777777" w:rsidR="004E300B" w:rsidRPr="00CC1101" w:rsidRDefault="004E300B" w:rsidP="00335533">
            <w:pPr>
              <w:pStyle w:val="LO-normal"/>
              <w:widowControl w:val="0"/>
              <w:rPr>
                <w:lang w:val="en-US"/>
              </w:rPr>
            </w:pPr>
            <w:r w:rsidRPr="00CC1101">
              <w:rPr>
                <w:lang w:val="en-US"/>
              </w:rPr>
              <w:t>0.00/0.00</w:t>
            </w:r>
          </w:p>
        </w:tc>
      </w:tr>
    </w:tbl>
    <w:p w14:paraId="3374B763" w14:textId="77777777" w:rsidR="004E300B" w:rsidRPr="004E300B" w:rsidRDefault="004E300B" w:rsidP="004E300B">
      <w:pPr>
        <w:jc w:val="both"/>
      </w:pPr>
    </w:p>
    <w:tbl>
      <w:tblPr>
        <w:tblW w:w="9342" w:type="dxa"/>
        <w:tblInd w:w="9" w:type="dxa"/>
        <w:tblLayout w:type="fixed"/>
        <w:tblLook w:val="04A0" w:firstRow="1" w:lastRow="0" w:firstColumn="1" w:lastColumn="0" w:noHBand="0" w:noVBand="1"/>
      </w:tblPr>
      <w:tblGrid>
        <w:gridCol w:w="2805"/>
        <w:gridCol w:w="6537"/>
      </w:tblGrid>
      <w:tr w:rsidR="004E300B" w14:paraId="43A4E993" w14:textId="77777777" w:rsidTr="004E300B">
        <w:trPr>
          <w:trHeight w:val="705"/>
        </w:trPr>
        <w:tc>
          <w:tcPr>
            <w:tcW w:w="2805" w:type="dxa"/>
            <w:tcBorders>
              <w:top w:val="single" w:sz="4" w:space="0" w:color="000000"/>
              <w:left w:val="single" w:sz="4" w:space="0" w:color="000000"/>
              <w:bottom w:val="single" w:sz="4" w:space="0" w:color="000000"/>
              <w:right w:val="single" w:sz="4" w:space="0" w:color="000000"/>
            </w:tcBorders>
            <w:vAlign w:val="center"/>
          </w:tcPr>
          <w:p w14:paraId="16337FCE" w14:textId="77777777" w:rsidR="004E300B" w:rsidRDefault="004E300B" w:rsidP="00335533">
            <w:pPr>
              <w:pStyle w:val="LO-normal"/>
              <w:widowControl w:val="0"/>
            </w:pPr>
            <w:r>
              <w:t>Предложение участника</w:t>
            </w:r>
          </w:p>
        </w:tc>
        <w:tc>
          <w:tcPr>
            <w:tcW w:w="6537" w:type="dxa"/>
            <w:tcBorders>
              <w:top w:val="single" w:sz="4" w:space="0" w:color="000000"/>
              <w:left w:val="single" w:sz="4" w:space="0" w:color="000000"/>
              <w:bottom w:val="single" w:sz="4" w:space="0" w:color="000000"/>
              <w:right w:val="single" w:sz="4" w:space="0" w:color="000000"/>
            </w:tcBorders>
            <w:vAlign w:val="center"/>
          </w:tcPr>
          <w:p w14:paraId="251577E2" w14:textId="77777777" w:rsidR="004E300B" w:rsidRDefault="004E300B" w:rsidP="00335533">
            <w:pPr>
              <w:pStyle w:val="LO-normal"/>
              <w:widowControl w:val="0"/>
            </w:pPr>
            <w:r>
              <w:t>Баллы по критерию (показателю), установленному в извещении об осуществлении закупки (без учета значимости / с учетом значимости)</w:t>
            </w:r>
          </w:p>
        </w:tc>
      </w:tr>
      <w:tr w:rsidR="004E300B" w:rsidRPr="0002081E" w14:paraId="6BC851BD" w14:textId="77777777" w:rsidTr="004E300B">
        <w:trPr>
          <w:trHeight w:val="585"/>
        </w:trPr>
        <w:tc>
          <w:tcPr>
            <w:tcW w:w="2805" w:type="dxa"/>
            <w:tcBorders>
              <w:top w:val="single" w:sz="4" w:space="0" w:color="000000"/>
              <w:left w:val="single" w:sz="4" w:space="0" w:color="000000"/>
              <w:bottom w:val="single" w:sz="4" w:space="0" w:color="000000"/>
              <w:right w:val="single" w:sz="4" w:space="0" w:color="000000"/>
            </w:tcBorders>
            <w:vAlign w:val="center"/>
          </w:tcPr>
          <w:p w14:paraId="16592EF7" w14:textId="77777777" w:rsidR="004E300B" w:rsidRDefault="004E300B" w:rsidP="00335533">
            <w:pPr>
              <w:pStyle w:val="LO-normal"/>
              <w:widowControl w:val="0"/>
            </w:pPr>
            <w:r>
              <w:t>Качество оказываемых услуг</w:t>
            </w:r>
          </w:p>
        </w:tc>
        <w:tc>
          <w:tcPr>
            <w:tcW w:w="6537" w:type="dxa"/>
            <w:tcBorders>
              <w:top w:val="single" w:sz="4" w:space="0" w:color="000000"/>
              <w:left w:val="single" w:sz="4" w:space="0" w:color="000000"/>
              <w:bottom w:val="single" w:sz="4" w:space="0" w:color="000000"/>
              <w:right w:val="single" w:sz="4" w:space="0" w:color="000000"/>
            </w:tcBorders>
            <w:vAlign w:val="center"/>
          </w:tcPr>
          <w:p w14:paraId="14D5DE92" w14:textId="77777777" w:rsidR="004E300B" w:rsidRPr="00CC1101" w:rsidRDefault="004E300B" w:rsidP="00335533">
            <w:pPr>
              <w:pStyle w:val="LO-normal"/>
              <w:widowControl w:val="0"/>
              <w:rPr>
                <w:lang w:val="en-US"/>
              </w:rPr>
            </w:pPr>
            <w:r w:rsidRPr="00CC1101">
              <w:rPr>
                <w:lang w:val="en-US"/>
              </w:rPr>
              <w:t>0.00/0.00</w:t>
            </w:r>
          </w:p>
        </w:tc>
      </w:tr>
      <w:tr w:rsidR="004E300B" w:rsidRPr="0002081E" w14:paraId="279EDCB9" w14:textId="77777777" w:rsidTr="004E300B">
        <w:trPr>
          <w:trHeight w:val="585"/>
        </w:trPr>
        <w:tc>
          <w:tcPr>
            <w:tcW w:w="2805" w:type="dxa"/>
            <w:tcBorders>
              <w:top w:val="single" w:sz="4" w:space="0" w:color="000000"/>
              <w:left w:val="single" w:sz="4" w:space="0" w:color="000000"/>
              <w:bottom w:val="single" w:sz="4" w:space="0" w:color="000000"/>
              <w:right w:val="single" w:sz="4" w:space="0" w:color="000000"/>
            </w:tcBorders>
            <w:vAlign w:val="center"/>
          </w:tcPr>
          <w:p w14:paraId="7EF4C388" w14:textId="77777777" w:rsidR="004E300B" w:rsidRDefault="004E300B" w:rsidP="00335533">
            <w:pPr>
              <w:pStyle w:val="LO-normal"/>
              <w:widowControl w:val="0"/>
            </w:pPr>
            <w:r>
              <w:lastRenderedPageBreak/>
              <w:t>Качество оказываемых услуг</w:t>
            </w:r>
          </w:p>
        </w:tc>
        <w:tc>
          <w:tcPr>
            <w:tcW w:w="6537" w:type="dxa"/>
            <w:tcBorders>
              <w:top w:val="single" w:sz="4" w:space="0" w:color="000000"/>
              <w:left w:val="single" w:sz="4" w:space="0" w:color="000000"/>
              <w:bottom w:val="single" w:sz="4" w:space="0" w:color="000000"/>
              <w:right w:val="single" w:sz="4" w:space="0" w:color="000000"/>
            </w:tcBorders>
            <w:vAlign w:val="center"/>
          </w:tcPr>
          <w:p w14:paraId="48029F1C" w14:textId="77777777" w:rsidR="004E300B" w:rsidRPr="00CC1101" w:rsidRDefault="004E300B" w:rsidP="00335533">
            <w:pPr>
              <w:pStyle w:val="LO-normal"/>
              <w:widowControl w:val="0"/>
              <w:rPr>
                <w:lang w:val="en-US"/>
              </w:rPr>
            </w:pPr>
            <w:r w:rsidRPr="00CC1101">
              <w:rPr>
                <w:lang w:val="en-US"/>
              </w:rPr>
              <w:t>0.00/0.00</w:t>
            </w:r>
          </w:p>
        </w:tc>
      </w:tr>
      <w:tr w:rsidR="004E300B" w:rsidRPr="0002081E" w14:paraId="451F79AC" w14:textId="77777777" w:rsidTr="004E300B">
        <w:trPr>
          <w:trHeight w:val="585"/>
        </w:trPr>
        <w:tc>
          <w:tcPr>
            <w:tcW w:w="2805" w:type="dxa"/>
            <w:tcBorders>
              <w:top w:val="single" w:sz="4" w:space="0" w:color="000000"/>
              <w:left w:val="single" w:sz="4" w:space="0" w:color="000000"/>
              <w:bottom w:val="single" w:sz="4" w:space="0" w:color="000000"/>
              <w:right w:val="single" w:sz="4" w:space="0" w:color="000000"/>
            </w:tcBorders>
            <w:vAlign w:val="center"/>
          </w:tcPr>
          <w:p w14:paraId="14868019" w14:textId="77777777" w:rsidR="004E300B" w:rsidRDefault="004E300B" w:rsidP="00335533">
            <w:pPr>
              <w:pStyle w:val="LO-normal"/>
              <w:widowControl w:val="0"/>
            </w:pPr>
            <w:r>
              <w:t>Качество оказываемых услуг</w:t>
            </w:r>
          </w:p>
        </w:tc>
        <w:tc>
          <w:tcPr>
            <w:tcW w:w="6537" w:type="dxa"/>
            <w:tcBorders>
              <w:top w:val="single" w:sz="4" w:space="0" w:color="000000"/>
              <w:left w:val="single" w:sz="4" w:space="0" w:color="000000"/>
              <w:bottom w:val="single" w:sz="4" w:space="0" w:color="000000"/>
              <w:right w:val="single" w:sz="4" w:space="0" w:color="000000"/>
            </w:tcBorders>
            <w:vAlign w:val="center"/>
          </w:tcPr>
          <w:p w14:paraId="4D07F3C4" w14:textId="77777777" w:rsidR="004E300B" w:rsidRPr="00CC1101" w:rsidRDefault="004E300B" w:rsidP="00335533">
            <w:pPr>
              <w:pStyle w:val="LO-normal"/>
              <w:widowControl w:val="0"/>
              <w:rPr>
                <w:lang w:val="en-US"/>
              </w:rPr>
            </w:pPr>
            <w:r w:rsidRPr="00CC1101">
              <w:rPr>
                <w:lang w:val="en-US"/>
              </w:rPr>
              <w:t>0.00/0.00</w:t>
            </w:r>
          </w:p>
        </w:tc>
      </w:tr>
      <w:tr w:rsidR="004E300B" w:rsidRPr="0002081E" w14:paraId="1708C264" w14:textId="77777777" w:rsidTr="004E300B">
        <w:trPr>
          <w:trHeight w:val="585"/>
        </w:trPr>
        <w:tc>
          <w:tcPr>
            <w:tcW w:w="2805" w:type="dxa"/>
            <w:tcBorders>
              <w:top w:val="single" w:sz="4" w:space="0" w:color="000000"/>
              <w:left w:val="single" w:sz="4" w:space="0" w:color="000000"/>
              <w:bottom w:val="single" w:sz="4" w:space="0" w:color="000000"/>
              <w:right w:val="single" w:sz="4" w:space="0" w:color="000000"/>
            </w:tcBorders>
            <w:vAlign w:val="center"/>
          </w:tcPr>
          <w:p w14:paraId="638BA2A9" w14:textId="77777777" w:rsidR="004E300B" w:rsidRDefault="004E300B" w:rsidP="00335533">
            <w:pPr>
              <w:pStyle w:val="LO-normal"/>
              <w:widowControl w:val="0"/>
            </w:pPr>
            <w:r>
              <w:t>Качество оказываемых услуг</w:t>
            </w:r>
          </w:p>
        </w:tc>
        <w:tc>
          <w:tcPr>
            <w:tcW w:w="6537" w:type="dxa"/>
            <w:tcBorders>
              <w:top w:val="single" w:sz="4" w:space="0" w:color="000000"/>
              <w:left w:val="single" w:sz="4" w:space="0" w:color="000000"/>
              <w:bottom w:val="single" w:sz="4" w:space="0" w:color="000000"/>
              <w:right w:val="single" w:sz="4" w:space="0" w:color="000000"/>
            </w:tcBorders>
            <w:vAlign w:val="center"/>
          </w:tcPr>
          <w:p w14:paraId="408DB295" w14:textId="77777777" w:rsidR="004E300B" w:rsidRPr="00CC1101" w:rsidRDefault="004E300B" w:rsidP="00335533">
            <w:pPr>
              <w:pStyle w:val="LO-normal"/>
              <w:widowControl w:val="0"/>
              <w:rPr>
                <w:lang w:val="en-US"/>
              </w:rPr>
            </w:pPr>
            <w:r w:rsidRPr="00CC1101">
              <w:rPr>
                <w:lang w:val="en-US"/>
              </w:rPr>
              <w:t>0.00/0.00</w:t>
            </w:r>
          </w:p>
        </w:tc>
      </w:tr>
    </w:tbl>
    <w:p w14:paraId="5183F26E" w14:textId="77777777" w:rsidR="00BA6452" w:rsidRPr="00BA6452" w:rsidRDefault="00BA6452" w:rsidP="00BA6452">
      <w:pPr>
        <w:ind w:firstLine="708"/>
        <w:jc w:val="both"/>
        <w:rPr>
          <w:i/>
          <w:sz w:val="26"/>
          <w:szCs w:val="26"/>
        </w:rPr>
      </w:pPr>
      <w:r w:rsidRPr="00BA6452">
        <w:rPr>
          <w:sz w:val="26"/>
          <w:szCs w:val="26"/>
        </w:rPr>
        <w:t>Согласно доводам Заявителя, комиссией Заказчика ненадлежащим образом применен порядок оценки заявок и оценена его заявка.</w:t>
      </w:r>
    </w:p>
    <w:p w14:paraId="4DF84F03" w14:textId="77777777" w:rsidR="00BA6452" w:rsidRPr="00BA6452" w:rsidRDefault="00BA6452" w:rsidP="00BA6452">
      <w:pPr>
        <w:ind w:firstLine="708"/>
        <w:jc w:val="both"/>
        <w:rPr>
          <w:sz w:val="26"/>
          <w:szCs w:val="26"/>
        </w:rPr>
      </w:pPr>
      <w:r w:rsidRPr="00BA6452">
        <w:rPr>
          <w:sz w:val="26"/>
          <w:szCs w:val="26"/>
        </w:rPr>
        <w:t xml:space="preserve">В соответствии с пп. г)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w:t>
      </w:r>
    </w:p>
    <w:p w14:paraId="49FBF2E4" w14:textId="77777777" w:rsidR="00BA6452" w:rsidRPr="00BA6452" w:rsidRDefault="00BA6452" w:rsidP="00BA6452">
      <w:pPr>
        <w:ind w:firstLine="708"/>
        <w:jc w:val="both"/>
        <w:rPr>
          <w:sz w:val="26"/>
          <w:szCs w:val="26"/>
        </w:rPr>
      </w:pPr>
      <w:r w:rsidRPr="00BA6452">
        <w:rPr>
          <w:sz w:val="26"/>
          <w:szCs w:val="26"/>
        </w:rPr>
        <w:t>Из анализа заявки заявителя следует, что в рамках показателя «</w:t>
      </w:r>
      <w:r w:rsidRPr="00BA6452">
        <w:rPr>
          <w:i/>
          <w:sz w:val="26"/>
          <w:szCs w:val="26"/>
        </w:rPr>
        <w:t>качественные характеристики объекта закупки</w:t>
      </w:r>
      <w:r w:rsidRPr="00BA6452">
        <w:rPr>
          <w:sz w:val="26"/>
          <w:szCs w:val="26"/>
        </w:rPr>
        <w:t>» критерия «</w:t>
      </w:r>
      <w:r w:rsidRPr="00BA6452">
        <w:rPr>
          <w:i/>
          <w:sz w:val="26"/>
          <w:szCs w:val="26"/>
        </w:rPr>
        <w:t>качественные, функциональные и экологические характеристики объекта закупки</w:t>
      </w:r>
      <w:r w:rsidRPr="00BA6452">
        <w:rPr>
          <w:sz w:val="26"/>
          <w:szCs w:val="26"/>
        </w:rPr>
        <w:t>» участником закупки представлено описание свойств объекта закупки.</w:t>
      </w:r>
    </w:p>
    <w:p w14:paraId="6626AB0B" w14:textId="1E3A350A" w:rsidR="00C13985" w:rsidRPr="00C13985" w:rsidRDefault="00C87622" w:rsidP="00C13985">
      <w:pPr>
        <w:ind w:firstLine="708"/>
        <w:jc w:val="both"/>
        <w:rPr>
          <w:sz w:val="26"/>
          <w:szCs w:val="26"/>
        </w:rPr>
      </w:pPr>
      <w:r>
        <w:rPr>
          <w:sz w:val="26"/>
          <w:szCs w:val="26"/>
        </w:rPr>
        <w:t xml:space="preserve">В соответствии с представленными Заказчиком возражениями, </w:t>
      </w:r>
      <w:r w:rsidR="00C13985">
        <w:rPr>
          <w:sz w:val="26"/>
          <w:szCs w:val="26"/>
        </w:rPr>
        <w:t>п</w:t>
      </w:r>
      <w:r w:rsidR="00C13985" w:rsidRPr="00C13985">
        <w:rPr>
          <w:sz w:val="26"/>
          <w:szCs w:val="26"/>
        </w:rPr>
        <w:t xml:space="preserve">о результатам рассмотрения первых частей заявок заявка K-418846 была признана соответствующей требованиям извещения. Вместе с тем </w:t>
      </w:r>
      <w:r w:rsidR="00C13985" w:rsidRPr="00C13985">
        <w:rPr>
          <w:sz w:val="26"/>
          <w:szCs w:val="26"/>
        </w:rPr>
        <w:br/>
        <w:t>по детализирующему показателю «Качество оказываемых услуг» заявке присвоено 0 баллов. В протоколе рассмотрения и оценки первых частей заявок Комиссией Заказчика указано основание принятого решения:</w:t>
      </w:r>
    </w:p>
    <w:p w14:paraId="747CA4C0" w14:textId="77777777" w:rsidR="00C13985" w:rsidRPr="00C13985" w:rsidRDefault="00C13985" w:rsidP="00C13985">
      <w:pPr>
        <w:ind w:firstLine="708"/>
        <w:jc w:val="both"/>
        <w:rPr>
          <w:sz w:val="26"/>
          <w:szCs w:val="26"/>
        </w:rPr>
      </w:pPr>
      <w:r w:rsidRPr="00C13985">
        <w:rPr>
          <w:sz w:val="26"/>
          <w:szCs w:val="26"/>
        </w:rPr>
        <w:t>«Представленное участником закупки предложение о качественных характеристиках объекта закупки повторяет положения приложений к извещению (в т.ч. Описания объекта закупки) что в соответствии с п. 2.1.1 Порядка рассмотрения и оценки заявок на участие в конкурсе трактуется как «Отсутствие предложения о качественных характеристиках объекта закупки». Следовательно, Комиссия Заказчика не применяла к заявке Заявителя каких-либо дополнительных, не предусмотренных извещением требований и не изменяла после подачи заявок условия оценки. Комиссией Заказчика применен непосредственно предусмотренный и заранее опубликованный уровень шкалы.</w:t>
      </w:r>
    </w:p>
    <w:p w14:paraId="0455EE57" w14:textId="77777777" w:rsidR="00C13985" w:rsidRPr="00C13985" w:rsidRDefault="00C13985" w:rsidP="00C13985">
      <w:pPr>
        <w:ind w:firstLine="708"/>
        <w:jc w:val="both"/>
        <w:rPr>
          <w:sz w:val="26"/>
          <w:szCs w:val="26"/>
        </w:rPr>
      </w:pPr>
      <w:r w:rsidRPr="00C13985">
        <w:rPr>
          <w:sz w:val="26"/>
          <w:szCs w:val="26"/>
        </w:rPr>
        <w:t>В составе оцениваемого свойства «Технология оказания услуг» самим Заявителем прямо указано:</w:t>
      </w:r>
    </w:p>
    <w:p w14:paraId="6FA525BE" w14:textId="77777777" w:rsidR="00C13985" w:rsidRPr="00C13985" w:rsidRDefault="00C13985" w:rsidP="00C13985">
      <w:pPr>
        <w:ind w:firstLine="708"/>
        <w:jc w:val="both"/>
        <w:rPr>
          <w:sz w:val="26"/>
          <w:szCs w:val="26"/>
        </w:rPr>
      </w:pPr>
      <w:r w:rsidRPr="00C13985">
        <w:rPr>
          <w:sz w:val="26"/>
          <w:szCs w:val="26"/>
        </w:rPr>
        <w:t>«Описание объекта закупки в табличной форме включено в состав свойства «Технология оказания услуг». Виды услуг, периоды оказания, основные показатели и содержание услуг из Приложения № 1 раскрывают технологию оказания услуг по объекту закупки и размещены в столбце 4 настоящей строки».</w:t>
      </w:r>
    </w:p>
    <w:p w14:paraId="2DA5D552" w14:textId="77777777" w:rsidR="00C13985" w:rsidRPr="00C13985" w:rsidRDefault="00C13985" w:rsidP="00C13985">
      <w:pPr>
        <w:ind w:firstLine="708"/>
        <w:jc w:val="both"/>
        <w:rPr>
          <w:sz w:val="26"/>
          <w:szCs w:val="26"/>
        </w:rPr>
      </w:pPr>
      <w:r w:rsidRPr="00C13985">
        <w:rPr>
          <w:sz w:val="26"/>
          <w:szCs w:val="26"/>
        </w:rPr>
        <w:t xml:space="preserve">Таким образом, сам Заявитель прямо обозначил Описание объекта закупки в табличной форме как составную часть собственного предложения </w:t>
      </w:r>
      <w:r w:rsidRPr="00C13985">
        <w:rPr>
          <w:sz w:val="26"/>
          <w:szCs w:val="26"/>
        </w:rPr>
        <w:br/>
        <w:t>по оцениваемому свойству «Технология оказания услуг». Следовательно, речь идет не о случайном совпадении отдельных терминов или необходимости упомянуть объективные характеристики здания, оборудования либо инженерных систем. Включение содержания Приложения № 1 являлось выбранным самим участником способом формирования оцениваемого предложения. Последующее содержание заявки подтверждает данное обстоятельство.</w:t>
      </w:r>
    </w:p>
    <w:p w14:paraId="4DF588D3" w14:textId="77777777" w:rsidR="00C13985" w:rsidRPr="00C13985" w:rsidRDefault="00C13985" w:rsidP="00C13985">
      <w:pPr>
        <w:ind w:firstLine="708"/>
        <w:jc w:val="both"/>
        <w:rPr>
          <w:sz w:val="26"/>
          <w:szCs w:val="26"/>
        </w:rPr>
      </w:pPr>
      <w:r w:rsidRPr="00C13985">
        <w:rPr>
          <w:sz w:val="26"/>
          <w:szCs w:val="26"/>
        </w:rPr>
        <w:lastRenderedPageBreak/>
        <w:t xml:space="preserve">Характер повторения не ограничивается одной фразой или одним видом услуг. Так, применительно к эксплуатации и техническому обслуживанию системы теплоснабжения Описанием объекта закупки предусмотрены организация и осуществление технического и эксплуатационного обслуживания системы, мероприятия по подготовке системы, взаимодействие </w:t>
      </w:r>
      <w:r w:rsidRPr="00C13985">
        <w:rPr>
          <w:sz w:val="26"/>
          <w:szCs w:val="26"/>
        </w:rPr>
        <w:br/>
        <w:t xml:space="preserve">с ресурсоснабжающей организацией, контроль работы системы и тепловых пунктов, осмотр оборудования, проверка тепловых режимов помещений, регулирование параметров системы и последующие планово-профилактические мероприятия. В заявке K-418846 в той же последовательности описываются взаимодействие с организацией — поставщиком ресурсов, контроль работы системы ТС и ГВС, контроль работы тепловых пунктов, осмотр оборудования, оценка теплового эффекта, проверка тепловых режимов помещений, поддержание температурного режима, регулирование параметров системы и устранение неисправностей. Далее участником воспроизводятся предусмотренные Описанием объекта закупки операции по промывке труб системы отопления, покраске трубопроводов и оборудования тепловых пунктов, проверке электрической части насосного оборудования, ревизии системы, устранению засоров, проведению гидравлических испытаний, ревизии воздухосборников </w:t>
      </w:r>
      <w:r w:rsidRPr="00C13985">
        <w:rPr>
          <w:sz w:val="26"/>
          <w:szCs w:val="26"/>
        </w:rPr>
        <w:br/>
        <w:t xml:space="preserve">и замене участков труб. Аналогичный способ формирования предложения использован применительно к внутренней системе электроснабжения. </w:t>
      </w:r>
      <w:r w:rsidRPr="00C13985">
        <w:rPr>
          <w:sz w:val="26"/>
          <w:szCs w:val="26"/>
        </w:rPr>
        <w:br/>
        <w:t xml:space="preserve">В Описании объекта закупки предусмотрены контроль отсутствия перегрева </w:t>
      </w:r>
      <w:r w:rsidRPr="00C13985">
        <w:rPr>
          <w:sz w:val="26"/>
          <w:szCs w:val="26"/>
        </w:rPr>
        <w:br/>
        <w:t xml:space="preserve">и соответствия сетей фактическим нагрузкам, отключение сетей при аварийных ситуациях, осмотр мест прохода сетей через стены и перекрытия, контроль состояния ГРЩ и щитовой, очистка оборудования, проверка рабочего </w:t>
      </w:r>
      <w:r w:rsidRPr="00C13985">
        <w:rPr>
          <w:sz w:val="26"/>
          <w:szCs w:val="26"/>
        </w:rPr>
        <w:br/>
        <w:t>и защитного заземления, контактных соединений, электроизмерительных приборов и рабочих контактов. В заявке K-418846 воспроизводятся соответствующие действия:</w:t>
      </w:r>
    </w:p>
    <w:p w14:paraId="5F8EDEEB" w14:textId="77777777" w:rsidR="00C13985" w:rsidRPr="00C13985" w:rsidRDefault="00C13985" w:rsidP="00C13985">
      <w:pPr>
        <w:ind w:firstLine="708"/>
        <w:jc w:val="both"/>
        <w:rPr>
          <w:sz w:val="26"/>
          <w:szCs w:val="26"/>
        </w:rPr>
      </w:pPr>
      <w:r w:rsidRPr="00C13985">
        <w:rPr>
          <w:sz w:val="26"/>
          <w:szCs w:val="26"/>
        </w:rPr>
        <w:t>«проводит контроль отсутствия перегрева и соответствием сетей фактическим нагрузкам»;</w:t>
      </w:r>
    </w:p>
    <w:p w14:paraId="070AB62A" w14:textId="77777777" w:rsidR="00C13985" w:rsidRPr="00C13985" w:rsidRDefault="00C13985" w:rsidP="00C13985">
      <w:pPr>
        <w:ind w:firstLine="708"/>
        <w:jc w:val="both"/>
        <w:rPr>
          <w:sz w:val="26"/>
          <w:szCs w:val="26"/>
        </w:rPr>
      </w:pPr>
      <w:r w:rsidRPr="00C13985">
        <w:rPr>
          <w:sz w:val="26"/>
          <w:szCs w:val="26"/>
        </w:rPr>
        <w:t>«проводить отключение сетей при аварийных ситуациях»;</w:t>
      </w:r>
    </w:p>
    <w:p w14:paraId="40FB261A" w14:textId="77777777" w:rsidR="00C13985" w:rsidRPr="00C13985" w:rsidRDefault="00C13985" w:rsidP="00C13985">
      <w:pPr>
        <w:ind w:firstLine="708"/>
        <w:jc w:val="both"/>
        <w:rPr>
          <w:sz w:val="26"/>
          <w:szCs w:val="26"/>
        </w:rPr>
      </w:pPr>
      <w:r w:rsidRPr="00C13985">
        <w:rPr>
          <w:sz w:val="26"/>
          <w:szCs w:val="26"/>
        </w:rPr>
        <w:t>«обеспечивает контроль состояния ГРЩ и щитовой».</w:t>
      </w:r>
    </w:p>
    <w:p w14:paraId="7DF179CD" w14:textId="77777777" w:rsidR="00C13985" w:rsidRPr="00C13985" w:rsidRDefault="00C13985" w:rsidP="00C13985">
      <w:pPr>
        <w:ind w:firstLine="708"/>
        <w:jc w:val="both"/>
        <w:rPr>
          <w:sz w:val="26"/>
          <w:szCs w:val="26"/>
        </w:rPr>
      </w:pPr>
      <w:r w:rsidRPr="00C13985">
        <w:rPr>
          <w:sz w:val="26"/>
          <w:szCs w:val="26"/>
        </w:rPr>
        <w:t>Последующий перечень операций также воспроизводит предусмотренные Заказчиком действия по очистке оборудования, проверке рабочего и защитного заземления, контактных и крепежных соединений, электроизмерительных приборов и рабочих контактов.</w:t>
      </w:r>
    </w:p>
    <w:p w14:paraId="33DA9CD1" w14:textId="77777777" w:rsidR="00C13985" w:rsidRPr="00C13985" w:rsidRDefault="00C13985" w:rsidP="00C13985">
      <w:pPr>
        <w:ind w:firstLine="708"/>
        <w:jc w:val="both"/>
        <w:rPr>
          <w:sz w:val="26"/>
          <w:szCs w:val="26"/>
        </w:rPr>
      </w:pPr>
      <w:r w:rsidRPr="00C13985">
        <w:rPr>
          <w:sz w:val="26"/>
          <w:szCs w:val="26"/>
        </w:rPr>
        <w:t xml:space="preserve">Особенно наглядным является сопоставление раздела, посвященного оборудованию, обеспечивающему контрольно-пропускной режим. Описанием объекта закупки предусмотрены ежемесячное технико-профилактическое обслуживание соответствующего оборудования, внешний осмотр, проверка </w:t>
      </w:r>
      <w:r w:rsidRPr="00C13985">
        <w:rPr>
          <w:sz w:val="26"/>
          <w:szCs w:val="26"/>
        </w:rPr>
        <w:br/>
        <w:t xml:space="preserve">и настройка технического состояния оборудования контроля и управления доступом, проверка наличия смазки в трущихся частях, проверка крепежа оборудования и надежности соединений и последующие операции. В заявке </w:t>
      </w:r>
      <w:r w:rsidRPr="00C13985">
        <w:rPr>
          <w:sz w:val="26"/>
          <w:szCs w:val="26"/>
        </w:rPr>
        <w:br/>
        <w:t xml:space="preserve">K-418846 после слов «Наша компания организует и осуществляет» последовательно приведены те же операции: ежемесячное технико-профилактическое обслуживание, внешний осмотр, проверка и настройка соответствующего оборудования, проверка наличия смазки, проверка крепежа оборудования и надежности соединений. Таким образом, совпадения имеют </w:t>
      </w:r>
      <w:r w:rsidRPr="00C13985">
        <w:rPr>
          <w:sz w:val="26"/>
          <w:szCs w:val="26"/>
        </w:rPr>
        <w:br/>
      </w:r>
      <w:r w:rsidRPr="00C13985">
        <w:rPr>
          <w:sz w:val="26"/>
          <w:szCs w:val="26"/>
        </w:rPr>
        <w:lastRenderedPageBreak/>
        <w:t>не единичный, а системный характер и прослеживаются в различных разделах свойства «Технология оказания услуг».</w:t>
      </w:r>
    </w:p>
    <w:p w14:paraId="64BED4C4" w14:textId="77777777" w:rsidR="00C13985" w:rsidRPr="00C13985" w:rsidRDefault="00C13985" w:rsidP="00C13985">
      <w:pPr>
        <w:ind w:firstLine="708"/>
        <w:jc w:val="both"/>
        <w:rPr>
          <w:sz w:val="26"/>
          <w:szCs w:val="26"/>
        </w:rPr>
      </w:pPr>
      <w:r w:rsidRPr="00C13985">
        <w:rPr>
          <w:sz w:val="26"/>
          <w:szCs w:val="26"/>
        </w:rPr>
        <w:t xml:space="preserve">В Описании объекта закупки указано: «Исполнитель обязан обеспечить оказание следующих услуг: составление графика уборки помещений </w:t>
      </w:r>
      <w:r w:rsidRPr="00C13985">
        <w:rPr>
          <w:sz w:val="26"/>
          <w:szCs w:val="26"/>
        </w:rPr>
        <w:br/>
        <w:t>и согласование с Заказчиком его исполнения (организация оказания услуг)».</w:t>
      </w:r>
    </w:p>
    <w:p w14:paraId="07F5510D" w14:textId="77777777" w:rsidR="00C13985" w:rsidRPr="00C13985" w:rsidRDefault="00C13985" w:rsidP="00C13985">
      <w:pPr>
        <w:ind w:firstLine="708"/>
        <w:jc w:val="both"/>
        <w:rPr>
          <w:sz w:val="26"/>
          <w:szCs w:val="26"/>
        </w:rPr>
      </w:pPr>
      <w:r w:rsidRPr="00C13985">
        <w:rPr>
          <w:sz w:val="26"/>
          <w:szCs w:val="26"/>
        </w:rPr>
        <w:t xml:space="preserve">В заявке K-418846 указано: «Наша компания обеспечивает оказание следующих услуг: составление графика уборки помещений и согласование </w:t>
      </w:r>
      <w:r w:rsidRPr="00C13985">
        <w:rPr>
          <w:sz w:val="26"/>
          <w:szCs w:val="26"/>
        </w:rPr>
        <w:br/>
        <w:t>с Заказчиком его исполнения (организация оказания услуг)».</w:t>
      </w:r>
    </w:p>
    <w:p w14:paraId="69331E23" w14:textId="77777777" w:rsidR="00C13985" w:rsidRPr="00C13985" w:rsidRDefault="00C13985" w:rsidP="00C13985">
      <w:pPr>
        <w:ind w:firstLine="708"/>
        <w:jc w:val="both"/>
        <w:rPr>
          <w:sz w:val="26"/>
          <w:szCs w:val="26"/>
        </w:rPr>
      </w:pPr>
      <w:r w:rsidRPr="00C13985">
        <w:rPr>
          <w:sz w:val="26"/>
          <w:szCs w:val="26"/>
        </w:rPr>
        <w:t xml:space="preserve">Замена слов «Исполнитель обязан обеспечить» на слова «Наша компания обеспечивает» не изменяет содержания соответствующего положения Описания объекта закупки. Содержание услуги, состав действия и его назначение сохранены. При этом подобная замена субъекта действия и грамматической формы глагола используется в заявке неоднократно. Лингвистическая переработка предписывающей конструкции Заказчика </w:t>
      </w:r>
      <w:r w:rsidRPr="00C13985">
        <w:rPr>
          <w:sz w:val="26"/>
          <w:szCs w:val="26"/>
        </w:rPr>
        <w:br/>
        <w:t xml:space="preserve">в повествовательную конструкцию от имени участника при сохранении содержания соответствующего требования сама по себе не свидетельствует </w:t>
      </w:r>
      <w:r w:rsidRPr="00C13985">
        <w:rPr>
          <w:sz w:val="26"/>
          <w:szCs w:val="26"/>
        </w:rPr>
        <w:br/>
        <w:t>о формировании самостоятельного описания технологии оказания услуг.</w:t>
      </w:r>
    </w:p>
    <w:p w14:paraId="69180A51" w14:textId="77777777" w:rsidR="00C13985" w:rsidRPr="00C13985" w:rsidRDefault="00C13985" w:rsidP="00C13985">
      <w:pPr>
        <w:ind w:firstLine="708"/>
        <w:jc w:val="both"/>
        <w:rPr>
          <w:sz w:val="26"/>
          <w:szCs w:val="26"/>
        </w:rPr>
      </w:pPr>
      <w:r w:rsidRPr="00C13985">
        <w:rPr>
          <w:sz w:val="26"/>
          <w:szCs w:val="26"/>
        </w:rPr>
        <w:t xml:space="preserve">В противном случае требование Порядка оценки о недопустимости представления предложения в виде повторения положений Описания объекта закупки могло бы быть формально преодолено исключительно посредством замены слов «Исполнитель обязан» на «Наша компания», при сохранении всего остального содержания Описания объекта закупки. Такое толкование </w:t>
      </w:r>
      <w:r w:rsidRPr="00C13985">
        <w:rPr>
          <w:sz w:val="26"/>
          <w:szCs w:val="26"/>
        </w:rPr>
        <w:br/>
        <w:t>не соответствует смыслу установленного Порядка оценки.</w:t>
      </w:r>
    </w:p>
    <w:p w14:paraId="5A50AAF4" w14:textId="77777777" w:rsidR="00C13985" w:rsidRPr="00C13985" w:rsidRDefault="00C13985" w:rsidP="00C13985">
      <w:pPr>
        <w:ind w:firstLine="708"/>
        <w:jc w:val="both"/>
        <w:rPr>
          <w:sz w:val="26"/>
          <w:szCs w:val="26"/>
        </w:rPr>
      </w:pPr>
      <w:r w:rsidRPr="00C13985">
        <w:rPr>
          <w:sz w:val="26"/>
          <w:szCs w:val="26"/>
        </w:rPr>
        <w:t xml:space="preserve">Таким образом, Комиссия Заказчика при оценке заявки К-418846 </w:t>
      </w:r>
      <w:r w:rsidRPr="00C13985">
        <w:rPr>
          <w:sz w:val="26"/>
          <w:szCs w:val="26"/>
        </w:rPr>
        <w:br/>
        <w:t xml:space="preserve">не устанавливала дополнительных требований и не осуществляла произвольную оценку содержания предложения Заявителя, а применила непосредственно предусмотренный и заранее опубликованный порядок оценки и уровень шкалы оценки к предложению в том виде, в котором оно было сформировано </w:t>
      </w:r>
      <w:r w:rsidRPr="00C13985">
        <w:rPr>
          <w:sz w:val="26"/>
          <w:szCs w:val="26"/>
        </w:rPr>
        <w:br/>
        <w:t xml:space="preserve">и представлено самим Заявителем. Доводы Жалобы фактически сводятся </w:t>
      </w:r>
      <w:r w:rsidRPr="00C13985">
        <w:rPr>
          <w:sz w:val="26"/>
          <w:szCs w:val="26"/>
        </w:rPr>
        <w:br/>
        <w:t xml:space="preserve">к несогласию Заявителя с результатом применения указанной шкалы к его заявке и не подтверждают нарушения Комиссией Заказчика установленного Порядка оценки. </w:t>
      </w:r>
    </w:p>
    <w:p w14:paraId="5314FD71" w14:textId="77777777" w:rsidR="00BA6452" w:rsidRPr="00BA6452" w:rsidRDefault="00BA6452" w:rsidP="00BA6452">
      <w:pPr>
        <w:ind w:firstLine="708"/>
        <w:jc w:val="both"/>
        <w:rPr>
          <w:sz w:val="26"/>
          <w:szCs w:val="26"/>
        </w:rPr>
      </w:pPr>
      <w:r w:rsidRPr="00BA6452">
        <w:rPr>
          <w:sz w:val="26"/>
          <w:szCs w:val="26"/>
        </w:rPr>
        <w:t>Соответственно, предложение о качественных характеристиках объекта закупки не представлено Заявителем в соответствии со всеми требованиями, установленными в порядке рассмотрения и оценки заявки по показателю оценки «Качественные характеристики», что в свою очередь является непредставлением предложения о качественных характеристиках объекта закупки с описанием выполняемых работ в отношении оцениваемых характеристик по установленным разделам и трактуется как «Отсутствие предложения о качественных характеристиках объекта закупки».</w:t>
      </w:r>
    </w:p>
    <w:p w14:paraId="674BB93B" w14:textId="77777777" w:rsidR="00BA6452" w:rsidRPr="00BA6452" w:rsidRDefault="00BA6452" w:rsidP="00BA6452">
      <w:pPr>
        <w:ind w:firstLine="708"/>
        <w:jc w:val="both"/>
        <w:rPr>
          <w:sz w:val="26"/>
          <w:szCs w:val="26"/>
        </w:rPr>
      </w:pPr>
      <w:r w:rsidRPr="00BA6452">
        <w:rPr>
          <w:sz w:val="26"/>
          <w:szCs w:val="26"/>
        </w:rPr>
        <w:t>Таким образом, согласно выводам Заказчика, изложенным в протоколе рассмотрения и оценки первых частей заявок, участником не представлено описание свойств объекта закупки, в соответствии с установленным порядком оценки.</w:t>
      </w:r>
    </w:p>
    <w:p w14:paraId="5F0DFCD3" w14:textId="77777777" w:rsidR="00BA6452" w:rsidRPr="00BA6452" w:rsidRDefault="00BA6452" w:rsidP="00BA6452">
      <w:pPr>
        <w:ind w:firstLine="708"/>
        <w:jc w:val="both"/>
        <w:rPr>
          <w:sz w:val="26"/>
          <w:szCs w:val="26"/>
        </w:rPr>
      </w:pPr>
      <w:r w:rsidRPr="00BA6452">
        <w:rPr>
          <w:sz w:val="26"/>
          <w:szCs w:val="26"/>
        </w:rPr>
        <w:t>Следовательно, представленное предложение участника по критерию «качественные, функциональные и экологические характеристики объекта закупки» не соответствует требованиям Заказчика, комиссия Заказчика осуществила оценку в полном соответствии с установленным порядком оценки, а в её действиях не усматривается нарушение пп. «б» п. 1 ч. 3 ст. 48 Закона о контрактной системе, доводы жалобы признаны необоснованными.</w:t>
      </w:r>
    </w:p>
    <w:p w14:paraId="3C26CB09" w14:textId="77777777" w:rsidR="00866C36" w:rsidRPr="00866C36" w:rsidRDefault="00866C36" w:rsidP="00866C36">
      <w:pPr>
        <w:ind w:firstLine="708"/>
        <w:jc w:val="both"/>
        <w:rPr>
          <w:sz w:val="26"/>
          <w:szCs w:val="26"/>
        </w:rPr>
      </w:pPr>
      <w:r w:rsidRPr="00866C36">
        <w:rPr>
          <w:sz w:val="26"/>
          <w:szCs w:val="26"/>
        </w:rPr>
        <w:lastRenderedPageBreak/>
        <w:t>При установленных обстоятельствах Комиссия УФАС приходит к выводу, что вышеуказанные действия комиссии не противоречат требованиям Закона о контрактной системе, следовательно, доводы жалобы являются необоснованными.</w:t>
      </w:r>
    </w:p>
    <w:p w14:paraId="3747F7BB" w14:textId="77777777" w:rsidR="00866C36" w:rsidRPr="00866C36" w:rsidRDefault="00866C36" w:rsidP="00866C36">
      <w:pPr>
        <w:ind w:firstLine="708"/>
        <w:jc w:val="both"/>
        <w:rPr>
          <w:sz w:val="26"/>
          <w:szCs w:val="26"/>
        </w:rPr>
      </w:pPr>
      <w:r w:rsidRPr="00866C36">
        <w:rPr>
          <w:sz w:val="26"/>
          <w:szCs w:val="26"/>
        </w:rPr>
        <w:t>На основании ч. 6 ст.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п.п. 3 и 4 ч. 1 ст. 32 настоящего Федерального закона критериями оценки этих заявок, окончательных предложений.</w:t>
      </w:r>
    </w:p>
    <w:p w14:paraId="09B506AB" w14:textId="4160E88E" w:rsidR="00E768AF" w:rsidRPr="00147C12" w:rsidRDefault="00E768AF" w:rsidP="00E64339">
      <w:pPr>
        <w:ind w:firstLine="708"/>
        <w:jc w:val="both"/>
        <w:rPr>
          <w:sz w:val="26"/>
          <w:szCs w:val="26"/>
        </w:rPr>
      </w:pPr>
      <w:r w:rsidRPr="00147C12">
        <w:rPr>
          <w:sz w:val="26"/>
          <w:szCs w:val="26"/>
        </w:rPr>
        <w:t xml:space="preserve">Комиссия УФАС, руководствуясь ст. 99, 106 Закона о контрактной системе, </w:t>
      </w:r>
    </w:p>
    <w:p w14:paraId="4A9A0438" w14:textId="77777777" w:rsidR="007C09E2" w:rsidRDefault="007C09E2" w:rsidP="00E768AF">
      <w:pPr>
        <w:jc w:val="center"/>
        <w:rPr>
          <w:sz w:val="26"/>
          <w:szCs w:val="26"/>
        </w:rPr>
      </w:pPr>
    </w:p>
    <w:p w14:paraId="68D1A6A7" w14:textId="77777777" w:rsidR="00E768AF" w:rsidRPr="00147C12" w:rsidRDefault="00E768AF" w:rsidP="00E768AF">
      <w:pPr>
        <w:jc w:val="center"/>
        <w:rPr>
          <w:b/>
          <w:sz w:val="26"/>
          <w:szCs w:val="26"/>
        </w:rPr>
      </w:pPr>
      <w:r w:rsidRPr="00147C12">
        <w:rPr>
          <w:b/>
          <w:sz w:val="26"/>
          <w:szCs w:val="26"/>
        </w:rPr>
        <w:t xml:space="preserve">РЕШИЛА: </w:t>
      </w:r>
    </w:p>
    <w:p w14:paraId="4DF356BE" w14:textId="77777777" w:rsidR="00E768AF" w:rsidRPr="00147C12" w:rsidRDefault="00E768AF" w:rsidP="00E768AF">
      <w:pPr>
        <w:autoSpaceDE w:val="0"/>
        <w:autoSpaceDN w:val="0"/>
        <w:adjustRightInd w:val="0"/>
        <w:ind w:firstLine="708"/>
        <w:jc w:val="both"/>
        <w:outlineLvl w:val="1"/>
        <w:rPr>
          <w:sz w:val="26"/>
          <w:szCs w:val="26"/>
        </w:rPr>
      </w:pPr>
    </w:p>
    <w:p w14:paraId="62D2FDA9" w14:textId="35807E6F" w:rsidR="00697E28" w:rsidRPr="00697E28" w:rsidRDefault="00697E28" w:rsidP="00697E28">
      <w:pPr>
        <w:tabs>
          <w:tab w:val="left" w:pos="2700"/>
        </w:tabs>
        <w:ind w:firstLine="720"/>
        <w:jc w:val="both"/>
        <w:rPr>
          <w:sz w:val="26"/>
          <w:szCs w:val="26"/>
        </w:rPr>
      </w:pPr>
      <w:r w:rsidRPr="00697E28">
        <w:rPr>
          <w:sz w:val="26"/>
          <w:szCs w:val="26"/>
        </w:rPr>
        <w:t xml:space="preserve">Признать жалобу </w:t>
      </w:r>
      <w:r w:rsidR="00F77A14" w:rsidRPr="00ED50B4">
        <w:rPr>
          <w:iCs/>
          <w:sz w:val="26"/>
          <w:szCs w:val="26"/>
          <w:lang w:eastAsia="en-US"/>
        </w:rPr>
        <w:t xml:space="preserve">ООО </w:t>
      </w:r>
      <w:r w:rsidR="00F77A14">
        <w:rPr>
          <w:iCs/>
          <w:sz w:val="26"/>
          <w:szCs w:val="26"/>
          <w:lang w:eastAsia="en-US"/>
        </w:rPr>
        <w:t>«</w:t>
      </w:r>
      <w:r w:rsidR="00F73F97" w:rsidRPr="00C13985">
        <w:rPr>
          <w:iCs/>
          <w:sz w:val="26"/>
          <w:szCs w:val="26"/>
          <w:lang w:eastAsia="en-US"/>
        </w:rPr>
        <w:t>ВЕТРО</w:t>
      </w:r>
      <w:r w:rsidR="00F77A14">
        <w:rPr>
          <w:iCs/>
          <w:sz w:val="26"/>
          <w:szCs w:val="26"/>
          <w:lang w:eastAsia="en-US"/>
        </w:rPr>
        <w:t>»</w:t>
      </w:r>
      <w:r w:rsidRPr="00697E28">
        <w:rPr>
          <w:sz w:val="26"/>
          <w:szCs w:val="26"/>
        </w:rPr>
        <w:t xml:space="preserve"> </w:t>
      </w:r>
      <w:r w:rsidR="00F77A14">
        <w:rPr>
          <w:sz w:val="26"/>
          <w:szCs w:val="26"/>
        </w:rPr>
        <w:t>не</w:t>
      </w:r>
      <w:r w:rsidRPr="00697E28">
        <w:rPr>
          <w:sz w:val="26"/>
          <w:szCs w:val="26"/>
        </w:rPr>
        <w:t>обоснованной.</w:t>
      </w:r>
    </w:p>
    <w:p w14:paraId="0F709E13" w14:textId="77777777" w:rsidR="00317F9B" w:rsidRDefault="00317F9B" w:rsidP="000100E5">
      <w:pPr>
        <w:tabs>
          <w:tab w:val="left" w:pos="2700"/>
        </w:tabs>
        <w:ind w:firstLine="720"/>
        <w:jc w:val="both"/>
        <w:rPr>
          <w:sz w:val="26"/>
          <w:szCs w:val="26"/>
        </w:rPr>
      </w:pPr>
    </w:p>
    <w:p w14:paraId="594174D3" w14:textId="1FB453AC" w:rsidR="00A877A6" w:rsidRPr="00A877A6" w:rsidRDefault="00FF16AC" w:rsidP="00A877A6">
      <w:pPr>
        <w:ind w:left="6372" w:firstLine="708"/>
        <w:rPr>
          <w:sz w:val="26"/>
          <w:szCs w:val="26"/>
        </w:rPr>
      </w:pPr>
      <w:r>
        <w:rPr>
          <w:sz w:val="26"/>
          <w:szCs w:val="26"/>
        </w:rPr>
        <w:t xml:space="preserve"> </w:t>
      </w:r>
      <w:bookmarkStart w:id="4" w:name="_GoBack"/>
      <w:bookmarkEnd w:id="4"/>
    </w:p>
    <w:p w14:paraId="0791D486" w14:textId="77777777" w:rsidR="00A877A6" w:rsidRPr="00147C12" w:rsidRDefault="00A877A6" w:rsidP="000100E5">
      <w:pPr>
        <w:tabs>
          <w:tab w:val="left" w:pos="2700"/>
        </w:tabs>
        <w:ind w:firstLine="720"/>
        <w:jc w:val="both"/>
        <w:rPr>
          <w:sz w:val="26"/>
          <w:szCs w:val="26"/>
        </w:rPr>
      </w:pPr>
    </w:p>
    <w:p w14:paraId="082155F5" w14:textId="77777777" w:rsidR="00335CD1" w:rsidRPr="00147C12" w:rsidRDefault="0023148F" w:rsidP="000100E5">
      <w:pPr>
        <w:tabs>
          <w:tab w:val="left" w:pos="2700"/>
        </w:tabs>
        <w:ind w:firstLine="720"/>
        <w:jc w:val="both"/>
        <w:rPr>
          <w:i/>
          <w:sz w:val="26"/>
          <w:szCs w:val="26"/>
        </w:rPr>
      </w:pPr>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80AC3E" w14:textId="77777777" w:rsidR="009736EE" w:rsidRDefault="009736EE" w:rsidP="003F5525">
      <w:r>
        <w:separator/>
      </w:r>
    </w:p>
  </w:endnote>
  <w:endnote w:type="continuationSeparator" w:id="0">
    <w:p w14:paraId="48C35581" w14:textId="77777777" w:rsidR="009736EE" w:rsidRDefault="009736EE"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Cambria"/>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73327E" w14:textId="77777777" w:rsidR="009736EE" w:rsidRDefault="009736EE" w:rsidP="003F5525">
      <w:r>
        <w:separator/>
      </w:r>
    </w:p>
  </w:footnote>
  <w:footnote w:type="continuationSeparator" w:id="0">
    <w:p w14:paraId="40D17B6E" w14:textId="77777777" w:rsidR="009736EE" w:rsidRDefault="009736EE" w:rsidP="003F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16A01"/>
    <w:rsid w:val="00022D20"/>
    <w:rsid w:val="000237F5"/>
    <w:rsid w:val="000252F4"/>
    <w:rsid w:val="0003284F"/>
    <w:rsid w:val="000331AD"/>
    <w:rsid w:val="0003625A"/>
    <w:rsid w:val="00040FE6"/>
    <w:rsid w:val="00041951"/>
    <w:rsid w:val="000508CA"/>
    <w:rsid w:val="00054B3C"/>
    <w:rsid w:val="0005622F"/>
    <w:rsid w:val="00057178"/>
    <w:rsid w:val="0006339C"/>
    <w:rsid w:val="000659EA"/>
    <w:rsid w:val="00065C24"/>
    <w:rsid w:val="00073826"/>
    <w:rsid w:val="0007562E"/>
    <w:rsid w:val="000803D5"/>
    <w:rsid w:val="0008249C"/>
    <w:rsid w:val="00085E94"/>
    <w:rsid w:val="00092CD8"/>
    <w:rsid w:val="00097633"/>
    <w:rsid w:val="000A3679"/>
    <w:rsid w:val="000A3FC0"/>
    <w:rsid w:val="000A5D03"/>
    <w:rsid w:val="000B5422"/>
    <w:rsid w:val="000B6018"/>
    <w:rsid w:val="000C78D3"/>
    <w:rsid w:val="000D05DC"/>
    <w:rsid w:val="000D1B3E"/>
    <w:rsid w:val="000D2518"/>
    <w:rsid w:val="000D466A"/>
    <w:rsid w:val="000E2BCA"/>
    <w:rsid w:val="000F2400"/>
    <w:rsid w:val="00100995"/>
    <w:rsid w:val="001027BD"/>
    <w:rsid w:val="00105001"/>
    <w:rsid w:val="00110B52"/>
    <w:rsid w:val="00115081"/>
    <w:rsid w:val="00122209"/>
    <w:rsid w:val="0013592C"/>
    <w:rsid w:val="00140BAF"/>
    <w:rsid w:val="00142891"/>
    <w:rsid w:val="0014419B"/>
    <w:rsid w:val="00147C12"/>
    <w:rsid w:val="00150334"/>
    <w:rsid w:val="0015214C"/>
    <w:rsid w:val="0015288A"/>
    <w:rsid w:val="00152C43"/>
    <w:rsid w:val="001543AF"/>
    <w:rsid w:val="001610C2"/>
    <w:rsid w:val="00163FFB"/>
    <w:rsid w:val="00167228"/>
    <w:rsid w:val="00173C20"/>
    <w:rsid w:val="00175224"/>
    <w:rsid w:val="0017627C"/>
    <w:rsid w:val="00182F38"/>
    <w:rsid w:val="00187467"/>
    <w:rsid w:val="0018758E"/>
    <w:rsid w:val="00191103"/>
    <w:rsid w:val="00196586"/>
    <w:rsid w:val="00196998"/>
    <w:rsid w:val="001A3092"/>
    <w:rsid w:val="001A5773"/>
    <w:rsid w:val="001B05FB"/>
    <w:rsid w:val="001B09EE"/>
    <w:rsid w:val="001B3FF6"/>
    <w:rsid w:val="001B6DCC"/>
    <w:rsid w:val="001C4374"/>
    <w:rsid w:val="001C66E0"/>
    <w:rsid w:val="001D288B"/>
    <w:rsid w:val="001D666A"/>
    <w:rsid w:val="001D7EF0"/>
    <w:rsid w:val="001D7F5F"/>
    <w:rsid w:val="001F2E54"/>
    <w:rsid w:val="001F2E57"/>
    <w:rsid w:val="001F43AB"/>
    <w:rsid w:val="001F483B"/>
    <w:rsid w:val="001F72E5"/>
    <w:rsid w:val="002033BE"/>
    <w:rsid w:val="00211270"/>
    <w:rsid w:val="002112BD"/>
    <w:rsid w:val="002112C2"/>
    <w:rsid w:val="00211C6B"/>
    <w:rsid w:val="002135CA"/>
    <w:rsid w:val="0022763A"/>
    <w:rsid w:val="00227804"/>
    <w:rsid w:val="0023148F"/>
    <w:rsid w:val="0025414A"/>
    <w:rsid w:val="0026394B"/>
    <w:rsid w:val="00271C50"/>
    <w:rsid w:val="002723CE"/>
    <w:rsid w:val="002749B2"/>
    <w:rsid w:val="002765D4"/>
    <w:rsid w:val="002854B1"/>
    <w:rsid w:val="00292A3D"/>
    <w:rsid w:val="002933F4"/>
    <w:rsid w:val="0029399D"/>
    <w:rsid w:val="0029677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20C0"/>
    <w:rsid w:val="002C32CA"/>
    <w:rsid w:val="002C69EC"/>
    <w:rsid w:val="002C7556"/>
    <w:rsid w:val="002D32D3"/>
    <w:rsid w:val="002D5315"/>
    <w:rsid w:val="002D6F0D"/>
    <w:rsid w:val="002E067F"/>
    <w:rsid w:val="002E5D25"/>
    <w:rsid w:val="002E6606"/>
    <w:rsid w:val="002E6CBD"/>
    <w:rsid w:val="002F303E"/>
    <w:rsid w:val="003006FB"/>
    <w:rsid w:val="00304295"/>
    <w:rsid w:val="00304632"/>
    <w:rsid w:val="00304D43"/>
    <w:rsid w:val="003050D9"/>
    <w:rsid w:val="00307E9F"/>
    <w:rsid w:val="003101DB"/>
    <w:rsid w:val="00315E98"/>
    <w:rsid w:val="00317F9B"/>
    <w:rsid w:val="00317FF8"/>
    <w:rsid w:val="0032183C"/>
    <w:rsid w:val="00322640"/>
    <w:rsid w:val="00325D8A"/>
    <w:rsid w:val="00327F4F"/>
    <w:rsid w:val="00335CD1"/>
    <w:rsid w:val="00340D36"/>
    <w:rsid w:val="0034244E"/>
    <w:rsid w:val="00342B7C"/>
    <w:rsid w:val="003440D6"/>
    <w:rsid w:val="003603A7"/>
    <w:rsid w:val="003611CC"/>
    <w:rsid w:val="00366757"/>
    <w:rsid w:val="003903C7"/>
    <w:rsid w:val="00391BD0"/>
    <w:rsid w:val="003A0CE7"/>
    <w:rsid w:val="003A52DA"/>
    <w:rsid w:val="003A7229"/>
    <w:rsid w:val="003B0730"/>
    <w:rsid w:val="003B2654"/>
    <w:rsid w:val="003C43E0"/>
    <w:rsid w:val="003C5308"/>
    <w:rsid w:val="003D672D"/>
    <w:rsid w:val="003E07E0"/>
    <w:rsid w:val="003E22FD"/>
    <w:rsid w:val="003F1308"/>
    <w:rsid w:val="003F30CB"/>
    <w:rsid w:val="003F5222"/>
    <w:rsid w:val="003F5525"/>
    <w:rsid w:val="004011BB"/>
    <w:rsid w:val="00403B16"/>
    <w:rsid w:val="0041379B"/>
    <w:rsid w:val="00423ADA"/>
    <w:rsid w:val="00427BA0"/>
    <w:rsid w:val="00434EDD"/>
    <w:rsid w:val="0044089A"/>
    <w:rsid w:val="004423C9"/>
    <w:rsid w:val="00450D28"/>
    <w:rsid w:val="00462F84"/>
    <w:rsid w:val="00474778"/>
    <w:rsid w:val="00475925"/>
    <w:rsid w:val="004833F3"/>
    <w:rsid w:val="00493A64"/>
    <w:rsid w:val="00496BDF"/>
    <w:rsid w:val="004975F5"/>
    <w:rsid w:val="004A75EA"/>
    <w:rsid w:val="004B0D80"/>
    <w:rsid w:val="004B1C1D"/>
    <w:rsid w:val="004B53B1"/>
    <w:rsid w:val="004B62C9"/>
    <w:rsid w:val="004C13F6"/>
    <w:rsid w:val="004C6F62"/>
    <w:rsid w:val="004D052D"/>
    <w:rsid w:val="004D4A21"/>
    <w:rsid w:val="004E257A"/>
    <w:rsid w:val="004E300B"/>
    <w:rsid w:val="004E422C"/>
    <w:rsid w:val="004E5845"/>
    <w:rsid w:val="004E745D"/>
    <w:rsid w:val="004F2B6F"/>
    <w:rsid w:val="004F3744"/>
    <w:rsid w:val="004F5B46"/>
    <w:rsid w:val="00501230"/>
    <w:rsid w:val="005063F9"/>
    <w:rsid w:val="00507E17"/>
    <w:rsid w:val="00516488"/>
    <w:rsid w:val="005173E4"/>
    <w:rsid w:val="0051792F"/>
    <w:rsid w:val="00521843"/>
    <w:rsid w:val="005275B8"/>
    <w:rsid w:val="005332AA"/>
    <w:rsid w:val="005349CD"/>
    <w:rsid w:val="0053727C"/>
    <w:rsid w:val="00541C72"/>
    <w:rsid w:val="00546A56"/>
    <w:rsid w:val="00546B75"/>
    <w:rsid w:val="00554FC2"/>
    <w:rsid w:val="005555AE"/>
    <w:rsid w:val="005621E4"/>
    <w:rsid w:val="0056496B"/>
    <w:rsid w:val="005676ED"/>
    <w:rsid w:val="00573617"/>
    <w:rsid w:val="00573E16"/>
    <w:rsid w:val="00585AB1"/>
    <w:rsid w:val="005868FE"/>
    <w:rsid w:val="005878A1"/>
    <w:rsid w:val="00593C0E"/>
    <w:rsid w:val="0059431F"/>
    <w:rsid w:val="005A3176"/>
    <w:rsid w:val="005B02E2"/>
    <w:rsid w:val="005C415C"/>
    <w:rsid w:val="005C61CC"/>
    <w:rsid w:val="005D6BE0"/>
    <w:rsid w:val="005E3CD3"/>
    <w:rsid w:val="005E6BEC"/>
    <w:rsid w:val="005F3557"/>
    <w:rsid w:val="005F4A37"/>
    <w:rsid w:val="005F5658"/>
    <w:rsid w:val="005F661B"/>
    <w:rsid w:val="00601833"/>
    <w:rsid w:val="006020CB"/>
    <w:rsid w:val="00602A78"/>
    <w:rsid w:val="00605AE8"/>
    <w:rsid w:val="00606CB6"/>
    <w:rsid w:val="0061792B"/>
    <w:rsid w:val="00617F93"/>
    <w:rsid w:val="00622589"/>
    <w:rsid w:val="00622D08"/>
    <w:rsid w:val="00627DCA"/>
    <w:rsid w:val="00632BD2"/>
    <w:rsid w:val="00634A1D"/>
    <w:rsid w:val="00635A38"/>
    <w:rsid w:val="00635AD1"/>
    <w:rsid w:val="00637370"/>
    <w:rsid w:val="00640CAB"/>
    <w:rsid w:val="006424E2"/>
    <w:rsid w:val="006568CA"/>
    <w:rsid w:val="00657ED0"/>
    <w:rsid w:val="006603E6"/>
    <w:rsid w:val="00660E5C"/>
    <w:rsid w:val="00662BD5"/>
    <w:rsid w:val="00663C69"/>
    <w:rsid w:val="0067002A"/>
    <w:rsid w:val="00680220"/>
    <w:rsid w:val="00681504"/>
    <w:rsid w:val="0068475C"/>
    <w:rsid w:val="0068502A"/>
    <w:rsid w:val="0068622C"/>
    <w:rsid w:val="00693D04"/>
    <w:rsid w:val="00694DDB"/>
    <w:rsid w:val="00695140"/>
    <w:rsid w:val="00695754"/>
    <w:rsid w:val="00696A17"/>
    <w:rsid w:val="00697E28"/>
    <w:rsid w:val="006A0409"/>
    <w:rsid w:val="006A3DEC"/>
    <w:rsid w:val="006A7ACF"/>
    <w:rsid w:val="006A7E4D"/>
    <w:rsid w:val="006B18E3"/>
    <w:rsid w:val="006B4814"/>
    <w:rsid w:val="006C301D"/>
    <w:rsid w:val="006C4FA3"/>
    <w:rsid w:val="006C58E9"/>
    <w:rsid w:val="006C696F"/>
    <w:rsid w:val="006D089E"/>
    <w:rsid w:val="006D2007"/>
    <w:rsid w:val="006D4F5B"/>
    <w:rsid w:val="006E20EB"/>
    <w:rsid w:val="006E4854"/>
    <w:rsid w:val="006E6332"/>
    <w:rsid w:val="006E69CC"/>
    <w:rsid w:val="006E7472"/>
    <w:rsid w:val="006E7A15"/>
    <w:rsid w:val="006F23C7"/>
    <w:rsid w:val="006F46F7"/>
    <w:rsid w:val="006F730B"/>
    <w:rsid w:val="00700C48"/>
    <w:rsid w:val="0070611E"/>
    <w:rsid w:val="00706D0C"/>
    <w:rsid w:val="00713680"/>
    <w:rsid w:val="00717591"/>
    <w:rsid w:val="00723C26"/>
    <w:rsid w:val="00725253"/>
    <w:rsid w:val="00725A89"/>
    <w:rsid w:val="00736CDC"/>
    <w:rsid w:val="0073799B"/>
    <w:rsid w:val="00744A18"/>
    <w:rsid w:val="0075636B"/>
    <w:rsid w:val="00772FA9"/>
    <w:rsid w:val="0078131C"/>
    <w:rsid w:val="00785866"/>
    <w:rsid w:val="00787C67"/>
    <w:rsid w:val="007952D4"/>
    <w:rsid w:val="00796071"/>
    <w:rsid w:val="007960BE"/>
    <w:rsid w:val="00797C25"/>
    <w:rsid w:val="00797C80"/>
    <w:rsid w:val="007A143D"/>
    <w:rsid w:val="007A2EFE"/>
    <w:rsid w:val="007B0266"/>
    <w:rsid w:val="007B0D0F"/>
    <w:rsid w:val="007B1C42"/>
    <w:rsid w:val="007B2152"/>
    <w:rsid w:val="007B7577"/>
    <w:rsid w:val="007C09E2"/>
    <w:rsid w:val="007C166D"/>
    <w:rsid w:val="007C6030"/>
    <w:rsid w:val="007C6370"/>
    <w:rsid w:val="007C650D"/>
    <w:rsid w:val="007D0B24"/>
    <w:rsid w:val="007D1C35"/>
    <w:rsid w:val="007D6F02"/>
    <w:rsid w:val="007E2DF6"/>
    <w:rsid w:val="007E3F9B"/>
    <w:rsid w:val="007F2CE3"/>
    <w:rsid w:val="007F7587"/>
    <w:rsid w:val="0080405E"/>
    <w:rsid w:val="008069F8"/>
    <w:rsid w:val="008071CD"/>
    <w:rsid w:val="00810336"/>
    <w:rsid w:val="008120C2"/>
    <w:rsid w:val="008174B3"/>
    <w:rsid w:val="00817C2F"/>
    <w:rsid w:val="00825125"/>
    <w:rsid w:val="0082531F"/>
    <w:rsid w:val="00826877"/>
    <w:rsid w:val="00826BCB"/>
    <w:rsid w:val="0082789A"/>
    <w:rsid w:val="00831C63"/>
    <w:rsid w:val="008372D8"/>
    <w:rsid w:val="00837D2E"/>
    <w:rsid w:val="008420D9"/>
    <w:rsid w:val="00844A32"/>
    <w:rsid w:val="00844B2F"/>
    <w:rsid w:val="0084656D"/>
    <w:rsid w:val="00866C36"/>
    <w:rsid w:val="008730FA"/>
    <w:rsid w:val="00876477"/>
    <w:rsid w:val="00882417"/>
    <w:rsid w:val="00885422"/>
    <w:rsid w:val="00886D45"/>
    <w:rsid w:val="00886D66"/>
    <w:rsid w:val="00887537"/>
    <w:rsid w:val="00893014"/>
    <w:rsid w:val="0089795C"/>
    <w:rsid w:val="008A1053"/>
    <w:rsid w:val="008A3C17"/>
    <w:rsid w:val="008A4C6B"/>
    <w:rsid w:val="008A7E03"/>
    <w:rsid w:val="008B2547"/>
    <w:rsid w:val="008B30D3"/>
    <w:rsid w:val="008C22F6"/>
    <w:rsid w:val="008C3564"/>
    <w:rsid w:val="008C4299"/>
    <w:rsid w:val="008D3C0E"/>
    <w:rsid w:val="008D4158"/>
    <w:rsid w:val="008D5BC2"/>
    <w:rsid w:val="008E3158"/>
    <w:rsid w:val="008E76F5"/>
    <w:rsid w:val="008F1E28"/>
    <w:rsid w:val="008F3DAF"/>
    <w:rsid w:val="008F5F48"/>
    <w:rsid w:val="008F629D"/>
    <w:rsid w:val="008F798E"/>
    <w:rsid w:val="00903BE6"/>
    <w:rsid w:val="00906A8B"/>
    <w:rsid w:val="009130F5"/>
    <w:rsid w:val="009144AD"/>
    <w:rsid w:val="00915ADD"/>
    <w:rsid w:val="00924ADD"/>
    <w:rsid w:val="00925D5E"/>
    <w:rsid w:val="00931461"/>
    <w:rsid w:val="009323F8"/>
    <w:rsid w:val="009341E8"/>
    <w:rsid w:val="009417DA"/>
    <w:rsid w:val="00945B1A"/>
    <w:rsid w:val="009506BF"/>
    <w:rsid w:val="009525CE"/>
    <w:rsid w:val="009537B2"/>
    <w:rsid w:val="00955720"/>
    <w:rsid w:val="00960D0B"/>
    <w:rsid w:val="00962BF0"/>
    <w:rsid w:val="00966EAC"/>
    <w:rsid w:val="009678BF"/>
    <w:rsid w:val="009736EE"/>
    <w:rsid w:val="009758DA"/>
    <w:rsid w:val="009760EC"/>
    <w:rsid w:val="00977742"/>
    <w:rsid w:val="00980166"/>
    <w:rsid w:val="00982396"/>
    <w:rsid w:val="009828FD"/>
    <w:rsid w:val="00983860"/>
    <w:rsid w:val="00985142"/>
    <w:rsid w:val="00985F1A"/>
    <w:rsid w:val="00992B31"/>
    <w:rsid w:val="009932AB"/>
    <w:rsid w:val="00995E6D"/>
    <w:rsid w:val="009A0574"/>
    <w:rsid w:val="009A3CFE"/>
    <w:rsid w:val="009A441D"/>
    <w:rsid w:val="009A496B"/>
    <w:rsid w:val="009A6F33"/>
    <w:rsid w:val="009A76F1"/>
    <w:rsid w:val="009B3977"/>
    <w:rsid w:val="009B4876"/>
    <w:rsid w:val="009C0C6A"/>
    <w:rsid w:val="009C1C36"/>
    <w:rsid w:val="009C2029"/>
    <w:rsid w:val="009C256C"/>
    <w:rsid w:val="009C26DA"/>
    <w:rsid w:val="009C4139"/>
    <w:rsid w:val="009C6906"/>
    <w:rsid w:val="009D2362"/>
    <w:rsid w:val="009D3D29"/>
    <w:rsid w:val="009D4950"/>
    <w:rsid w:val="009D4B29"/>
    <w:rsid w:val="009D5E33"/>
    <w:rsid w:val="009E3D27"/>
    <w:rsid w:val="009E405F"/>
    <w:rsid w:val="009E4F30"/>
    <w:rsid w:val="009F0DD7"/>
    <w:rsid w:val="009F43C3"/>
    <w:rsid w:val="009F4C2E"/>
    <w:rsid w:val="009F639F"/>
    <w:rsid w:val="009F66CE"/>
    <w:rsid w:val="00A00DD4"/>
    <w:rsid w:val="00A14C42"/>
    <w:rsid w:val="00A158EA"/>
    <w:rsid w:val="00A224B8"/>
    <w:rsid w:val="00A26748"/>
    <w:rsid w:val="00A32994"/>
    <w:rsid w:val="00A32BE4"/>
    <w:rsid w:val="00A33B17"/>
    <w:rsid w:val="00A44D0F"/>
    <w:rsid w:val="00A45298"/>
    <w:rsid w:val="00A4573B"/>
    <w:rsid w:val="00A46FBC"/>
    <w:rsid w:val="00A529BA"/>
    <w:rsid w:val="00A553AD"/>
    <w:rsid w:val="00A60A7E"/>
    <w:rsid w:val="00A617AF"/>
    <w:rsid w:val="00A619CB"/>
    <w:rsid w:val="00A645CE"/>
    <w:rsid w:val="00A7272E"/>
    <w:rsid w:val="00A72A02"/>
    <w:rsid w:val="00A730AB"/>
    <w:rsid w:val="00A8511B"/>
    <w:rsid w:val="00A856E7"/>
    <w:rsid w:val="00A877A6"/>
    <w:rsid w:val="00A94145"/>
    <w:rsid w:val="00AA107C"/>
    <w:rsid w:val="00AA13B3"/>
    <w:rsid w:val="00AA1CB4"/>
    <w:rsid w:val="00AA28FF"/>
    <w:rsid w:val="00AA2902"/>
    <w:rsid w:val="00AA3B8C"/>
    <w:rsid w:val="00AB3D68"/>
    <w:rsid w:val="00AB448C"/>
    <w:rsid w:val="00AB5132"/>
    <w:rsid w:val="00AD1BCE"/>
    <w:rsid w:val="00AD29F5"/>
    <w:rsid w:val="00AD3100"/>
    <w:rsid w:val="00AE4976"/>
    <w:rsid w:val="00AE4C10"/>
    <w:rsid w:val="00AE5FB9"/>
    <w:rsid w:val="00AE7A66"/>
    <w:rsid w:val="00AF1090"/>
    <w:rsid w:val="00AF24D0"/>
    <w:rsid w:val="00B02184"/>
    <w:rsid w:val="00B16591"/>
    <w:rsid w:val="00B16917"/>
    <w:rsid w:val="00B21525"/>
    <w:rsid w:val="00B30E7A"/>
    <w:rsid w:val="00B36A81"/>
    <w:rsid w:val="00B36D7D"/>
    <w:rsid w:val="00B4025C"/>
    <w:rsid w:val="00B41B35"/>
    <w:rsid w:val="00B43D8E"/>
    <w:rsid w:val="00B47DE2"/>
    <w:rsid w:val="00B55FA7"/>
    <w:rsid w:val="00B57D45"/>
    <w:rsid w:val="00B60936"/>
    <w:rsid w:val="00B61821"/>
    <w:rsid w:val="00B64B63"/>
    <w:rsid w:val="00B662B9"/>
    <w:rsid w:val="00B67BEE"/>
    <w:rsid w:val="00B7214D"/>
    <w:rsid w:val="00B75111"/>
    <w:rsid w:val="00B7777B"/>
    <w:rsid w:val="00B85803"/>
    <w:rsid w:val="00B875FA"/>
    <w:rsid w:val="00B9532C"/>
    <w:rsid w:val="00B96033"/>
    <w:rsid w:val="00B96716"/>
    <w:rsid w:val="00B973A9"/>
    <w:rsid w:val="00B974D5"/>
    <w:rsid w:val="00BA029B"/>
    <w:rsid w:val="00BA1A0B"/>
    <w:rsid w:val="00BA3A07"/>
    <w:rsid w:val="00BA4969"/>
    <w:rsid w:val="00BA6452"/>
    <w:rsid w:val="00BB1872"/>
    <w:rsid w:val="00BB3D0E"/>
    <w:rsid w:val="00BB6C45"/>
    <w:rsid w:val="00BD3593"/>
    <w:rsid w:val="00BD43F4"/>
    <w:rsid w:val="00BD5E3A"/>
    <w:rsid w:val="00BD60BD"/>
    <w:rsid w:val="00BD77C1"/>
    <w:rsid w:val="00BE0666"/>
    <w:rsid w:val="00BF16B7"/>
    <w:rsid w:val="00BF200B"/>
    <w:rsid w:val="00BF587B"/>
    <w:rsid w:val="00BF61B6"/>
    <w:rsid w:val="00C021EE"/>
    <w:rsid w:val="00C06BFD"/>
    <w:rsid w:val="00C13985"/>
    <w:rsid w:val="00C23CF8"/>
    <w:rsid w:val="00C24EDA"/>
    <w:rsid w:val="00C4277A"/>
    <w:rsid w:val="00C50DD2"/>
    <w:rsid w:val="00C515AD"/>
    <w:rsid w:val="00C5797A"/>
    <w:rsid w:val="00C67BEA"/>
    <w:rsid w:val="00C73A50"/>
    <w:rsid w:val="00C7549C"/>
    <w:rsid w:val="00C862C8"/>
    <w:rsid w:val="00C87422"/>
    <w:rsid w:val="00C87622"/>
    <w:rsid w:val="00C92157"/>
    <w:rsid w:val="00C97D33"/>
    <w:rsid w:val="00CA0995"/>
    <w:rsid w:val="00CA1EF9"/>
    <w:rsid w:val="00CA2054"/>
    <w:rsid w:val="00CA5C88"/>
    <w:rsid w:val="00CA7ED4"/>
    <w:rsid w:val="00CB1487"/>
    <w:rsid w:val="00CB1B7E"/>
    <w:rsid w:val="00CB31B8"/>
    <w:rsid w:val="00CC5F2E"/>
    <w:rsid w:val="00CC7892"/>
    <w:rsid w:val="00CD104A"/>
    <w:rsid w:val="00CD1527"/>
    <w:rsid w:val="00CE0114"/>
    <w:rsid w:val="00CF372B"/>
    <w:rsid w:val="00CF3FAB"/>
    <w:rsid w:val="00CF7057"/>
    <w:rsid w:val="00D001C3"/>
    <w:rsid w:val="00D02080"/>
    <w:rsid w:val="00D11BE3"/>
    <w:rsid w:val="00D15A87"/>
    <w:rsid w:val="00D249E3"/>
    <w:rsid w:val="00D3135F"/>
    <w:rsid w:val="00D31F0F"/>
    <w:rsid w:val="00D3294C"/>
    <w:rsid w:val="00D422B6"/>
    <w:rsid w:val="00D4622E"/>
    <w:rsid w:val="00D51649"/>
    <w:rsid w:val="00D64B8D"/>
    <w:rsid w:val="00D70218"/>
    <w:rsid w:val="00D747EE"/>
    <w:rsid w:val="00D86B90"/>
    <w:rsid w:val="00D87311"/>
    <w:rsid w:val="00D9111E"/>
    <w:rsid w:val="00D95203"/>
    <w:rsid w:val="00DA6951"/>
    <w:rsid w:val="00DA788A"/>
    <w:rsid w:val="00DB0A95"/>
    <w:rsid w:val="00DB192D"/>
    <w:rsid w:val="00DB24F8"/>
    <w:rsid w:val="00DB5099"/>
    <w:rsid w:val="00DB50E4"/>
    <w:rsid w:val="00DB6FE4"/>
    <w:rsid w:val="00DC1114"/>
    <w:rsid w:val="00DC2297"/>
    <w:rsid w:val="00DC254E"/>
    <w:rsid w:val="00DC49FD"/>
    <w:rsid w:val="00DD0268"/>
    <w:rsid w:val="00DD25AD"/>
    <w:rsid w:val="00DD27B0"/>
    <w:rsid w:val="00DE1BDB"/>
    <w:rsid w:val="00DE1F35"/>
    <w:rsid w:val="00DE4911"/>
    <w:rsid w:val="00DE4E15"/>
    <w:rsid w:val="00DF0AEA"/>
    <w:rsid w:val="00DF5E58"/>
    <w:rsid w:val="00E0440B"/>
    <w:rsid w:val="00E05C54"/>
    <w:rsid w:val="00E06327"/>
    <w:rsid w:val="00E2084D"/>
    <w:rsid w:val="00E23E30"/>
    <w:rsid w:val="00E33092"/>
    <w:rsid w:val="00E37606"/>
    <w:rsid w:val="00E37FF7"/>
    <w:rsid w:val="00E413CC"/>
    <w:rsid w:val="00E4405F"/>
    <w:rsid w:val="00E45EF5"/>
    <w:rsid w:val="00E46F6E"/>
    <w:rsid w:val="00E512D2"/>
    <w:rsid w:val="00E542AC"/>
    <w:rsid w:val="00E604C0"/>
    <w:rsid w:val="00E64339"/>
    <w:rsid w:val="00E65310"/>
    <w:rsid w:val="00E73860"/>
    <w:rsid w:val="00E7670C"/>
    <w:rsid w:val="00E768AF"/>
    <w:rsid w:val="00E80C73"/>
    <w:rsid w:val="00E864C2"/>
    <w:rsid w:val="00E87CC7"/>
    <w:rsid w:val="00E909AE"/>
    <w:rsid w:val="00E90F06"/>
    <w:rsid w:val="00E968D5"/>
    <w:rsid w:val="00EA16B8"/>
    <w:rsid w:val="00EB7A07"/>
    <w:rsid w:val="00EC18E6"/>
    <w:rsid w:val="00EC2126"/>
    <w:rsid w:val="00ED12B8"/>
    <w:rsid w:val="00ED3AD8"/>
    <w:rsid w:val="00ED50B4"/>
    <w:rsid w:val="00EE2972"/>
    <w:rsid w:val="00EF0372"/>
    <w:rsid w:val="00EF39B9"/>
    <w:rsid w:val="00EF5045"/>
    <w:rsid w:val="00EF649D"/>
    <w:rsid w:val="00F008A5"/>
    <w:rsid w:val="00F015EA"/>
    <w:rsid w:val="00F02193"/>
    <w:rsid w:val="00F02FD7"/>
    <w:rsid w:val="00F0685C"/>
    <w:rsid w:val="00F15B76"/>
    <w:rsid w:val="00F15B97"/>
    <w:rsid w:val="00F2547D"/>
    <w:rsid w:val="00F26C3E"/>
    <w:rsid w:val="00F36AF0"/>
    <w:rsid w:val="00F36E15"/>
    <w:rsid w:val="00F40BEE"/>
    <w:rsid w:val="00F42E32"/>
    <w:rsid w:val="00F5368B"/>
    <w:rsid w:val="00F559BC"/>
    <w:rsid w:val="00F579F0"/>
    <w:rsid w:val="00F618BA"/>
    <w:rsid w:val="00F657B1"/>
    <w:rsid w:val="00F70415"/>
    <w:rsid w:val="00F73F97"/>
    <w:rsid w:val="00F75CBC"/>
    <w:rsid w:val="00F77A14"/>
    <w:rsid w:val="00F831DD"/>
    <w:rsid w:val="00F86FC3"/>
    <w:rsid w:val="00F909F8"/>
    <w:rsid w:val="00F940B0"/>
    <w:rsid w:val="00F95B2B"/>
    <w:rsid w:val="00F97C67"/>
    <w:rsid w:val="00FA11B2"/>
    <w:rsid w:val="00FA345B"/>
    <w:rsid w:val="00FA5C40"/>
    <w:rsid w:val="00FB0BA2"/>
    <w:rsid w:val="00FB773E"/>
    <w:rsid w:val="00FB7DBC"/>
    <w:rsid w:val="00FC13EA"/>
    <w:rsid w:val="00FC3FEE"/>
    <w:rsid w:val="00FC475D"/>
    <w:rsid w:val="00FC73C9"/>
    <w:rsid w:val="00FD07A5"/>
    <w:rsid w:val="00FD35B6"/>
    <w:rsid w:val="00FD39BF"/>
    <w:rsid w:val="00FD3F53"/>
    <w:rsid w:val="00FD3F56"/>
    <w:rsid w:val="00FE387C"/>
    <w:rsid w:val="00FE4E03"/>
    <w:rsid w:val="00FE5BE5"/>
    <w:rsid w:val="00FE7D1E"/>
    <w:rsid w:val="00FF16AC"/>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styleId="a7">
    <w:name w:val="Body Text"/>
    <w:basedOn w:val="a"/>
    <w:link w:val="a8"/>
    <w:rsid w:val="00E64339"/>
    <w:pPr>
      <w:spacing w:after="120"/>
    </w:pPr>
  </w:style>
  <w:style w:type="character" w:customStyle="1" w:styleId="a8">
    <w:name w:val="Основной текст Знак"/>
    <w:basedOn w:val="a0"/>
    <w:link w:val="a7"/>
    <w:rsid w:val="00E64339"/>
    <w:rPr>
      <w:rFonts w:ascii="Times New Roman" w:eastAsia="Times New Roman" w:hAnsi="Times New Roman" w:cs="Times New Roman"/>
      <w:sz w:val="24"/>
      <w:szCs w:val="24"/>
      <w:lang w:eastAsia="ru-RU"/>
    </w:rPr>
  </w:style>
  <w:style w:type="character" w:customStyle="1" w:styleId="a9">
    <w:name w:val="Основной текст_"/>
    <w:link w:val="3"/>
    <w:rsid w:val="00E64339"/>
    <w:rPr>
      <w:rFonts w:ascii="Times New Roman" w:hAnsi="Times New Roman" w:cs="Times New Roman"/>
      <w:shd w:val="clear" w:color="auto" w:fill="FFFFFF"/>
    </w:rPr>
  </w:style>
  <w:style w:type="paragraph" w:customStyle="1" w:styleId="3">
    <w:name w:val="Основной текст3"/>
    <w:basedOn w:val="a"/>
    <w:link w:val="a9"/>
    <w:rsid w:val="00E64339"/>
    <w:pPr>
      <w:widowControl w:val="0"/>
      <w:shd w:val="clear" w:color="auto" w:fill="FFFFFF"/>
      <w:spacing w:after="240" w:line="240" w:lineRule="atLeast"/>
      <w:ind w:hanging="360"/>
      <w:jc w:val="center"/>
    </w:pPr>
    <w:rPr>
      <w:rFonts w:eastAsiaTheme="minorHAnsi"/>
      <w:sz w:val="22"/>
      <w:szCs w:val="22"/>
      <w:lang w:eastAsia="en-US"/>
    </w:rPr>
  </w:style>
  <w:style w:type="paragraph" w:customStyle="1" w:styleId="Standard">
    <w:name w:val="Standard"/>
    <w:rsid w:val="00ED3AD8"/>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table" w:styleId="aa">
    <w:name w:val="Table Grid"/>
    <w:basedOn w:val="a1"/>
    <w:uiPriority w:val="59"/>
    <w:rsid w:val="002112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t">
    <w:name w:val="dt"/>
    <w:basedOn w:val="a1"/>
    <w:rsid w:val="006F730B"/>
    <w:pPr>
      <w:spacing w:after="0" w:line="240" w:lineRule="auto"/>
    </w:pPr>
    <w:rPr>
      <w:rFonts w:ascii="Times New Roman" w:eastAsia="Times New Roman" w:hAnsi="Times New Roman" w:cs="Times New Roman"/>
      <w:sz w:val="20"/>
      <w:szCs w:val="20"/>
      <w:lang w:val="en-US"/>
    </w:rPr>
    <w:tblPr/>
  </w:style>
  <w:style w:type="paragraph" w:customStyle="1" w:styleId="LO-normal">
    <w:name w:val="LO-normal"/>
    <w:qFormat/>
    <w:rsid w:val="004E300B"/>
    <w:pPr>
      <w:suppressAutoHyphens/>
      <w:spacing w:after="0" w:line="240" w:lineRule="auto"/>
    </w:pPr>
    <w:rPr>
      <w:rFonts w:ascii="Times New Roman" w:eastAsia="Noto Serif CJK SC" w:hAnsi="Times New Roman" w:cs="Lohit Devanagari"/>
      <w:color w:val="00000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65536526">
      <w:bodyDiv w:val="1"/>
      <w:marLeft w:val="0"/>
      <w:marRight w:val="0"/>
      <w:marTop w:val="0"/>
      <w:marBottom w:val="0"/>
      <w:divBdr>
        <w:top w:val="none" w:sz="0" w:space="0" w:color="auto"/>
        <w:left w:val="none" w:sz="0" w:space="0" w:color="auto"/>
        <w:bottom w:val="none" w:sz="0" w:space="0" w:color="auto"/>
        <w:right w:val="none" w:sz="0" w:space="0" w:color="auto"/>
      </w:divBdr>
    </w:div>
    <w:div w:id="69735656">
      <w:bodyDiv w:val="1"/>
      <w:marLeft w:val="0"/>
      <w:marRight w:val="0"/>
      <w:marTop w:val="0"/>
      <w:marBottom w:val="0"/>
      <w:divBdr>
        <w:top w:val="none" w:sz="0" w:space="0" w:color="auto"/>
        <w:left w:val="none" w:sz="0" w:space="0" w:color="auto"/>
        <w:bottom w:val="none" w:sz="0" w:space="0" w:color="auto"/>
        <w:right w:val="none" w:sz="0" w:space="0" w:color="auto"/>
      </w:divBdr>
    </w:div>
    <w:div w:id="106776771">
      <w:bodyDiv w:val="1"/>
      <w:marLeft w:val="0"/>
      <w:marRight w:val="0"/>
      <w:marTop w:val="0"/>
      <w:marBottom w:val="0"/>
      <w:divBdr>
        <w:top w:val="none" w:sz="0" w:space="0" w:color="auto"/>
        <w:left w:val="none" w:sz="0" w:space="0" w:color="auto"/>
        <w:bottom w:val="none" w:sz="0" w:space="0" w:color="auto"/>
        <w:right w:val="none" w:sz="0" w:space="0" w:color="auto"/>
      </w:divBdr>
    </w:div>
    <w:div w:id="196744229">
      <w:bodyDiv w:val="1"/>
      <w:marLeft w:val="0"/>
      <w:marRight w:val="0"/>
      <w:marTop w:val="0"/>
      <w:marBottom w:val="0"/>
      <w:divBdr>
        <w:top w:val="none" w:sz="0" w:space="0" w:color="auto"/>
        <w:left w:val="none" w:sz="0" w:space="0" w:color="auto"/>
        <w:bottom w:val="none" w:sz="0" w:space="0" w:color="auto"/>
        <w:right w:val="none" w:sz="0" w:space="0" w:color="auto"/>
      </w:divBdr>
    </w:div>
    <w:div w:id="223568947">
      <w:bodyDiv w:val="1"/>
      <w:marLeft w:val="0"/>
      <w:marRight w:val="0"/>
      <w:marTop w:val="0"/>
      <w:marBottom w:val="0"/>
      <w:divBdr>
        <w:top w:val="none" w:sz="0" w:space="0" w:color="auto"/>
        <w:left w:val="none" w:sz="0" w:space="0" w:color="auto"/>
        <w:bottom w:val="none" w:sz="0" w:space="0" w:color="auto"/>
        <w:right w:val="none" w:sz="0" w:space="0" w:color="auto"/>
      </w:divBdr>
    </w:div>
    <w:div w:id="232395708">
      <w:bodyDiv w:val="1"/>
      <w:marLeft w:val="0"/>
      <w:marRight w:val="0"/>
      <w:marTop w:val="0"/>
      <w:marBottom w:val="0"/>
      <w:divBdr>
        <w:top w:val="none" w:sz="0" w:space="0" w:color="auto"/>
        <w:left w:val="none" w:sz="0" w:space="0" w:color="auto"/>
        <w:bottom w:val="none" w:sz="0" w:space="0" w:color="auto"/>
        <w:right w:val="none" w:sz="0" w:space="0" w:color="auto"/>
      </w:divBdr>
    </w:div>
    <w:div w:id="246426472">
      <w:bodyDiv w:val="1"/>
      <w:marLeft w:val="0"/>
      <w:marRight w:val="0"/>
      <w:marTop w:val="0"/>
      <w:marBottom w:val="0"/>
      <w:divBdr>
        <w:top w:val="none" w:sz="0" w:space="0" w:color="auto"/>
        <w:left w:val="none" w:sz="0" w:space="0" w:color="auto"/>
        <w:bottom w:val="none" w:sz="0" w:space="0" w:color="auto"/>
        <w:right w:val="none" w:sz="0" w:space="0" w:color="auto"/>
      </w:divBdr>
    </w:div>
    <w:div w:id="290868180">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41858277">
      <w:bodyDiv w:val="1"/>
      <w:marLeft w:val="0"/>
      <w:marRight w:val="0"/>
      <w:marTop w:val="0"/>
      <w:marBottom w:val="0"/>
      <w:divBdr>
        <w:top w:val="none" w:sz="0" w:space="0" w:color="auto"/>
        <w:left w:val="none" w:sz="0" w:space="0" w:color="auto"/>
        <w:bottom w:val="none" w:sz="0" w:space="0" w:color="auto"/>
        <w:right w:val="none" w:sz="0" w:space="0" w:color="auto"/>
      </w:divBdr>
    </w:div>
    <w:div w:id="387151744">
      <w:bodyDiv w:val="1"/>
      <w:marLeft w:val="0"/>
      <w:marRight w:val="0"/>
      <w:marTop w:val="0"/>
      <w:marBottom w:val="0"/>
      <w:divBdr>
        <w:top w:val="none" w:sz="0" w:space="0" w:color="auto"/>
        <w:left w:val="none" w:sz="0" w:space="0" w:color="auto"/>
        <w:bottom w:val="none" w:sz="0" w:space="0" w:color="auto"/>
        <w:right w:val="none" w:sz="0" w:space="0" w:color="auto"/>
      </w:divBdr>
    </w:div>
    <w:div w:id="435369997">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471335203">
      <w:bodyDiv w:val="1"/>
      <w:marLeft w:val="0"/>
      <w:marRight w:val="0"/>
      <w:marTop w:val="0"/>
      <w:marBottom w:val="0"/>
      <w:divBdr>
        <w:top w:val="none" w:sz="0" w:space="0" w:color="auto"/>
        <w:left w:val="none" w:sz="0" w:space="0" w:color="auto"/>
        <w:bottom w:val="none" w:sz="0" w:space="0" w:color="auto"/>
        <w:right w:val="none" w:sz="0" w:space="0" w:color="auto"/>
      </w:divBdr>
    </w:div>
    <w:div w:id="472600092">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96908003">
      <w:bodyDiv w:val="1"/>
      <w:marLeft w:val="0"/>
      <w:marRight w:val="0"/>
      <w:marTop w:val="0"/>
      <w:marBottom w:val="0"/>
      <w:divBdr>
        <w:top w:val="none" w:sz="0" w:space="0" w:color="auto"/>
        <w:left w:val="none" w:sz="0" w:space="0" w:color="auto"/>
        <w:bottom w:val="none" w:sz="0" w:space="0" w:color="auto"/>
        <w:right w:val="none" w:sz="0" w:space="0" w:color="auto"/>
      </w:divBdr>
    </w:div>
    <w:div w:id="619343269">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29670330">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681783399">
      <w:bodyDiv w:val="1"/>
      <w:marLeft w:val="0"/>
      <w:marRight w:val="0"/>
      <w:marTop w:val="0"/>
      <w:marBottom w:val="0"/>
      <w:divBdr>
        <w:top w:val="none" w:sz="0" w:space="0" w:color="auto"/>
        <w:left w:val="none" w:sz="0" w:space="0" w:color="auto"/>
        <w:bottom w:val="none" w:sz="0" w:space="0" w:color="auto"/>
        <w:right w:val="none" w:sz="0" w:space="0" w:color="auto"/>
      </w:divBdr>
    </w:div>
    <w:div w:id="686448363">
      <w:bodyDiv w:val="1"/>
      <w:marLeft w:val="0"/>
      <w:marRight w:val="0"/>
      <w:marTop w:val="0"/>
      <w:marBottom w:val="0"/>
      <w:divBdr>
        <w:top w:val="none" w:sz="0" w:space="0" w:color="auto"/>
        <w:left w:val="none" w:sz="0" w:space="0" w:color="auto"/>
        <w:bottom w:val="none" w:sz="0" w:space="0" w:color="auto"/>
        <w:right w:val="none" w:sz="0" w:space="0" w:color="auto"/>
      </w:divBdr>
    </w:div>
    <w:div w:id="738135307">
      <w:bodyDiv w:val="1"/>
      <w:marLeft w:val="0"/>
      <w:marRight w:val="0"/>
      <w:marTop w:val="0"/>
      <w:marBottom w:val="0"/>
      <w:divBdr>
        <w:top w:val="none" w:sz="0" w:space="0" w:color="auto"/>
        <w:left w:val="none" w:sz="0" w:space="0" w:color="auto"/>
        <w:bottom w:val="none" w:sz="0" w:space="0" w:color="auto"/>
        <w:right w:val="none" w:sz="0" w:space="0" w:color="auto"/>
      </w:divBdr>
    </w:div>
    <w:div w:id="762262844">
      <w:bodyDiv w:val="1"/>
      <w:marLeft w:val="0"/>
      <w:marRight w:val="0"/>
      <w:marTop w:val="0"/>
      <w:marBottom w:val="0"/>
      <w:divBdr>
        <w:top w:val="none" w:sz="0" w:space="0" w:color="auto"/>
        <w:left w:val="none" w:sz="0" w:space="0" w:color="auto"/>
        <w:bottom w:val="none" w:sz="0" w:space="0" w:color="auto"/>
        <w:right w:val="none" w:sz="0" w:space="0" w:color="auto"/>
      </w:divBdr>
    </w:div>
    <w:div w:id="795097821">
      <w:bodyDiv w:val="1"/>
      <w:marLeft w:val="0"/>
      <w:marRight w:val="0"/>
      <w:marTop w:val="0"/>
      <w:marBottom w:val="0"/>
      <w:divBdr>
        <w:top w:val="none" w:sz="0" w:space="0" w:color="auto"/>
        <w:left w:val="none" w:sz="0" w:space="0" w:color="auto"/>
        <w:bottom w:val="none" w:sz="0" w:space="0" w:color="auto"/>
        <w:right w:val="none" w:sz="0" w:space="0" w:color="auto"/>
      </w:divBdr>
    </w:div>
    <w:div w:id="884562311">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25921193">
      <w:bodyDiv w:val="1"/>
      <w:marLeft w:val="0"/>
      <w:marRight w:val="0"/>
      <w:marTop w:val="0"/>
      <w:marBottom w:val="0"/>
      <w:divBdr>
        <w:top w:val="none" w:sz="0" w:space="0" w:color="auto"/>
        <w:left w:val="none" w:sz="0" w:space="0" w:color="auto"/>
        <w:bottom w:val="none" w:sz="0" w:space="0" w:color="auto"/>
        <w:right w:val="none" w:sz="0" w:space="0" w:color="auto"/>
      </w:divBdr>
    </w:div>
    <w:div w:id="93417280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35932967">
      <w:bodyDiv w:val="1"/>
      <w:marLeft w:val="0"/>
      <w:marRight w:val="0"/>
      <w:marTop w:val="0"/>
      <w:marBottom w:val="0"/>
      <w:divBdr>
        <w:top w:val="none" w:sz="0" w:space="0" w:color="auto"/>
        <w:left w:val="none" w:sz="0" w:space="0" w:color="auto"/>
        <w:bottom w:val="none" w:sz="0" w:space="0" w:color="auto"/>
        <w:right w:val="none" w:sz="0" w:space="0" w:color="auto"/>
      </w:divBdr>
    </w:div>
    <w:div w:id="1040476889">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2524334">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313484712">
      <w:bodyDiv w:val="1"/>
      <w:marLeft w:val="0"/>
      <w:marRight w:val="0"/>
      <w:marTop w:val="0"/>
      <w:marBottom w:val="0"/>
      <w:divBdr>
        <w:top w:val="none" w:sz="0" w:space="0" w:color="auto"/>
        <w:left w:val="none" w:sz="0" w:space="0" w:color="auto"/>
        <w:bottom w:val="none" w:sz="0" w:space="0" w:color="auto"/>
        <w:right w:val="none" w:sz="0" w:space="0" w:color="auto"/>
      </w:divBdr>
    </w:div>
    <w:div w:id="1321695476">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093251">
      <w:bodyDiv w:val="1"/>
      <w:marLeft w:val="0"/>
      <w:marRight w:val="0"/>
      <w:marTop w:val="0"/>
      <w:marBottom w:val="0"/>
      <w:divBdr>
        <w:top w:val="none" w:sz="0" w:space="0" w:color="auto"/>
        <w:left w:val="none" w:sz="0" w:space="0" w:color="auto"/>
        <w:bottom w:val="none" w:sz="0" w:space="0" w:color="auto"/>
        <w:right w:val="none" w:sz="0" w:space="0" w:color="auto"/>
      </w:divBdr>
    </w:div>
    <w:div w:id="1542474332">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17367709">
      <w:bodyDiv w:val="1"/>
      <w:marLeft w:val="0"/>
      <w:marRight w:val="0"/>
      <w:marTop w:val="0"/>
      <w:marBottom w:val="0"/>
      <w:divBdr>
        <w:top w:val="none" w:sz="0" w:space="0" w:color="auto"/>
        <w:left w:val="none" w:sz="0" w:space="0" w:color="auto"/>
        <w:bottom w:val="none" w:sz="0" w:space="0" w:color="auto"/>
        <w:right w:val="none" w:sz="0" w:space="0" w:color="auto"/>
      </w:divBdr>
      <w:divsChild>
        <w:div w:id="1948847758">
          <w:marLeft w:val="0"/>
          <w:marRight w:val="0"/>
          <w:marTop w:val="360"/>
          <w:marBottom w:val="0"/>
          <w:divBdr>
            <w:top w:val="none" w:sz="0" w:space="0" w:color="auto"/>
            <w:left w:val="none" w:sz="0" w:space="0" w:color="auto"/>
            <w:bottom w:val="none" w:sz="0" w:space="0" w:color="auto"/>
            <w:right w:val="none" w:sz="0" w:space="0" w:color="auto"/>
          </w:divBdr>
        </w:div>
      </w:divsChild>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7526153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2799344">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16894112">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3246406">
      <w:bodyDiv w:val="1"/>
      <w:marLeft w:val="0"/>
      <w:marRight w:val="0"/>
      <w:marTop w:val="0"/>
      <w:marBottom w:val="0"/>
      <w:divBdr>
        <w:top w:val="none" w:sz="0" w:space="0" w:color="auto"/>
        <w:left w:val="none" w:sz="0" w:space="0" w:color="auto"/>
        <w:bottom w:val="none" w:sz="0" w:space="0" w:color="auto"/>
        <w:right w:val="none" w:sz="0" w:space="0" w:color="auto"/>
      </w:divBdr>
    </w:div>
    <w:div w:id="1963880207">
      <w:bodyDiv w:val="1"/>
      <w:marLeft w:val="0"/>
      <w:marRight w:val="0"/>
      <w:marTop w:val="0"/>
      <w:marBottom w:val="0"/>
      <w:divBdr>
        <w:top w:val="none" w:sz="0" w:space="0" w:color="auto"/>
        <w:left w:val="none" w:sz="0" w:space="0" w:color="auto"/>
        <w:bottom w:val="none" w:sz="0" w:space="0" w:color="auto"/>
        <w:right w:val="none" w:sz="0" w:space="0" w:color="auto"/>
      </w:divBdr>
    </w:div>
    <w:div w:id="2005083842">
      <w:bodyDiv w:val="1"/>
      <w:marLeft w:val="0"/>
      <w:marRight w:val="0"/>
      <w:marTop w:val="0"/>
      <w:marBottom w:val="0"/>
      <w:divBdr>
        <w:top w:val="none" w:sz="0" w:space="0" w:color="auto"/>
        <w:left w:val="none" w:sz="0" w:space="0" w:color="auto"/>
        <w:bottom w:val="none" w:sz="0" w:space="0" w:color="auto"/>
        <w:right w:val="none" w:sz="0" w:space="0" w:color="auto"/>
      </w:divBdr>
    </w:div>
    <w:div w:id="2012487330">
      <w:bodyDiv w:val="1"/>
      <w:marLeft w:val="0"/>
      <w:marRight w:val="0"/>
      <w:marTop w:val="0"/>
      <w:marBottom w:val="0"/>
      <w:divBdr>
        <w:top w:val="none" w:sz="0" w:space="0" w:color="auto"/>
        <w:left w:val="none" w:sz="0" w:space="0" w:color="auto"/>
        <w:bottom w:val="none" w:sz="0" w:space="0" w:color="auto"/>
        <w:right w:val="none" w:sz="0" w:space="0" w:color="auto"/>
      </w:divBdr>
    </w:div>
    <w:div w:id="2025356505">
      <w:bodyDiv w:val="1"/>
      <w:marLeft w:val="0"/>
      <w:marRight w:val="0"/>
      <w:marTop w:val="0"/>
      <w:marBottom w:val="0"/>
      <w:divBdr>
        <w:top w:val="none" w:sz="0" w:space="0" w:color="auto"/>
        <w:left w:val="none" w:sz="0" w:space="0" w:color="auto"/>
        <w:bottom w:val="none" w:sz="0" w:space="0" w:color="auto"/>
        <w:right w:val="none" w:sz="0" w:space="0" w:color="auto"/>
      </w:divBdr>
    </w:div>
    <w:div w:id="2034501755">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00364552">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theme" Target="theme/theme1.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6007</Words>
  <Characters>34246</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Геваргян Роберт Валерьевич</cp:lastModifiedBy>
  <cp:revision>2</cp:revision>
  <dcterms:created xsi:type="dcterms:W3CDTF">2026-09-22T14:08:00Z</dcterms:created>
  <dcterms:modified xsi:type="dcterms:W3CDTF">2026-09-22T14:08:00Z</dcterms:modified>
</cp:coreProperties>
</file>