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23148F" w:rsidRPr="00147C12" w14:paraId="17D3C867" w14:textId="77777777" w:rsidTr="00BF61B6">
        <w:tc>
          <w:tcPr>
            <w:tcW w:w="4253" w:type="dxa"/>
          </w:tcPr>
          <w:p w14:paraId="569F7D2A" w14:textId="77777777" w:rsidR="0023148F" w:rsidRPr="009E405F" w:rsidRDefault="0023148F">
            <w:pPr>
              <w:spacing w:line="256" w:lineRule="auto"/>
              <w:rPr>
                <w:sz w:val="26"/>
                <w:szCs w:val="26"/>
                <w:lang w:val="en-US" w:eastAsia="en-US"/>
              </w:rPr>
            </w:pPr>
          </w:p>
        </w:tc>
        <w:tc>
          <w:tcPr>
            <w:tcW w:w="5245" w:type="dxa"/>
          </w:tcPr>
          <w:p w14:paraId="11F8051B" w14:textId="77777777" w:rsidR="004C1A5A" w:rsidRPr="004C1A5A" w:rsidRDefault="004C1A5A" w:rsidP="004C1A5A">
            <w:pPr>
              <w:spacing w:line="256" w:lineRule="auto"/>
              <w:rPr>
                <w:iCs/>
                <w:sz w:val="26"/>
                <w:szCs w:val="26"/>
                <w:lang w:eastAsia="en-US"/>
              </w:rPr>
            </w:pPr>
          </w:p>
          <w:p w14:paraId="72E8A4D0" w14:textId="77777777" w:rsidR="004C1A5A" w:rsidRPr="004C1A5A" w:rsidRDefault="004C1A5A" w:rsidP="004C1A5A">
            <w:pPr>
              <w:spacing w:line="256" w:lineRule="auto"/>
              <w:rPr>
                <w:iCs/>
                <w:sz w:val="26"/>
                <w:szCs w:val="26"/>
                <w:lang w:eastAsia="en-US"/>
              </w:rPr>
            </w:pPr>
          </w:p>
          <w:p w14:paraId="6207AEC1" w14:textId="77777777" w:rsidR="004C1A5A" w:rsidRPr="004C1A5A" w:rsidRDefault="004C1A5A" w:rsidP="004C1A5A">
            <w:pPr>
              <w:spacing w:line="256" w:lineRule="auto"/>
              <w:rPr>
                <w:iCs/>
                <w:sz w:val="26"/>
                <w:szCs w:val="26"/>
                <w:lang w:eastAsia="en-US"/>
              </w:rPr>
            </w:pPr>
            <w:r w:rsidRPr="004C1A5A">
              <w:rPr>
                <w:iCs/>
                <w:sz w:val="26"/>
                <w:szCs w:val="26"/>
                <w:lang w:eastAsia="en-US"/>
              </w:rPr>
              <w:t>САНКТ-ПЕТЕРБУРГСКОЕ ГОСУДАРСТВЕННОЕ БЮДЖЕТНОЕ УЧРЕЖДЕНИЕ ЗДРАВООХРАНЕНИЯ "ДЕТСКИЙ САНАТОРИЙ "СОЛНЕЧНОЕ"</w:t>
            </w:r>
          </w:p>
          <w:p w14:paraId="5BC8113B" w14:textId="77777777" w:rsidR="004C1A5A" w:rsidRPr="004C1A5A" w:rsidRDefault="004C1A5A" w:rsidP="004C1A5A">
            <w:pPr>
              <w:spacing w:line="256" w:lineRule="auto"/>
              <w:rPr>
                <w:iCs/>
                <w:sz w:val="26"/>
                <w:szCs w:val="26"/>
                <w:lang w:eastAsia="en-US"/>
              </w:rPr>
            </w:pPr>
          </w:p>
          <w:p w14:paraId="2549EC96" w14:textId="77777777" w:rsidR="004C1A5A" w:rsidRPr="004C1A5A" w:rsidRDefault="004C1A5A" w:rsidP="004C1A5A">
            <w:pPr>
              <w:spacing w:line="256" w:lineRule="auto"/>
              <w:rPr>
                <w:iCs/>
                <w:sz w:val="26"/>
                <w:szCs w:val="26"/>
                <w:lang w:eastAsia="en-US"/>
              </w:rPr>
            </w:pPr>
            <w:r w:rsidRPr="004C1A5A">
              <w:rPr>
                <w:iCs/>
                <w:sz w:val="26"/>
                <w:szCs w:val="26"/>
                <w:lang w:eastAsia="en-US"/>
              </w:rPr>
              <w:t xml:space="preserve">Российская Федерация, 197739, Санкт-Петербург, Солнечное п, 2-я Боровая, Д. 6 ЛИТЕРА БВ </w:t>
            </w:r>
          </w:p>
          <w:p w14:paraId="2005FC67" w14:textId="77777777" w:rsidR="004C1A5A" w:rsidRPr="004C1A5A" w:rsidRDefault="004C1A5A" w:rsidP="004C1A5A">
            <w:pPr>
              <w:spacing w:line="256" w:lineRule="auto"/>
              <w:rPr>
                <w:iCs/>
                <w:sz w:val="26"/>
                <w:szCs w:val="26"/>
                <w:lang w:eastAsia="en-US"/>
              </w:rPr>
            </w:pPr>
          </w:p>
          <w:p w14:paraId="20B0C0F4" w14:textId="77777777" w:rsidR="004C1A5A" w:rsidRPr="004C1A5A" w:rsidRDefault="004C1A5A" w:rsidP="004C1A5A">
            <w:pPr>
              <w:spacing w:line="256" w:lineRule="auto"/>
              <w:rPr>
                <w:iCs/>
                <w:sz w:val="26"/>
                <w:szCs w:val="26"/>
                <w:lang w:eastAsia="en-US"/>
              </w:rPr>
            </w:pPr>
            <w:r w:rsidRPr="004C1A5A">
              <w:rPr>
                <w:iCs/>
                <w:sz w:val="26"/>
                <w:szCs w:val="26"/>
                <w:lang w:eastAsia="en-US"/>
              </w:rPr>
              <w:t xml:space="preserve">ООО "ФРОУЗЕН ФИШ" </w:t>
            </w:r>
          </w:p>
          <w:p w14:paraId="37E719B2" w14:textId="77777777" w:rsidR="004C1A5A" w:rsidRPr="004C1A5A" w:rsidRDefault="004C1A5A" w:rsidP="004C1A5A">
            <w:pPr>
              <w:spacing w:line="256" w:lineRule="auto"/>
              <w:rPr>
                <w:iCs/>
                <w:sz w:val="26"/>
                <w:szCs w:val="26"/>
                <w:lang w:eastAsia="en-US"/>
              </w:rPr>
            </w:pPr>
          </w:p>
          <w:p w14:paraId="37D19F53" w14:textId="77777777" w:rsidR="004C1A5A" w:rsidRPr="004C1A5A" w:rsidRDefault="004C1A5A" w:rsidP="004C1A5A">
            <w:pPr>
              <w:spacing w:line="256" w:lineRule="auto"/>
              <w:rPr>
                <w:iCs/>
                <w:sz w:val="26"/>
                <w:szCs w:val="26"/>
                <w:lang w:eastAsia="en-US"/>
              </w:rPr>
            </w:pPr>
            <w:r w:rsidRPr="004C1A5A">
              <w:rPr>
                <w:iCs/>
                <w:sz w:val="26"/>
                <w:szCs w:val="26"/>
                <w:lang w:eastAsia="en-US"/>
              </w:rPr>
              <w:t xml:space="preserve">195277, Г.САНКТ-ПЕТЕРБУРГ, </w:t>
            </w:r>
            <w:proofErr w:type="spellStart"/>
            <w:r w:rsidRPr="004C1A5A">
              <w:rPr>
                <w:iCs/>
                <w:sz w:val="26"/>
                <w:szCs w:val="26"/>
                <w:lang w:eastAsia="en-US"/>
              </w:rPr>
              <w:t>вн.тер.г</w:t>
            </w:r>
            <w:proofErr w:type="spellEnd"/>
            <w:r w:rsidRPr="004C1A5A">
              <w:rPr>
                <w:iCs/>
                <w:sz w:val="26"/>
                <w:szCs w:val="26"/>
                <w:lang w:eastAsia="en-US"/>
              </w:rPr>
              <w:t>. МУНИЦИПАЛЬНЫЙ ОКРУГ ФИНЛЯНДСКИЙ ОКРУГ, УЛ ЧУГУННАЯ, Д. 44, К. 2, ЛИТЕРА А, ПОМЕЩ. 8-Н</w:t>
            </w:r>
          </w:p>
          <w:p w14:paraId="0EFAC2AE" w14:textId="77777777" w:rsidR="0023148F" w:rsidRDefault="0023148F" w:rsidP="009828FD">
            <w:pPr>
              <w:spacing w:line="256" w:lineRule="auto"/>
              <w:rPr>
                <w:sz w:val="26"/>
                <w:szCs w:val="26"/>
                <w:shd w:val="clear" w:color="auto" w:fill="FFFFFF"/>
                <w:lang w:eastAsia="en-US"/>
              </w:rPr>
            </w:pPr>
          </w:p>
          <w:p w14:paraId="450B5897" w14:textId="77777777" w:rsidR="002112BD" w:rsidRDefault="002112BD" w:rsidP="009828FD">
            <w:pPr>
              <w:spacing w:line="256" w:lineRule="auto"/>
              <w:rPr>
                <w:sz w:val="26"/>
                <w:szCs w:val="26"/>
                <w:shd w:val="clear" w:color="auto" w:fill="FFFFFF"/>
                <w:lang w:eastAsia="en-US"/>
              </w:rPr>
            </w:pPr>
          </w:p>
          <w:p w14:paraId="6B5856F7" w14:textId="77777777" w:rsidR="002112BD" w:rsidRDefault="002112BD" w:rsidP="009828FD">
            <w:pPr>
              <w:spacing w:line="256" w:lineRule="auto"/>
              <w:rPr>
                <w:sz w:val="26"/>
                <w:szCs w:val="26"/>
                <w:shd w:val="clear" w:color="auto" w:fill="FFFFFF"/>
                <w:lang w:eastAsia="en-US"/>
              </w:rPr>
            </w:pPr>
          </w:p>
          <w:p w14:paraId="370D3499" w14:textId="77777777" w:rsidR="002112BD" w:rsidRDefault="002112BD" w:rsidP="009828FD">
            <w:pPr>
              <w:spacing w:line="256" w:lineRule="auto"/>
              <w:rPr>
                <w:sz w:val="26"/>
                <w:szCs w:val="26"/>
                <w:shd w:val="clear" w:color="auto" w:fill="FFFFFF"/>
                <w:lang w:eastAsia="en-US"/>
              </w:rPr>
            </w:pPr>
          </w:p>
          <w:p w14:paraId="3FA4295E" w14:textId="7EDA8600" w:rsidR="002112BD" w:rsidRPr="00DE4911" w:rsidRDefault="002112BD" w:rsidP="009828FD">
            <w:pPr>
              <w:spacing w:line="256" w:lineRule="auto"/>
              <w:rPr>
                <w:sz w:val="26"/>
                <w:szCs w:val="26"/>
                <w:shd w:val="clear" w:color="auto" w:fill="FFFFFF"/>
                <w:lang w:eastAsia="en-US"/>
              </w:rPr>
            </w:pPr>
          </w:p>
        </w:tc>
      </w:tr>
    </w:tbl>
    <w:p w14:paraId="776C2DFE" w14:textId="77777777" w:rsidR="00A14C42" w:rsidRDefault="00A14C42" w:rsidP="00693D04">
      <w:pPr>
        <w:rPr>
          <w:b/>
          <w:sz w:val="26"/>
          <w:szCs w:val="26"/>
        </w:rPr>
      </w:pPr>
    </w:p>
    <w:p w14:paraId="7ABC06F1" w14:textId="77777777" w:rsidR="0023148F" w:rsidRPr="00147C12" w:rsidRDefault="0023148F" w:rsidP="0023148F">
      <w:pPr>
        <w:jc w:val="center"/>
        <w:rPr>
          <w:b/>
          <w:sz w:val="26"/>
          <w:szCs w:val="26"/>
        </w:rPr>
      </w:pPr>
      <w:r w:rsidRPr="00147C12">
        <w:rPr>
          <w:b/>
          <w:sz w:val="26"/>
          <w:szCs w:val="26"/>
        </w:rPr>
        <w:t>РЕШЕНИЕ</w:t>
      </w:r>
    </w:p>
    <w:p w14:paraId="1A634B02" w14:textId="3F43B276" w:rsidR="0023148F" w:rsidRPr="00147C12" w:rsidRDefault="0023148F" w:rsidP="0023148F">
      <w:pPr>
        <w:jc w:val="center"/>
        <w:rPr>
          <w:sz w:val="26"/>
          <w:szCs w:val="26"/>
        </w:rPr>
      </w:pPr>
      <w:r w:rsidRPr="00147C12">
        <w:rPr>
          <w:sz w:val="26"/>
          <w:szCs w:val="26"/>
        </w:rPr>
        <w:t xml:space="preserve">по делу </w:t>
      </w:r>
      <w:r w:rsidRPr="00147C12">
        <w:rPr>
          <w:b/>
          <w:sz w:val="26"/>
          <w:szCs w:val="26"/>
        </w:rPr>
        <w:t xml:space="preserve">№ </w:t>
      </w:r>
      <w:r w:rsidR="004C1A5A" w:rsidRPr="004C1A5A">
        <w:rPr>
          <w:b/>
          <w:sz w:val="26"/>
          <w:szCs w:val="26"/>
        </w:rPr>
        <w:t>078/06/105-4053/202</w:t>
      </w:r>
      <w:r w:rsidR="004C1A5A">
        <w:rPr>
          <w:b/>
          <w:sz w:val="26"/>
          <w:szCs w:val="26"/>
        </w:rPr>
        <w:t xml:space="preserve">6 </w:t>
      </w: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550461F5" w:rsidR="0023148F" w:rsidRPr="00147C12" w:rsidRDefault="00C13985" w:rsidP="0023148F">
      <w:pPr>
        <w:tabs>
          <w:tab w:val="left" w:pos="0"/>
        </w:tabs>
        <w:jc w:val="both"/>
        <w:rPr>
          <w:sz w:val="26"/>
          <w:szCs w:val="26"/>
        </w:rPr>
      </w:pPr>
      <w:r>
        <w:rPr>
          <w:sz w:val="26"/>
          <w:szCs w:val="26"/>
        </w:rPr>
        <w:t>18</w:t>
      </w:r>
      <w:r w:rsidR="0023148F" w:rsidRPr="00147C12">
        <w:rPr>
          <w:sz w:val="26"/>
          <w:szCs w:val="26"/>
        </w:rPr>
        <w:t>.</w:t>
      </w:r>
      <w:r w:rsidR="00A7272E">
        <w:rPr>
          <w:sz w:val="26"/>
          <w:szCs w:val="26"/>
        </w:rPr>
        <w:t>0</w:t>
      </w:r>
      <w:r w:rsidR="00B55FA7">
        <w:rPr>
          <w:sz w:val="26"/>
          <w:szCs w:val="26"/>
        </w:rPr>
        <w:t>9</w:t>
      </w:r>
      <w:r w:rsidR="0023148F" w:rsidRPr="00147C12">
        <w:rPr>
          <w:sz w:val="26"/>
          <w:szCs w:val="26"/>
        </w:rPr>
        <w:t>.202</w:t>
      </w:r>
      <w:r w:rsidR="00BD5E3A">
        <w:rPr>
          <w:sz w:val="26"/>
          <w:szCs w:val="26"/>
        </w:rPr>
        <w:t>6</w:t>
      </w:r>
      <w:r w:rsidR="0023148F" w:rsidRPr="00147C12">
        <w:rPr>
          <w:sz w:val="26"/>
          <w:szCs w:val="26"/>
        </w:rPr>
        <w:t xml:space="preserve">                                                                                             </w:t>
      </w:r>
      <w:r w:rsidR="00147C12">
        <w:rPr>
          <w:sz w:val="26"/>
          <w:szCs w:val="26"/>
        </w:rPr>
        <w:t xml:space="preserve">       </w:t>
      </w:r>
      <w:r w:rsidR="009D2362" w:rsidRPr="00DE4911">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5083B4C7" w14:textId="77777777" w:rsidR="00541C72" w:rsidRDefault="00541C72" w:rsidP="00541C72">
      <w:pPr>
        <w:tabs>
          <w:tab w:val="left" w:pos="0"/>
        </w:tabs>
        <w:jc w:val="both"/>
        <w:rPr>
          <w:sz w:val="26"/>
          <w:szCs w:val="26"/>
        </w:rPr>
      </w:pPr>
      <w:r w:rsidRPr="00147C12">
        <w:rPr>
          <w:sz w:val="26"/>
          <w:szCs w:val="26"/>
        </w:rPr>
        <w:tab/>
        <w:t>Комиссия Санкт-Петербургского УФАС России по контролю в сфере закупок (далее – Комиссия УФАС) в составе:</w:t>
      </w:r>
    </w:p>
    <w:p w14:paraId="38FE279C" w14:textId="56BC2477" w:rsidR="00A158EA" w:rsidRPr="00EF0372" w:rsidRDefault="005C61CC" w:rsidP="00BD0319">
      <w:pPr>
        <w:tabs>
          <w:tab w:val="left" w:pos="0"/>
        </w:tabs>
        <w:jc w:val="both"/>
        <w:rPr>
          <w:sz w:val="26"/>
          <w:szCs w:val="26"/>
        </w:rPr>
      </w:pPr>
      <w:r>
        <w:rPr>
          <w:sz w:val="26"/>
          <w:szCs w:val="26"/>
        </w:rPr>
        <w:tab/>
      </w:r>
      <w:r w:rsidR="00BD0319">
        <w:rPr>
          <w:sz w:val="26"/>
          <w:szCs w:val="26"/>
        </w:rPr>
        <w:t xml:space="preserve"> </w:t>
      </w:r>
    </w:p>
    <w:p w14:paraId="3166765A" w14:textId="619D674E" w:rsidR="00474778" w:rsidRPr="00B7214D" w:rsidRDefault="002112C2" w:rsidP="009828FD">
      <w:pPr>
        <w:tabs>
          <w:tab w:val="left" w:pos="0"/>
        </w:tabs>
        <w:jc w:val="both"/>
        <w:rPr>
          <w:iCs/>
          <w:sz w:val="26"/>
          <w:szCs w:val="26"/>
          <w:lang w:eastAsia="en-US"/>
        </w:rPr>
      </w:pPr>
      <w:r>
        <w:rPr>
          <w:sz w:val="26"/>
          <w:szCs w:val="26"/>
        </w:rPr>
        <w:tab/>
      </w:r>
      <w:r w:rsidR="006A7ACF">
        <w:rPr>
          <w:sz w:val="26"/>
          <w:szCs w:val="26"/>
        </w:rPr>
        <w:t xml:space="preserve">при участии представителей </w:t>
      </w:r>
      <w:r w:rsidR="004C1A5A" w:rsidRPr="004C1A5A">
        <w:rPr>
          <w:sz w:val="26"/>
          <w:szCs w:val="26"/>
        </w:rPr>
        <w:t>САНКТ-ПЕТЕРБУРГСКОЕ ГОСУДАРСТВЕННОЕ БЮДЖЕТНОЕ УЧРЕЖДЕНИЕ ЗДРАВООХРАНЕНИЯ "ДЕТСКИЙ САНАТОРИЙ "СОЛНЕЧНОЕ"</w:t>
      </w:r>
      <w:r w:rsidR="00211C6B" w:rsidRPr="00211C6B">
        <w:rPr>
          <w:sz w:val="26"/>
          <w:szCs w:val="26"/>
        </w:rPr>
        <w:t xml:space="preserve"> </w:t>
      </w:r>
      <w:r>
        <w:rPr>
          <w:sz w:val="26"/>
          <w:szCs w:val="26"/>
        </w:rPr>
        <w:t xml:space="preserve">(далее – </w:t>
      </w:r>
      <w:r w:rsidR="00211C6B">
        <w:rPr>
          <w:sz w:val="26"/>
          <w:szCs w:val="26"/>
        </w:rPr>
        <w:t>Заказчик</w:t>
      </w:r>
      <w:proofErr w:type="gramStart"/>
      <w:r>
        <w:rPr>
          <w:sz w:val="26"/>
          <w:szCs w:val="26"/>
        </w:rPr>
        <w:t>)</w:t>
      </w:r>
      <w:r w:rsidR="006A7ACF">
        <w:rPr>
          <w:sz w:val="26"/>
          <w:szCs w:val="26"/>
        </w:rPr>
        <w:t xml:space="preserve">: </w:t>
      </w:r>
      <w:r w:rsidR="00BD0319">
        <w:rPr>
          <w:sz w:val="26"/>
          <w:szCs w:val="26"/>
        </w:rPr>
        <w:t xml:space="preserve"> </w:t>
      </w:r>
      <w:r w:rsidR="00B7214D" w:rsidRPr="002E6606">
        <w:rPr>
          <w:sz w:val="26"/>
          <w:szCs w:val="26"/>
        </w:rPr>
        <w:t>;</w:t>
      </w:r>
      <w:proofErr w:type="gramEnd"/>
      <w:r w:rsidR="002112BD">
        <w:rPr>
          <w:sz w:val="26"/>
          <w:szCs w:val="26"/>
        </w:rPr>
        <w:t xml:space="preserve"> </w:t>
      </w:r>
      <w:r w:rsidR="00A158EA" w:rsidRPr="00A158EA">
        <w:rPr>
          <w:sz w:val="26"/>
          <w:szCs w:val="26"/>
        </w:rPr>
        <w:t>ООО "</w:t>
      </w:r>
      <w:r w:rsidR="004C1A5A" w:rsidRPr="004C1A5A">
        <w:rPr>
          <w:iCs/>
          <w:sz w:val="26"/>
          <w:szCs w:val="26"/>
          <w:lang w:eastAsia="en-US"/>
        </w:rPr>
        <w:t>ФРОУЗЕН ФИШ</w:t>
      </w:r>
      <w:r w:rsidR="00A158EA" w:rsidRPr="00A158EA">
        <w:rPr>
          <w:sz w:val="26"/>
          <w:szCs w:val="26"/>
        </w:rPr>
        <w:t>"</w:t>
      </w:r>
      <w:r w:rsidR="00ED50B4">
        <w:rPr>
          <w:sz w:val="26"/>
          <w:szCs w:val="26"/>
        </w:rPr>
        <w:t xml:space="preserve"> </w:t>
      </w:r>
      <w:r w:rsidR="00885422">
        <w:rPr>
          <w:iCs/>
          <w:sz w:val="26"/>
          <w:szCs w:val="26"/>
          <w:lang w:eastAsia="en-US"/>
        </w:rPr>
        <w:t>(далее – Заявитель)</w:t>
      </w:r>
      <w:r w:rsidR="00A158EA">
        <w:rPr>
          <w:iCs/>
          <w:sz w:val="26"/>
          <w:szCs w:val="26"/>
          <w:lang w:eastAsia="en-US"/>
        </w:rPr>
        <w:t xml:space="preserve">: </w:t>
      </w:r>
      <w:r w:rsidR="00BD0319">
        <w:rPr>
          <w:iCs/>
          <w:sz w:val="26"/>
          <w:szCs w:val="26"/>
          <w:lang w:eastAsia="en-US"/>
        </w:rPr>
        <w:t xml:space="preserve"> </w:t>
      </w:r>
      <w:r w:rsidR="00A158EA">
        <w:rPr>
          <w:iCs/>
          <w:sz w:val="26"/>
          <w:szCs w:val="26"/>
          <w:lang w:eastAsia="en-US"/>
        </w:rPr>
        <w:t>,</w:t>
      </w:r>
    </w:p>
    <w:p w14:paraId="4E01231C" w14:textId="6CA3D35D" w:rsidR="002112BD" w:rsidRDefault="005676ED" w:rsidP="004C1A5A">
      <w:pPr>
        <w:tabs>
          <w:tab w:val="left" w:pos="0"/>
        </w:tabs>
        <w:jc w:val="both"/>
        <w:rPr>
          <w:sz w:val="26"/>
          <w:szCs w:val="26"/>
        </w:rPr>
      </w:pPr>
      <w:r>
        <w:rPr>
          <w:spacing w:val="-6"/>
          <w:sz w:val="26"/>
          <w:szCs w:val="26"/>
        </w:rPr>
        <w:tab/>
      </w:r>
      <w:r w:rsidR="009506BF" w:rsidRPr="00147C12">
        <w:rPr>
          <w:sz w:val="26"/>
          <w:szCs w:val="26"/>
        </w:rPr>
        <w:t xml:space="preserve">рассмотрев посредством системы видеоконференцсвязи жалобу Заявителя </w:t>
      </w:r>
      <w:r w:rsidR="004C1A5A" w:rsidRPr="004C1A5A">
        <w:rPr>
          <w:sz w:val="26"/>
          <w:szCs w:val="26"/>
        </w:rPr>
        <w:t>(</w:t>
      </w:r>
      <w:proofErr w:type="spellStart"/>
      <w:r w:rsidR="004C1A5A" w:rsidRPr="004C1A5A">
        <w:rPr>
          <w:sz w:val="26"/>
          <w:szCs w:val="26"/>
        </w:rPr>
        <w:t>вх</w:t>
      </w:r>
      <w:proofErr w:type="spellEnd"/>
      <w:r w:rsidR="004C1A5A" w:rsidRPr="004C1A5A">
        <w:rPr>
          <w:sz w:val="26"/>
          <w:szCs w:val="26"/>
        </w:rPr>
        <w:t>. № 22619</w:t>
      </w:r>
      <w:r w:rsidR="004C1A5A">
        <w:rPr>
          <w:sz w:val="26"/>
          <w:szCs w:val="26"/>
        </w:rPr>
        <w:t xml:space="preserve">/26 от 15.09.2026) на действия </w:t>
      </w:r>
      <w:r w:rsidR="004C1A5A" w:rsidRPr="004C1A5A">
        <w:rPr>
          <w:sz w:val="26"/>
          <w:szCs w:val="26"/>
        </w:rPr>
        <w:t xml:space="preserve">СПБ ГБУЗ "ДЕТСКИЙ САНАТОРИЙ "СОЛНЕЧНОЕ", (далее – Комиссия по осуществлению закупок в соответствии с 44-ФЗ), при определении (подрядчика, исполнителя) путем проведения закупки на </w:t>
      </w:r>
      <w:r w:rsidR="004C1A5A">
        <w:rPr>
          <w:sz w:val="26"/>
          <w:szCs w:val="26"/>
        </w:rPr>
        <w:t>п</w:t>
      </w:r>
      <w:r w:rsidR="004C1A5A" w:rsidRPr="004C1A5A">
        <w:rPr>
          <w:sz w:val="26"/>
          <w:szCs w:val="26"/>
        </w:rPr>
        <w:t>оставк</w:t>
      </w:r>
      <w:r w:rsidR="004C1A5A">
        <w:rPr>
          <w:sz w:val="26"/>
          <w:szCs w:val="26"/>
        </w:rPr>
        <w:t>у</w:t>
      </w:r>
      <w:r w:rsidR="004C1A5A" w:rsidRPr="004C1A5A">
        <w:rPr>
          <w:sz w:val="26"/>
          <w:szCs w:val="26"/>
        </w:rPr>
        <w:t xml:space="preserve"> продуктов питания для нужд СПБ ГБУЗ «Детский санаторий «Солнечное» в 2027 году (Закупка №4) (извещение № 0372200020326000096)</w:t>
      </w:r>
      <w:r w:rsidR="002112BD" w:rsidRPr="002112BD">
        <w:rPr>
          <w:sz w:val="26"/>
          <w:szCs w:val="26"/>
        </w:rPr>
        <w:t xml:space="preserve"> </w:t>
      </w:r>
      <w:r w:rsidR="004F5B46" w:rsidRPr="004F5B46">
        <w:rPr>
          <w:sz w:val="26"/>
          <w:szCs w:val="26"/>
        </w:rPr>
        <w:t xml:space="preserve"> </w:t>
      </w:r>
      <w:r w:rsidR="0023148F" w:rsidRPr="00147C12">
        <w:rPr>
          <w:sz w:val="26"/>
          <w:szCs w:val="26"/>
        </w:rPr>
        <w:t xml:space="preserve">(далее – </w:t>
      </w:r>
      <w:r w:rsidR="006A7ACF">
        <w:rPr>
          <w:sz w:val="26"/>
          <w:szCs w:val="26"/>
        </w:rPr>
        <w:t>конкурс</w:t>
      </w:r>
      <w:r w:rsidR="0023148F" w:rsidRPr="00147C12">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65FF0044" w14:textId="77777777" w:rsidR="00657ED0" w:rsidRPr="00147C12" w:rsidRDefault="00657ED0" w:rsidP="00ED50B4">
      <w:pPr>
        <w:tabs>
          <w:tab w:val="left" w:pos="0"/>
        </w:tabs>
        <w:jc w:val="both"/>
        <w:rPr>
          <w:sz w:val="26"/>
          <w:szCs w:val="26"/>
        </w:rPr>
      </w:pPr>
    </w:p>
    <w:p w14:paraId="482574FB" w14:textId="77777777" w:rsidR="0023148F" w:rsidRPr="00147C12" w:rsidRDefault="0023148F" w:rsidP="0023148F">
      <w:pPr>
        <w:jc w:val="center"/>
        <w:rPr>
          <w:b/>
          <w:sz w:val="26"/>
          <w:szCs w:val="26"/>
        </w:rPr>
      </w:pPr>
      <w:r w:rsidRPr="00147C12">
        <w:rPr>
          <w:b/>
          <w:sz w:val="26"/>
          <w:szCs w:val="26"/>
        </w:rPr>
        <w:lastRenderedPageBreak/>
        <w:t>УСТАНОВИЛА:</w:t>
      </w:r>
    </w:p>
    <w:p w14:paraId="6005A8E2" w14:textId="77777777" w:rsidR="0023148F" w:rsidRPr="00147C12" w:rsidRDefault="0023148F" w:rsidP="0023148F">
      <w:pPr>
        <w:jc w:val="center"/>
        <w:outlineLvl w:val="0"/>
        <w:rPr>
          <w:sz w:val="26"/>
          <w:szCs w:val="26"/>
        </w:rPr>
      </w:pPr>
    </w:p>
    <w:p w14:paraId="542CCEED" w14:textId="08C8379E" w:rsidR="0023148F" w:rsidRPr="00B85803" w:rsidRDefault="0023148F" w:rsidP="009506BF">
      <w:pPr>
        <w:ind w:right="-5" w:firstLine="720"/>
        <w:jc w:val="both"/>
        <w:rPr>
          <w:sz w:val="26"/>
          <w:szCs w:val="26"/>
        </w:rPr>
      </w:pPr>
      <w:r w:rsidRPr="00147C12">
        <w:rPr>
          <w:sz w:val="26"/>
          <w:szCs w:val="26"/>
        </w:rPr>
        <w:t xml:space="preserve">Извещение о проведении </w:t>
      </w:r>
      <w:r w:rsidR="00474778">
        <w:rPr>
          <w:sz w:val="26"/>
          <w:szCs w:val="26"/>
        </w:rPr>
        <w:t>конкурс</w:t>
      </w:r>
      <w:r w:rsidR="002112BD">
        <w:rPr>
          <w:sz w:val="26"/>
          <w:szCs w:val="26"/>
        </w:rPr>
        <w:t>а</w:t>
      </w:r>
      <w:r w:rsidRPr="00147C12">
        <w:rPr>
          <w:sz w:val="26"/>
          <w:szCs w:val="26"/>
        </w:rPr>
        <w:t xml:space="preserve"> размещено </w:t>
      </w:r>
      <w:r w:rsidR="004C1A5A">
        <w:rPr>
          <w:sz w:val="26"/>
          <w:szCs w:val="26"/>
        </w:rPr>
        <w:t>18</w:t>
      </w:r>
      <w:r w:rsidR="007D1C35" w:rsidRPr="00147C12">
        <w:rPr>
          <w:sz w:val="26"/>
          <w:szCs w:val="26"/>
        </w:rPr>
        <w:t>.</w:t>
      </w:r>
      <w:r w:rsidR="00BD5E3A">
        <w:rPr>
          <w:sz w:val="26"/>
          <w:szCs w:val="26"/>
        </w:rPr>
        <w:t>0</w:t>
      </w:r>
      <w:r w:rsidR="00694DDB">
        <w:rPr>
          <w:sz w:val="26"/>
          <w:szCs w:val="26"/>
        </w:rPr>
        <w:t>8</w:t>
      </w:r>
      <w:r w:rsidR="006A7ACF">
        <w:rPr>
          <w:sz w:val="26"/>
          <w:szCs w:val="26"/>
        </w:rPr>
        <w:t>.</w:t>
      </w:r>
      <w:r w:rsidRPr="00147C12">
        <w:rPr>
          <w:sz w:val="26"/>
          <w:szCs w:val="26"/>
        </w:rPr>
        <w:t>202</w:t>
      </w:r>
      <w:r w:rsidR="00BD5E3A">
        <w:rPr>
          <w:sz w:val="26"/>
          <w:szCs w:val="26"/>
        </w:rPr>
        <w:t>6</w:t>
      </w:r>
      <w:r w:rsidRPr="00147C12">
        <w:rPr>
          <w:sz w:val="26"/>
          <w:szCs w:val="26"/>
        </w:rPr>
        <w:t xml:space="preserve"> </w:t>
      </w:r>
      <w:r w:rsidR="00A619CB">
        <w:rPr>
          <w:sz w:val="26"/>
          <w:szCs w:val="26"/>
        </w:rPr>
        <w:t>в единой информационной системе</w:t>
      </w:r>
      <w:r w:rsidRPr="00147C12">
        <w:rPr>
          <w:sz w:val="26"/>
          <w:szCs w:val="26"/>
        </w:rPr>
        <w:t xml:space="preserve">, номер извещения </w:t>
      </w:r>
      <w:r w:rsidR="004C1A5A" w:rsidRPr="004C1A5A">
        <w:rPr>
          <w:sz w:val="26"/>
          <w:szCs w:val="26"/>
        </w:rPr>
        <w:t>0372200020326000096</w:t>
      </w:r>
      <w:r w:rsidRPr="00147C12">
        <w:rPr>
          <w:sz w:val="26"/>
          <w:szCs w:val="26"/>
        </w:rPr>
        <w:t xml:space="preserve">. Начальная (максимальная) цена контракта – </w:t>
      </w:r>
      <w:r w:rsidR="004C1A5A" w:rsidRPr="004C1A5A">
        <w:rPr>
          <w:sz w:val="26"/>
          <w:szCs w:val="26"/>
        </w:rPr>
        <w:t>32 595 966,</w:t>
      </w:r>
      <w:r w:rsidR="004C1A5A">
        <w:rPr>
          <w:sz w:val="26"/>
          <w:szCs w:val="26"/>
        </w:rPr>
        <w:t xml:space="preserve"> </w:t>
      </w:r>
      <w:r w:rsidR="004C1A5A" w:rsidRPr="004C1A5A">
        <w:rPr>
          <w:sz w:val="26"/>
          <w:szCs w:val="26"/>
        </w:rPr>
        <w:t>86</w:t>
      </w:r>
      <w:r w:rsidR="00694DDB">
        <w:rPr>
          <w:sz w:val="26"/>
          <w:szCs w:val="26"/>
        </w:rPr>
        <w:t xml:space="preserve"> </w:t>
      </w:r>
      <w:r w:rsidRPr="00147C12">
        <w:rPr>
          <w:sz w:val="26"/>
          <w:szCs w:val="26"/>
        </w:rPr>
        <w:t>рублей.</w:t>
      </w:r>
    </w:p>
    <w:p w14:paraId="5E70E868" w14:textId="6A757E3C" w:rsidR="009D4B29" w:rsidRDefault="0023148F" w:rsidP="0023148F">
      <w:pPr>
        <w:ind w:right="-5" w:firstLine="720"/>
        <w:jc w:val="both"/>
        <w:rPr>
          <w:sz w:val="26"/>
          <w:szCs w:val="26"/>
        </w:rPr>
      </w:pPr>
      <w:r w:rsidRPr="00147C12">
        <w:rPr>
          <w:sz w:val="26"/>
          <w:szCs w:val="26"/>
        </w:rPr>
        <w:t xml:space="preserve">В жалобе Заявитель указал на неправомерные действия </w:t>
      </w:r>
      <w:r w:rsidR="00110B52">
        <w:rPr>
          <w:sz w:val="26"/>
          <w:szCs w:val="26"/>
        </w:rPr>
        <w:t>Заказчика</w:t>
      </w:r>
      <w:r w:rsidRPr="00147C12">
        <w:rPr>
          <w:sz w:val="26"/>
          <w:szCs w:val="26"/>
        </w:rPr>
        <w:t>, выразившиеся, по его мнению, в</w:t>
      </w:r>
      <w:r w:rsidR="00A730AB" w:rsidRPr="00A730AB">
        <w:rPr>
          <w:sz w:val="26"/>
          <w:szCs w:val="26"/>
        </w:rPr>
        <w:t xml:space="preserve"> </w:t>
      </w:r>
      <w:r w:rsidR="00657ED0">
        <w:rPr>
          <w:sz w:val="26"/>
          <w:szCs w:val="26"/>
        </w:rPr>
        <w:t>ненадлежащем применении порядка оценки</w:t>
      </w:r>
      <w:r w:rsidR="00B02184">
        <w:rPr>
          <w:sz w:val="26"/>
          <w:szCs w:val="26"/>
        </w:rPr>
        <w:t>.</w:t>
      </w:r>
    </w:p>
    <w:p w14:paraId="367B7DE5" w14:textId="6F2EB34E" w:rsidR="00D02080" w:rsidRPr="00C97D33" w:rsidRDefault="00D02080" w:rsidP="0023148F">
      <w:pPr>
        <w:ind w:right="-5" w:firstLine="720"/>
        <w:jc w:val="both"/>
        <w:rPr>
          <w:sz w:val="26"/>
          <w:szCs w:val="26"/>
        </w:rPr>
      </w:pPr>
      <w:r w:rsidRPr="00C97D33">
        <w:rPr>
          <w:sz w:val="26"/>
          <w:szCs w:val="26"/>
        </w:rPr>
        <w:t xml:space="preserve">Согласно представленным в порядке ч. </w:t>
      </w:r>
      <w:r w:rsidR="00DB6FE4" w:rsidRPr="00C97D33">
        <w:rPr>
          <w:sz w:val="26"/>
          <w:szCs w:val="26"/>
        </w:rPr>
        <w:t>1</w:t>
      </w:r>
      <w:r w:rsidRPr="00C97D33">
        <w:rPr>
          <w:sz w:val="26"/>
          <w:szCs w:val="26"/>
        </w:rPr>
        <w:t xml:space="preserve"> ст. 106 Закона о контрактной системе возражениям Заказчик с доводами жалобы не согласен и считает ее необоснованной.</w:t>
      </w:r>
    </w:p>
    <w:p w14:paraId="0B3A8421" w14:textId="77777777" w:rsidR="0023148F" w:rsidRDefault="0023148F" w:rsidP="0023148F">
      <w:pPr>
        <w:ind w:right="-5" w:firstLine="720"/>
        <w:jc w:val="both"/>
        <w:rPr>
          <w:sz w:val="26"/>
          <w:szCs w:val="26"/>
        </w:rPr>
      </w:pPr>
      <w:r w:rsidRPr="00147C12">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1DEADD7F" w14:textId="77777777" w:rsidR="00474778" w:rsidRPr="00474778" w:rsidRDefault="007E2DF6" w:rsidP="00474778">
      <w:pPr>
        <w:ind w:firstLine="708"/>
        <w:jc w:val="both"/>
        <w:rPr>
          <w:sz w:val="26"/>
          <w:szCs w:val="26"/>
        </w:rPr>
      </w:pPr>
      <w:r w:rsidRPr="007E2DF6">
        <w:rPr>
          <w:b/>
          <w:sz w:val="26"/>
          <w:szCs w:val="26"/>
        </w:rPr>
        <w:t>1.</w:t>
      </w:r>
      <w:r>
        <w:rPr>
          <w:sz w:val="26"/>
          <w:szCs w:val="26"/>
        </w:rPr>
        <w:t xml:space="preserve"> </w:t>
      </w:r>
      <w:r w:rsidR="00474778" w:rsidRPr="00474778">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64000B7" w14:textId="77777777" w:rsidR="00474778" w:rsidRPr="00474778" w:rsidRDefault="00474778" w:rsidP="00474778">
      <w:pPr>
        <w:ind w:firstLine="708"/>
        <w:jc w:val="both"/>
        <w:rPr>
          <w:sz w:val="26"/>
          <w:szCs w:val="26"/>
        </w:rPr>
      </w:pPr>
      <w:r w:rsidRPr="00474778">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7068536E" w14:textId="77777777" w:rsidR="00474778" w:rsidRPr="00474778" w:rsidRDefault="00474778" w:rsidP="00474778">
      <w:pPr>
        <w:ind w:firstLine="708"/>
        <w:jc w:val="both"/>
        <w:rPr>
          <w:sz w:val="26"/>
          <w:szCs w:val="26"/>
        </w:rPr>
      </w:pPr>
      <w:r w:rsidRPr="00474778">
        <w:rPr>
          <w:sz w:val="26"/>
          <w:szCs w:val="26"/>
        </w:rPr>
        <w:t>В соответствии с ч. 2 ст. 24 Закона о контрактной системе конкурентными способами являются:</w:t>
      </w:r>
    </w:p>
    <w:p w14:paraId="6D5592D4" w14:textId="77777777" w:rsidR="00474778" w:rsidRPr="00474778" w:rsidRDefault="00474778" w:rsidP="00474778">
      <w:pPr>
        <w:ind w:firstLine="708"/>
        <w:jc w:val="both"/>
        <w:rPr>
          <w:sz w:val="26"/>
          <w:szCs w:val="26"/>
        </w:rPr>
      </w:pPr>
      <w:r w:rsidRPr="00474778">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14:paraId="06EEB034" w14:textId="77777777" w:rsidR="00474778" w:rsidRPr="00474778" w:rsidRDefault="00474778" w:rsidP="00474778">
      <w:pPr>
        <w:ind w:firstLine="708"/>
        <w:jc w:val="both"/>
        <w:rPr>
          <w:sz w:val="26"/>
          <w:szCs w:val="26"/>
        </w:rPr>
      </w:pPr>
      <w:r w:rsidRPr="00474778">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0DEA5EA3" w14:textId="77777777" w:rsidR="00474778" w:rsidRPr="00474778" w:rsidRDefault="00474778" w:rsidP="00474778">
      <w:pPr>
        <w:ind w:firstLine="708"/>
        <w:jc w:val="both"/>
        <w:rPr>
          <w:sz w:val="26"/>
          <w:szCs w:val="26"/>
        </w:rPr>
      </w:pPr>
      <w:r w:rsidRPr="00474778">
        <w:rPr>
          <w:sz w:val="26"/>
          <w:szCs w:val="26"/>
        </w:rPr>
        <w:t>3) запрос котировок в электронной форме (далее - электронный запрос котировок).</w:t>
      </w:r>
    </w:p>
    <w:p w14:paraId="5993E32E" w14:textId="733D38FA" w:rsidR="00F36AF0" w:rsidRPr="00F36AF0" w:rsidRDefault="00474778" w:rsidP="00474778">
      <w:pPr>
        <w:ind w:firstLine="708"/>
        <w:jc w:val="both"/>
        <w:rPr>
          <w:sz w:val="26"/>
          <w:szCs w:val="26"/>
        </w:rPr>
      </w:pPr>
      <w:r w:rsidRPr="00474778">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14:paraId="4D0F3E6A" w14:textId="0083C3F3" w:rsidR="00ED3AD8" w:rsidRPr="00F77A14" w:rsidRDefault="00ED3AD8" w:rsidP="00F77A14">
      <w:pPr>
        <w:ind w:firstLine="708"/>
        <w:jc w:val="both"/>
        <w:rPr>
          <w:b/>
          <w:sz w:val="26"/>
          <w:szCs w:val="26"/>
          <w:lang w:bidi="ru-RU"/>
        </w:rPr>
      </w:pPr>
      <w:r w:rsidRPr="00F77A14">
        <w:rPr>
          <w:sz w:val="26"/>
          <w:szCs w:val="26"/>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14:paraId="5CDA5959" w14:textId="77777777" w:rsidR="00ED3AD8" w:rsidRPr="00F77A14" w:rsidRDefault="00ED3AD8" w:rsidP="00ED3AD8">
      <w:pPr>
        <w:ind w:firstLine="708"/>
        <w:jc w:val="both"/>
        <w:rPr>
          <w:sz w:val="26"/>
          <w:szCs w:val="26"/>
        </w:rPr>
      </w:pPr>
      <w:r w:rsidRPr="00F77A14">
        <w:rPr>
          <w:sz w:val="26"/>
          <w:szCs w:val="26"/>
        </w:rPr>
        <w:lastRenderedPageBreak/>
        <w:t>Согласно ч. 1 ст. 42 Закона о контрактной системе, для оценки заявок участников закупки заказчик использует следующие критерии:</w:t>
      </w:r>
    </w:p>
    <w:p w14:paraId="3FA29A4D" w14:textId="77777777" w:rsidR="00ED3AD8" w:rsidRPr="00F77A14" w:rsidRDefault="00ED3AD8" w:rsidP="00ED3AD8">
      <w:pPr>
        <w:ind w:firstLine="708"/>
        <w:jc w:val="both"/>
        <w:rPr>
          <w:sz w:val="26"/>
          <w:szCs w:val="26"/>
        </w:rPr>
      </w:pPr>
      <w:r w:rsidRPr="00F77A14">
        <w:rPr>
          <w:sz w:val="26"/>
          <w:szCs w:val="26"/>
        </w:rPr>
        <w:t>1) цена контракта, сумма цен единиц товара, работы, услуги;</w:t>
      </w:r>
    </w:p>
    <w:p w14:paraId="5C06562F" w14:textId="77777777" w:rsidR="00ED3AD8" w:rsidRPr="00F77A14" w:rsidRDefault="00ED3AD8" w:rsidP="00ED3AD8">
      <w:pPr>
        <w:ind w:firstLine="708"/>
        <w:jc w:val="both"/>
        <w:rPr>
          <w:sz w:val="26"/>
          <w:szCs w:val="26"/>
        </w:rPr>
      </w:pPr>
      <w:r w:rsidRPr="00F77A14">
        <w:rPr>
          <w:sz w:val="26"/>
          <w:szCs w:val="26"/>
        </w:rPr>
        <w:t>2) расходы на эксплуатацию и ремонт товаров, использование результатов работ;</w:t>
      </w:r>
    </w:p>
    <w:p w14:paraId="7A253D96" w14:textId="77777777" w:rsidR="00ED3AD8" w:rsidRPr="00F77A14" w:rsidRDefault="00ED3AD8" w:rsidP="00ED3AD8">
      <w:pPr>
        <w:ind w:firstLine="708"/>
        <w:jc w:val="both"/>
        <w:rPr>
          <w:sz w:val="26"/>
          <w:szCs w:val="26"/>
        </w:rPr>
      </w:pPr>
      <w:r w:rsidRPr="00F77A14">
        <w:rPr>
          <w:sz w:val="26"/>
          <w:szCs w:val="26"/>
        </w:rPr>
        <w:t>3) качественные, функциональные и экологические характеристики объекта закупки;</w:t>
      </w:r>
    </w:p>
    <w:p w14:paraId="01B88EA5" w14:textId="77777777" w:rsidR="00ED3AD8" w:rsidRPr="00F77A14" w:rsidRDefault="00ED3AD8" w:rsidP="00ED3AD8">
      <w:pPr>
        <w:ind w:firstLine="708"/>
        <w:jc w:val="both"/>
        <w:rPr>
          <w:sz w:val="26"/>
          <w:szCs w:val="26"/>
        </w:rPr>
      </w:pPr>
      <w:r w:rsidRPr="00F77A14">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2044F9D4" w14:textId="77777777" w:rsidR="00ED3AD8" w:rsidRPr="00F77A14" w:rsidRDefault="00ED3AD8" w:rsidP="00ED3AD8">
      <w:pPr>
        <w:ind w:firstLine="708"/>
        <w:jc w:val="both"/>
        <w:rPr>
          <w:sz w:val="26"/>
          <w:szCs w:val="26"/>
        </w:rPr>
      </w:pPr>
      <w:r w:rsidRPr="00F77A14">
        <w:rPr>
          <w:sz w:val="26"/>
          <w:szCs w:val="26"/>
        </w:rPr>
        <w:t xml:space="preserve">В силу п. 4 ч. 2 ст. 42 Закона о контрактной системе, извещение </w:t>
      </w:r>
      <w:r w:rsidRPr="00F77A14">
        <w:rPr>
          <w:sz w:val="26"/>
          <w:szCs w:val="26"/>
        </w:rPr>
        <w:br/>
        <w:t>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14:paraId="1131021A" w14:textId="77777777" w:rsidR="00ED3AD8" w:rsidRPr="00F77A14" w:rsidRDefault="00ED3AD8" w:rsidP="00ED3AD8">
      <w:pPr>
        <w:ind w:firstLine="708"/>
        <w:jc w:val="both"/>
        <w:rPr>
          <w:sz w:val="26"/>
          <w:szCs w:val="26"/>
        </w:rPr>
      </w:pPr>
      <w:r w:rsidRPr="00F77A14">
        <w:rPr>
          <w:sz w:val="26"/>
          <w:szCs w:val="26"/>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202A5FE3" w14:textId="77777777" w:rsidR="00ED3AD8" w:rsidRPr="00F77A14" w:rsidRDefault="00ED3AD8" w:rsidP="00ED3AD8">
      <w:pPr>
        <w:ind w:firstLine="708"/>
        <w:jc w:val="both"/>
        <w:rPr>
          <w:sz w:val="26"/>
          <w:szCs w:val="26"/>
        </w:rPr>
      </w:pPr>
      <w:r w:rsidRPr="00F77A14">
        <w:rPr>
          <w:sz w:val="26"/>
          <w:szCs w:val="26"/>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sidRPr="00F77A14">
        <w:rPr>
          <w:sz w:val="26"/>
          <w:szCs w:val="26"/>
        </w:rPr>
        <w:b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14:paraId="14AD4309" w14:textId="77777777" w:rsidR="00ED3AD8" w:rsidRPr="00F77A14" w:rsidRDefault="00ED3AD8" w:rsidP="00ED3AD8">
      <w:pPr>
        <w:ind w:firstLine="708"/>
        <w:jc w:val="both"/>
        <w:rPr>
          <w:sz w:val="26"/>
          <w:szCs w:val="26"/>
        </w:rPr>
      </w:pPr>
      <w:r w:rsidRPr="00F77A14">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55F17341" w14:textId="77777777" w:rsidR="00ED3AD8" w:rsidRPr="00F77A14" w:rsidRDefault="00ED3AD8" w:rsidP="00ED3AD8">
      <w:pPr>
        <w:ind w:firstLine="708"/>
        <w:jc w:val="both"/>
        <w:rPr>
          <w:sz w:val="26"/>
          <w:szCs w:val="26"/>
        </w:rPr>
      </w:pPr>
      <w:r w:rsidRPr="00F77A14">
        <w:rPr>
          <w:sz w:val="26"/>
          <w:szCs w:val="26"/>
        </w:rPr>
        <w:t>Для оценки заявок в соответствии с настоящим Положением применяются следующие критерии оценки:</w:t>
      </w:r>
    </w:p>
    <w:p w14:paraId="2ADF6D4A" w14:textId="77777777" w:rsidR="00ED3AD8" w:rsidRPr="00F77A14" w:rsidRDefault="00ED3AD8" w:rsidP="00ED3AD8">
      <w:pPr>
        <w:ind w:firstLine="708"/>
        <w:jc w:val="both"/>
        <w:rPr>
          <w:sz w:val="26"/>
          <w:szCs w:val="26"/>
        </w:rPr>
      </w:pPr>
      <w:r w:rsidRPr="00F77A14">
        <w:rPr>
          <w:sz w:val="26"/>
          <w:szCs w:val="26"/>
        </w:rPr>
        <w:t>а) цена контракта, сумма цен единиц товара, работы, услуги;</w:t>
      </w:r>
    </w:p>
    <w:p w14:paraId="58708034" w14:textId="77777777" w:rsidR="00ED3AD8" w:rsidRPr="00F77A14" w:rsidRDefault="00ED3AD8" w:rsidP="00ED3AD8">
      <w:pPr>
        <w:ind w:firstLine="708"/>
        <w:jc w:val="both"/>
        <w:rPr>
          <w:sz w:val="26"/>
          <w:szCs w:val="26"/>
        </w:rPr>
      </w:pPr>
      <w:r w:rsidRPr="00F77A14">
        <w:rPr>
          <w:sz w:val="26"/>
          <w:szCs w:val="26"/>
        </w:rPr>
        <w:t>б) расходы;</w:t>
      </w:r>
    </w:p>
    <w:p w14:paraId="6EF3404D" w14:textId="77777777" w:rsidR="00ED3AD8" w:rsidRPr="00F77A14" w:rsidRDefault="00ED3AD8" w:rsidP="00ED3AD8">
      <w:pPr>
        <w:ind w:firstLine="708"/>
        <w:jc w:val="both"/>
        <w:rPr>
          <w:sz w:val="26"/>
          <w:szCs w:val="26"/>
        </w:rPr>
      </w:pPr>
      <w:r w:rsidRPr="00F77A14">
        <w:rPr>
          <w:sz w:val="26"/>
          <w:szCs w:val="26"/>
        </w:rPr>
        <w:t>в) характеристики объекта закупки;</w:t>
      </w:r>
    </w:p>
    <w:p w14:paraId="04F6BC04" w14:textId="77777777" w:rsidR="00ED3AD8" w:rsidRPr="00F77A14" w:rsidRDefault="00ED3AD8" w:rsidP="00ED3AD8">
      <w:pPr>
        <w:ind w:firstLine="708"/>
        <w:jc w:val="both"/>
        <w:rPr>
          <w:sz w:val="26"/>
          <w:szCs w:val="26"/>
        </w:rPr>
      </w:pPr>
      <w:r w:rsidRPr="00F77A14">
        <w:rPr>
          <w:sz w:val="26"/>
          <w:szCs w:val="26"/>
        </w:rPr>
        <w:t>г) квалификация участников закупки (п. 3 Положения).</w:t>
      </w:r>
    </w:p>
    <w:p w14:paraId="0897AA9E" w14:textId="77777777" w:rsidR="00ED3AD8" w:rsidRPr="00F77A14" w:rsidRDefault="00ED3AD8" w:rsidP="00ED3AD8">
      <w:pPr>
        <w:ind w:firstLine="708"/>
        <w:jc w:val="both"/>
        <w:rPr>
          <w:sz w:val="26"/>
          <w:szCs w:val="26"/>
        </w:rPr>
      </w:pPr>
      <w:r w:rsidRPr="00F77A14">
        <w:rPr>
          <w:sz w:val="26"/>
          <w:szCs w:val="26"/>
        </w:rPr>
        <w:t xml:space="preserve">Согласно </w:t>
      </w:r>
      <w:proofErr w:type="spellStart"/>
      <w:r w:rsidRPr="00F77A14">
        <w:rPr>
          <w:sz w:val="26"/>
          <w:szCs w:val="26"/>
        </w:rPr>
        <w:t>п.п</w:t>
      </w:r>
      <w:proofErr w:type="spellEnd"/>
      <w:r w:rsidRPr="00F77A14">
        <w:rPr>
          <w:sz w:val="26"/>
          <w:szCs w:val="26"/>
        </w:rPr>
        <w:t xml:space="preserve">. 16-19 Положения </w:t>
      </w:r>
    </w:p>
    <w:p w14:paraId="3D79159D" w14:textId="77777777" w:rsidR="00ED3AD8" w:rsidRPr="00F77A14" w:rsidRDefault="00ED3AD8" w:rsidP="00ED3AD8">
      <w:pPr>
        <w:ind w:firstLine="708"/>
        <w:jc w:val="both"/>
        <w:rPr>
          <w:sz w:val="26"/>
          <w:szCs w:val="26"/>
        </w:rPr>
      </w:pPr>
      <w:r w:rsidRPr="00F77A14">
        <w:rPr>
          <w:sz w:val="26"/>
          <w:szCs w:val="26"/>
        </w:rPr>
        <w:t xml:space="preserve">16.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 </w:t>
      </w:r>
    </w:p>
    <w:p w14:paraId="693EF3EF" w14:textId="77777777" w:rsidR="00ED3AD8" w:rsidRPr="00F77A14" w:rsidRDefault="00ED3AD8" w:rsidP="00ED3AD8">
      <w:pPr>
        <w:ind w:firstLine="708"/>
        <w:jc w:val="both"/>
        <w:rPr>
          <w:sz w:val="26"/>
          <w:szCs w:val="26"/>
        </w:rPr>
      </w:pPr>
      <w:r w:rsidRPr="00F77A14">
        <w:rPr>
          <w:sz w:val="26"/>
          <w:szCs w:val="26"/>
        </w:rPr>
        <w:t xml:space="preserve">а) качественные характеристики объекта закупки; </w:t>
      </w:r>
    </w:p>
    <w:p w14:paraId="2F21181A" w14:textId="77777777" w:rsidR="00ED3AD8" w:rsidRPr="00F77A14" w:rsidRDefault="00ED3AD8" w:rsidP="00ED3AD8">
      <w:pPr>
        <w:ind w:firstLine="708"/>
        <w:jc w:val="both"/>
        <w:rPr>
          <w:sz w:val="26"/>
          <w:szCs w:val="26"/>
        </w:rPr>
      </w:pPr>
      <w:r w:rsidRPr="00F77A14">
        <w:rPr>
          <w:sz w:val="26"/>
          <w:szCs w:val="26"/>
        </w:rPr>
        <w:t xml:space="preserve">б) функциональные характеристики объекта закупки; </w:t>
      </w:r>
    </w:p>
    <w:p w14:paraId="23A67616" w14:textId="77777777" w:rsidR="00ED3AD8" w:rsidRPr="00F77A14" w:rsidRDefault="00ED3AD8" w:rsidP="00ED3AD8">
      <w:pPr>
        <w:ind w:firstLine="708"/>
        <w:jc w:val="both"/>
        <w:rPr>
          <w:sz w:val="26"/>
          <w:szCs w:val="26"/>
        </w:rPr>
      </w:pPr>
      <w:r w:rsidRPr="00F77A14">
        <w:rPr>
          <w:sz w:val="26"/>
          <w:szCs w:val="26"/>
        </w:rPr>
        <w:lastRenderedPageBreak/>
        <w:t xml:space="preserve">в) экологические характеристики объекта закупки. </w:t>
      </w:r>
    </w:p>
    <w:p w14:paraId="440CFF43" w14:textId="77777777" w:rsidR="00ED3AD8" w:rsidRPr="00F77A14" w:rsidRDefault="00ED3AD8" w:rsidP="00ED3AD8">
      <w:pPr>
        <w:ind w:firstLine="708"/>
        <w:jc w:val="both"/>
        <w:rPr>
          <w:sz w:val="26"/>
          <w:szCs w:val="26"/>
        </w:rPr>
      </w:pPr>
      <w:r w:rsidRPr="00F77A14">
        <w:rPr>
          <w:sz w:val="26"/>
          <w:szCs w:val="26"/>
        </w:rPr>
        <w:t xml:space="preserve">17. Для оценки заявок по показателям оценки, предусмотренным </w:t>
      </w:r>
      <w:hyperlink r:id="rId7" w:anchor="p0" w:history="1">
        <w:r w:rsidRPr="00F77A14">
          <w:rPr>
            <w:sz w:val="26"/>
            <w:szCs w:val="26"/>
          </w:rPr>
          <w:t>пунктом 16</w:t>
        </w:r>
      </w:hyperlink>
      <w:r w:rsidRPr="00F77A14">
        <w:rPr>
          <w:sz w:val="26"/>
          <w:szCs w:val="26"/>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14:paraId="41A97BF1" w14:textId="77777777" w:rsidR="00ED3AD8" w:rsidRPr="00F77A14" w:rsidRDefault="00ED3AD8" w:rsidP="00ED3AD8">
      <w:pPr>
        <w:ind w:firstLine="708"/>
        <w:jc w:val="both"/>
        <w:rPr>
          <w:sz w:val="26"/>
          <w:szCs w:val="26"/>
        </w:rPr>
      </w:pPr>
      <w:r w:rsidRPr="00F77A14">
        <w:rPr>
          <w:sz w:val="26"/>
          <w:szCs w:val="26"/>
        </w:rPr>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sidRPr="00F77A14">
          <w:rPr>
            <w:sz w:val="26"/>
            <w:szCs w:val="26"/>
          </w:rPr>
          <w:t>приложением № 1</w:t>
        </w:r>
      </w:hyperlink>
      <w:r w:rsidRPr="00F77A14">
        <w:rPr>
          <w:sz w:val="26"/>
          <w:szCs w:val="26"/>
        </w:rPr>
        <w:t xml:space="preserve"> к настоящему Положению, указываются единица ее измерения в соответствии с Общероссийским </w:t>
      </w:r>
      <w:hyperlink r:id="rId9" w:history="1">
        <w:r w:rsidRPr="00F77A14">
          <w:rPr>
            <w:sz w:val="26"/>
            <w:szCs w:val="26"/>
          </w:rPr>
          <w:t>классификатором</w:t>
        </w:r>
      </w:hyperlink>
      <w:r w:rsidRPr="00F77A14">
        <w:rPr>
          <w:sz w:val="26"/>
          <w:szCs w:val="26"/>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14:paraId="1E0494C9" w14:textId="77777777" w:rsidR="00ED3AD8" w:rsidRPr="00F77A14" w:rsidRDefault="00ED3AD8" w:rsidP="00ED3AD8">
      <w:pPr>
        <w:ind w:firstLine="708"/>
        <w:jc w:val="both"/>
        <w:rPr>
          <w:sz w:val="26"/>
          <w:szCs w:val="26"/>
        </w:rPr>
      </w:pPr>
      <w:r w:rsidRPr="00F77A14">
        <w:rPr>
          <w:sz w:val="26"/>
          <w:szCs w:val="26"/>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sidRPr="00F77A14">
          <w:rPr>
            <w:sz w:val="26"/>
            <w:szCs w:val="26"/>
          </w:rPr>
          <w:t>приложением № 1</w:t>
        </w:r>
      </w:hyperlink>
      <w:r w:rsidRPr="00F77A14">
        <w:rPr>
          <w:sz w:val="26"/>
          <w:szCs w:val="26"/>
        </w:rPr>
        <w:t xml:space="preserve"> к настоящему Положению, устанавливается перечень свойств объекта закупки, подлежащих оценке. </w:t>
      </w:r>
    </w:p>
    <w:bookmarkStart w:id="0" w:name="p0"/>
    <w:bookmarkEnd w:id="0"/>
    <w:p w14:paraId="30CC9A65" w14:textId="77777777" w:rsidR="00ED3AD8" w:rsidRPr="00F77A14" w:rsidRDefault="00ED3AD8" w:rsidP="00ED3AD8">
      <w:pPr>
        <w:ind w:firstLine="708"/>
        <w:jc w:val="both"/>
        <w:rPr>
          <w:sz w:val="26"/>
          <w:szCs w:val="26"/>
        </w:rPr>
      </w:pPr>
      <w:r w:rsidRPr="00F77A14">
        <w:rPr>
          <w:sz w:val="26"/>
          <w:szCs w:val="26"/>
        </w:rPr>
        <w:fldChar w:fldCharType="begin"/>
      </w:r>
      <w:r w:rsidRPr="00F77A14">
        <w:rPr>
          <w:sz w:val="26"/>
          <w:szCs w:val="26"/>
        </w:rPr>
        <w:instrText xml:space="preserve"> HYPERLINK "https://login.consultant.ru/link/?req=doc&amp;demo=2&amp;base=LAW&amp;n=406141&amp;dst=100087&amp;field=134&amp;date=05.09.2022" </w:instrText>
      </w:r>
      <w:r w:rsidRPr="00F77A14">
        <w:rPr>
          <w:sz w:val="26"/>
          <w:szCs w:val="26"/>
        </w:rPr>
        <w:fldChar w:fldCharType="separate"/>
      </w:r>
      <w:r w:rsidRPr="00F77A14">
        <w:rPr>
          <w:sz w:val="26"/>
          <w:szCs w:val="26"/>
        </w:rPr>
        <w:t>пунктами 20</w:t>
      </w:r>
      <w:r w:rsidRPr="00F77A14">
        <w:rPr>
          <w:sz w:val="26"/>
          <w:szCs w:val="26"/>
        </w:rPr>
        <w:fldChar w:fldCharType="end"/>
      </w:r>
      <w:r w:rsidRPr="00F77A14">
        <w:rPr>
          <w:sz w:val="26"/>
          <w:szCs w:val="26"/>
        </w:rPr>
        <w:t xml:space="preserve"> - </w:t>
      </w:r>
      <w:hyperlink r:id="rId11" w:history="1">
        <w:r w:rsidRPr="00F77A14">
          <w:rPr>
            <w:sz w:val="26"/>
            <w:szCs w:val="26"/>
          </w:rPr>
          <w:t>23 раздела IV</w:t>
        </w:r>
      </w:hyperlink>
      <w:r w:rsidRPr="00F77A14">
        <w:rPr>
          <w:sz w:val="26"/>
          <w:szCs w:val="26"/>
        </w:rPr>
        <w:t xml:space="preserve"> настоящего Положения предусмотрено следующее:</w:t>
      </w:r>
    </w:p>
    <w:p w14:paraId="344BD116" w14:textId="77777777" w:rsidR="00ED3AD8" w:rsidRPr="00F77A14" w:rsidRDefault="00ED3AD8" w:rsidP="00ED3AD8">
      <w:pPr>
        <w:ind w:firstLine="708"/>
        <w:jc w:val="both"/>
        <w:rPr>
          <w:sz w:val="26"/>
          <w:szCs w:val="26"/>
        </w:rPr>
      </w:pPr>
      <w:r w:rsidRPr="00F77A14">
        <w:rPr>
          <w:sz w:val="26"/>
          <w:szCs w:val="26"/>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sidRPr="00F77A14">
        <w:rPr>
          <w:sz w:val="26"/>
          <w:szCs w:val="26"/>
        </w:rPr>
        <w:br/>
        <w:t xml:space="preserve">по детализирующему показателю, присваиваемых заявке, подлежащей </w:t>
      </w:r>
      <w:r w:rsidRPr="00F77A14">
        <w:rPr>
          <w:sz w:val="26"/>
          <w:szCs w:val="26"/>
        </w:rPr>
        <w:br/>
        <w:t xml:space="preserve">в соответствии с Федеральным </w:t>
      </w:r>
      <w:hyperlink r:id="rId12" w:history="1">
        <w:r w:rsidRPr="00F77A14">
          <w:rPr>
            <w:sz w:val="26"/>
            <w:szCs w:val="26"/>
          </w:rPr>
          <w:t>законом</w:t>
        </w:r>
      </w:hyperlink>
      <w:r w:rsidRPr="00F77A14">
        <w:rPr>
          <w:sz w:val="26"/>
          <w:szCs w:val="26"/>
        </w:rPr>
        <w:t xml:space="preserve"> оценке по критерию оценки «характеристики объекта закупки» (</w:t>
      </w:r>
      <w:proofErr w:type="spellStart"/>
      <w:r w:rsidRPr="00F77A14">
        <w:rPr>
          <w:sz w:val="26"/>
          <w:szCs w:val="26"/>
        </w:rPr>
        <w:t>БХi</w:t>
      </w:r>
      <w:proofErr w:type="spellEnd"/>
      <w:r w:rsidRPr="00F77A14">
        <w:rPr>
          <w:sz w:val="26"/>
          <w:szCs w:val="26"/>
        </w:rPr>
        <w:t xml:space="preserve">), рассчитывается по одной </w:t>
      </w:r>
      <w:r w:rsidRPr="00F77A14">
        <w:rPr>
          <w:sz w:val="26"/>
          <w:szCs w:val="26"/>
        </w:rPr>
        <w:br/>
        <w:t>из следующих формул:</w:t>
      </w:r>
    </w:p>
    <w:p w14:paraId="5BA0FBE7" w14:textId="77777777" w:rsidR="00ED3AD8" w:rsidRPr="00F77A14" w:rsidRDefault="00ED3AD8" w:rsidP="00ED3AD8">
      <w:pPr>
        <w:ind w:firstLine="708"/>
        <w:jc w:val="both"/>
        <w:rPr>
          <w:sz w:val="26"/>
          <w:szCs w:val="26"/>
        </w:rPr>
      </w:pPr>
      <w:r w:rsidRPr="00F77A14">
        <w:rPr>
          <w:sz w:val="26"/>
          <w:szCs w:val="26"/>
        </w:rPr>
        <w:t>а) в случае, если лучшим является наименьшее значение характеристики объекта закупки, - по формуле:</w:t>
      </w:r>
    </w:p>
    <w:p w14:paraId="49ECAEA0"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4587E80B" wp14:editId="09DDB841">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14:paraId="17F40492" w14:textId="77777777" w:rsidR="00ED3AD8" w:rsidRPr="00F77A14" w:rsidRDefault="00ED3AD8" w:rsidP="00ED3AD8">
      <w:pPr>
        <w:ind w:firstLine="708"/>
        <w:jc w:val="both"/>
        <w:rPr>
          <w:sz w:val="26"/>
          <w:szCs w:val="26"/>
        </w:rPr>
      </w:pPr>
      <w:r w:rsidRPr="00F77A14">
        <w:rPr>
          <w:sz w:val="26"/>
          <w:szCs w:val="26"/>
        </w:rPr>
        <w:t>где:</w:t>
      </w:r>
    </w:p>
    <w:p w14:paraId="076023B8" w14:textId="77777777" w:rsidR="00ED3AD8" w:rsidRPr="00F77A14" w:rsidRDefault="00ED3AD8" w:rsidP="00ED3AD8">
      <w:pPr>
        <w:ind w:firstLine="708"/>
        <w:jc w:val="both"/>
        <w:rPr>
          <w:sz w:val="26"/>
          <w:szCs w:val="26"/>
        </w:rPr>
      </w:pPr>
      <w:proofErr w:type="spellStart"/>
      <w:r w:rsidRPr="00F77A14">
        <w:rPr>
          <w:sz w:val="26"/>
          <w:szCs w:val="26"/>
        </w:rPr>
        <w:t>Хmax</w:t>
      </w:r>
      <w:proofErr w:type="spellEnd"/>
      <w:r w:rsidRPr="00F77A14">
        <w:rPr>
          <w:sz w:val="26"/>
          <w:szCs w:val="26"/>
        </w:rPr>
        <w:t xml:space="preserve"> - максимальное значение характеристики объекта закупки, содержащееся в заявках (частях заявок), подлежащих в соответствии </w:t>
      </w:r>
      <w:r w:rsidRPr="00F77A14">
        <w:rPr>
          <w:sz w:val="26"/>
          <w:szCs w:val="26"/>
        </w:rPr>
        <w:br/>
        <w:t xml:space="preserve">с Федеральным </w:t>
      </w:r>
      <w:hyperlink r:id="rId14" w:history="1">
        <w:r w:rsidRPr="00F77A14">
          <w:rPr>
            <w:sz w:val="26"/>
            <w:szCs w:val="26"/>
          </w:rPr>
          <w:t>законом</w:t>
        </w:r>
      </w:hyperlink>
      <w:r w:rsidRPr="00F77A14">
        <w:rPr>
          <w:sz w:val="26"/>
          <w:szCs w:val="26"/>
        </w:rPr>
        <w:t xml:space="preserve"> оценке по критерию оценки «характеристики объекта закупки»;</w:t>
      </w:r>
    </w:p>
    <w:p w14:paraId="0E46F2AF" w14:textId="77777777" w:rsidR="00ED3AD8" w:rsidRPr="00F77A14" w:rsidRDefault="00ED3AD8" w:rsidP="00ED3AD8">
      <w:pPr>
        <w:ind w:firstLine="708"/>
        <w:jc w:val="both"/>
        <w:rPr>
          <w:sz w:val="26"/>
          <w:szCs w:val="26"/>
        </w:rPr>
      </w:pPr>
      <w:proofErr w:type="spellStart"/>
      <w:r w:rsidRPr="00F77A14">
        <w:rPr>
          <w:sz w:val="26"/>
          <w:szCs w:val="26"/>
        </w:rPr>
        <w:t>Хi</w:t>
      </w:r>
      <w:proofErr w:type="spellEnd"/>
      <w:r w:rsidRPr="00F77A14">
        <w:rPr>
          <w:sz w:val="26"/>
          <w:szCs w:val="26"/>
        </w:rPr>
        <w:t xml:space="preserve"> - значение характеристики объекта закупки, содержащееся </w:t>
      </w:r>
      <w:r w:rsidRPr="00F77A14">
        <w:rPr>
          <w:sz w:val="26"/>
          <w:szCs w:val="26"/>
        </w:rPr>
        <w:br/>
        <w:t xml:space="preserve">в предложении участника закупки, заявка (часть заявки) которого подлежит </w:t>
      </w:r>
      <w:r w:rsidRPr="00F77A14">
        <w:rPr>
          <w:sz w:val="26"/>
          <w:szCs w:val="26"/>
        </w:rPr>
        <w:br/>
        <w:t xml:space="preserve">в соответствии с Федеральным </w:t>
      </w:r>
      <w:hyperlink r:id="rId15" w:history="1">
        <w:r w:rsidRPr="00F77A14">
          <w:rPr>
            <w:sz w:val="26"/>
            <w:szCs w:val="26"/>
          </w:rPr>
          <w:t>законом</w:t>
        </w:r>
      </w:hyperlink>
      <w:r w:rsidRPr="00F77A14">
        <w:rPr>
          <w:sz w:val="26"/>
          <w:szCs w:val="26"/>
        </w:rPr>
        <w:t xml:space="preserve"> оценке по критерию оценки «характеристики объекта закупки»;</w:t>
      </w:r>
    </w:p>
    <w:p w14:paraId="52D8D6D3" w14:textId="77777777" w:rsidR="00ED3AD8" w:rsidRPr="00F77A14" w:rsidRDefault="00ED3AD8" w:rsidP="00ED3AD8">
      <w:pPr>
        <w:ind w:firstLine="708"/>
        <w:jc w:val="both"/>
        <w:rPr>
          <w:sz w:val="26"/>
          <w:szCs w:val="26"/>
        </w:rPr>
      </w:pPr>
      <w:proofErr w:type="spellStart"/>
      <w:r w:rsidRPr="00F77A14">
        <w:rPr>
          <w:sz w:val="26"/>
          <w:szCs w:val="26"/>
        </w:rPr>
        <w:t>Хmin</w:t>
      </w:r>
      <w:proofErr w:type="spellEnd"/>
      <w:r w:rsidRPr="00F77A14">
        <w:rPr>
          <w:sz w:val="26"/>
          <w:szCs w:val="26"/>
        </w:rPr>
        <w:t xml:space="preserve"> - минимальное значение характеристики объекта закупки, содержащееся в заявках (частях заявок), подлежащих в соответствии </w:t>
      </w:r>
      <w:r w:rsidRPr="00F77A14">
        <w:rPr>
          <w:sz w:val="26"/>
          <w:szCs w:val="26"/>
        </w:rPr>
        <w:br/>
        <w:t xml:space="preserve">с Федеральным </w:t>
      </w:r>
      <w:hyperlink r:id="rId16" w:history="1">
        <w:r w:rsidRPr="00F77A14">
          <w:rPr>
            <w:sz w:val="26"/>
            <w:szCs w:val="26"/>
          </w:rPr>
          <w:t>законом</w:t>
        </w:r>
      </w:hyperlink>
      <w:r w:rsidRPr="00F77A14">
        <w:rPr>
          <w:sz w:val="26"/>
          <w:szCs w:val="26"/>
        </w:rPr>
        <w:t xml:space="preserve"> оценке по критерию оценки «характеристики объекта закупки»;</w:t>
      </w:r>
    </w:p>
    <w:p w14:paraId="63B63FC8" w14:textId="77777777" w:rsidR="00ED3AD8" w:rsidRPr="00F77A14" w:rsidRDefault="00ED3AD8" w:rsidP="00ED3AD8">
      <w:pPr>
        <w:ind w:firstLine="708"/>
        <w:jc w:val="both"/>
        <w:rPr>
          <w:sz w:val="26"/>
          <w:szCs w:val="26"/>
        </w:rPr>
      </w:pPr>
      <w:r w:rsidRPr="00F77A14">
        <w:rPr>
          <w:sz w:val="26"/>
          <w:szCs w:val="26"/>
        </w:rPr>
        <w:t>б) в случае, если лучшим является наибольшее значение характеристики объекта закупки, - по формуле:</w:t>
      </w:r>
    </w:p>
    <w:p w14:paraId="61B9C168"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19F24951" wp14:editId="7EF368A3">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14:paraId="2E3DA63F" w14:textId="77777777" w:rsidR="00ED3AD8" w:rsidRPr="00F77A14" w:rsidRDefault="00ED3AD8" w:rsidP="00ED3AD8">
      <w:pPr>
        <w:ind w:firstLine="708"/>
        <w:jc w:val="both"/>
        <w:rPr>
          <w:sz w:val="26"/>
          <w:szCs w:val="26"/>
        </w:rPr>
      </w:pPr>
      <w:r w:rsidRPr="00F77A14">
        <w:rPr>
          <w:sz w:val="26"/>
          <w:szCs w:val="26"/>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F77A14">
        <w:rPr>
          <w:noProof/>
          <w:sz w:val="26"/>
          <w:szCs w:val="26"/>
        </w:rPr>
        <w:drawing>
          <wp:inline distT="0" distB="0" distL="0" distR="0" wp14:anchorId="5B02289A" wp14:editId="7CDC91A7">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0E1F9535"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34CCC195" wp14:editId="2E2B4C2B">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14:paraId="6CABCF51" w14:textId="77777777" w:rsidR="00ED3AD8" w:rsidRPr="00F77A14" w:rsidRDefault="00ED3AD8" w:rsidP="00ED3AD8">
      <w:pPr>
        <w:ind w:firstLine="708"/>
        <w:jc w:val="both"/>
        <w:rPr>
          <w:sz w:val="26"/>
          <w:szCs w:val="26"/>
        </w:rPr>
      </w:pPr>
      <w:proofErr w:type="gramStart"/>
      <w:r w:rsidRPr="00F77A14">
        <w:rPr>
          <w:sz w:val="26"/>
          <w:szCs w:val="26"/>
        </w:rPr>
        <w:t xml:space="preserve">где </w:t>
      </w:r>
      <w:r w:rsidRPr="00F77A14">
        <w:rPr>
          <w:noProof/>
          <w:sz w:val="26"/>
          <w:szCs w:val="26"/>
        </w:rPr>
        <w:drawing>
          <wp:inline distT="0" distB="0" distL="0" distR="0" wp14:anchorId="4E15DBB2" wp14:editId="379A1FD8">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xml:space="preserve"> -</w:t>
      </w:r>
      <w:proofErr w:type="gramEnd"/>
      <w:r w:rsidRPr="00F77A14">
        <w:rPr>
          <w:sz w:val="26"/>
          <w:szCs w:val="26"/>
        </w:rPr>
        <w:t xml:space="preserve"> предельное минимальное значение характеристики объекта закупки, установленное заказчиком;</w:t>
      </w:r>
    </w:p>
    <w:p w14:paraId="163D580E" w14:textId="77777777" w:rsidR="00ED3AD8" w:rsidRPr="00F77A14" w:rsidRDefault="00ED3AD8" w:rsidP="00ED3AD8">
      <w:pPr>
        <w:ind w:firstLine="708"/>
        <w:jc w:val="both"/>
        <w:rPr>
          <w:sz w:val="26"/>
          <w:szCs w:val="26"/>
        </w:rPr>
      </w:pPr>
      <w:r w:rsidRPr="00F77A14">
        <w:rPr>
          <w:sz w:val="26"/>
          <w:szCs w:val="26"/>
        </w:rPr>
        <w:t>г) в случае, если лучшим является наименьшее значение характеристики объекта закупки и установлено предельное максимальное значение (</w:t>
      </w:r>
      <w:r w:rsidRPr="00F77A14">
        <w:rPr>
          <w:noProof/>
          <w:sz w:val="26"/>
          <w:szCs w:val="26"/>
        </w:rPr>
        <w:drawing>
          <wp:inline distT="0" distB="0" distL="0" distR="0" wp14:anchorId="2EC475B1" wp14:editId="41E3C112">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4A67CDDA" w14:textId="77777777" w:rsidR="00ED3AD8" w:rsidRPr="00F77A14" w:rsidRDefault="00ED3AD8" w:rsidP="00ED3AD8">
      <w:pPr>
        <w:ind w:firstLine="708"/>
        <w:jc w:val="both"/>
        <w:rPr>
          <w:sz w:val="26"/>
          <w:szCs w:val="26"/>
        </w:rPr>
      </w:pPr>
    </w:p>
    <w:p w14:paraId="0B5109F4"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5972AB1A" wp14:editId="1F1ADCF0">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14:paraId="3EF77C61" w14:textId="77777777" w:rsidR="00ED3AD8" w:rsidRPr="00F77A14" w:rsidRDefault="00ED3AD8" w:rsidP="00ED3AD8">
      <w:pPr>
        <w:ind w:firstLine="708"/>
        <w:jc w:val="both"/>
        <w:rPr>
          <w:sz w:val="26"/>
          <w:szCs w:val="26"/>
        </w:rPr>
      </w:pPr>
      <w:proofErr w:type="gramStart"/>
      <w:r w:rsidRPr="00F77A14">
        <w:rPr>
          <w:sz w:val="26"/>
          <w:szCs w:val="26"/>
        </w:rPr>
        <w:t xml:space="preserve">где </w:t>
      </w:r>
      <w:r w:rsidRPr="00F77A14">
        <w:rPr>
          <w:noProof/>
          <w:sz w:val="26"/>
          <w:szCs w:val="26"/>
        </w:rPr>
        <w:drawing>
          <wp:inline distT="0" distB="0" distL="0" distR="0" wp14:anchorId="649AAA84" wp14:editId="1C8C8729">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xml:space="preserve"> -</w:t>
      </w:r>
      <w:proofErr w:type="gramEnd"/>
      <w:r w:rsidRPr="00F77A14">
        <w:rPr>
          <w:sz w:val="26"/>
          <w:szCs w:val="26"/>
        </w:rPr>
        <w:t xml:space="preserve"> предельное максимальное значение характеристики, установленное заказчиком;</w:t>
      </w:r>
    </w:p>
    <w:p w14:paraId="376B6B8E" w14:textId="77777777" w:rsidR="00ED3AD8" w:rsidRPr="00F77A14" w:rsidRDefault="00ED3AD8" w:rsidP="00ED3AD8">
      <w:pPr>
        <w:ind w:firstLine="708"/>
        <w:jc w:val="both"/>
        <w:rPr>
          <w:sz w:val="26"/>
          <w:szCs w:val="26"/>
        </w:rPr>
      </w:pPr>
      <w:r w:rsidRPr="00F77A14">
        <w:rPr>
          <w:sz w:val="26"/>
          <w:szCs w:val="26"/>
        </w:rPr>
        <w:t>д) в случае, если лучшим является наименьшее значение характеристики объекта закупки и установлены предельное минимальное значение (</w:t>
      </w:r>
      <w:r w:rsidRPr="00F77A14">
        <w:rPr>
          <w:noProof/>
          <w:sz w:val="26"/>
          <w:szCs w:val="26"/>
        </w:rPr>
        <w:drawing>
          <wp:inline distT="0" distB="0" distL="0" distR="0" wp14:anchorId="5629F760" wp14:editId="230402A8">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и предельное максимальное значение (</w:t>
      </w:r>
      <w:r w:rsidRPr="00F77A14">
        <w:rPr>
          <w:noProof/>
          <w:sz w:val="26"/>
          <w:szCs w:val="26"/>
        </w:rPr>
        <w:drawing>
          <wp:inline distT="0" distB="0" distL="0" distR="0" wp14:anchorId="6BE6A645" wp14:editId="0A858A99">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2F0A0A04"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4022C7DA" wp14:editId="1159DFD9">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14:paraId="2F2F16B8" w14:textId="77777777" w:rsidR="00ED3AD8" w:rsidRPr="00F77A14" w:rsidRDefault="00ED3AD8" w:rsidP="00ED3AD8">
      <w:pPr>
        <w:ind w:firstLine="708"/>
        <w:jc w:val="both"/>
        <w:rPr>
          <w:sz w:val="26"/>
          <w:szCs w:val="26"/>
        </w:rPr>
      </w:pPr>
      <w:r w:rsidRPr="00F77A14">
        <w:rPr>
          <w:sz w:val="26"/>
          <w:szCs w:val="26"/>
        </w:rPr>
        <w:t>е) в случае, если лучшим является наибольшее значение характеристики объекта закупки и установлено предельное максимальное значение (</w:t>
      </w:r>
      <w:r w:rsidRPr="00F77A14">
        <w:rPr>
          <w:noProof/>
          <w:sz w:val="26"/>
          <w:szCs w:val="26"/>
        </w:rPr>
        <w:drawing>
          <wp:inline distT="0" distB="0" distL="0" distR="0" wp14:anchorId="3FED3FA7" wp14:editId="0BAFCFE0">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3C874D76" w14:textId="77777777" w:rsidR="00ED3AD8" w:rsidRPr="00F77A14" w:rsidRDefault="00ED3AD8" w:rsidP="00ED3AD8">
      <w:pPr>
        <w:ind w:firstLine="708"/>
        <w:jc w:val="both"/>
        <w:rPr>
          <w:sz w:val="26"/>
          <w:szCs w:val="26"/>
        </w:rPr>
      </w:pPr>
    </w:p>
    <w:p w14:paraId="2DB37FAF"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72C66E8F" wp14:editId="418C47E7">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14:paraId="5A3631EB" w14:textId="77777777" w:rsidR="00ED3AD8" w:rsidRPr="00F77A14" w:rsidRDefault="00ED3AD8" w:rsidP="00ED3AD8">
      <w:pPr>
        <w:ind w:firstLine="708"/>
        <w:jc w:val="both"/>
        <w:rPr>
          <w:sz w:val="26"/>
          <w:szCs w:val="26"/>
        </w:rPr>
      </w:pPr>
      <w:r w:rsidRPr="00F77A14">
        <w:rPr>
          <w:sz w:val="26"/>
          <w:szCs w:val="26"/>
        </w:rPr>
        <w:t>ж) в случае, если лучшим является наибольшее значение характеристики объекта закупки и установлено предельное минимальное значение (</w:t>
      </w:r>
      <w:r w:rsidRPr="00F77A14">
        <w:rPr>
          <w:noProof/>
          <w:sz w:val="26"/>
          <w:szCs w:val="26"/>
        </w:rPr>
        <w:drawing>
          <wp:inline distT="0" distB="0" distL="0" distR="0" wp14:anchorId="3DAF4EBF" wp14:editId="096CC976">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6C25D9F0"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2D795FB4" wp14:editId="245939D5">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14:paraId="0326B6AA" w14:textId="77777777" w:rsidR="00ED3AD8" w:rsidRPr="00F77A14" w:rsidRDefault="00ED3AD8" w:rsidP="00ED3AD8">
      <w:pPr>
        <w:ind w:firstLine="708"/>
        <w:jc w:val="both"/>
        <w:rPr>
          <w:sz w:val="26"/>
          <w:szCs w:val="26"/>
        </w:rPr>
      </w:pPr>
      <w:r w:rsidRPr="00F77A14">
        <w:rPr>
          <w:sz w:val="26"/>
          <w:szCs w:val="26"/>
        </w:rPr>
        <w:t>з) в случае, если лучшим является наибольшее значение характеристики объекта закупки и установлены предельное минимальное значение (</w:t>
      </w:r>
      <w:r w:rsidRPr="00F77A14">
        <w:rPr>
          <w:noProof/>
          <w:sz w:val="26"/>
          <w:szCs w:val="26"/>
        </w:rPr>
        <w:drawing>
          <wp:inline distT="0" distB="0" distL="0" distR="0" wp14:anchorId="0E0C7820" wp14:editId="0F690BA4">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и предельное максимальное значение (</w:t>
      </w:r>
      <w:r w:rsidRPr="00F77A14">
        <w:rPr>
          <w:noProof/>
          <w:sz w:val="26"/>
          <w:szCs w:val="26"/>
        </w:rPr>
        <w:drawing>
          <wp:inline distT="0" distB="0" distL="0" distR="0" wp14:anchorId="4BF045E7" wp14:editId="5BB69904">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7F3A4F93" w14:textId="77777777" w:rsidR="00ED3AD8" w:rsidRPr="00F77A14" w:rsidRDefault="00ED3AD8" w:rsidP="00ED3AD8">
      <w:pPr>
        <w:ind w:firstLine="708"/>
        <w:jc w:val="both"/>
        <w:rPr>
          <w:sz w:val="26"/>
          <w:szCs w:val="26"/>
        </w:rPr>
      </w:pPr>
      <w:r w:rsidRPr="00F77A14">
        <w:rPr>
          <w:noProof/>
          <w:sz w:val="26"/>
          <w:szCs w:val="26"/>
        </w:rPr>
        <w:lastRenderedPageBreak/>
        <w:drawing>
          <wp:inline distT="0" distB="0" distL="0" distR="0" wp14:anchorId="07191017" wp14:editId="678AE977">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14:paraId="7B0BC6F8" w14:textId="77777777" w:rsidR="00ED3AD8" w:rsidRPr="00F77A14" w:rsidRDefault="00ED3AD8" w:rsidP="00ED3AD8">
      <w:pPr>
        <w:ind w:firstLine="708"/>
        <w:jc w:val="both"/>
        <w:rPr>
          <w:sz w:val="26"/>
          <w:szCs w:val="26"/>
        </w:rPr>
      </w:pPr>
      <w:bookmarkStart w:id="1" w:name="Par186"/>
      <w:bookmarkEnd w:id="1"/>
      <w:r w:rsidRPr="00F77A14">
        <w:rPr>
          <w:sz w:val="26"/>
          <w:szCs w:val="26"/>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F77A14">
          <w:rPr>
            <w:sz w:val="26"/>
            <w:szCs w:val="26"/>
          </w:rPr>
          <w:t>пунктом 20</w:t>
        </w:r>
      </w:hyperlink>
      <w:r w:rsidRPr="00F77A14">
        <w:rPr>
          <w:sz w:val="26"/>
          <w:szCs w:val="26"/>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F77A14">
          <w:rPr>
            <w:sz w:val="26"/>
            <w:szCs w:val="26"/>
          </w:rPr>
          <w:t>пунктом 20</w:t>
        </w:r>
      </w:hyperlink>
      <w:r w:rsidRPr="00F77A14">
        <w:rPr>
          <w:sz w:val="26"/>
          <w:szCs w:val="26"/>
        </w:rPr>
        <w:t xml:space="preserve"> настоящего Положения присваиваются в размере, предусмотренном </w:t>
      </w:r>
      <w:r w:rsidRPr="00F77A14">
        <w:rPr>
          <w:sz w:val="26"/>
          <w:szCs w:val="26"/>
        </w:rPr>
        <w:br/>
        <w:t>для соответствующего предельного значения характеристики объекта закупки.</w:t>
      </w:r>
    </w:p>
    <w:p w14:paraId="0DDCFFB9" w14:textId="77777777" w:rsidR="00ED3AD8" w:rsidRPr="00F77A14" w:rsidRDefault="00ED3AD8" w:rsidP="00ED3AD8">
      <w:pPr>
        <w:ind w:firstLine="708"/>
        <w:jc w:val="both"/>
        <w:rPr>
          <w:sz w:val="26"/>
          <w:szCs w:val="26"/>
        </w:rPr>
      </w:pPr>
      <w:bookmarkStart w:id="2" w:name="Par187"/>
      <w:bookmarkEnd w:id="2"/>
      <w:r w:rsidRPr="00F77A14">
        <w:rPr>
          <w:sz w:val="26"/>
          <w:szCs w:val="26"/>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F77A14">
          <w:rPr>
            <w:sz w:val="26"/>
            <w:szCs w:val="26"/>
          </w:rPr>
          <w:t>законом</w:t>
        </w:r>
      </w:hyperlink>
      <w:r w:rsidRPr="00F77A14">
        <w:rPr>
          <w:sz w:val="26"/>
          <w:szCs w:val="26"/>
        </w:rPr>
        <w:t xml:space="preserve"> оценке по критерию оценки «характеристики объекта закупки», по шкале оценки. При этом документом, предусмотренным </w:t>
      </w:r>
      <w:hyperlink r:id="rId31" w:anchor="Par291" w:tooltip="ПОРЯДОК" w:history="1">
        <w:r w:rsidRPr="00F77A14">
          <w:rPr>
            <w:sz w:val="26"/>
            <w:szCs w:val="26"/>
          </w:rPr>
          <w:t>приложением № 1</w:t>
        </w:r>
      </w:hyperlink>
      <w:r w:rsidRPr="00F77A14">
        <w:rPr>
          <w:sz w:val="26"/>
          <w:szCs w:val="26"/>
        </w:rPr>
        <w:t xml:space="preserve"> к настоящему Положению, устанавливаются значения количества баллов, присваиваемые </w:t>
      </w:r>
      <w:r w:rsidRPr="00F77A14">
        <w:rPr>
          <w:sz w:val="26"/>
          <w:szCs w:val="26"/>
        </w:rPr>
        <w:b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14:paraId="724B17C6" w14:textId="77777777" w:rsidR="00ED3AD8" w:rsidRPr="00F77A14" w:rsidRDefault="00ED3AD8" w:rsidP="00ED3AD8">
      <w:pPr>
        <w:ind w:firstLine="708"/>
        <w:jc w:val="both"/>
        <w:rPr>
          <w:sz w:val="26"/>
          <w:szCs w:val="26"/>
        </w:rPr>
      </w:pPr>
      <w:bookmarkStart w:id="3" w:name="Par188"/>
      <w:bookmarkEnd w:id="3"/>
      <w:r w:rsidRPr="00F77A14">
        <w:rPr>
          <w:sz w:val="26"/>
          <w:szCs w:val="26"/>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F77A14">
          <w:rPr>
            <w:sz w:val="26"/>
            <w:szCs w:val="26"/>
          </w:rPr>
          <w:t>пункте 22</w:t>
        </w:r>
      </w:hyperlink>
      <w:r w:rsidRPr="00F77A14">
        <w:rPr>
          <w:sz w:val="26"/>
          <w:szCs w:val="26"/>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14:paraId="45DBF047" w14:textId="77777777" w:rsidR="00ED3AD8" w:rsidRPr="00F77A14" w:rsidRDefault="00ED3AD8" w:rsidP="00ED3AD8">
      <w:pPr>
        <w:ind w:firstLine="708"/>
        <w:jc w:val="both"/>
        <w:rPr>
          <w:sz w:val="26"/>
          <w:szCs w:val="26"/>
        </w:rPr>
      </w:pPr>
      <w:r w:rsidRPr="00F77A14">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14:paraId="219DBC9F" w14:textId="77777777" w:rsidR="00ED3AD8" w:rsidRPr="00F77A14" w:rsidRDefault="00ED3AD8" w:rsidP="00ED3AD8">
      <w:pPr>
        <w:ind w:firstLine="708"/>
        <w:jc w:val="both"/>
        <w:rPr>
          <w:sz w:val="26"/>
          <w:szCs w:val="26"/>
        </w:rPr>
      </w:pPr>
      <w:r w:rsidRPr="00F77A14">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14:paraId="3B59D7A9" w14:textId="77777777" w:rsidR="00ED3AD8" w:rsidRPr="00F77A14" w:rsidRDefault="00ED3AD8" w:rsidP="00ED3AD8">
      <w:pPr>
        <w:ind w:firstLine="708"/>
        <w:jc w:val="both"/>
        <w:rPr>
          <w:sz w:val="26"/>
          <w:szCs w:val="26"/>
        </w:rPr>
      </w:pPr>
      <w:r w:rsidRPr="00F77A14">
        <w:rPr>
          <w:sz w:val="26"/>
          <w:szCs w:val="26"/>
        </w:rPr>
        <w:t>В соответствии с извещением о проведении закупки Уполномоченным органом, Заказчиком определен следующий порядок оценки по критерию «характеристика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w:t>
      </w:r>
    </w:p>
    <w:p w14:paraId="2BC8D18D" w14:textId="77777777" w:rsidR="004C1A5A" w:rsidRPr="004C1A5A" w:rsidRDefault="00ED3AD8" w:rsidP="004C1A5A">
      <w:pPr>
        <w:ind w:firstLine="708"/>
        <w:jc w:val="both"/>
        <w:rPr>
          <w:i/>
          <w:sz w:val="26"/>
          <w:szCs w:val="26"/>
        </w:rPr>
      </w:pPr>
      <w:r w:rsidRPr="00F77A14">
        <w:rPr>
          <w:i/>
          <w:sz w:val="26"/>
          <w:szCs w:val="26"/>
        </w:rPr>
        <w:t>«</w:t>
      </w:r>
      <w:r w:rsidR="004C1A5A" w:rsidRPr="004C1A5A">
        <w:rPr>
          <w:i/>
          <w:sz w:val="26"/>
          <w:szCs w:val="26"/>
        </w:rPr>
        <w:t xml:space="preserve">Порядок рассмотрения и оценки заявок на участие в закупке (далее – Порядок оценки) включает в себя: 1) шкалу оценки, установленную в разделе </w:t>
      </w:r>
      <w:r w:rsidR="004C1A5A" w:rsidRPr="004C1A5A">
        <w:rPr>
          <w:i/>
          <w:sz w:val="26"/>
          <w:szCs w:val="26"/>
          <w:lang w:val="en-US"/>
        </w:rPr>
        <w:t>II</w:t>
      </w:r>
      <w:r w:rsidR="004C1A5A" w:rsidRPr="004C1A5A">
        <w:rPr>
          <w:i/>
          <w:sz w:val="26"/>
          <w:szCs w:val="26"/>
        </w:rPr>
        <w:t xml:space="preserve"> Порядка оценки, на основании которой по детализирующему показателю оценки присваивается значение количества баллов заявке, подлежащей в соответствии с Законом о контрактной системе оценке наличия &lt;1&gt; или отсутствия &lt;2&gt; характеристики объекта закупки, если лучшим является наличие характеристики объекта закупки; 2) настоящие положения о применении установленного детализирующего показателя оценки; 3) оцениваемую характеристику объекта закупки, образующую установленный детализирующий показатель оценки (далее – оцениваемая характеристика). </w:t>
      </w:r>
    </w:p>
    <w:p w14:paraId="521BD81A" w14:textId="77777777" w:rsidR="004C1A5A" w:rsidRPr="004C1A5A" w:rsidRDefault="004C1A5A" w:rsidP="004C1A5A">
      <w:pPr>
        <w:ind w:firstLine="708"/>
        <w:jc w:val="both"/>
        <w:rPr>
          <w:i/>
          <w:sz w:val="26"/>
          <w:szCs w:val="26"/>
        </w:rPr>
      </w:pPr>
      <w:r w:rsidRPr="004C1A5A">
        <w:rPr>
          <w:i/>
          <w:sz w:val="26"/>
          <w:szCs w:val="26"/>
        </w:rPr>
        <w:t xml:space="preserve">Настоящие положения о применении детализирующего показателя оценки установлены с целью исполнения действий членов комиссии по осуществлению </w:t>
      </w:r>
      <w:r w:rsidRPr="004C1A5A">
        <w:rPr>
          <w:i/>
          <w:sz w:val="26"/>
          <w:szCs w:val="26"/>
        </w:rPr>
        <w:lastRenderedPageBreak/>
        <w:t>закупок по присвоению в случаях, предусмотренных Законом о контрактной системе, и в соответствии с Положением баллов заявкам (частям заявок) на основании информации и документов участников закупки, а также направлен на выявления лучшего предложения по исполнению контракта (-</w:t>
      </w:r>
      <w:proofErr w:type="spellStart"/>
      <w:r w:rsidRPr="004C1A5A">
        <w:rPr>
          <w:i/>
          <w:sz w:val="26"/>
          <w:szCs w:val="26"/>
        </w:rPr>
        <w:t>ов</w:t>
      </w:r>
      <w:proofErr w:type="spellEnd"/>
      <w:r w:rsidRPr="004C1A5A">
        <w:rPr>
          <w:i/>
          <w:sz w:val="26"/>
          <w:szCs w:val="26"/>
        </w:rPr>
        <w:t xml:space="preserve">), на право заключения которого (-ых) проводится настоящая закупка (далее – контракта), среди участников закупки, соответствующих требованиям извещения об осуществлении закупки, установленным заказчиком в соответствии с Законом о контрактной системе. </w:t>
      </w:r>
    </w:p>
    <w:p w14:paraId="113E3B09" w14:textId="77777777" w:rsidR="004C1A5A" w:rsidRPr="004C1A5A" w:rsidRDefault="004C1A5A" w:rsidP="004C1A5A">
      <w:pPr>
        <w:ind w:firstLine="708"/>
        <w:jc w:val="both"/>
        <w:rPr>
          <w:i/>
          <w:sz w:val="26"/>
          <w:szCs w:val="26"/>
        </w:rPr>
      </w:pPr>
      <w:r w:rsidRPr="004C1A5A">
        <w:rPr>
          <w:i/>
          <w:sz w:val="26"/>
          <w:szCs w:val="26"/>
        </w:rPr>
        <w:t>Оцениваемая характеристика определяется исключительно сведениями &lt;*&gt;, относящимися непосредственно к объекту закупки на основании положений извещения об осуществлении закупки с учетом действующих нормативно-правовых и технических документов, а также имеющихся у участника закупки конкурентных качеств, вне зависимости от степени детализации таких сведений. Оцениваемая характеристика не определяется количественным значением и порядком оценки установлен перечень свойств объекта закупки, подлежащих оценке: технология поставки продуктов питания, являющихся объектом закупки согласно описанию объекта закупки (далее – технология поставки продуктов питания);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на поставку продуктов питания, являющихся объектом закупки согласно описанию объекта закупки (далее – производственный контроль); условия основных процессов обращения продуктов питания, являющихся объектом закупки согласно описанию объекта закупки (далее – условия основных процессов обращения продуктов питания) &lt;**&gt;; контроль качества поставки продуктов питания, являющихся объектом закупки согласно описанию объекта закупки (далее – контроль качества поставки) &lt;***&gt;.</w:t>
      </w:r>
    </w:p>
    <w:p w14:paraId="1B6B76BA" w14:textId="77777777" w:rsidR="004C1A5A" w:rsidRPr="004C1A5A" w:rsidRDefault="004C1A5A" w:rsidP="004C1A5A">
      <w:pPr>
        <w:ind w:firstLine="708"/>
        <w:jc w:val="both"/>
        <w:rPr>
          <w:i/>
          <w:sz w:val="26"/>
          <w:szCs w:val="26"/>
        </w:rPr>
      </w:pPr>
      <w:r w:rsidRPr="004C1A5A">
        <w:rPr>
          <w:i/>
          <w:sz w:val="26"/>
          <w:szCs w:val="26"/>
        </w:rPr>
        <w:t>Технология поставки продуктов питания определяется порядком действий при поставке по контракту &lt;3&gt;, схемами каждого из основных процессов обращения продуктов питания &lt;****&gt;, порядком действий по соблюдению требований.</w:t>
      </w:r>
    </w:p>
    <w:p w14:paraId="04B688BA" w14:textId="77777777" w:rsidR="004C1A5A" w:rsidRPr="004C1A5A" w:rsidRDefault="004C1A5A" w:rsidP="004C1A5A">
      <w:pPr>
        <w:ind w:firstLine="708"/>
        <w:jc w:val="both"/>
        <w:rPr>
          <w:i/>
          <w:sz w:val="26"/>
          <w:szCs w:val="26"/>
        </w:rPr>
      </w:pPr>
      <w:r w:rsidRPr="004C1A5A">
        <w:rPr>
          <w:i/>
          <w:sz w:val="26"/>
          <w:szCs w:val="26"/>
        </w:rPr>
        <w:t xml:space="preserve">Производственный контроль определяется программой (планом) производственного контроля &lt;*****&gt;; программой обязанностей выполнения требований санитарного законодательства, а также постановлений, предписаний и санитарно-эпидемиологических заключений должностных лиц органов, уполномоченных осуществлять государственный санитарно-эпидемиологический надзор&lt;*****&gt;; программой мер, направленных на устранение выявленных нарушений и недопущение их возникновения на объекте производственного контроля в рамках обязанностей участника при осуществлении производственного контроля &lt;*****&gt;; порядком организации и проведения производственного контроля &lt;*****&gt;. </w:t>
      </w:r>
    </w:p>
    <w:p w14:paraId="69A80229" w14:textId="77777777" w:rsidR="004C1A5A" w:rsidRPr="004C1A5A" w:rsidRDefault="004C1A5A" w:rsidP="004C1A5A">
      <w:pPr>
        <w:ind w:firstLine="708"/>
        <w:jc w:val="both"/>
        <w:rPr>
          <w:i/>
          <w:sz w:val="26"/>
          <w:szCs w:val="26"/>
        </w:rPr>
      </w:pPr>
      <w:r w:rsidRPr="004C1A5A">
        <w:rPr>
          <w:i/>
          <w:sz w:val="26"/>
          <w:szCs w:val="26"/>
        </w:rPr>
        <w:t>Условия основных процессов обращения продуктов питания определяются условиями разгрузки по адресу (-</w:t>
      </w:r>
      <w:proofErr w:type="spellStart"/>
      <w:r w:rsidRPr="004C1A5A">
        <w:rPr>
          <w:i/>
          <w:sz w:val="26"/>
          <w:szCs w:val="26"/>
        </w:rPr>
        <w:t>ам</w:t>
      </w:r>
      <w:proofErr w:type="spellEnd"/>
      <w:r w:rsidRPr="004C1A5A">
        <w:rPr>
          <w:i/>
          <w:sz w:val="26"/>
          <w:szCs w:val="26"/>
        </w:rPr>
        <w:t>) заказчика (-</w:t>
      </w:r>
      <w:proofErr w:type="spellStart"/>
      <w:r w:rsidRPr="004C1A5A">
        <w:rPr>
          <w:i/>
          <w:sz w:val="26"/>
          <w:szCs w:val="26"/>
        </w:rPr>
        <w:t>ов</w:t>
      </w:r>
      <w:proofErr w:type="spellEnd"/>
      <w:r w:rsidRPr="004C1A5A">
        <w:rPr>
          <w:i/>
          <w:sz w:val="26"/>
          <w:szCs w:val="26"/>
        </w:rPr>
        <w:t xml:space="preserve">) таких продуктов питания, соблюдаемых участником закупки при осуществлении своей деятельности &lt;4&gt;; условиями транспортировки таких продуктов питания, соблюдаемых участником закупки при осуществлении своей деятельности &lt;5&gt;; условиями хранения в организации участника закупки таких продуктов питания, соблюдаемых участником закупки при осуществлении своей деятельности &lt;6&gt;; условиями </w:t>
      </w:r>
      <w:r w:rsidRPr="004C1A5A">
        <w:rPr>
          <w:i/>
          <w:sz w:val="26"/>
          <w:szCs w:val="26"/>
        </w:rPr>
        <w:lastRenderedPageBreak/>
        <w:t>приемки в организацию поставщика (участника закупки) таких продуктов питания, соблюдаемых участником закупки при осуществлении своей деятельности &lt;7&gt;.</w:t>
      </w:r>
    </w:p>
    <w:p w14:paraId="6D67E0BE" w14:textId="77777777" w:rsidR="004C1A5A" w:rsidRPr="004C1A5A" w:rsidRDefault="004C1A5A" w:rsidP="004C1A5A">
      <w:pPr>
        <w:ind w:firstLine="708"/>
        <w:jc w:val="both"/>
        <w:rPr>
          <w:i/>
          <w:sz w:val="26"/>
          <w:szCs w:val="26"/>
        </w:rPr>
      </w:pPr>
      <w:r w:rsidRPr="004C1A5A">
        <w:rPr>
          <w:i/>
          <w:sz w:val="26"/>
          <w:szCs w:val="26"/>
        </w:rPr>
        <w:t xml:space="preserve">Контроль качества поставки определяется контролем качества продуктов питания &lt;8&gt; и контролем работников &lt;9&gt;. </w:t>
      </w:r>
    </w:p>
    <w:p w14:paraId="4525D0E9" w14:textId="77777777" w:rsidR="004C1A5A" w:rsidRPr="004C1A5A" w:rsidRDefault="004C1A5A" w:rsidP="004C1A5A">
      <w:pPr>
        <w:ind w:firstLine="708"/>
        <w:jc w:val="both"/>
        <w:rPr>
          <w:i/>
          <w:sz w:val="26"/>
          <w:szCs w:val="26"/>
        </w:rPr>
      </w:pPr>
      <w:r w:rsidRPr="004C1A5A">
        <w:rPr>
          <w:i/>
          <w:sz w:val="26"/>
          <w:szCs w:val="26"/>
        </w:rPr>
        <w:t>Порядок действий по соблюдению требований определяется порядком действий по соблюдению требований к объектам и их содержанию при поставке по контракту &lt;10&gt; и порядком действий по соблюдению требований к личной гигиене работников при поставке по контракту &lt;11&gt;.</w:t>
      </w:r>
    </w:p>
    <w:p w14:paraId="56CC4619" w14:textId="77777777" w:rsidR="004C1A5A" w:rsidRPr="004C1A5A" w:rsidRDefault="004C1A5A" w:rsidP="004C1A5A">
      <w:pPr>
        <w:ind w:firstLine="708"/>
        <w:jc w:val="both"/>
        <w:rPr>
          <w:i/>
          <w:sz w:val="26"/>
          <w:szCs w:val="26"/>
        </w:rPr>
      </w:pPr>
      <w:r w:rsidRPr="004C1A5A">
        <w:rPr>
          <w:i/>
          <w:sz w:val="26"/>
          <w:szCs w:val="26"/>
        </w:rPr>
        <w:t xml:space="preserve">&lt;1&gt; Характеристика включает в себя перечень всех свойств объекта закупки, соответствующих всем настоящим положениям о применении детализирующего показателя оценки и инструкции по заполнению заявки на участие в закупке, </w:t>
      </w:r>
    </w:p>
    <w:p w14:paraId="75AA038C" w14:textId="77777777" w:rsidR="004C1A5A" w:rsidRPr="004C1A5A" w:rsidRDefault="004C1A5A" w:rsidP="004C1A5A">
      <w:pPr>
        <w:ind w:firstLine="708"/>
        <w:jc w:val="both"/>
        <w:rPr>
          <w:i/>
          <w:sz w:val="26"/>
          <w:szCs w:val="26"/>
        </w:rPr>
      </w:pPr>
      <w:r w:rsidRPr="004C1A5A">
        <w:rPr>
          <w:i/>
          <w:sz w:val="26"/>
          <w:szCs w:val="26"/>
        </w:rPr>
        <w:t>&lt;2&gt; Характеристика отсутствует или не соответствует требованиям, установленным в &lt;1&gt;</w:t>
      </w:r>
    </w:p>
    <w:p w14:paraId="1657033B" w14:textId="77777777" w:rsidR="004C1A5A" w:rsidRPr="004C1A5A" w:rsidRDefault="004C1A5A" w:rsidP="004C1A5A">
      <w:pPr>
        <w:ind w:firstLine="708"/>
        <w:jc w:val="both"/>
        <w:rPr>
          <w:i/>
          <w:sz w:val="26"/>
          <w:szCs w:val="26"/>
        </w:rPr>
      </w:pPr>
      <w:r w:rsidRPr="004C1A5A">
        <w:rPr>
          <w:i/>
          <w:sz w:val="26"/>
          <w:szCs w:val="26"/>
        </w:rPr>
        <w:t>&lt;3&gt; Образуется в том числе перечнем мероприятий, выполняемых исполнителем с момента подписания контракта до завершения исполнения контракта, включая этапы обработки заявок заказчика (-</w:t>
      </w:r>
      <w:proofErr w:type="spellStart"/>
      <w:r w:rsidRPr="004C1A5A">
        <w:rPr>
          <w:i/>
          <w:sz w:val="26"/>
          <w:szCs w:val="26"/>
        </w:rPr>
        <w:t>ов</w:t>
      </w:r>
      <w:proofErr w:type="spellEnd"/>
      <w:r w:rsidRPr="004C1A5A">
        <w:rPr>
          <w:i/>
          <w:sz w:val="26"/>
          <w:szCs w:val="26"/>
        </w:rPr>
        <w:t>) на поставку по контракту с момента и способа получения таких заявок и фиксации их исполнителем до подписания заказчиком (-</w:t>
      </w:r>
      <w:proofErr w:type="spellStart"/>
      <w:r w:rsidRPr="004C1A5A">
        <w:rPr>
          <w:i/>
          <w:sz w:val="26"/>
          <w:szCs w:val="26"/>
        </w:rPr>
        <w:t>ами</w:t>
      </w:r>
      <w:proofErr w:type="spellEnd"/>
      <w:r w:rsidRPr="004C1A5A">
        <w:rPr>
          <w:i/>
          <w:sz w:val="26"/>
          <w:szCs w:val="26"/>
        </w:rPr>
        <w:t>) документа о приемке, соблюдая всю хронологию действий сотрудников и временные рамки, с определением графика работы поставщика при поставке по контракту и графика поставки по контракту.</w:t>
      </w:r>
    </w:p>
    <w:p w14:paraId="23239B2B" w14:textId="77777777" w:rsidR="004C1A5A" w:rsidRPr="004C1A5A" w:rsidRDefault="004C1A5A" w:rsidP="004C1A5A">
      <w:pPr>
        <w:ind w:firstLine="708"/>
        <w:jc w:val="both"/>
        <w:rPr>
          <w:i/>
          <w:sz w:val="26"/>
          <w:szCs w:val="26"/>
        </w:rPr>
      </w:pPr>
      <w:r w:rsidRPr="004C1A5A">
        <w:rPr>
          <w:i/>
          <w:sz w:val="26"/>
          <w:szCs w:val="26"/>
        </w:rPr>
        <w:t>&lt;4&gt; Образуются в том числе перечнем сопровождаемой товаросопроводительной документации при такой разгрузке с определением минимального остаточного срока годности продуктов питания на момент такой разгрузки.</w:t>
      </w:r>
    </w:p>
    <w:p w14:paraId="280484F5" w14:textId="77777777" w:rsidR="004C1A5A" w:rsidRPr="004C1A5A" w:rsidRDefault="004C1A5A" w:rsidP="004C1A5A">
      <w:pPr>
        <w:ind w:firstLine="708"/>
        <w:jc w:val="both"/>
        <w:rPr>
          <w:i/>
          <w:sz w:val="26"/>
          <w:szCs w:val="26"/>
        </w:rPr>
      </w:pPr>
      <w:r w:rsidRPr="004C1A5A">
        <w:rPr>
          <w:i/>
          <w:sz w:val="26"/>
          <w:szCs w:val="26"/>
        </w:rPr>
        <w:t>&lt;5&gt; Образуются в том числе соблюдаемым уровнем относительной влажности воздуха при такой транспортировке, соблюдаемым температурным режимом такой транспортировки, включая и информацию о соблюдении правил товарного соседства при такой транспортировке с определением группы продовольственных товаров для совместной транспортировки и с определением возможности/невозможности транспортировки вместе с готовыми пищевыми продуктами, а также с сырьем и полуфабрикатами.</w:t>
      </w:r>
    </w:p>
    <w:p w14:paraId="506D77A8" w14:textId="77777777" w:rsidR="004C1A5A" w:rsidRPr="004C1A5A" w:rsidRDefault="004C1A5A" w:rsidP="004C1A5A">
      <w:pPr>
        <w:ind w:firstLine="708"/>
        <w:jc w:val="both"/>
        <w:rPr>
          <w:i/>
          <w:sz w:val="26"/>
          <w:szCs w:val="26"/>
        </w:rPr>
      </w:pPr>
      <w:r w:rsidRPr="004C1A5A">
        <w:rPr>
          <w:i/>
          <w:sz w:val="26"/>
          <w:szCs w:val="26"/>
        </w:rPr>
        <w:t>&lt;6&gt; Образуются в том числе соблюдаемым температурным режимом такого хранения, соблюдаемым уровнем относительной влажности воздуха при таком хранении (с определением периодичности контроля за температурно-влажностным режимом такого хранения, должности лиц (-а), ответственного за осуществление такого контроля, и видов носителей для регистрации показателей температуры и влажности воздуха при осуществлении такого контроля), наибольшим периодом времени такого хранения, включая и информацию о соблюдении правил товарного соседства при таком хранении с определением группы (подгруппы) продовольственных товаров для совместного хранения и с определением возможности/невозможности такого хранения вместе с готовыми к употреблению пищевыми продуктами, а также с сырыми продуктами и полуфабрикатами.</w:t>
      </w:r>
    </w:p>
    <w:p w14:paraId="12943AE8" w14:textId="77777777" w:rsidR="004C1A5A" w:rsidRPr="004C1A5A" w:rsidRDefault="004C1A5A" w:rsidP="004C1A5A">
      <w:pPr>
        <w:ind w:firstLine="708"/>
        <w:jc w:val="both"/>
        <w:rPr>
          <w:i/>
          <w:sz w:val="26"/>
          <w:szCs w:val="26"/>
        </w:rPr>
      </w:pPr>
      <w:r w:rsidRPr="004C1A5A">
        <w:rPr>
          <w:i/>
          <w:sz w:val="26"/>
          <w:szCs w:val="26"/>
        </w:rPr>
        <w:t>&lt;7&gt; Образуются в том числе перечнем сопровождаемой товаросопроводительной документации при такой приемке, а также программой мероприятий по осуществлению входного контроля при такой приемке.</w:t>
      </w:r>
    </w:p>
    <w:p w14:paraId="5BA485B6" w14:textId="77777777" w:rsidR="004C1A5A" w:rsidRPr="004C1A5A" w:rsidRDefault="004C1A5A" w:rsidP="004C1A5A">
      <w:pPr>
        <w:ind w:firstLine="708"/>
        <w:jc w:val="both"/>
        <w:rPr>
          <w:i/>
          <w:sz w:val="26"/>
          <w:szCs w:val="26"/>
        </w:rPr>
      </w:pPr>
      <w:r w:rsidRPr="004C1A5A">
        <w:rPr>
          <w:i/>
          <w:sz w:val="26"/>
          <w:szCs w:val="26"/>
        </w:rPr>
        <w:lastRenderedPageBreak/>
        <w:t>&lt;8&gt; Образуется программой методов контроля за качеством продуктов питания при поставке по контракту.</w:t>
      </w:r>
    </w:p>
    <w:p w14:paraId="51AA7022" w14:textId="77777777" w:rsidR="004C1A5A" w:rsidRPr="004C1A5A" w:rsidRDefault="004C1A5A" w:rsidP="004C1A5A">
      <w:pPr>
        <w:ind w:firstLine="708"/>
        <w:jc w:val="both"/>
        <w:rPr>
          <w:i/>
          <w:sz w:val="26"/>
          <w:szCs w:val="26"/>
        </w:rPr>
      </w:pPr>
      <w:r w:rsidRPr="004C1A5A">
        <w:rPr>
          <w:i/>
          <w:sz w:val="26"/>
          <w:szCs w:val="26"/>
        </w:rPr>
        <w:t>&lt;9&gt; Образуется программой методов контроля за действиями работников, которых участник планирует (намерен) задействовать при поставке по контракту с определением порядка действий при нарушениях, выявленных при контроле за действиями таких работников, с описанием видов санкций за неисполнение или ненадлежащее исполнение обязанностей, предусмотренных должностной инструкцией и с описанием случаев применения каждого вида санкций и порядка их применения. &lt;******&gt;</w:t>
      </w:r>
    </w:p>
    <w:p w14:paraId="129C9A1A" w14:textId="77777777" w:rsidR="004C1A5A" w:rsidRPr="004C1A5A" w:rsidRDefault="004C1A5A" w:rsidP="004C1A5A">
      <w:pPr>
        <w:ind w:firstLine="708"/>
        <w:jc w:val="both"/>
        <w:rPr>
          <w:i/>
          <w:sz w:val="26"/>
          <w:szCs w:val="26"/>
        </w:rPr>
      </w:pPr>
      <w:r w:rsidRPr="004C1A5A">
        <w:rPr>
          <w:i/>
          <w:sz w:val="26"/>
          <w:szCs w:val="26"/>
        </w:rPr>
        <w:t>&lt;10&gt; Образуется программой мероприятий, направленной на соблюдение требований к помещениям, инвентарю и оборудованию, и требований к содержанию этих помещений, инвентаря и оборудования при поставке по контракту &lt;*******&gt;.</w:t>
      </w:r>
    </w:p>
    <w:p w14:paraId="1CD09171" w14:textId="77777777" w:rsidR="004C1A5A" w:rsidRPr="004C1A5A" w:rsidRDefault="004C1A5A" w:rsidP="004C1A5A">
      <w:pPr>
        <w:ind w:firstLine="708"/>
        <w:jc w:val="both"/>
        <w:rPr>
          <w:i/>
          <w:sz w:val="26"/>
          <w:szCs w:val="26"/>
        </w:rPr>
      </w:pPr>
      <w:r w:rsidRPr="004C1A5A">
        <w:rPr>
          <w:i/>
          <w:sz w:val="26"/>
          <w:szCs w:val="26"/>
        </w:rPr>
        <w:t xml:space="preserve">&lt;11&gt; Образуется программой мероприятий, направленной на соблюдение требований к личной гигиене работников, которых планируется задействовать при поставке по контракту &lt;*******&gt;. </w:t>
      </w:r>
    </w:p>
    <w:p w14:paraId="08686629" w14:textId="77777777" w:rsidR="004C1A5A" w:rsidRPr="004C1A5A" w:rsidRDefault="004C1A5A" w:rsidP="004C1A5A">
      <w:pPr>
        <w:ind w:firstLine="708"/>
        <w:jc w:val="both"/>
        <w:rPr>
          <w:i/>
          <w:sz w:val="26"/>
          <w:szCs w:val="26"/>
        </w:rPr>
      </w:pPr>
      <w:r w:rsidRPr="004C1A5A">
        <w:rPr>
          <w:i/>
          <w:sz w:val="26"/>
          <w:szCs w:val="26"/>
        </w:rPr>
        <w:t>&lt;*&gt; Предоставляются, передавая прозрачную, тождественную, однозначную трактовку, не допуская двусмысленного толкования, противоречий, разночтений.</w:t>
      </w:r>
    </w:p>
    <w:p w14:paraId="2823D8A9" w14:textId="77777777" w:rsidR="004C1A5A" w:rsidRPr="004C1A5A" w:rsidRDefault="004C1A5A" w:rsidP="004C1A5A">
      <w:pPr>
        <w:ind w:firstLine="708"/>
        <w:jc w:val="both"/>
        <w:rPr>
          <w:i/>
          <w:sz w:val="26"/>
          <w:szCs w:val="26"/>
        </w:rPr>
      </w:pPr>
      <w:r w:rsidRPr="004C1A5A">
        <w:rPr>
          <w:i/>
          <w:sz w:val="26"/>
          <w:szCs w:val="26"/>
        </w:rPr>
        <w:t xml:space="preserve">&lt;**&gt; Предоставляются отдельно по каждому основному процессу обращения и отдельно для каждого поставляемого по контракту продукта питания с учетом всех индивидуальных особенностей данного продукта питания. </w:t>
      </w:r>
    </w:p>
    <w:p w14:paraId="023B93DB" w14:textId="77777777" w:rsidR="004C1A5A" w:rsidRPr="004C1A5A" w:rsidRDefault="004C1A5A" w:rsidP="004C1A5A">
      <w:pPr>
        <w:ind w:firstLine="708"/>
        <w:jc w:val="both"/>
        <w:rPr>
          <w:i/>
          <w:sz w:val="26"/>
          <w:szCs w:val="26"/>
        </w:rPr>
      </w:pPr>
      <w:r w:rsidRPr="004C1A5A">
        <w:rPr>
          <w:i/>
          <w:sz w:val="26"/>
          <w:szCs w:val="26"/>
        </w:rPr>
        <w:t>&lt;***&gt; Предоставляется отдельно для каждого поставляемого по контракту продукта питания с учетом всех индивидуальных особенностей данного продукта питания.</w:t>
      </w:r>
    </w:p>
    <w:p w14:paraId="42A3DE79" w14:textId="77777777" w:rsidR="004C1A5A" w:rsidRPr="004C1A5A" w:rsidRDefault="004C1A5A" w:rsidP="004C1A5A">
      <w:pPr>
        <w:ind w:firstLine="708"/>
        <w:jc w:val="both"/>
        <w:rPr>
          <w:i/>
          <w:sz w:val="26"/>
          <w:szCs w:val="26"/>
        </w:rPr>
      </w:pPr>
      <w:r w:rsidRPr="004C1A5A">
        <w:rPr>
          <w:i/>
          <w:sz w:val="26"/>
          <w:szCs w:val="26"/>
        </w:rPr>
        <w:t>&lt;****&gt; Не предоставляется схема соответствующего основного процесса обращения продуктов питания в случае, если продукты питания не принимаются и/или не разгружаются непосредственно поставщиком (участником закупки) и/или не подлежат транспортировке и/или хранению непосредственно поставщиком (участником закупки).</w:t>
      </w:r>
    </w:p>
    <w:p w14:paraId="239A9E5B" w14:textId="77777777" w:rsidR="004C1A5A" w:rsidRPr="004C1A5A" w:rsidRDefault="004C1A5A" w:rsidP="004C1A5A">
      <w:pPr>
        <w:ind w:firstLine="708"/>
        <w:jc w:val="both"/>
        <w:rPr>
          <w:i/>
          <w:sz w:val="26"/>
          <w:szCs w:val="26"/>
        </w:rPr>
      </w:pPr>
      <w:r w:rsidRPr="004C1A5A">
        <w:rPr>
          <w:i/>
          <w:sz w:val="26"/>
          <w:szCs w:val="26"/>
        </w:rPr>
        <w:t>&lt;*****&gt; Предоставляются на основании требований (положений) соответствующих пунктов и/или разделов санитарных правил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утвержденными постановлением Главного государственного санитарного врача РФ от 13 июля 2001 г. № 18 «О введении в действие санитарных правил - СП 1.1.1058-01». При этом официально изданные санитарные правила, методы и методики контроля факторов среды обитания в соответствии с осуществляемой деятельностью образуются в том числе полным перечнем нормативно-правовых и технических документов, которым соответствуют качество и безопасность продуктов питания при поставке по контракту.</w:t>
      </w:r>
    </w:p>
    <w:p w14:paraId="7DB9BDBB" w14:textId="77777777" w:rsidR="004C1A5A" w:rsidRPr="004C1A5A" w:rsidRDefault="004C1A5A" w:rsidP="004C1A5A">
      <w:pPr>
        <w:ind w:firstLine="708"/>
        <w:jc w:val="both"/>
        <w:rPr>
          <w:i/>
          <w:sz w:val="26"/>
          <w:szCs w:val="26"/>
        </w:rPr>
      </w:pPr>
      <w:r w:rsidRPr="004C1A5A">
        <w:rPr>
          <w:i/>
          <w:sz w:val="26"/>
          <w:szCs w:val="26"/>
        </w:rPr>
        <w:t xml:space="preserve">&lt;******&gt; Предоставляются отдельно для каждой должности работников, которых участник планирует (намерен) задействовать при поставке по контракту, с учетом всех особенностей данной должности. </w:t>
      </w:r>
    </w:p>
    <w:p w14:paraId="1C39F4A3" w14:textId="2D284320" w:rsidR="004C1A5A" w:rsidRDefault="004C1A5A" w:rsidP="004C1A5A">
      <w:pPr>
        <w:ind w:firstLine="708"/>
        <w:jc w:val="both"/>
        <w:rPr>
          <w:i/>
          <w:sz w:val="26"/>
          <w:szCs w:val="26"/>
        </w:rPr>
      </w:pPr>
      <w:r w:rsidRPr="004C1A5A">
        <w:rPr>
          <w:i/>
          <w:sz w:val="26"/>
          <w:szCs w:val="26"/>
        </w:rPr>
        <w:t xml:space="preserve">&lt;*******&gt; Предоставляется на основании требований (положений) соответствующих пунктов и/или разделов санитарно-эпидемиологических правил СП 2.3.6.4281-26 "Санитарно-эпидемиологические требования к условиям </w:t>
      </w:r>
      <w:r w:rsidRPr="004C1A5A">
        <w:rPr>
          <w:i/>
          <w:sz w:val="26"/>
          <w:szCs w:val="26"/>
        </w:rPr>
        <w:lastRenderedPageBreak/>
        <w:t>деятельности торговых объектов и рынков, реализующих пищевую продукцию", утвержденных постановлением Главного государственного санитарного врача РФ от 02.06.2026 N 17 и устанавливающих санитарно-эпидемиологические требования к условиям деятельности юридических и физических лиц, связанной с реализацией пищевой продукции</w:t>
      </w:r>
      <w:r>
        <w:rPr>
          <w:i/>
          <w:sz w:val="26"/>
          <w:szCs w:val="26"/>
        </w:rPr>
        <w:t>»</w:t>
      </w:r>
      <w:r w:rsidRPr="004C1A5A">
        <w:rPr>
          <w:i/>
          <w:sz w:val="26"/>
          <w:szCs w:val="26"/>
        </w:rPr>
        <w:t>.</w:t>
      </w:r>
    </w:p>
    <w:p w14:paraId="0647C194" w14:textId="766AC9EF" w:rsidR="00866C36" w:rsidRPr="00866C36" w:rsidRDefault="00866C36" w:rsidP="004C1A5A">
      <w:pPr>
        <w:ind w:firstLine="708"/>
        <w:jc w:val="both"/>
        <w:rPr>
          <w:sz w:val="26"/>
          <w:szCs w:val="26"/>
        </w:rPr>
      </w:pPr>
      <w:r w:rsidRPr="00866C36">
        <w:rPr>
          <w:sz w:val="26"/>
          <w:szCs w:val="26"/>
        </w:rPr>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14:paraId="09D9EF7D" w14:textId="77777777" w:rsidR="00866C36" w:rsidRPr="00866C36" w:rsidRDefault="00866C36" w:rsidP="00866C36">
      <w:pPr>
        <w:ind w:firstLine="708"/>
        <w:jc w:val="both"/>
        <w:rPr>
          <w:sz w:val="26"/>
          <w:szCs w:val="26"/>
        </w:rPr>
      </w:pPr>
      <w:r w:rsidRPr="00866C36">
        <w:rPr>
          <w:sz w:val="26"/>
          <w:szCs w:val="26"/>
        </w:rPr>
        <w:t>В силу ч. 3 ст. 48 Закона о контрактной системе, не позднее двух рабочих дней (за исключением случая, предусмотренного ч.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14:paraId="08C532AB" w14:textId="77777777" w:rsidR="00866C36" w:rsidRPr="00866C36" w:rsidRDefault="00866C36" w:rsidP="00866C36">
      <w:pPr>
        <w:ind w:firstLine="708"/>
        <w:jc w:val="both"/>
        <w:rPr>
          <w:sz w:val="26"/>
          <w:szCs w:val="26"/>
        </w:rPr>
      </w:pPr>
      <w:r w:rsidRPr="00866C36">
        <w:rPr>
          <w:sz w:val="26"/>
          <w:szCs w:val="26"/>
        </w:rPr>
        <w:t>1) члены комиссии по осуществлению закупок:</w:t>
      </w:r>
    </w:p>
    <w:p w14:paraId="10359169" w14:textId="77777777" w:rsidR="00866C36" w:rsidRPr="00866C36" w:rsidRDefault="00866C36" w:rsidP="00866C36">
      <w:pPr>
        <w:ind w:firstLine="708"/>
        <w:jc w:val="both"/>
        <w:rPr>
          <w:sz w:val="26"/>
          <w:szCs w:val="26"/>
        </w:rPr>
      </w:pPr>
      <w:r w:rsidRPr="00866C36">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14:paraId="72181A10" w14:textId="77777777" w:rsidR="00866C36" w:rsidRPr="00866C36" w:rsidRDefault="00866C36" w:rsidP="00866C36">
      <w:pPr>
        <w:ind w:firstLine="708"/>
        <w:jc w:val="both"/>
        <w:rPr>
          <w:sz w:val="26"/>
          <w:szCs w:val="26"/>
        </w:rPr>
      </w:pPr>
      <w:r w:rsidRPr="00866C36">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Pr="00866C36">
        <w:rPr>
          <w:sz w:val="26"/>
          <w:szCs w:val="26"/>
        </w:rPr>
        <w:t>п.п</w:t>
      </w:r>
      <w:proofErr w:type="spellEnd"/>
      <w:r w:rsidRPr="00866C36">
        <w:rPr>
          <w:sz w:val="26"/>
          <w:szCs w:val="26"/>
        </w:rPr>
        <w:t>. 2 и 3 ч. 1 ст. 32 настоящего Федерального закона (если такие критерии установлены извещением об осуществлении закупки);</w:t>
      </w:r>
    </w:p>
    <w:p w14:paraId="21ACB9DC" w14:textId="77777777" w:rsidR="00866C36" w:rsidRPr="00866C36" w:rsidRDefault="00866C36" w:rsidP="00866C36">
      <w:pPr>
        <w:ind w:firstLine="708"/>
        <w:jc w:val="both"/>
        <w:rPr>
          <w:sz w:val="26"/>
          <w:szCs w:val="26"/>
        </w:rPr>
      </w:pPr>
      <w:r w:rsidRPr="00866C36">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7A62E74A" w14:textId="77777777" w:rsidR="00866C36" w:rsidRPr="00866C36" w:rsidRDefault="00866C36" w:rsidP="00866C36">
      <w:pPr>
        <w:ind w:firstLine="708"/>
        <w:jc w:val="both"/>
        <w:rPr>
          <w:sz w:val="26"/>
          <w:szCs w:val="26"/>
        </w:rPr>
      </w:pPr>
      <w:r w:rsidRPr="00866C36">
        <w:rPr>
          <w:sz w:val="26"/>
          <w:szCs w:val="26"/>
        </w:rPr>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14:paraId="3F4FEED4" w14:textId="77777777" w:rsidR="00866C36" w:rsidRPr="00866C36" w:rsidRDefault="00866C36" w:rsidP="00866C36">
      <w:pPr>
        <w:ind w:firstLine="708"/>
        <w:jc w:val="both"/>
        <w:rPr>
          <w:sz w:val="26"/>
          <w:szCs w:val="26"/>
        </w:rPr>
      </w:pPr>
      <w:r w:rsidRPr="00866C36">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Pr="00866C36">
        <w:rPr>
          <w:sz w:val="26"/>
          <w:szCs w:val="26"/>
        </w:rPr>
        <w:t>пп</w:t>
      </w:r>
      <w:proofErr w:type="spellEnd"/>
      <w:r w:rsidRPr="00866C36">
        <w:rPr>
          <w:sz w:val="26"/>
          <w:szCs w:val="26"/>
        </w:rPr>
        <w:t>. «а», «б», «г» и «д» п. 2 ч. 1 ст. 43 настоящего Федерального закона, несоответствия таких информации и документов извещению об осуществлении закупки;</w:t>
      </w:r>
    </w:p>
    <w:p w14:paraId="788A190C" w14:textId="77777777" w:rsidR="00866C36" w:rsidRPr="00866C36" w:rsidRDefault="00866C36" w:rsidP="00866C36">
      <w:pPr>
        <w:ind w:firstLine="708"/>
        <w:jc w:val="both"/>
        <w:rPr>
          <w:sz w:val="26"/>
          <w:szCs w:val="26"/>
        </w:rPr>
      </w:pPr>
      <w:r w:rsidRPr="00866C36">
        <w:rPr>
          <w:sz w:val="26"/>
          <w:szCs w:val="26"/>
        </w:rPr>
        <w:t xml:space="preserve">2) если в первой части заявки на участие в закупке содержится информация, предусмотренная </w:t>
      </w:r>
      <w:proofErr w:type="spellStart"/>
      <w:r w:rsidRPr="00866C36">
        <w:rPr>
          <w:sz w:val="26"/>
          <w:szCs w:val="26"/>
        </w:rPr>
        <w:t>п.п</w:t>
      </w:r>
      <w:proofErr w:type="spellEnd"/>
      <w:r w:rsidRPr="00866C36">
        <w:rPr>
          <w:sz w:val="26"/>
          <w:szCs w:val="26"/>
        </w:rPr>
        <w:t>. 1, 3 и 4 ч. 1 ст. 43 настоящего Федерального закона;</w:t>
      </w:r>
    </w:p>
    <w:p w14:paraId="64EFDFFC" w14:textId="77777777" w:rsidR="00866C36" w:rsidRPr="00866C36" w:rsidRDefault="00866C36" w:rsidP="00866C36">
      <w:pPr>
        <w:ind w:firstLine="708"/>
        <w:jc w:val="both"/>
        <w:rPr>
          <w:sz w:val="26"/>
          <w:szCs w:val="26"/>
        </w:rPr>
      </w:pPr>
      <w:r w:rsidRPr="00866C36">
        <w:rPr>
          <w:sz w:val="26"/>
          <w:szCs w:val="26"/>
        </w:rPr>
        <w:t>3) выявления недостоверной информации, содержащейся в первой части заявки на участие в закупке.</w:t>
      </w:r>
    </w:p>
    <w:p w14:paraId="6170C5D9" w14:textId="77777777" w:rsidR="00866C36" w:rsidRPr="00866C36" w:rsidRDefault="00866C36" w:rsidP="00866C36">
      <w:pPr>
        <w:ind w:firstLine="708"/>
        <w:jc w:val="both"/>
        <w:rPr>
          <w:sz w:val="26"/>
          <w:szCs w:val="26"/>
        </w:rPr>
      </w:pPr>
      <w:r w:rsidRPr="00866C36">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14:paraId="3E6306F9" w14:textId="77777777" w:rsidR="00866C36" w:rsidRPr="00866C36" w:rsidRDefault="00866C36" w:rsidP="00866C36">
      <w:pPr>
        <w:ind w:firstLine="708"/>
        <w:jc w:val="both"/>
        <w:rPr>
          <w:sz w:val="26"/>
          <w:szCs w:val="26"/>
        </w:rPr>
      </w:pPr>
      <w:r w:rsidRPr="00866C36">
        <w:rPr>
          <w:sz w:val="26"/>
          <w:szCs w:val="26"/>
        </w:rPr>
        <w:t>1) дату рассмотрения и оценки первых частей заявок на участие в закупке, идентификационные номера таких заявок;</w:t>
      </w:r>
    </w:p>
    <w:p w14:paraId="780F62EF" w14:textId="77777777" w:rsidR="00866C36" w:rsidRPr="00866C36" w:rsidRDefault="00866C36" w:rsidP="00866C36">
      <w:pPr>
        <w:ind w:firstLine="708"/>
        <w:jc w:val="both"/>
        <w:rPr>
          <w:sz w:val="26"/>
          <w:szCs w:val="26"/>
        </w:rPr>
      </w:pPr>
      <w:r w:rsidRPr="00866C36">
        <w:rPr>
          <w:sz w:val="26"/>
          <w:szCs w:val="26"/>
        </w:rPr>
        <w:t xml:space="preserve">2) информацию о принятом решении о признании первой части заявки на участие в закупке соответствующей извещению об осуществлении закупки или об </w:t>
      </w:r>
      <w:r w:rsidRPr="00866C36">
        <w:rPr>
          <w:sz w:val="26"/>
          <w:szCs w:val="26"/>
        </w:rPr>
        <w:lastRenderedPageBreak/>
        <w:t>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01535AEC" w14:textId="77777777" w:rsidR="00866C36" w:rsidRPr="00866C36" w:rsidRDefault="00866C36" w:rsidP="00866C36">
      <w:pPr>
        <w:ind w:firstLine="708"/>
        <w:jc w:val="both"/>
        <w:rPr>
          <w:sz w:val="26"/>
          <w:szCs w:val="26"/>
        </w:rPr>
      </w:pPr>
      <w:r w:rsidRPr="00866C36">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14:paraId="75D3B904" w14:textId="77777777" w:rsidR="00866C36" w:rsidRPr="00866C36" w:rsidRDefault="00866C36" w:rsidP="00866C36">
      <w:pPr>
        <w:ind w:firstLine="708"/>
        <w:jc w:val="both"/>
        <w:rPr>
          <w:sz w:val="26"/>
          <w:szCs w:val="26"/>
        </w:rPr>
      </w:pPr>
      <w:r w:rsidRPr="00866C36">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14:paraId="566DD1E1" w14:textId="77777777" w:rsidR="00866C36" w:rsidRPr="00866C36" w:rsidRDefault="00866C36" w:rsidP="00866C36">
      <w:pPr>
        <w:ind w:firstLine="708"/>
        <w:jc w:val="both"/>
        <w:rPr>
          <w:sz w:val="26"/>
          <w:szCs w:val="26"/>
        </w:rPr>
      </w:pPr>
      <w:r w:rsidRPr="00866C36">
        <w:rPr>
          <w:sz w:val="26"/>
          <w:szCs w:val="26"/>
        </w:rPr>
        <w:t xml:space="preserve">5) информацию о признании определения поставщика (подрядчика, исполнителя) несостоявшимся в случаях, предусмотренных </w:t>
      </w:r>
      <w:proofErr w:type="spellStart"/>
      <w:r w:rsidRPr="00866C36">
        <w:rPr>
          <w:sz w:val="26"/>
          <w:szCs w:val="26"/>
        </w:rPr>
        <w:t>п.п</w:t>
      </w:r>
      <w:proofErr w:type="spellEnd"/>
      <w:r w:rsidRPr="00866C36">
        <w:rPr>
          <w:sz w:val="26"/>
          <w:szCs w:val="26"/>
        </w:rPr>
        <w:t>. 2 и 4 ч. 1 ст. 52 настоящего Федерального закона.</w:t>
      </w:r>
    </w:p>
    <w:p w14:paraId="2162023D" w14:textId="60A0DB4E" w:rsidR="006F730B" w:rsidRPr="006F730B" w:rsidRDefault="00866C36" w:rsidP="006F730B">
      <w:pPr>
        <w:ind w:firstLine="708"/>
        <w:jc w:val="both"/>
        <w:rPr>
          <w:sz w:val="26"/>
          <w:szCs w:val="26"/>
        </w:rPr>
      </w:pPr>
      <w:r w:rsidRPr="00866C36">
        <w:rPr>
          <w:sz w:val="26"/>
          <w:szCs w:val="26"/>
        </w:rPr>
        <w:t xml:space="preserve">Согласно </w:t>
      </w:r>
      <w:proofErr w:type="gramStart"/>
      <w:r w:rsidR="004C1A5A">
        <w:rPr>
          <w:sz w:val="26"/>
          <w:szCs w:val="26"/>
        </w:rPr>
        <w:t>п</w:t>
      </w:r>
      <w:r w:rsidR="004C1A5A" w:rsidRPr="004C1A5A">
        <w:rPr>
          <w:sz w:val="26"/>
          <w:szCs w:val="26"/>
        </w:rPr>
        <w:t>ротокол</w:t>
      </w:r>
      <w:r w:rsidR="004C1A5A">
        <w:rPr>
          <w:sz w:val="26"/>
          <w:szCs w:val="26"/>
        </w:rPr>
        <w:t>у</w:t>
      </w:r>
      <w:r w:rsidR="004C1A5A" w:rsidRPr="004C1A5A">
        <w:rPr>
          <w:sz w:val="26"/>
          <w:szCs w:val="26"/>
        </w:rPr>
        <w:t xml:space="preserve"> рассмотрения и оценки первых частей заявок</w:t>
      </w:r>
      <w:proofErr w:type="gramEnd"/>
      <w:r w:rsidR="004C1A5A" w:rsidRPr="004C1A5A">
        <w:rPr>
          <w:sz w:val="26"/>
          <w:szCs w:val="26"/>
        </w:rPr>
        <w:t xml:space="preserve"> на участие в открытом конкурсе в электронной форме от 07.09.2026 №ПРОI</w:t>
      </w:r>
      <w:r w:rsidRPr="00866C36">
        <w:rPr>
          <w:sz w:val="26"/>
          <w:szCs w:val="26"/>
        </w:rPr>
        <w:t xml:space="preserve"> по итогам рассмотрения и оценки первых частей заявок на участие в открытом конкурсе заявке Заявител</w:t>
      </w:r>
      <w:r>
        <w:rPr>
          <w:sz w:val="26"/>
          <w:szCs w:val="26"/>
        </w:rPr>
        <w:t>я</w:t>
      </w:r>
      <w:r w:rsidRPr="00866C36">
        <w:rPr>
          <w:sz w:val="26"/>
          <w:szCs w:val="26"/>
        </w:rPr>
        <w:t xml:space="preserve"> было присвоено 0 баллов:</w:t>
      </w:r>
    </w:p>
    <w:p w14:paraId="20BF8A9C" w14:textId="77777777" w:rsidR="00464626" w:rsidRPr="00D61337" w:rsidRDefault="00464626" w:rsidP="00464626">
      <w:pPr>
        <w:rPr>
          <w:rFonts w:cstheme="minorHAnsi"/>
          <w:b/>
          <w:bCs/>
        </w:rPr>
      </w:pPr>
      <w:r w:rsidRPr="00D61337">
        <w:rPr>
          <w:rFonts w:cstheme="minorHAnsi"/>
          <w:b/>
        </w:rPr>
        <w:t>Заявка №</w:t>
      </w:r>
      <w:r>
        <w:rPr>
          <w:rFonts w:cstheme="minorHAnsi"/>
          <w:b/>
        </w:rPr>
        <w:t xml:space="preserve"> </w:t>
      </w:r>
      <w:r w:rsidRPr="00E07578">
        <w:rPr>
          <w:rFonts w:cstheme="minorHAnsi"/>
          <w:b/>
        </w:rPr>
        <w:t>92837</w:t>
      </w:r>
      <w:r w:rsidRPr="00D61337">
        <w:rPr>
          <w:rFonts w:cstheme="minorHAnsi"/>
          <w:b/>
        </w:rPr>
        <w:t>:</w:t>
      </w:r>
      <w:r w:rsidRPr="00D61337">
        <w:rPr>
          <w:rFonts w:cstheme="minorHAnsi"/>
          <w:b/>
          <w:bCs/>
        </w:rPr>
        <w:t xml:space="preserve"> </w:t>
      </w:r>
    </w:p>
    <w:tbl>
      <w:tblPr>
        <w:tblW w:w="9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79"/>
        <w:gridCol w:w="866"/>
        <w:gridCol w:w="867"/>
        <w:gridCol w:w="866"/>
        <w:gridCol w:w="750"/>
        <w:gridCol w:w="1517"/>
        <w:gridCol w:w="758"/>
        <w:gridCol w:w="1408"/>
        <w:gridCol w:w="1410"/>
      </w:tblGrid>
      <w:tr w:rsidR="00464626" w:rsidRPr="00CD4D30" w14:paraId="331FF200" w14:textId="77777777" w:rsidTr="00D91532">
        <w:trPr>
          <w:cantSplit/>
          <w:trHeight w:val="747"/>
          <w:jc w:val="center"/>
        </w:trPr>
        <w:tc>
          <w:tcPr>
            <w:tcW w:w="979" w:type="dxa"/>
            <w:shd w:val="clear" w:color="auto" w:fill="FFFFFF"/>
            <w:vAlign w:val="center"/>
          </w:tcPr>
          <w:p w14:paraId="6962390E" w14:textId="77777777" w:rsidR="00464626" w:rsidRPr="00DE033D" w:rsidRDefault="00464626" w:rsidP="00D91532">
            <w:pPr>
              <w:ind w:left="179"/>
              <w:jc w:val="center"/>
              <w:rPr>
                <w:rFonts w:cstheme="minorHAnsi"/>
                <w:sz w:val="19"/>
                <w:szCs w:val="19"/>
              </w:rPr>
            </w:pPr>
          </w:p>
        </w:tc>
        <w:tc>
          <w:tcPr>
            <w:tcW w:w="866" w:type="dxa"/>
            <w:shd w:val="clear" w:color="auto" w:fill="FFFFFF"/>
            <w:vAlign w:val="center"/>
          </w:tcPr>
          <w:p w14:paraId="7833B5DC" w14:textId="77777777" w:rsidR="00464626" w:rsidRPr="00DE033D" w:rsidRDefault="00464626" w:rsidP="00D91532">
            <w:pPr>
              <w:widowControl w:val="0"/>
              <w:jc w:val="center"/>
              <w:rPr>
                <w:rFonts w:eastAsia="Calibri" w:cstheme="minorHAnsi"/>
                <w:b/>
                <w:sz w:val="19"/>
                <w:szCs w:val="19"/>
                <w:shd w:val="clear" w:color="auto" w:fill="FFFFFF"/>
              </w:rPr>
            </w:pPr>
            <w:r w:rsidRPr="00DE033D">
              <w:rPr>
                <w:rFonts w:eastAsia="Calibri" w:cstheme="minorHAnsi"/>
                <w:b/>
                <w:sz w:val="19"/>
                <w:szCs w:val="19"/>
                <w:shd w:val="clear" w:color="auto" w:fill="FFFFFF"/>
              </w:rPr>
              <w:t>с учетом значимости критерия (показателя) (</w:t>
            </w:r>
            <w:r w:rsidRPr="00DE033D">
              <w:rPr>
                <w:rFonts w:eastAsia="Calibri" w:cstheme="minorHAnsi"/>
                <w:b/>
                <w:sz w:val="19"/>
                <w:szCs w:val="19"/>
              </w:rPr>
              <w:t>показателя, детализирующего показатель оценки</w:t>
            </w:r>
            <w:r w:rsidRPr="00DE033D">
              <w:rPr>
                <w:rFonts w:eastAsia="Calibri" w:cstheme="minorHAnsi"/>
                <w:b/>
                <w:sz w:val="19"/>
                <w:szCs w:val="19"/>
                <w:shd w:val="clear" w:color="auto" w:fill="FFFFFF"/>
              </w:rPr>
              <w:t>)</w:t>
            </w:r>
          </w:p>
        </w:tc>
        <w:tc>
          <w:tcPr>
            <w:tcW w:w="866" w:type="dxa"/>
            <w:tcBorders>
              <w:right w:val="single" w:sz="4" w:space="0" w:color="auto"/>
            </w:tcBorders>
            <w:shd w:val="clear" w:color="auto" w:fill="FFFFFF"/>
            <w:vAlign w:val="center"/>
          </w:tcPr>
          <w:p w14:paraId="72D4A8B6" w14:textId="77777777" w:rsidR="00464626" w:rsidRPr="00DE033D" w:rsidRDefault="00464626" w:rsidP="00D91532">
            <w:pPr>
              <w:widowControl w:val="0"/>
              <w:jc w:val="center"/>
              <w:rPr>
                <w:rFonts w:eastAsia="Calibri" w:cstheme="minorHAnsi"/>
                <w:b/>
                <w:sz w:val="19"/>
                <w:szCs w:val="19"/>
                <w:shd w:val="clear" w:color="auto" w:fill="FFFFFF"/>
              </w:rPr>
            </w:pPr>
            <w:r w:rsidRPr="00DE033D">
              <w:rPr>
                <w:rFonts w:eastAsia="Calibri" w:cstheme="minorHAnsi"/>
                <w:b/>
                <w:sz w:val="19"/>
                <w:szCs w:val="19"/>
                <w:shd w:val="clear" w:color="auto" w:fill="FFFFFF"/>
              </w:rPr>
              <w:t>без учета значимости критерия (показателя) (</w:t>
            </w:r>
            <w:r w:rsidRPr="00DE033D">
              <w:rPr>
                <w:rFonts w:eastAsia="Calibri" w:cstheme="minorHAnsi"/>
                <w:b/>
                <w:sz w:val="19"/>
                <w:szCs w:val="19"/>
              </w:rPr>
              <w:t>показателя, детализирующего показатель оценки</w:t>
            </w:r>
            <w:r w:rsidRPr="00DE033D">
              <w:rPr>
                <w:rFonts w:eastAsia="Calibri" w:cstheme="minorHAnsi"/>
                <w:b/>
                <w:sz w:val="19"/>
                <w:szCs w:val="19"/>
                <w:shd w:val="clear" w:color="auto" w:fill="FFFFFF"/>
              </w:rPr>
              <w:t>)</w:t>
            </w:r>
          </w:p>
        </w:tc>
        <w:tc>
          <w:tcPr>
            <w:tcW w:w="866" w:type="dxa"/>
            <w:tcBorders>
              <w:top w:val="single" w:sz="4" w:space="0" w:color="auto"/>
              <w:left w:val="single" w:sz="4" w:space="0" w:color="auto"/>
              <w:right w:val="single" w:sz="4" w:space="0" w:color="auto"/>
            </w:tcBorders>
            <w:shd w:val="clear" w:color="auto" w:fill="FFFFFF"/>
            <w:vAlign w:val="center"/>
          </w:tcPr>
          <w:p w14:paraId="63594E9E" w14:textId="77777777" w:rsidR="00464626" w:rsidRPr="00DE033D" w:rsidRDefault="00464626" w:rsidP="00D91532">
            <w:pPr>
              <w:widowControl w:val="0"/>
              <w:jc w:val="center"/>
              <w:rPr>
                <w:rFonts w:eastAsia="Calibri" w:cstheme="minorHAnsi"/>
                <w:sz w:val="19"/>
                <w:szCs w:val="19"/>
                <w:shd w:val="clear" w:color="auto" w:fill="FFFFFF"/>
              </w:rPr>
            </w:pPr>
            <w:r w:rsidRPr="00DE033D">
              <w:rPr>
                <w:rFonts w:eastAsia="Calibri" w:cstheme="minorHAnsi"/>
                <w:sz w:val="19"/>
                <w:szCs w:val="19"/>
                <w:shd w:val="clear" w:color="auto" w:fill="FFFFFF"/>
              </w:rPr>
              <w:t>с учетом значимости критерия (показателя) (</w:t>
            </w:r>
            <w:r w:rsidRPr="00DE033D">
              <w:rPr>
                <w:rFonts w:eastAsia="Calibri" w:cstheme="minorHAnsi"/>
                <w:sz w:val="19"/>
                <w:szCs w:val="19"/>
              </w:rPr>
              <w:t>показателя, детализирующего показатель оценки</w:t>
            </w:r>
            <w:r w:rsidRPr="00DE033D">
              <w:rPr>
                <w:rFonts w:eastAsia="Calibri" w:cstheme="minorHAnsi"/>
                <w:sz w:val="19"/>
                <w:szCs w:val="19"/>
                <w:shd w:val="clear" w:color="auto" w:fill="FFFFFF"/>
              </w:rPr>
              <w:t>)</w:t>
            </w:r>
          </w:p>
        </w:tc>
        <w:tc>
          <w:tcPr>
            <w:tcW w:w="750" w:type="dxa"/>
            <w:tcBorders>
              <w:top w:val="single" w:sz="4" w:space="0" w:color="auto"/>
              <w:left w:val="single" w:sz="4" w:space="0" w:color="auto"/>
              <w:right w:val="single" w:sz="4" w:space="0" w:color="auto"/>
            </w:tcBorders>
            <w:shd w:val="clear" w:color="auto" w:fill="FFFFFF"/>
            <w:vAlign w:val="center"/>
          </w:tcPr>
          <w:p w14:paraId="7429F104" w14:textId="77777777" w:rsidR="00464626" w:rsidRPr="00DE033D" w:rsidRDefault="00464626" w:rsidP="00D91532">
            <w:pPr>
              <w:widowControl w:val="0"/>
              <w:jc w:val="center"/>
              <w:rPr>
                <w:rFonts w:eastAsia="Calibri" w:cstheme="minorHAnsi"/>
                <w:sz w:val="19"/>
                <w:szCs w:val="19"/>
                <w:shd w:val="clear" w:color="auto" w:fill="FFFFFF"/>
              </w:rPr>
            </w:pPr>
            <w:r w:rsidRPr="00DE033D">
              <w:rPr>
                <w:rFonts w:eastAsia="Calibri" w:cstheme="minorHAnsi"/>
                <w:sz w:val="19"/>
                <w:szCs w:val="19"/>
                <w:shd w:val="clear" w:color="auto" w:fill="FFFFFF"/>
              </w:rPr>
              <w:t>без учета значимости критерия (показателя) (</w:t>
            </w:r>
            <w:r w:rsidRPr="00DE033D">
              <w:rPr>
                <w:rFonts w:eastAsia="Calibri" w:cstheme="minorHAnsi"/>
                <w:sz w:val="19"/>
                <w:szCs w:val="19"/>
              </w:rPr>
              <w:t>показателя, детализирующего показатель оценки</w:t>
            </w:r>
            <w:r w:rsidRPr="00DE033D">
              <w:rPr>
                <w:rFonts w:eastAsia="Calibri" w:cstheme="minorHAnsi"/>
                <w:sz w:val="19"/>
                <w:szCs w:val="19"/>
                <w:shd w:val="clear" w:color="auto" w:fill="FFFFFF"/>
              </w:rPr>
              <w:t>)</w:t>
            </w:r>
          </w:p>
        </w:tc>
        <w:tc>
          <w:tcPr>
            <w:tcW w:w="1517" w:type="dxa"/>
            <w:tcBorders>
              <w:top w:val="single" w:sz="4" w:space="0" w:color="auto"/>
              <w:left w:val="single" w:sz="4" w:space="0" w:color="auto"/>
              <w:right w:val="single" w:sz="4" w:space="0" w:color="auto"/>
            </w:tcBorders>
            <w:shd w:val="clear" w:color="auto" w:fill="FFFFFF"/>
            <w:vAlign w:val="center"/>
          </w:tcPr>
          <w:p w14:paraId="08101CB2" w14:textId="77777777" w:rsidR="00464626" w:rsidRPr="00DE033D" w:rsidRDefault="00464626" w:rsidP="00D91532">
            <w:pPr>
              <w:widowControl w:val="0"/>
              <w:jc w:val="center"/>
              <w:rPr>
                <w:rFonts w:eastAsia="Calibri" w:cstheme="minorHAnsi"/>
                <w:sz w:val="19"/>
                <w:szCs w:val="19"/>
                <w:shd w:val="clear" w:color="auto" w:fill="FFFFFF"/>
              </w:rPr>
            </w:pPr>
            <w:r w:rsidRPr="00DE033D">
              <w:rPr>
                <w:rFonts w:eastAsia="Calibri" w:cstheme="minorHAnsi"/>
                <w:sz w:val="19"/>
                <w:szCs w:val="19"/>
                <w:shd w:val="clear" w:color="auto" w:fill="FFFFFF"/>
              </w:rPr>
              <w:t>с учетом значимости критерия (показателя) (</w:t>
            </w:r>
            <w:r w:rsidRPr="00DE033D">
              <w:rPr>
                <w:rFonts w:eastAsia="Calibri" w:cstheme="minorHAnsi"/>
                <w:sz w:val="19"/>
                <w:szCs w:val="19"/>
              </w:rPr>
              <w:t>показателя, детализирующего показатель оценки</w:t>
            </w:r>
            <w:r w:rsidRPr="00DE033D">
              <w:rPr>
                <w:rFonts w:eastAsia="Calibri" w:cstheme="minorHAnsi"/>
                <w:sz w:val="19"/>
                <w:szCs w:val="19"/>
                <w:shd w:val="clear" w:color="auto" w:fill="FFFFFF"/>
              </w:rPr>
              <w:t>)</w:t>
            </w:r>
          </w:p>
        </w:tc>
        <w:tc>
          <w:tcPr>
            <w:tcW w:w="758" w:type="dxa"/>
            <w:tcBorders>
              <w:top w:val="single" w:sz="4" w:space="0" w:color="auto"/>
              <w:left w:val="single" w:sz="4" w:space="0" w:color="auto"/>
              <w:right w:val="single" w:sz="4" w:space="0" w:color="auto"/>
            </w:tcBorders>
            <w:shd w:val="clear" w:color="auto" w:fill="FFFFFF"/>
            <w:vAlign w:val="center"/>
          </w:tcPr>
          <w:p w14:paraId="6D297E0D" w14:textId="77777777" w:rsidR="00464626" w:rsidRPr="00DE033D" w:rsidRDefault="00464626" w:rsidP="00D91532">
            <w:pPr>
              <w:widowControl w:val="0"/>
              <w:jc w:val="center"/>
              <w:rPr>
                <w:rFonts w:eastAsia="Calibri" w:cstheme="minorHAnsi"/>
                <w:sz w:val="19"/>
                <w:szCs w:val="19"/>
                <w:shd w:val="clear" w:color="auto" w:fill="FFFFFF"/>
              </w:rPr>
            </w:pPr>
            <w:r w:rsidRPr="00DE033D">
              <w:rPr>
                <w:rFonts w:eastAsia="Calibri" w:cstheme="minorHAnsi"/>
                <w:sz w:val="19"/>
                <w:szCs w:val="19"/>
                <w:shd w:val="clear" w:color="auto" w:fill="FFFFFF"/>
              </w:rPr>
              <w:t>без учета значимости критерия (показателя) (</w:t>
            </w:r>
            <w:r w:rsidRPr="00DE033D">
              <w:rPr>
                <w:rFonts w:eastAsia="Calibri" w:cstheme="minorHAnsi"/>
                <w:sz w:val="19"/>
                <w:szCs w:val="19"/>
              </w:rPr>
              <w:t>показателя, детализирующего показатель оценки</w:t>
            </w:r>
            <w:r w:rsidRPr="00DE033D">
              <w:rPr>
                <w:rFonts w:eastAsia="Calibri" w:cstheme="minorHAnsi"/>
                <w:sz w:val="19"/>
                <w:szCs w:val="19"/>
                <w:shd w:val="clear" w:color="auto" w:fill="FFFFFF"/>
              </w:rPr>
              <w:t>)</w:t>
            </w:r>
          </w:p>
        </w:tc>
        <w:tc>
          <w:tcPr>
            <w:tcW w:w="1408" w:type="dxa"/>
            <w:tcBorders>
              <w:top w:val="single" w:sz="4" w:space="0" w:color="auto"/>
              <w:left w:val="single" w:sz="4" w:space="0" w:color="auto"/>
              <w:right w:val="single" w:sz="4" w:space="0" w:color="auto"/>
            </w:tcBorders>
            <w:shd w:val="clear" w:color="auto" w:fill="FFFFFF"/>
            <w:vAlign w:val="center"/>
          </w:tcPr>
          <w:p w14:paraId="6BD5AB10" w14:textId="77777777" w:rsidR="00464626" w:rsidRPr="00DE033D" w:rsidRDefault="00464626" w:rsidP="00D91532">
            <w:pPr>
              <w:widowControl w:val="0"/>
              <w:jc w:val="center"/>
              <w:rPr>
                <w:rFonts w:eastAsia="Calibri" w:cstheme="minorHAnsi"/>
                <w:sz w:val="19"/>
                <w:szCs w:val="19"/>
                <w:shd w:val="clear" w:color="auto" w:fill="FFFFFF"/>
              </w:rPr>
            </w:pPr>
            <w:r w:rsidRPr="00DE033D">
              <w:rPr>
                <w:rFonts w:eastAsia="Calibri" w:cstheme="minorHAnsi"/>
                <w:sz w:val="19"/>
                <w:szCs w:val="19"/>
                <w:shd w:val="clear" w:color="auto" w:fill="FFFFFF"/>
              </w:rPr>
              <w:t>с учетом значимости критерия (показателя) (</w:t>
            </w:r>
            <w:r w:rsidRPr="00DE033D">
              <w:rPr>
                <w:rFonts w:eastAsia="Calibri" w:cstheme="minorHAnsi"/>
                <w:sz w:val="19"/>
                <w:szCs w:val="19"/>
              </w:rPr>
              <w:t>показателя, детализирующего показатель оценки</w:t>
            </w:r>
            <w:r w:rsidRPr="00DE033D">
              <w:rPr>
                <w:rFonts w:eastAsia="Calibri" w:cstheme="minorHAnsi"/>
                <w:sz w:val="19"/>
                <w:szCs w:val="19"/>
                <w:shd w:val="clear" w:color="auto" w:fill="FFFFFF"/>
              </w:rPr>
              <w:t>)</w:t>
            </w:r>
          </w:p>
        </w:tc>
        <w:tc>
          <w:tcPr>
            <w:tcW w:w="1408" w:type="dxa"/>
            <w:tcBorders>
              <w:top w:val="single" w:sz="4" w:space="0" w:color="auto"/>
              <w:left w:val="single" w:sz="4" w:space="0" w:color="auto"/>
              <w:right w:val="single" w:sz="4" w:space="0" w:color="auto"/>
            </w:tcBorders>
            <w:shd w:val="clear" w:color="auto" w:fill="FFFFFF"/>
            <w:vAlign w:val="center"/>
          </w:tcPr>
          <w:p w14:paraId="7F1065D7" w14:textId="77777777" w:rsidR="00464626" w:rsidRPr="00DE033D" w:rsidRDefault="00464626" w:rsidP="00D91532">
            <w:pPr>
              <w:widowControl w:val="0"/>
              <w:jc w:val="center"/>
              <w:rPr>
                <w:rFonts w:eastAsia="Calibri" w:cstheme="minorHAnsi"/>
                <w:sz w:val="19"/>
                <w:szCs w:val="19"/>
                <w:shd w:val="clear" w:color="auto" w:fill="FFFFFF"/>
              </w:rPr>
            </w:pPr>
            <w:r w:rsidRPr="00DE033D">
              <w:rPr>
                <w:rFonts w:eastAsia="Calibri" w:cstheme="minorHAnsi"/>
                <w:sz w:val="19"/>
                <w:szCs w:val="19"/>
                <w:shd w:val="clear" w:color="auto" w:fill="FFFFFF"/>
              </w:rPr>
              <w:t>без учета значимости критерия (показателя) (</w:t>
            </w:r>
            <w:r w:rsidRPr="00DE033D">
              <w:rPr>
                <w:rFonts w:eastAsia="Calibri" w:cstheme="minorHAnsi"/>
                <w:sz w:val="19"/>
                <w:szCs w:val="19"/>
              </w:rPr>
              <w:t>показателя, детализирующего показатель оценки</w:t>
            </w:r>
            <w:r w:rsidRPr="00DE033D">
              <w:rPr>
                <w:rFonts w:eastAsia="Calibri" w:cstheme="minorHAnsi"/>
                <w:sz w:val="19"/>
                <w:szCs w:val="19"/>
                <w:shd w:val="clear" w:color="auto" w:fill="FFFFFF"/>
              </w:rPr>
              <w:t>)</w:t>
            </w:r>
          </w:p>
        </w:tc>
      </w:tr>
      <w:tr w:rsidR="00464626" w:rsidRPr="00D61337" w14:paraId="26449BD9" w14:textId="77777777" w:rsidTr="00D91532">
        <w:trPr>
          <w:cantSplit/>
          <w:trHeight w:hRule="exact" w:val="710"/>
          <w:jc w:val="center"/>
        </w:trPr>
        <w:tc>
          <w:tcPr>
            <w:tcW w:w="979" w:type="dxa"/>
            <w:shd w:val="clear" w:color="auto" w:fill="FFFFFF"/>
            <w:vAlign w:val="center"/>
          </w:tcPr>
          <w:p w14:paraId="6B93BE71" w14:textId="77777777" w:rsidR="00464626" w:rsidRPr="00DE033D" w:rsidRDefault="00464626" w:rsidP="00D91532">
            <w:pPr>
              <w:widowControl w:val="0"/>
              <w:ind w:left="179"/>
              <w:jc w:val="center"/>
              <w:outlineLvl w:val="0"/>
              <w:rPr>
                <w:rFonts w:eastAsia="Calibri" w:cstheme="minorHAnsi"/>
                <w:b/>
                <w:bCs/>
                <w:sz w:val="19"/>
                <w:szCs w:val="19"/>
                <w:shd w:val="clear" w:color="auto" w:fill="FFFFFF"/>
              </w:rPr>
            </w:pPr>
            <w:r w:rsidRPr="00DE033D">
              <w:rPr>
                <w:rFonts w:eastAsia="Calibri" w:cstheme="minorHAnsi"/>
                <w:sz w:val="19"/>
                <w:szCs w:val="19"/>
              </w:rPr>
              <w:t>Характеристика N 1 (качество товаров (работ, услуг)) (коэффициент значимости показателя, детализирующего показатель оценки – 1,00)</w:t>
            </w:r>
          </w:p>
        </w:tc>
        <w:tc>
          <w:tcPr>
            <w:tcW w:w="866" w:type="dxa"/>
            <w:shd w:val="clear" w:color="auto" w:fill="auto"/>
            <w:vAlign w:val="center"/>
          </w:tcPr>
          <w:p w14:paraId="1DFDEA17" w14:textId="77777777" w:rsidR="00464626" w:rsidRPr="00DE033D" w:rsidRDefault="00464626" w:rsidP="00D91532">
            <w:pPr>
              <w:jc w:val="center"/>
              <w:rPr>
                <w:rFonts w:eastAsia="Calibri" w:cstheme="minorHAnsi"/>
                <w:sz w:val="19"/>
                <w:szCs w:val="19"/>
              </w:rPr>
            </w:pPr>
            <w:r w:rsidRPr="00DE033D">
              <w:rPr>
                <w:rFonts w:eastAsia="Calibri" w:cstheme="minorHAnsi"/>
                <w:sz w:val="19"/>
                <w:szCs w:val="19"/>
              </w:rPr>
              <w:t>0,00</w:t>
            </w:r>
          </w:p>
        </w:tc>
        <w:tc>
          <w:tcPr>
            <w:tcW w:w="866" w:type="dxa"/>
            <w:tcBorders>
              <w:top w:val="single" w:sz="4" w:space="0" w:color="auto"/>
            </w:tcBorders>
            <w:shd w:val="clear" w:color="auto" w:fill="auto"/>
            <w:vAlign w:val="center"/>
          </w:tcPr>
          <w:p w14:paraId="310A43B5" w14:textId="77777777" w:rsidR="00464626" w:rsidRPr="00DE033D" w:rsidRDefault="00464626" w:rsidP="00D91532">
            <w:pPr>
              <w:jc w:val="center"/>
              <w:rPr>
                <w:rFonts w:eastAsia="Calibri" w:cstheme="minorHAnsi"/>
                <w:sz w:val="19"/>
                <w:szCs w:val="19"/>
              </w:rPr>
            </w:pPr>
            <w:r w:rsidRPr="00DE033D">
              <w:rPr>
                <w:rFonts w:eastAsia="Calibri" w:cstheme="minorHAnsi"/>
                <w:sz w:val="19"/>
                <w:szCs w:val="19"/>
              </w:rPr>
              <w:t>0,00</w:t>
            </w:r>
          </w:p>
        </w:tc>
        <w:tc>
          <w:tcPr>
            <w:tcW w:w="866" w:type="dxa"/>
            <w:tcBorders>
              <w:top w:val="single" w:sz="4" w:space="0" w:color="auto"/>
            </w:tcBorders>
            <w:shd w:val="clear" w:color="auto" w:fill="auto"/>
            <w:vAlign w:val="center"/>
          </w:tcPr>
          <w:p w14:paraId="71D437F0" w14:textId="77777777" w:rsidR="00464626" w:rsidRPr="00DE033D" w:rsidRDefault="00464626" w:rsidP="00D91532">
            <w:pPr>
              <w:jc w:val="center"/>
              <w:rPr>
                <w:rFonts w:eastAsia="Calibri" w:cstheme="minorHAnsi"/>
                <w:sz w:val="19"/>
                <w:szCs w:val="19"/>
              </w:rPr>
            </w:pPr>
            <w:r w:rsidRPr="00DE033D">
              <w:rPr>
                <w:rFonts w:eastAsia="Calibri" w:cstheme="minorHAnsi"/>
                <w:sz w:val="19"/>
                <w:szCs w:val="19"/>
              </w:rPr>
              <w:t>0,00</w:t>
            </w:r>
          </w:p>
        </w:tc>
        <w:tc>
          <w:tcPr>
            <w:tcW w:w="750" w:type="dxa"/>
            <w:tcBorders>
              <w:top w:val="single" w:sz="4" w:space="0" w:color="auto"/>
            </w:tcBorders>
            <w:shd w:val="clear" w:color="auto" w:fill="auto"/>
            <w:vAlign w:val="center"/>
          </w:tcPr>
          <w:p w14:paraId="7572F370" w14:textId="77777777" w:rsidR="00464626" w:rsidRPr="00DE033D" w:rsidRDefault="00464626" w:rsidP="00D91532">
            <w:pPr>
              <w:jc w:val="center"/>
              <w:rPr>
                <w:rFonts w:eastAsia="Calibri" w:cstheme="minorHAnsi"/>
                <w:sz w:val="19"/>
                <w:szCs w:val="19"/>
              </w:rPr>
            </w:pPr>
            <w:r w:rsidRPr="00DE033D">
              <w:rPr>
                <w:rFonts w:eastAsia="Calibri" w:cstheme="minorHAnsi"/>
                <w:sz w:val="19"/>
                <w:szCs w:val="19"/>
              </w:rPr>
              <w:t>0,00</w:t>
            </w:r>
          </w:p>
        </w:tc>
        <w:tc>
          <w:tcPr>
            <w:tcW w:w="1517" w:type="dxa"/>
            <w:tcBorders>
              <w:top w:val="single" w:sz="4" w:space="0" w:color="auto"/>
            </w:tcBorders>
            <w:shd w:val="clear" w:color="auto" w:fill="auto"/>
            <w:vAlign w:val="center"/>
          </w:tcPr>
          <w:p w14:paraId="55F1F643" w14:textId="77777777" w:rsidR="00464626" w:rsidRPr="00DE033D" w:rsidRDefault="00464626" w:rsidP="00D91532">
            <w:pPr>
              <w:jc w:val="center"/>
              <w:rPr>
                <w:rFonts w:eastAsia="Calibri" w:cstheme="minorHAnsi"/>
                <w:sz w:val="19"/>
                <w:szCs w:val="19"/>
              </w:rPr>
            </w:pPr>
            <w:r w:rsidRPr="00DE033D">
              <w:rPr>
                <w:rFonts w:eastAsia="Calibri" w:cstheme="minorHAnsi"/>
                <w:sz w:val="19"/>
                <w:szCs w:val="19"/>
              </w:rPr>
              <w:t>0,00</w:t>
            </w:r>
          </w:p>
        </w:tc>
        <w:tc>
          <w:tcPr>
            <w:tcW w:w="758" w:type="dxa"/>
            <w:tcBorders>
              <w:top w:val="single" w:sz="4" w:space="0" w:color="auto"/>
            </w:tcBorders>
            <w:shd w:val="clear" w:color="auto" w:fill="auto"/>
            <w:vAlign w:val="center"/>
          </w:tcPr>
          <w:p w14:paraId="3E815BCE" w14:textId="77777777" w:rsidR="00464626" w:rsidRPr="00DE033D" w:rsidRDefault="00464626" w:rsidP="00D91532">
            <w:pPr>
              <w:jc w:val="center"/>
              <w:rPr>
                <w:rFonts w:eastAsia="Calibri" w:cstheme="minorHAnsi"/>
                <w:sz w:val="19"/>
                <w:szCs w:val="19"/>
              </w:rPr>
            </w:pPr>
            <w:r w:rsidRPr="00DE033D">
              <w:rPr>
                <w:rFonts w:eastAsia="Calibri" w:cstheme="minorHAnsi"/>
                <w:sz w:val="19"/>
                <w:szCs w:val="19"/>
              </w:rPr>
              <w:t>0,00</w:t>
            </w:r>
          </w:p>
        </w:tc>
        <w:tc>
          <w:tcPr>
            <w:tcW w:w="1408" w:type="dxa"/>
            <w:tcBorders>
              <w:top w:val="single" w:sz="4" w:space="0" w:color="auto"/>
            </w:tcBorders>
            <w:shd w:val="clear" w:color="auto" w:fill="auto"/>
            <w:vAlign w:val="center"/>
          </w:tcPr>
          <w:p w14:paraId="03ABC428" w14:textId="77777777" w:rsidR="00464626" w:rsidRPr="00DE033D" w:rsidRDefault="00464626" w:rsidP="00D91532">
            <w:pPr>
              <w:jc w:val="center"/>
              <w:rPr>
                <w:rFonts w:eastAsia="Calibri" w:cstheme="minorHAnsi"/>
                <w:sz w:val="19"/>
                <w:szCs w:val="19"/>
              </w:rPr>
            </w:pPr>
            <w:r w:rsidRPr="00DE033D">
              <w:rPr>
                <w:rFonts w:eastAsia="Calibri" w:cstheme="minorHAnsi"/>
                <w:sz w:val="19"/>
                <w:szCs w:val="19"/>
              </w:rPr>
              <w:t>0,00</w:t>
            </w:r>
          </w:p>
        </w:tc>
        <w:tc>
          <w:tcPr>
            <w:tcW w:w="1408" w:type="dxa"/>
            <w:tcBorders>
              <w:top w:val="single" w:sz="4" w:space="0" w:color="auto"/>
            </w:tcBorders>
            <w:shd w:val="clear" w:color="auto" w:fill="auto"/>
            <w:vAlign w:val="center"/>
          </w:tcPr>
          <w:p w14:paraId="6F90EF98" w14:textId="77777777" w:rsidR="00464626" w:rsidRPr="00DE033D" w:rsidRDefault="00464626" w:rsidP="00D91532">
            <w:pPr>
              <w:jc w:val="center"/>
              <w:rPr>
                <w:rFonts w:eastAsia="Calibri" w:cstheme="minorHAnsi"/>
                <w:sz w:val="19"/>
                <w:szCs w:val="19"/>
              </w:rPr>
            </w:pPr>
            <w:r w:rsidRPr="00DE033D">
              <w:rPr>
                <w:rFonts w:eastAsia="Calibri" w:cstheme="minorHAnsi"/>
                <w:sz w:val="19"/>
                <w:szCs w:val="19"/>
              </w:rPr>
              <w:t>0,00</w:t>
            </w:r>
          </w:p>
        </w:tc>
      </w:tr>
      <w:tr w:rsidR="00464626" w:rsidRPr="00D61337" w14:paraId="489AF99B" w14:textId="77777777" w:rsidTr="00D91532">
        <w:trPr>
          <w:cantSplit/>
          <w:trHeight w:hRule="exact" w:val="437"/>
          <w:jc w:val="center"/>
        </w:trPr>
        <w:tc>
          <w:tcPr>
            <w:tcW w:w="979" w:type="dxa"/>
            <w:shd w:val="clear" w:color="auto" w:fill="FFFFFF"/>
            <w:vAlign w:val="center"/>
          </w:tcPr>
          <w:p w14:paraId="311B909A" w14:textId="77777777" w:rsidR="00464626" w:rsidRPr="00DE033D" w:rsidRDefault="00464626" w:rsidP="00D91532">
            <w:pPr>
              <w:widowControl w:val="0"/>
              <w:ind w:left="179"/>
              <w:jc w:val="center"/>
              <w:outlineLvl w:val="0"/>
              <w:rPr>
                <w:rFonts w:eastAsia="Calibri" w:cstheme="minorHAnsi"/>
                <w:b/>
                <w:bCs/>
                <w:sz w:val="19"/>
                <w:szCs w:val="19"/>
                <w:shd w:val="clear" w:color="auto" w:fill="FFFFFF"/>
              </w:rPr>
            </w:pPr>
            <w:r w:rsidRPr="00DE033D">
              <w:rPr>
                <w:rFonts w:eastAsia="Calibri" w:cstheme="minorHAnsi"/>
                <w:sz w:val="19"/>
                <w:szCs w:val="19"/>
              </w:rPr>
              <w:t>Качественные характеристики объекта закупки (коэффициент значимости показателя – 1,00)</w:t>
            </w:r>
          </w:p>
        </w:tc>
        <w:tc>
          <w:tcPr>
            <w:tcW w:w="866" w:type="dxa"/>
            <w:shd w:val="clear" w:color="auto" w:fill="auto"/>
            <w:vAlign w:val="center"/>
          </w:tcPr>
          <w:p w14:paraId="09872357" w14:textId="77777777" w:rsidR="00464626" w:rsidRPr="00DE033D" w:rsidRDefault="00464626" w:rsidP="00D91532">
            <w:pPr>
              <w:jc w:val="center"/>
              <w:rPr>
                <w:rFonts w:eastAsia="Calibri" w:cstheme="minorHAnsi"/>
                <w:sz w:val="19"/>
                <w:szCs w:val="19"/>
              </w:rPr>
            </w:pPr>
            <w:r w:rsidRPr="00DE033D">
              <w:rPr>
                <w:rFonts w:eastAsia="Calibri" w:cstheme="minorHAnsi"/>
                <w:sz w:val="19"/>
                <w:szCs w:val="19"/>
              </w:rPr>
              <w:t>0,00</w:t>
            </w:r>
          </w:p>
        </w:tc>
        <w:tc>
          <w:tcPr>
            <w:tcW w:w="866" w:type="dxa"/>
            <w:tcBorders>
              <w:top w:val="single" w:sz="4" w:space="0" w:color="auto"/>
            </w:tcBorders>
            <w:shd w:val="clear" w:color="auto" w:fill="auto"/>
            <w:vAlign w:val="center"/>
          </w:tcPr>
          <w:p w14:paraId="20636758" w14:textId="77777777" w:rsidR="00464626" w:rsidRPr="00DE033D" w:rsidRDefault="00464626" w:rsidP="00D91532">
            <w:pPr>
              <w:jc w:val="center"/>
              <w:rPr>
                <w:rFonts w:eastAsia="Calibri" w:cstheme="minorHAnsi"/>
                <w:sz w:val="19"/>
                <w:szCs w:val="19"/>
              </w:rPr>
            </w:pPr>
            <w:r w:rsidRPr="00DE033D">
              <w:rPr>
                <w:rFonts w:eastAsia="Calibri" w:cstheme="minorHAnsi"/>
                <w:sz w:val="19"/>
                <w:szCs w:val="19"/>
              </w:rPr>
              <w:t>0,00</w:t>
            </w:r>
          </w:p>
        </w:tc>
        <w:tc>
          <w:tcPr>
            <w:tcW w:w="866" w:type="dxa"/>
            <w:tcBorders>
              <w:top w:val="single" w:sz="4" w:space="0" w:color="auto"/>
            </w:tcBorders>
            <w:shd w:val="clear" w:color="auto" w:fill="auto"/>
            <w:vAlign w:val="center"/>
          </w:tcPr>
          <w:p w14:paraId="2080714A" w14:textId="77777777" w:rsidR="00464626" w:rsidRPr="00DE033D" w:rsidRDefault="00464626" w:rsidP="00D91532">
            <w:pPr>
              <w:jc w:val="center"/>
              <w:rPr>
                <w:rFonts w:eastAsia="Calibri" w:cstheme="minorHAnsi"/>
                <w:sz w:val="19"/>
                <w:szCs w:val="19"/>
              </w:rPr>
            </w:pPr>
            <w:r w:rsidRPr="00DE033D">
              <w:rPr>
                <w:rFonts w:eastAsia="Calibri" w:cstheme="minorHAnsi"/>
                <w:sz w:val="19"/>
                <w:szCs w:val="19"/>
              </w:rPr>
              <w:t>0,00</w:t>
            </w:r>
          </w:p>
        </w:tc>
        <w:tc>
          <w:tcPr>
            <w:tcW w:w="750" w:type="dxa"/>
            <w:tcBorders>
              <w:top w:val="single" w:sz="4" w:space="0" w:color="auto"/>
            </w:tcBorders>
            <w:shd w:val="clear" w:color="auto" w:fill="auto"/>
            <w:vAlign w:val="center"/>
          </w:tcPr>
          <w:p w14:paraId="7A86E0F2" w14:textId="77777777" w:rsidR="00464626" w:rsidRPr="00DE033D" w:rsidRDefault="00464626" w:rsidP="00D91532">
            <w:pPr>
              <w:jc w:val="center"/>
              <w:rPr>
                <w:rFonts w:eastAsia="Calibri" w:cstheme="minorHAnsi"/>
                <w:sz w:val="19"/>
                <w:szCs w:val="19"/>
              </w:rPr>
            </w:pPr>
            <w:r w:rsidRPr="00DE033D">
              <w:rPr>
                <w:rFonts w:eastAsia="Calibri" w:cstheme="minorHAnsi"/>
                <w:sz w:val="19"/>
                <w:szCs w:val="19"/>
              </w:rPr>
              <w:t>0,00</w:t>
            </w:r>
          </w:p>
        </w:tc>
        <w:tc>
          <w:tcPr>
            <w:tcW w:w="1517" w:type="dxa"/>
            <w:tcBorders>
              <w:top w:val="single" w:sz="4" w:space="0" w:color="auto"/>
            </w:tcBorders>
            <w:shd w:val="clear" w:color="auto" w:fill="auto"/>
            <w:vAlign w:val="center"/>
          </w:tcPr>
          <w:p w14:paraId="2370A58B" w14:textId="77777777" w:rsidR="00464626" w:rsidRPr="00DE033D" w:rsidRDefault="00464626" w:rsidP="00D91532">
            <w:pPr>
              <w:jc w:val="center"/>
              <w:rPr>
                <w:rFonts w:eastAsia="Calibri" w:cstheme="minorHAnsi"/>
                <w:sz w:val="19"/>
                <w:szCs w:val="19"/>
              </w:rPr>
            </w:pPr>
            <w:r w:rsidRPr="00DE033D">
              <w:rPr>
                <w:rFonts w:eastAsia="Calibri" w:cstheme="minorHAnsi"/>
                <w:sz w:val="19"/>
                <w:szCs w:val="19"/>
              </w:rPr>
              <w:t>0,00</w:t>
            </w:r>
          </w:p>
        </w:tc>
        <w:tc>
          <w:tcPr>
            <w:tcW w:w="758" w:type="dxa"/>
            <w:tcBorders>
              <w:top w:val="single" w:sz="4" w:space="0" w:color="auto"/>
            </w:tcBorders>
            <w:shd w:val="clear" w:color="auto" w:fill="auto"/>
            <w:vAlign w:val="center"/>
          </w:tcPr>
          <w:p w14:paraId="338B8244" w14:textId="77777777" w:rsidR="00464626" w:rsidRPr="00DE033D" w:rsidRDefault="00464626" w:rsidP="00D91532">
            <w:pPr>
              <w:jc w:val="center"/>
              <w:rPr>
                <w:rFonts w:eastAsia="Calibri" w:cstheme="minorHAnsi"/>
                <w:sz w:val="19"/>
                <w:szCs w:val="19"/>
              </w:rPr>
            </w:pPr>
            <w:r w:rsidRPr="00DE033D">
              <w:rPr>
                <w:rFonts w:eastAsia="Calibri" w:cstheme="minorHAnsi"/>
                <w:sz w:val="19"/>
                <w:szCs w:val="19"/>
              </w:rPr>
              <w:t>0,00</w:t>
            </w:r>
          </w:p>
        </w:tc>
        <w:tc>
          <w:tcPr>
            <w:tcW w:w="1408" w:type="dxa"/>
            <w:tcBorders>
              <w:top w:val="single" w:sz="4" w:space="0" w:color="auto"/>
            </w:tcBorders>
            <w:shd w:val="clear" w:color="auto" w:fill="auto"/>
            <w:vAlign w:val="center"/>
          </w:tcPr>
          <w:p w14:paraId="0A112A19" w14:textId="77777777" w:rsidR="00464626" w:rsidRPr="00DE033D" w:rsidRDefault="00464626" w:rsidP="00D91532">
            <w:pPr>
              <w:jc w:val="center"/>
              <w:rPr>
                <w:rFonts w:eastAsia="Calibri" w:cstheme="minorHAnsi"/>
                <w:sz w:val="19"/>
                <w:szCs w:val="19"/>
              </w:rPr>
            </w:pPr>
            <w:r w:rsidRPr="00DE033D">
              <w:rPr>
                <w:rFonts w:eastAsia="Calibri" w:cstheme="minorHAnsi"/>
                <w:sz w:val="19"/>
                <w:szCs w:val="19"/>
              </w:rPr>
              <w:t>0,00</w:t>
            </w:r>
          </w:p>
        </w:tc>
        <w:tc>
          <w:tcPr>
            <w:tcW w:w="1408" w:type="dxa"/>
            <w:tcBorders>
              <w:top w:val="single" w:sz="4" w:space="0" w:color="auto"/>
            </w:tcBorders>
            <w:shd w:val="clear" w:color="auto" w:fill="auto"/>
            <w:vAlign w:val="center"/>
          </w:tcPr>
          <w:p w14:paraId="4F88A7D2" w14:textId="77777777" w:rsidR="00464626" w:rsidRPr="00DE033D" w:rsidRDefault="00464626" w:rsidP="00D91532">
            <w:pPr>
              <w:jc w:val="center"/>
              <w:rPr>
                <w:rFonts w:eastAsia="Calibri" w:cstheme="minorHAnsi"/>
                <w:sz w:val="19"/>
                <w:szCs w:val="19"/>
              </w:rPr>
            </w:pPr>
            <w:r w:rsidRPr="00DE033D">
              <w:rPr>
                <w:rFonts w:eastAsia="Calibri" w:cstheme="minorHAnsi"/>
                <w:sz w:val="19"/>
                <w:szCs w:val="19"/>
              </w:rPr>
              <w:t>0,00</w:t>
            </w:r>
          </w:p>
        </w:tc>
      </w:tr>
      <w:tr w:rsidR="00464626" w:rsidRPr="00D61337" w14:paraId="57D37309" w14:textId="77777777" w:rsidTr="00D91532">
        <w:trPr>
          <w:cantSplit/>
          <w:trHeight w:hRule="exact" w:val="436"/>
          <w:jc w:val="center"/>
        </w:trPr>
        <w:tc>
          <w:tcPr>
            <w:tcW w:w="979" w:type="dxa"/>
            <w:shd w:val="clear" w:color="auto" w:fill="FFFFFF"/>
            <w:vAlign w:val="center"/>
          </w:tcPr>
          <w:p w14:paraId="7C6692BC" w14:textId="77777777" w:rsidR="00464626" w:rsidRPr="00DE033D" w:rsidRDefault="00464626" w:rsidP="00D91532">
            <w:pPr>
              <w:widowControl w:val="0"/>
              <w:shd w:val="clear" w:color="auto" w:fill="FFFFFF"/>
              <w:ind w:left="179"/>
              <w:jc w:val="center"/>
              <w:outlineLvl w:val="0"/>
              <w:rPr>
                <w:rFonts w:eastAsia="Calibri" w:cstheme="minorHAnsi"/>
                <w:sz w:val="19"/>
                <w:szCs w:val="19"/>
              </w:rPr>
            </w:pPr>
            <w:r w:rsidRPr="00DE033D">
              <w:rPr>
                <w:rFonts w:eastAsia="Calibri" w:cstheme="minorHAnsi"/>
                <w:bCs/>
                <w:sz w:val="19"/>
                <w:szCs w:val="19"/>
              </w:rPr>
              <w:t>Качественные, функциональные и экологические характеристики объекта закупки</w:t>
            </w:r>
          </w:p>
        </w:tc>
        <w:tc>
          <w:tcPr>
            <w:tcW w:w="1733" w:type="dxa"/>
            <w:gridSpan w:val="2"/>
            <w:shd w:val="clear" w:color="auto" w:fill="auto"/>
            <w:vAlign w:val="center"/>
          </w:tcPr>
          <w:p w14:paraId="061837ED" w14:textId="77777777" w:rsidR="00464626" w:rsidRPr="00DE033D" w:rsidRDefault="00464626" w:rsidP="00D91532">
            <w:pPr>
              <w:jc w:val="center"/>
              <w:rPr>
                <w:rFonts w:eastAsia="Calibri" w:cstheme="minorHAnsi"/>
                <w:sz w:val="19"/>
                <w:szCs w:val="19"/>
              </w:rPr>
            </w:pPr>
            <w:r w:rsidRPr="00DE033D">
              <w:rPr>
                <w:rFonts w:eastAsia="Calibri" w:cstheme="minorHAnsi"/>
                <w:sz w:val="19"/>
                <w:szCs w:val="19"/>
              </w:rPr>
              <w:t>0,00</w:t>
            </w:r>
          </w:p>
        </w:tc>
        <w:tc>
          <w:tcPr>
            <w:tcW w:w="6709" w:type="dxa"/>
            <w:gridSpan w:val="6"/>
            <w:shd w:val="clear" w:color="auto" w:fill="auto"/>
            <w:vAlign w:val="center"/>
          </w:tcPr>
          <w:p w14:paraId="6A263BDD" w14:textId="77777777" w:rsidR="00464626" w:rsidRPr="00DE033D" w:rsidRDefault="00464626" w:rsidP="00D91532">
            <w:pPr>
              <w:jc w:val="center"/>
              <w:rPr>
                <w:rFonts w:cstheme="minorHAnsi"/>
                <w:sz w:val="19"/>
                <w:szCs w:val="19"/>
              </w:rPr>
            </w:pPr>
          </w:p>
        </w:tc>
      </w:tr>
      <w:tr w:rsidR="00464626" w:rsidRPr="00D61337" w14:paraId="744F2391" w14:textId="77777777" w:rsidTr="00D91532">
        <w:trPr>
          <w:cantSplit/>
          <w:trHeight w:hRule="exact" w:val="990"/>
          <w:jc w:val="center"/>
        </w:trPr>
        <w:tc>
          <w:tcPr>
            <w:tcW w:w="979" w:type="dxa"/>
            <w:shd w:val="clear" w:color="auto" w:fill="FFFFFF"/>
            <w:vAlign w:val="center"/>
          </w:tcPr>
          <w:p w14:paraId="65F113BB" w14:textId="77777777" w:rsidR="00464626" w:rsidRPr="00DE033D" w:rsidRDefault="00464626" w:rsidP="00D91532">
            <w:pPr>
              <w:widowControl w:val="0"/>
              <w:shd w:val="clear" w:color="auto" w:fill="FFFFFF"/>
              <w:ind w:left="179"/>
              <w:jc w:val="center"/>
              <w:outlineLvl w:val="0"/>
              <w:rPr>
                <w:rFonts w:eastAsia="Calibri" w:cstheme="minorHAnsi"/>
                <w:b/>
                <w:bCs/>
                <w:sz w:val="19"/>
                <w:szCs w:val="19"/>
              </w:rPr>
            </w:pPr>
            <w:r w:rsidRPr="00DE033D">
              <w:rPr>
                <w:rFonts w:eastAsia="Calibri" w:cstheme="minorHAnsi"/>
                <w:b/>
                <w:sz w:val="19"/>
                <w:szCs w:val="19"/>
                <w:shd w:val="clear" w:color="auto" w:fill="FFFFFF"/>
              </w:rPr>
              <w:t>Количество баллов с учетом значимости критерия</w:t>
            </w:r>
            <w:r w:rsidRPr="00DE033D">
              <w:rPr>
                <w:rFonts w:eastAsia="Calibri" w:cstheme="minorHAnsi"/>
                <w:sz w:val="19"/>
                <w:szCs w:val="19"/>
                <w:shd w:val="clear" w:color="auto" w:fill="FFFFFF"/>
              </w:rPr>
              <w:t xml:space="preserve"> </w:t>
            </w:r>
            <w:r w:rsidRPr="00DE033D">
              <w:rPr>
                <w:rFonts w:eastAsia="Calibri" w:cstheme="minorHAnsi"/>
                <w:b/>
                <w:bCs/>
                <w:sz w:val="19"/>
                <w:szCs w:val="19"/>
              </w:rPr>
              <w:t>Качественные, функциональные и экологические характеристики объекта закупки (коэффициент значимости критерия – 0,60)</w:t>
            </w:r>
          </w:p>
        </w:tc>
        <w:tc>
          <w:tcPr>
            <w:tcW w:w="1733" w:type="dxa"/>
            <w:gridSpan w:val="2"/>
            <w:shd w:val="clear" w:color="auto" w:fill="auto"/>
            <w:vAlign w:val="center"/>
          </w:tcPr>
          <w:p w14:paraId="6C8EE99D" w14:textId="77777777" w:rsidR="00464626" w:rsidRPr="00DE033D" w:rsidRDefault="00464626" w:rsidP="00D91532">
            <w:pPr>
              <w:jc w:val="center"/>
              <w:rPr>
                <w:rFonts w:eastAsia="Calibri" w:cstheme="minorHAnsi"/>
                <w:b/>
                <w:sz w:val="19"/>
                <w:szCs w:val="19"/>
              </w:rPr>
            </w:pPr>
            <w:r w:rsidRPr="00DE033D">
              <w:rPr>
                <w:rFonts w:eastAsia="Calibri" w:cstheme="minorHAnsi"/>
                <w:b/>
                <w:sz w:val="19"/>
                <w:szCs w:val="19"/>
              </w:rPr>
              <w:t>0,00</w:t>
            </w:r>
          </w:p>
        </w:tc>
        <w:tc>
          <w:tcPr>
            <w:tcW w:w="6709" w:type="dxa"/>
            <w:gridSpan w:val="6"/>
            <w:shd w:val="clear" w:color="auto" w:fill="auto"/>
            <w:vAlign w:val="center"/>
          </w:tcPr>
          <w:p w14:paraId="41A50F77" w14:textId="77777777" w:rsidR="00464626" w:rsidRPr="00DE033D" w:rsidRDefault="00464626" w:rsidP="00D91532">
            <w:pPr>
              <w:jc w:val="center"/>
              <w:rPr>
                <w:rFonts w:eastAsia="Calibri" w:cstheme="minorHAnsi"/>
                <w:sz w:val="19"/>
                <w:szCs w:val="19"/>
              </w:rPr>
            </w:pPr>
          </w:p>
        </w:tc>
      </w:tr>
    </w:tbl>
    <w:p w14:paraId="160A1DF9" w14:textId="77777777" w:rsidR="004C1A5A" w:rsidRDefault="004C1A5A" w:rsidP="00BA6452">
      <w:pPr>
        <w:ind w:firstLine="708"/>
        <w:jc w:val="both"/>
        <w:rPr>
          <w:sz w:val="26"/>
          <w:szCs w:val="26"/>
        </w:rPr>
      </w:pPr>
    </w:p>
    <w:p w14:paraId="1D2C9CBF" w14:textId="77777777" w:rsidR="004C1A5A" w:rsidRDefault="004C1A5A" w:rsidP="00BA6452">
      <w:pPr>
        <w:ind w:firstLine="708"/>
        <w:jc w:val="both"/>
        <w:rPr>
          <w:sz w:val="26"/>
          <w:szCs w:val="26"/>
        </w:rPr>
      </w:pPr>
    </w:p>
    <w:p w14:paraId="53860335" w14:textId="77777777" w:rsidR="004C1A5A" w:rsidRDefault="004C1A5A" w:rsidP="00BA6452">
      <w:pPr>
        <w:ind w:firstLine="708"/>
        <w:jc w:val="both"/>
        <w:rPr>
          <w:sz w:val="26"/>
          <w:szCs w:val="26"/>
        </w:rPr>
      </w:pPr>
    </w:p>
    <w:p w14:paraId="5735EE74" w14:textId="77777777" w:rsidR="004C1A5A" w:rsidRDefault="004C1A5A" w:rsidP="00BA6452">
      <w:pPr>
        <w:ind w:firstLine="708"/>
        <w:jc w:val="both"/>
        <w:rPr>
          <w:sz w:val="26"/>
          <w:szCs w:val="26"/>
        </w:rPr>
      </w:pPr>
    </w:p>
    <w:p w14:paraId="5183F26E" w14:textId="77777777" w:rsidR="00BA6452" w:rsidRPr="00BA6452" w:rsidRDefault="00BA6452" w:rsidP="00BA6452">
      <w:pPr>
        <w:ind w:firstLine="708"/>
        <w:jc w:val="both"/>
        <w:rPr>
          <w:i/>
          <w:sz w:val="26"/>
          <w:szCs w:val="26"/>
        </w:rPr>
      </w:pPr>
      <w:r w:rsidRPr="00BA6452">
        <w:rPr>
          <w:sz w:val="26"/>
          <w:szCs w:val="26"/>
        </w:rPr>
        <w:t>Согласно доводам Заявителя, комиссией Заказчика ненадлежащим образом применен порядок оценки заявок и оценена его заявка.</w:t>
      </w:r>
    </w:p>
    <w:p w14:paraId="4DF84F03" w14:textId="77777777" w:rsidR="00BA6452" w:rsidRPr="00BA6452" w:rsidRDefault="00BA6452" w:rsidP="00BA6452">
      <w:pPr>
        <w:ind w:firstLine="708"/>
        <w:jc w:val="both"/>
        <w:rPr>
          <w:sz w:val="26"/>
          <w:szCs w:val="26"/>
        </w:rPr>
      </w:pPr>
      <w:r w:rsidRPr="00BA6452">
        <w:rPr>
          <w:sz w:val="26"/>
          <w:szCs w:val="26"/>
        </w:rPr>
        <w:t xml:space="preserve">В соответствии с </w:t>
      </w:r>
      <w:proofErr w:type="spellStart"/>
      <w:r w:rsidRPr="00BA6452">
        <w:rPr>
          <w:sz w:val="26"/>
          <w:szCs w:val="26"/>
        </w:rPr>
        <w:t>пп</w:t>
      </w:r>
      <w:proofErr w:type="spellEnd"/>
      <w:r w:rsidRPr="00BA6452">
        <w:rPr>
          <w:sz w:val="26"/>
          <w:szCs w:val="26"/>
        </w:rPr>
        <w:t xml:space="preserve">. г)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w:t>
      </w:r>
      <w:r w:rsidRPr="00BA6452">
        <w:rPr>
          <w:sz w:val="26"/>
          <w:szCs w:val="26"/>
        </w:rPr>
        <w:lastRenderedPageBreak/>
        <w:t xml:space="preserve">участника закупки в отношении объекта закупки: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w:t>
      </w:r>
    </w:p>
    <w:p w14:paraId="49FBF2E4" w14:textId="77777777" w:rsidR="00BA6452" w:rsidRPr="00BA6452" w:rsidRDefault="00BA6452" w:rsidP="00BA6452">
      <w:pPr>
        <w:ind w:firstLine="708"/>
        <w:jc w:val="both"/>
        <w:rPr>
          <w:sz w:val="26"/>
          <w:szCs w:val="26"/>
        </w:rPr>
      </w:pPr>
      <w:r w:rsidRPr="00BA6452">
        <w:rPr>
          <w:sz w:val="26"/>
          <w:szCs w:val="26"/>
        </w:rPr>
        <w:t>Из анализа заявки заявителя следует, что в рамках показателя «</w:t>
      </w:r>
      <w:r w:rsidRPr="00BA6452">
        <w:rPr>
          <w:i/>
          <w:sz w:val="26"/>
          <w:szCs w:val="26"/>
        </w:rPr>
        <w:t>качественные характеристики объекта закупки</w:t>
      </w:r>
      <w:r w:rsidRPr="00BA6452">
        <w:rPr>
          <w:sz w:val="26"/>
          <w:szCs w:val="26"/>
        </w:rPr>
        <w:t>» критерия «</w:t>
      </w:r>
      <w:r w:rsidRPr="00BA6452">
        <w:rPr>
          <w:i/>
          <w:sz w:val="26"/>
          <w:szCs w:val="26"/>
        </w:rPr>
        <w:t>качественные, функциональные и экологические характеристики объекта закупки</w:t>
      </w:r>
      <w:r w:rsidRPr="00BA6452">
        <w:rPr>
          <w:sz w:val="26"/>
          <w:szCs w:val="26"/>
        </w:rPr>
        <w:t>» участником закупки представлено описание свойств объекта закупки.</w:t>
      </w:r>
    </w:p>
    <w:p w14:paraId="12B44D0D" w14:textId="77777777" w:rsidR="00F32AB3" w:rsidRPr="00F32AB3" w:rsidRDefault="00C87622" w:rsidP="00F32AB3">
      <w:pPr>
        <w:ind w:firstLine="708"/>
        <w:jc w:val="both"/>
        <w:rPr>
          <w:sz w:val="26"/>
          <w:szCs w:val="26"/>
        </w:rPr>
      </w:pPr>
      <w:r>
        <w:rPr>
          <w:sz w:val="26"/>
          <w:szCs w:val="26"/>
        </w:rPr>
        <w:t xml:space="preserve">В соответствии с представленными Заказчиком возражениями, </w:t>
      </w:r>
      <w:r w:rsidR="00F32AB3" w:rsidRPr="00F32AB3">
        <w:rPr>
          <w:sz w:val="26"/>
          <w:szCs w:val="26"/>
        </w:rPr>
        <w:t>в порядке оценки присутствуют требования о необходимости предоставления программы (плана) производственного контроля в рамках свойства «производственный контроль», а также условий хранения в организации участника закупки продуктов питания, соблюдаемых участником закупки при осуществлении своей деятельности, в рамках свойства «условия основных процессов обращения продуктов питания». Поэтому все сведения, предоставляемые участником и в рамках его программы (плана) производственного контроля, и в рамках условий хранения в его организации продуктов питания, соблюдаемых при осуществлении своей деятельности, учитываются комиссией. При этом, комиссия при оценке обязана оценивать не отдельные фразы изолированно (описания отдельных свойств), а предложение участника по критерию "Качественные, функциональные и экологические характеристики объекта закупки" (далее - Предложение) в совокупности. Если сведения, раскрывающие различные свойства объекта закупки, формируют неоднозначное представление о фактическом порядке исполнения контракта, у комиссии на основании установленного порядка оценки имеются достаточные основания признать представленное Предложение не соответствующим всем положениям о применении детализирующего показателя оценки, установленным в п. 1.1.1 раздела III порядка рассмотрения и оценки заявок на участие в конкурсе.</w:t>
      </w:r>
    </w:p>
    <w:p w14:paraId="29FCB2AE" w14:textId="77777777" w:rsidR="00F32AB3" w:rsidRPr="00F32AB3" w:rsidRDefault="00F32AB3" w:rsidP="00F32AB3">
      <w:pPr>
        <w:ind w:firstLine="708"/>
        <w:jc w:val="both"/>
        <w:rPr>
          <w:sz w:val="26"/>
          <w:szCs w:val="26"/>
        </w:rPr>
      </w:pPr>
      <w:r w:rsidRPr="00F32AB3">
        <w:rPr>
          <w:sz w:val="26"/>
          <w:szCs w:val="26"/>
        </w:rPr>
        <w:t xml:space="preserve">Заявитель при описании условий хранения в его организации продуктов питания, соблюдаемых при осуществлении своей деятельности, в рамках свойства «условия основных процессов обращения продуктов питания» совершенно однозначно указал, что, по продуктам, хранение которых осуществляется в холодильном оборудовании, в целях контроля соблюдения условий хранения поставляемого продукта, установленных производителем, ежедневно (дважды в день) кладовщиками под контролем начальника склада осуществляется контроль за температурно-влажностным режимом хранения поставляемого продукта в холодильном оборудовании, с регистрацией показателей температуры и влажности воздуха на бумажном и электроном носителях.. Однако, согласно программе (плану) производственного контроля, предоставленной в рамках описания свойства «производственный контроль», в организации участника предусмотрено лишь ведение следующего журнала для регистрации соответствующих условий хранения: </w:t>
      </w:r>
    </w:p>
    <w:p w14:paraId="5E5F9793" w14:textId="77777777" w:rsidR="00F32AB3" w:rsidRPr="00F32AB3" w:rsidRDefault="00F32AB3" w:rsidP="00F32AB3">
      <w:pPr>
        <w:ind w:firstLine="708"/>
        <w:jc w:val="both"/>
        <w:rPr>
          <w:sz w:val="26"/>
          <w:szCs w:val="26"/>
        </w:rPr>
      </w:pPr>
      <w:r w:rsidRPr="00F32AB3">
        <w:rPr>
          <w:sz w:val="26"/>
          <w:szCs w:val="26"/>
        </w:rPr>
        <w:t>- журнал контроля температурного режима, в т. ч. холодильных установок; Ответственный за ведение кладовщик; начальник склада</w:t>
      </w:r>
    </w:p>
    <w:p w14:paraId="1446BE7E" w14:textId="77777777" w:rsidR="00F32AB3" w:rsidRPr="00F32AB3" w:rsidRDefault="00F32AB3" w:rsidP="00F32AB3">
      <w:pPr>
        <w:ind w:firstLine="708"/>
        <w:jc w:val="both"/>
        <w:rPr>
          <w:sz w:val="26"/>
          <w:szCs w:val="26"/>
        </w:rPr>
      </w:pPr>
      <w:r w:rsidRPr="00F32AB3">
        <w:rPr>
          <w:sz w:val="26"/>
          <w:szCs w:val="26"/>
        </w:rPr>
        <w:t>Таким образом, из буквального содержания Предложения невозможно однозначно установить осуществляется ли контроль влажности в холодильном оборудовании с регистрацией таких показателей в специальном журнале, как указано в условиях хранения, ведь формами учета и отчетности организации предусмотрен журнал учета (контроля) лишь показателей температурного режима.</w:t>
      </w:r>
    </w:p>
    <w:p w14:paraId="7906A450" w14:textId="77777777" w:rsidR="00F32AB3" w:rsidRPr="00F32AB3" w:rsidRDefault="00F32AB3" w:rsidP="00F32AB3">
      <w:pPr>
        <w:ind w:firstLine="708"/>
        <w:jc w:val="both"/>
        <w:rPr>
          <w:sz w:val="26"/>
          <w:szCs w:val="26"/>
        </w:rPr>
      </w:pPr>
      <w:r w:rsidRPr="00F32AB3">
        <w:rPr>
          <w:sz w:val="26"/>
          <w:szCs w:val="26"/>
        </w:rPr>
        <w:lastRenderedPageBreak/>
        <w:t xml:space="preserve">Ссылка Заявителя на приложение № 3 </w:t>
      </w:r>
      <w:proofErr w:type="gramStart"/>
      <w:r w:rsidRPr="00F32AB3">
        <w:rPr>
          <w:sz w:val="26"/>
          <w:szCs w:val="26"/>
        </w:rPr>
        <w:t>к СанПиН</w:t>
      </w:r>
      <w:proofErr w:type="gramEnd"/>
      <w:r w:rsidRPr="00F32AB3">
        <w:rPr>
          <w:sz w:val="26"/>
          <w:szCs w:val="26"/>
        </w:rPr>
        <w:t xml:space="preserve"> 2.3/2.4.3590-20 указанного противоречия не устраняет. Заявитель фактически предлагает комиссии самостоятельно истолковать использованное им наименование «журнал контроля температурного режима» как включающее учет влажности, несмотря на то что в представленном самим участником перечне форм учета и отчетности журнал учета температуры и влажности прямо не указан, как и не указано в заявке соответствие данного журнала Приложению № 3 </w:t>
      </w:r>
      <w:proofErr w:type="gramStart"/>
      <w:r w:rsidRPr="00F32AB3">
        <w:rPr>
          <w:sz w:val="26"/>
          <w:szCs w:val="26"/>
        </w:rPr>
        <w:t>к СанПиН</w:t>
      </w:r>
      <w:proofErr w:type="gramEnd"/>
      <w:r w:rsidRPr="00F32AB3">
        <w:rPr>
          <w:sz w:val="26"/>
          <w:szCs w:val="26"/>
        </w:rPr>
        <w:t xml:space="preserve"> 2.3/2.4.3590-20. При этом, в том числе согласно Приложению №2 и Приложению №3 </w:t>
      </w:r>
      <w:proofErr w:type="gramStart"/>
      <w:r w:rsidRPr="00F32AB3">
        <w:rPr>
          <w:sz w:val="26"/>
          <w:szCs w:val="26"/>
        </w:rPr>
        <w:t>к СанПиН</w:t>
      </w:r>
      <w:proofErr w:type="gramEnd"/>
      <w:r w:rsidRPr="00F32AB3">
        <w:rPr>
          <w:sz w:val="26"/>
          <w:szCs w:val="26"/>
        </w:rPr>
        <w:t xml:space="preserve"> 2.3/2.4.3590-20, соответствующие журналы разграничены как самостоятельные формы документации: «Журнал контроля температурного режима холодильного оборудования и «Журнал учета температуры и влажности в складских помещениях».</w:t>
      </w:r>
    </w:p>
    <w:p w14:paraId="0EDA8847" w14:textId="77777777" w:rsidR="00F32AB3" w:rsidRPr="00F32AB3" w:rsidRDefault="00F32AB3" w:rsidP="00F32AB3">
      <w:pPr>
        <w:ind w:firstLine="708"/>
        <w:jc w:val="both"/>
        <w:rPr>
          <w:sz w:val="26"/>
          <w:szCs w:val="26"/>
        </w:rPr>
      </w:pPr>
      <w:r w:rsidRPr="00F32AB3">
        <w:rPr>
          <w:sz w:val="26"/>
          <w:szCs w:val="26"/>
        </w:rPr>
        <w:t xml:space="preserve">Таким образом, комиссия не предъявляла к заявке дополнительных требований и не оценивала ее по собственному усмотрению, а исходила исключительно </w:t>
      </w:r>
      <w:proofErr w:type="gramStart"/>
      <w:r w:rsidRPr="00F32AB3">
        <w:rPr>
          <w:sz w:val="26"/>
          <w:szCs w:val="26"/>
        </w:rPr>
        <w:t>из содержания</w:t>
      </w:r>
      <w:proofErr w:type="gramEnd"/>
      <w:r w:rsidRPr="00F32AB3">
        <w:rPr>
          <w:sz w:val="26"/>
          <w:szCs w:val="26"/>
        </w:rPr>
        <w:t xml:space="preserve"> представленного участником предложения. Обязанность комиссии состоит в оценке сведений в том виде, в котором они представлены участником, а не в устранении имеющихся между ними разночтений путем самостоятельного толкования, дополнения либо выбора наиболее благоприятного для участника варианта.</w:t>
      </w:r>
    </w:p>
    <w:p w14:paraId="3B37C4F0" w14:textId="70AABEF7" w:rsidR="00F32AB3" w:rsidRDefault="00F32AB3" w:rsidP="00F32AB3">
      <w:pPr>
        <w:ind w:firstLine="708"/>
        <w:jc w:val="both"/>
        <w:rPr>
          <w:sz w:val="26"/>
          <w:szCs w:val="26"/>
        </w:rPr>
      </w:pPr>
      <w:r w:rsidRPr="00F32AB3">
        <w:rPr>
          <w:sz w:val="26"/>
          <w:szCs w:val="26"/>
        </w:rPr>
        <w:t>Поскольку Порядком оценки однозначность и непротиворечивость сведений установлены в качестве условия определения соответствующего свойства, выявленное несоответствие являлось основанием для признания оцениваемой характеристики отсутствующей и применения предусмотренной извещением оценки — 0 баллов. Именно такое основание было отражено Заказчиком в разъяснении оценки заявки.</w:t>
      </w:r>
    </w:p>
    <w:p w14:paraId="5314FD71" w14:textId="658B022D" w:rsidR="00BA6452" w:rsidRPr="00BA6452" w:rsidRDefault="00BA6452" w:rsidP="00F32AB3">
      <w:pPr>
        <w:ind w:firstLine="708"/>
        <w:jc w:val="both"/>
        <w:rPr>
          <w:sz w:val="26"/>
          <w:szCs w:val="26"/>
        </w:rPr>
      </w:pPr>
      <w:r w:rsidRPr="00BA6452">
        <w:rPr>
          <w:sz w:val="26"/>
          <w:szCs w:val="26"/>
        </w:rPr>
        <w:t>Соответственно, предложение о качественных характеристиках объекта закупки не представлено Заявителем в соответствии со всеми требованиями, установленными в порядке рассмотрения и оценки заявки по показателю оценки «Качественные характеристики», что в свою очередь является непредставлением предложения о качественных характеристиках объекта закупки с описанием выполняемых работ в отношении оцениваемых характеристик по установленным разделам и трактуется как «Отсутствие предложения о качественных характеристиках объекта закупки».</w:t>
      </w:r>
    </w:p>
    <w:p w14:paraId="674BB93B" w14:textId="77777777" w:rsidR="00BA6452" w:rsidRPr="00BA6452" w:rsidRDefault="00BA6452" w:rsidP="00BA6452">
      <w:pPr>
        <w:ind w:firstLine="708"/>
        <w:jc w:val="both"/>
        <w:rPr>
          <w:sz w:val="26"/>
          <w:szCs w:val="26"/>
        </w:rPr>
      </w:pPr>
      <w:r w:rsidRPr="00BA6452">
        <w:rPr>
          <w:sz w:val="26"/>
          <w:szCs w:val="26"/>
        </w:rPr>
        <w:t>Таким образом, согласно выводам Заказчика, изложенным в протоколе рассмотрения и оценки первых частей заявок, участником не представлено описание свойств объекта закупки, в соответствии с установленным порядком оценки.</w:t>
      </w:r>
    </w:p>
    <w:p w14:paraId="5F0DFCD3" w14:textId="77777777" w:rsidR="00BA6452" w:rsidRPr="00BA6452" w:rsidRDefault="00BA6452" w:rsidP="00BA6452">
      <w:pPr>
        <w:ind w:firstLine="708"/>
        <w:jc w:val="both"/>
        <w:rPr>
          <w:sz w:val="26"/>
          <w:szCs w:val="26"/>
        </w:rPr>
      </w:pPr>
      <w:r w:rsidRPr="00BA6452">
        <w:rPr>
          <w:sz w:val="26"/>
          <w:szCs w:val="26"/>
        </w:rPr>
        <w:t xml:space="preserve">Следовательно, представленное предложение участника по критерию «качественные, функциональные и экологические характеристики объекта закупки» не соответствует требованиям Заказчика, комиссия Заказчика осуществила оценку в полном соответствии с установленным порядком оценки, а в её действиях не усматривается нарушение </w:t>
      </w:r>
      <w:proofErr w:type="spellStart"/>
      <w:r w:rsidRPr="00BA6452">
        <w:rPr>
          <w:sz w:val="26"/>
          <w:szCs w:val="26"/>
        </w:rPr>
        <w:t>пп</w:t>
      </w:r>
      <w:proofErr w:type="spellEnd"/>
      <w:r w:rsidRPr="00BA6452">
        <w:rPr>
          <w:sz w:val="26"/>
          <w:szCs w:val="26"/>
        </w:rPr>
        <w:t>. «б» п. 1 ч. 3 ст. 48 Закона о контрактной системе, доводы жалобы признаны необоснованными.</w:t>
      </w:r>
    </w:p>
    <w:p w14:paraId="3C26CB09" w14:textId="77777777" w:rsidR="00866C36" w:rsidRPr="00866C36" w:rsidRDefault="00866C36" w:rsidP="00866C36">
      <w:pPr>
        <w:ind w:firstLine="708"/>
        <w:jc w:val="both"/>
        <w:rPr>
          <w:sz w:val="26"/>
          <w:szCs w:val="26"/>
        </w:rPr>
      </w:pPr>
      <w:r w:rsidRPr="00866C36">
        <w:rPr>
          <w:sz w:val="26"/>
          <w:szCs w:val="26"/>
        </w:rPr>
        <w:t>При установленных обстоятельствах Комиссия УФАС приходит к выводу, что вышеуказанные действия комиссии не противоречат требованиям Закона о контрактной системе, следовательно, доводы жалобы являются необоснованными.</w:t>
      </w:r>
    </w:p>
    <w:p w14:paraId="3747F7BB" w14:textId="77777777" w:rsidR="00866C36" w:rsidRPr="00866C36" w:rsidRDefault="00866C36" w:rsidP="00866C36">
      <w:pPr>
        <w:ind w:firstLine="708"/>
        <w:jc w:val="both"/>
        <w:rPr>
          <w:sz w:val="26"/>
          <w:szCs w:val="26"/>
        </w:rPr>
      </w:pPr>
      <w:r w:rsidRPr="00866C36">
        <w:rPr>
          <w:sz w:val="26"/>
          <w:szCs w:val="26"/>
        </w:rPr>
        <w:t xml:space="preserve">На основании ч. 6 ст. 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w:t>
      </w:r>
      <w:proofErr w:type="spellStart"/>
      <w:r w:rsidRPr="00866C36">
        <w:rPr>
          <w:sz w:val="26"/>
          <w:szCs w:val="26"/>
        </w:rPr>
        <w:t>п.п</w:t>
      </w:r>
      <w:proofErr w:type="spellEnd"/>
      <w:r w:rsidRPr="00866C36">
        <w:rPr>
          <w:sz w:val="26"/>
          <w:szCs w:val="26"/>
        </w:rPr>
        <w:t>. 3 и 4 ч. 1 ст. 32 настоящего Федерального закона критериями оценки этих заявок, окончательных предложений.</w:t>
      </w:r>
    </w:p>
    <w:p w14:paraId="09B506AB" w14:textId="4160E88E" w:rsidR="00E768AF" w:rsidRPr="00147C12" w:rsidRDefault="00E768AF" w:rsidP="00E64339">
      <w:pPr>
        <w:ind w:firstLine="708"/>
        <w:jc w:val="both"/>
        <w:rPr>
          <w:sz w:val="26"/>
          <w:szCs w:val="26"/>
        </w:rPr>
      </w:pPr>
      <w:r w:rsidRPr="00147C12">
        <w:rPr>
          <w:sz w:val="26"/>
          <w:szCs w:val="26"/>
        </w:rPr>
        <w:lastRenderedPageBreak/>
        <w:t xml:space="preserve">Комиссия УФАС, руководствуясь ст. 99, 106 Закона о контрактной системе, </w:t>
      </w:r>
    </w:p>
    <w:p w14:paraId="4A9A0438" w14:textId="77777777" w:rsidR="007C09E2" w:rsidRDefault="007C09E2" w:rsidP="00E768AF">
      <w:pPr>
        <w:jc w:val="center"/>
        <w:rPr>
          <w:sz w:val="26"/>
          <w:szCs w:val="26"/>
        </w:rPr>
      </w:pPr>
    </w:p>
    <w:p w14:paraId="68D1A6A7" w14:textId="77777777" w:rsidR="00E768AF" w:rsidRPr="00147C12" w:rsidRDefault="00E768AF" w:rsidP="00E768AF">
      <w:pPr>
        <w:jc w:val="center"/>
        <w:rPr>
          <w:b/>
          <w:sz w:val="26"/>
          <w:szCs w:val="26"/>
        </w:rPr>
      </w:pPr>
      <w:r w:rsidRPr="00147C12">
        <w:rPr>
          <w:b/>
          <w:sz w:val="26"/>
          <w:szCs w:val="26"/>
        </w:rPr>
        <w:t xml:space="preserve">РЕШИЛА: </w:t>
      </w:r>
    </w:p>
    <w:p w14:paraId="4DF356BE" w14:textId="77777777" w:rsidR="00E768AF" w:rsidRPr="00147C12" w:rsidRDefault="00E768AF" w:rsidP="00E768AF">
      <w:pPr>
        <w:autoSpaceDE w:val="0"/>
        <w:autoSpaceDN w:val="0"/>
        <w:adjustRightInd w:val="0"/>
        <w:ind w:firstLine="708"/>
        <w:jc w:val="both"/>
        <w:outlineLvl w:val="1"/>
        <w:rPr>
          <w:sz w:val="26"/>
          <w:szCs w:val="26"/>
        </w:rPr>
      </w:pPr>
    </w:p>
    <w:p w14:paraId="62D2FDA9" w14:textId="3D55F09D" w:rsidR="00697E28" w:rsidRPr="00697E28" w:rsidRDefault="00697E28" w:rsidP="00697E28">
      <w:pPr>
        <w:tabs>
          <w:tab w:val="left" w:pos="2700"/>
        </w:tabs>
        <w:ind w:firstLine="720"/>
        <w:jc w:val="both"/>
        <w:rPr>
          <w:sz w:val="26"/>
          <w:szCs w:val="26"/>
        </w:rPr>
      </w:pPr>
      <w:r w:rsidRPr="00697E28">
        <w:rPr>
          <w:sz w:val="26"/>
          <w:szCs w:val="26"/>
        </w:rPr>
        <w:t xml:space="preserve">Признать жалобу </w:t>
      </w:r>
      <w:r w:rsidR="00F77A14" w:rsidRPr="00ED50B4">
        <w:rPr>
          <w:iCs/>
          <w:sz w:val="26"/>
          <w:szCs w:val="26"/>
          <w:lang w:eastAsia="en-US"/>
        </w:rPr>
        <w:t xml:space="preserve">ООО </w:t>
      </w:r>
      <w:r w:rsidR="00F77A14">
        <w:rPr>
          <w:iCs/>
          <w:sz w:val="26"/>
          <w:szCs w:val="26"/>
          <w:lang w:eastAsia="en-US"/>
        </w:rPr>
        <w:t>«</w:t>
      </w:r>
      <w:r w:rsidR="00F32AB3" w:rsidRPr="00F32AB3">
        <w:rPr>
          <w:iCs/>
          <w:sz w:val="26"/>
          <w:szCs w:val="26"/>
          <w:lang w:eastAsia="en-US"/>
        </w:rPr>
        <w:t>ФРОУЗЕН ФИШ</w:t>
      </w:r>
      <w:r w:rsidR="00F77A14">
        <w:rPr>
          <w:iCs/>
          <w:sz w:val="26"/>
          <w:szCs w:val="26"/>
          <w:lang w:eastAsia="en-US"/>
        </w:rPr>
        <w:t>»</w:t>
      </w:r>
      <w:r w:rsidRPr="00697E28">
        <w:rPr>
          <w:sz w:val="26"/>
          <w:szCs w:val="26"/>
        </w:rPr>
        <w:t xml:space="preserve"> </w:t>
      </w:r>
      <w:r w:rsidR="00F77A14">
        <w:rPr>
          <w:sz w:val="26"/>
          <w:szCs w:val="26"/>
        </w:rPr>
        <w:t>не</w:t>
      </w:r>
      <w:r w:rsidRPr="00697E28">
        <w:rPr>
          <w:sz w:val="26"/>
          <w:szCs w:val="26"/>
        </w:rPr>
        <w:t>обоснованной.</w:t>
      </w:r>
    </w:p>
    <w:p w14:paraId="594174D3" w14:textId="4A8D8BD9" w:rsidR="00A877A6" w:rsidRPr="00A877A6" w:rsidRDefault="00BD0319" w:rsidP="00A877A6">
      <w:pPr>
        <w:ind w:left="6372" w:firstLine="708"/>
        <w:rPr>
          <w:sz w:val="26"/>
          <w:szCs w:val="26"/>
        </w:rPr>
      </w:pPr>
      <w:r>
        <w:rPr>
          <w:sz w:val="26"/>
          <w:szCs w:val="26"/>
        </w:rPr>
        <w:t xml:space="preserve"> </w:t>
      </w:r>
      <w:bookmarkStart w:id="4" w:name="_GoBack"/>
      <w:bookmarkEnd w:id="4"/>
    </w:p>
    <w:p w14:paraId="0791D486" w14:textId="77777777" w:rsidR="00A877A6" w:rsidRPr="00147C12" w:rsidRDefault="00A877A6" w:rsidP="000100E5">
      <w:pPr>
        <w:tabs>
          <w:tab w:val="left" w:pos="2700"/>
        </w:tabs>
        <w:ind w:firstLine="720"/>
        <w:jc w:val="both"/>
        <w:rPr>
          <w:sz w:val="26"/>
          <w:szCs w:val="26"/>
        </w:rPr>
      </w:pPr>
    </w:p>
    <w:p w14:paraId="082155F5" w14:textId="77777777" w:rsidR="00335CD1" w:rsidRPr="00147C12" w:rsidRDefault="0023148F" w:rsidP="000100E5">
      <w:pPr>
        <w:tabs>
          <w:tab w:val="left" w:pos="2700"/>
        </w:tabs>
        <w:ind w:firstLine="720"/>
        <w:jc w:val="both"/>
        <w:rPr>
          <w:i/>
          <w:sz w:val="26"/>
          <w:szCs w:val="26"/>
        </w:rPr>
      </w:pPr>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17EA59" w14:textId="77777777" w:rsidR="00122C82" w:rsidRDefault="00122C82" w:rsidP="003F5525">
      <w:r>
        <w:separator/>
      </w:r>
    </w:p>
  </w:endnote>
  <w:endnote w:type="continuationSeparator" w:id="0">
    <w:p w14:paraId="325946FC" w14:textId="77777777" w:rsidR="00122C82" w:rsidRDefault="00122C82"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B1A626" w14:textId="77777777" w:rsidR="00122C82" w:rsidRDefault="00122C82" w:rsidP="003F5525">
      <w:r>
        <w:separator/>
      </w:r>
    </w:p>
  </w:footnote>
  <w:footnote w:type="continuationSeparator" w:id="0">
    <w:p w14:paraId="25AF880B" w14:textId="77777777" w:rsidR="00122C82" w:rsidRDefault="00122C82" w:rsidP="003F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16A01"/>
    <w:rsid w:val="00022D20"/>
    <w:rsid w:val="000237F5"/>
    <w:rsid w:val="000252F4"/>
    <w:rsid w:val="0003284F"/>
    <w:rsid w:val="000331AD"/>
    <w:rsid w:val="0003625A"/>
    <w:rsid w:val="00040FE6"/>
    <w:rsid w:val="00041951"/>
    <w:rsid w:val="000508CA"/>
    <w:rsid w:val="00054B3C"/>
    <w:rsid w:val="0005622F"/>
    <w:rsid w:val="00057178"/>
    <w:rsid w:val="0006339C"/>
    <w:rsid w:val="000659EA"/>
    <w:rsid w:val="00065C24"/>
    <w:rsid w:val="00073826"/>
    <w:rsid w:val="0007562E"/>
    <w:rsid w:val="000803D5"/>
    <w:rsid w:val="0008249C"/>
    <w:rsid w:val="00085E94"/>
    <w:rsid w:val="00092CD8"/>
    <w:rsid w:val="00097633"/>
    <w:rsid w:val="000A3679"/>
    <w:rsid w:val="000A3FC0"/>
    <w:rsid w:val="000A5D03"/>
    <w:rsid w:val="000B5422"/>
    <w:rsid w:val="000B6018"/>
    <w:rsid w:val="000C78D3"/>
    <w:rsid w:val="000D05DC"/>
    <w:rsid w:val="000D1B3E"/>
    <w:rsid w:val="000D2518"/>
    <w:rsid w:val="000D466A"/>
    <w:rsid w:val="000E2BCA"/>
    <w:rsid w:val="000F2400"/>
    <w:rsid w:val="00100995"/>
    <w:rsid w:val="001027BD"/>
    <w:rsid w:val="00105001"/>
    <w:rsid w:val="00110B52"/>
    <w:rsid w:val="00115081"/>
    <w:rsid w:val="00122209"/>
    <w:rsid w:val="00122C82"/>
    <w:rsid w:val="0013592C"/>
    <w:rsid w:val="00140BAF"/>
    <w:rsid w:val="00142891"/>
    <w:rsid w:val="0014419B"/>
    <w:rsid w:val="00147C12"/>
    <w:rsid w:val="00150334"/>
    <w:rsid w:val="0015214C"/>
    <w:rsid w:val="0015288A"/>
    <w:rsid w:val="00152C43"/>
    <w:rsid w:val="001543AF"/>
    <w:rsid w:val="001610C2"/>
    <w:rsid w:val="00163FFB"/>
    <w:rsid w:val="00167228"/>
    <w:rsid w:val="00173C20"/>
    <w:rsid w:val="00175224"/>
    <w:rsid w:val="0017627C"/>
    <w:rsid w:val="00182F38"/>
    <w:rsid w:val="00187467"/>
    <w:rsid w:val="0018758E"/>
    <w:rsid w:val="001903B6"/>
    <w:rsid w:val="00191103"/>
    <w:rsid w:val="00196586"/>
    <w:rsid w:val="00196998"/>
    <w:rsid w:val="001A3092"/>
    <w:rsid w:val="001A5773"/>
    <w:rsid w:val="001B05FB"/>
    <w:rsid w:val="001B09EE"/>
    <w:rsid w:val="001B3FF6"/>
    <w:rsid w:val="001B6DCC"/>
    <w:rsid w:val="001C4374"/>
    <w:rsid w:val="001C66E0"/>
    <w:rsid w:val="001D288B"/>
    <w:rsid w:val="001D666A"/>
    <w:rsid w:val="001D7EF0"/>
    <w:rsid w:val="001D7F5F"/>
    <w:rsid w:val="001F2E54"/>
    <w:rsid w:val="001F2E57"/>
    <w:rsid w:val="001F43AB"/>
    <w:rsid w:val="001F483B"/>
    <w:rsid w:val="001F72E5"/>
    <w:rsid w:val="002033BE"/>
    <w:rsid w:val="00211270"/>
    <w:rsid w:val="002112BD"/>
    <w:rsid w:val="002112C2"/>
    <w:rsid w:val="00211C6B"/>
    <w:rsid w:val="002135CA"/>
    <w:rsid w:val="0022763A"/>
    <w:rsid w:val="00227804"/>
    <w:rsid w:val="0023148F"/>
    <w:rsid w:val="0025414A"/>
    <w:rsid w:val="0026394B"/>
    <w:rsid w:val="00271C50"/>
    <w:rsid w:val="002723CE"/>
    <w:rsid w:val="002749B2"/>
    <w:rsid w:val="002765D4"/>
    <w:rsid w:val="002854B1"/>
    <w:rsid w:val="00292A3D"/>
    <w:rsid w:val="002933F4"/>
    <w:rsid w:val="0029399D"/>
    <w:rsid w:val="0029677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20C0"/>
    <w:rsid w:val="002C32CA"/>
    <w:rsid w:val="002C69EC"/>
    <w:rsid w:val="002C7556"/>
    <w:rsid w:val="002D32D3"/>
    <w:rsid w:val="002D5315"/>
    <w:rsid w:val="002D6F0D"/>
    <w:rsid w:val="002E067F"/>
    <w:rsid w:val="002E5D25"/>
    <w:rsid w:val="002E6606"/>
    <w:rsid w:val="002E6CBD"/>
    <w:rsid w:val="002F303E"/>
    <w:rsid w:val="003006FB"/>
    <w:rsid w:val="00304295"/>
    <w:rsid w:val="00304632"/>
    <w:rsid w:val="00304D43"/>
    <w:rsid w:val="003050D9"/>
    <w:rsid w:val="00307E9F"/>
    <w:rsid w:val="003101DB"/>
    <w:rsid w:val="00315E98"/>
    <w:rsid w:val="00317F9B"/>
    <w:rsid w:val="00317FF8"/>
    <w:rsid w:val="0032183C"/>
    <w:rsid w:val="00322640"/>
    <w:rsid w:val="00325D8A"/>
    <w:rsid w:val="00327F4F"/>
    <w:rsid w:val="00335CD1"/>
    <w:rsid w:val="00340D36"/>
    <w:rsid w:val="0034244E"/>
    <w:rsid w:val="00342B7C"/>
    <w:rsid w:val="003440D6"/>
    <w:rsid w:val="003603A7"/>
    <w:rsid w:val="003611CC"/>
    <w:rsid w:val="00366757"/>
    <w:rsid w:val="003903C7"/>
    <w:rsid w:val="00391BD0"/>
    <w:rsid w:val="003A0CE7"/>
    <w:rsid w:val="003A52DA"/>
    <w:rsid w:val="003A7229"/>
    <w:rsid w:val="003B0730"/>
    <w:rsid w:val="003B2654"/>
    <w:rsid w:val="003C43E0"/>
    <w:rsid w:val="003C5308"/>
    <w:rsid w:val="003D672D"/>
    <w:rsid w:val="003E07E0"/>
    <w:rsid w:val="003E22FD"/>
    <w:rsid w:val="003F1308"/>
    <w:rsid w:val="003F30CB"/>
    <w:rsid w:val="003F5222"/>
    <w:rsid w:val="003F5525"/>
    <w:rsid w:val="004011BB"/>
    <w:rsid w:val="00403B16"/>
    <w:rsid w:val="0041379B"/>
    <w:rsid w:val="00423ADA"/>
    <w:rsid w:val="00427BA0"/>
    <w:rsid w:val="00434EDD"/>
    <w:rsid w:val="0044089A"/>
    <w:rsid w:val="004423C9"/>
    <w:rsid w:val="00450D28"/>
    <w:rsid w:val="00462F84"/>
    <w:rsid w:val="00464626"/>
    <w:rsid w:val="00474778"/>
    <w:rsid w:val="00475925"/>
    <w:rsid w:val="004833F3"/>
    <w:rsid w:val="00493A64"/>
    <w:rsid w:val="00496BDF"/>
    <w:rsid w:val="004975F5"/>
    <w:rsid w:val="004A75EA"/>
    <w:rsid w:val="004B0D80"/>
    <w:rsid w:val="004B1C1D"/>
    <w:rsid w:val="004B53B1"/>
    <w:rsid w:val="004B62C9"/>
    <w:rsid w:val="004C13F6"/>
    <w:rsid w:val="004C1A5A"/>
    <w:rsid w:val="004C6F62"/>
    <w:rsid w:val="004D052D"/>
    <w:rsid w:val="004D4A21"/>
    <w:rsid w:val="004E257A"/>
    <w:rsid w:val="004E300B"/>
    <w:rsid w:val="004E422C"/>
    <w:rsid w:val="004E5845"/>
    <w:rsid w:val="004E745D"/>
    <w:rsid w:val="004F2B6F"/>
    <w:rsid w:val="004F3744"/>
    <w:rsid w:val="004F5B46"/>
    <w:rsid w:val="00501230"/>
    <w:rsid w:val="005063F9"/>
    <w:rsid w:val="00507E17"/>
    <w:rsid w:val="00516488"/>
    <w:rsid w:val="005173E4"/>
    <w:rsid w:val="0051792F"/>
    <w:rsid w:val="00521843"/>
    <w:rsid w:val="005275B8"/>
    <w:rsid w:val="005332AA"/>
    <w:rsid w:val="005349CD"/>
    <w:rsid w:val="0053727C"/>
    <w:rsid w:val="00541C72"/>
    <w:rsid w:val="00546A56"/>
    <w:rsid w:val="00546B75"/>
    <w:rsid w:val="00554FC2"/>
    <w:rsid w:val="005555AE"/>
    <w:rsid w:val="005621E4"/>
    <w:rsid w:val="0056496B"/>
    <w:rsid w:val="005676ED"/>
    <w:rsid w:val="00573617"/>
    <w:rsid w:val="00573E16"/>
    <w:rsid w:val="00585AB1"/>
    <w:rsid w:val="005868FE"/>
    <w:rsid w:val="005878A1"/>
    <w:rsid w:val="00593C0E"/>
    <w:rsid w:val="0059431F"/>
    <w:rsid w:val="005A3176"/>
    <w:rsid w:val="005B02E2"/>
    <w:rsid w:val="005C415C"/>
    <w:rsid w:val="005C61CC"/>
    <w:rsid w:val="005D6BE0"/>
    <w:rsid w:val="005E3CD3"/>
    <w:rsid w:val="005E6BEC"/>
    <w:rsid w:val="005F3557"/>
    <w:rsid w:val="005F4A37"/>
    <w:rsid w:val="005F5658"/>
    <w:rsid w:val="005F661B"/>
    <w:rsid w:val="00601833"/>
    <w:rsid w:val="006020CB"/>
    <w:rsid w:val="00602A78"/>
    <w:rsid w:val="00605AE8"/>
    <w:rsid w:val="00606CB6"/>
    <w:rsid w:val="0061792B"/>
    <w:rsid w:val="00617F93"/>
    <w:rsid w:val="00622589"/>
    <w:rsid w:val="00622D08"/>
    <w:rsid w:val="00627DCA"/>
    <w:rsid w:val="00632BD2"/>
    <w:rsid w:val="00634A1D"/>
    <w:rsid w:val="00635A38"/>
    <w:rsid w:val="00635AD1"/>
    <w:rsid w:val="00637370"/>
    <w:rsid w:val="00640CAB"/>
    <w:rsid w:val="006424E2"/>
    <w:rsid w:val="006568CA"/>
    <w:rsid w:val="00657ED0"/>
    <w:rsid w:val="006603E6"/>
    <w:rsid w:val="00660E5C"/>
    <w:rsid w:val="00662BD5"/>
    <w:rsid w:val="00663C69"/>
    <w:rsid w:val="0067002A"/>
    <w:rsid w:val="00680220"/>
    <w:rsid w:val="00681504"/>
    <w:rsid w:val="0068475C"/>
    <w:rsid w:val="0068502A"/>
    <w:rsid w:val="0068622C"/>
    <w:rsid w:val="00693D04"/>
    <w:rsid w:val="00694DDB"/>
    <w:rsid w:val="00695140"/>
    <w:rsid w:val="00695754"/>
    <w:rsid w:val="00696A17"/>
    <w:rsid w:val="00697E28"/>
    <w:rsid w:val="006A0409"/>
    <w:rsid w:val="006A3DEC"/>
    <w:rsid w:val="006A7ACF"/>
    <w:rsid w:val="006A7E4D"/>
    <w:rsid w:val="006B18E3"/>
    <w:rsid w:val="006B4814"/>
    <w:rsid w:val="006C301D"/>
    <w:rsid w:val="006C4FA3"/>
    <w:rsid w:val="006C58E9"/>
    <w:rsid w:val="006C696F"/>
    <w:rsid w:val="006D089E"/>
    <w:rsid w:val="006D2007"/>
    <w:rsid w:val="006D4F5B"/>
    <w:rsid w:val="006E20EB"/>
    <w:rsid w:val="006E4854"/>
    <w:rsid w:val="006E6332"/>
    <w:rsid w:val="006E69CC"/>
    <w:rsid w:val="006E7472"/>
    <w:rsid w:val="006E7A15"/>
    <w:rsid w:val="006F23C7"/>
    <w:rsid w:val="006F46F7"/>
    <w:rsid w:val="006F730B"/>
    <w:rsid w:val="00700C48"/>
    <w:rsid w:val="0070611E"/>
    <w:rsid w:val="00706D0C"/>
    <w:rsid w:val="00713680"/>
    <w:rsid w:val="00717591"/>
    <w:rsid w:val="00723C26"/>
    <w:rsid w:val="00725253"/>
    <w:rsid w:val="00725A89"/>
    <w:rsid w:val="00736CDC"/>
    <w:rsid w:val="0073799B"/>
    <w:rsid w:val="00744A18"/>
    <w:rsid w:val="0075636B"/>
    <w:rsid w:val="00772FA9"/>
    <w:rsid w:val="0078131C"/>
    <w:rsid w:val="00785866"/>
    <w:rsid w:val="00787C67"/>
    <w:rsid w:val="007952D4"/>
    <w:rsid w:val="00796071"/>
    <w:rsid w:val="007960BE"/>
    <w:rsid w:val="00797C25"/>
    <w:rsid w:val="00797C80"/>
    <w:rsid w:val="007A143D"/>
    <w:rsid w:val="007A2EFE"/>
    <w:rsid w:val="007B0266"/>
    <w:rsid w:val="007B0D0F"/>
    <w:rsid w:val="007B1C42"/>
    <w:rsid w:val="007B2152"/>
    <w:rsid w:val="007B7577"/>
    <w:rsid w:val="007C09E2"/>
    <w:rsid w:val="007C166D"/>
    <w:rsid w:val="007C6030"/>
    <w:rsid w:val="007C6370"/>
    <w:rsid w:val="007C650D"/>
    <w:rsid w:val="007D0B24"/>
    <w:rsid w:val="007D1C35"/>
    <w:rsid w:val="007D6F02"/>
    <w:rsid w:val="007E2DF6"/>
    <w:rsid w:val="007E3F9B"/>
    <w:rsid w:val="007F2CE3"/>
    <w:rsid w:val="007F7587"/>
    <w:rsid w:val="0080405E"/>
    <w:rsid w:val="008069F8"/>
    <w:rsid w:val="008071CD"/>
    <w:rsid w:val="00810336"/>
    <w:rsid w:val="008120C2"/>
    <w:rsid w:val="008174B3"/>
    <w:rsid w:val="00817C2F"/>
    <w:rsid w:val="00825125"/>
    <w:rsid w:val="0082531F"/>
    <w:rsid w:val="00826877"/>
    <w:rsid w:val="00826BCB"/>
    <w:rsid w:val="0082789A"/>
    <w:rsid w:val="00831C63"/>
    <w:rsid w:val="008372D8"/>
    <w:rsid w:val="00837D2E"/>
    <w:rsid w:val="008420D9"/>
    <w:rsid w:val="00844A32"/>
    <w:rsid w:val="00844B2F"/>
    <w:rsid w:val="0084656D"/>
    <w:rsid w:val="00866C36"/>
    <w:rsid w:val="008730FA"/>
    <w:rsid w:val="00876477"/>
    <w:rsid w:val="00882417"/>
    <w:rsid w:val="00885422"/>
    <w:rsid w:val="00886D45"/>
    <w:rsid w:val="00886D66"/>
    <w:rsid w:val="00887537"/>
    <w:rsid w:val="00893014"/>
    <w:rsid w:val="0089795C"/>
    <w:rsid w:val="008A1053"/>
    <w:rsid w:val="008A3C17"/>
    <w:rsid w:val="008A4C6B"/>
    <w:rsid w:val="008A7E03"/>
    <w:rsid w:val="008B2547"/>
    <w:rsid w:val="008B30D3"/>
    <w:rsid w:val="008C22F6"/>
    <w:rsid w:val="008C3564"/>
    <w:rsid w:val="008C4299"/>
    <w:rsid w:val="008D3C0E"/>
    <w:rsid w:val="008D4158"/>
    <w:rsid w:val="008D5BC2"/>
    <w:rsid w:val="008E3158"/>
    <w:rsid w:val="008E76F5"/>
    <w:rsid w:val="008F1E28"/>
    <w:rsid w:val="008F3DAF"/>
    <w:rsid w:val="008F5F48"/>
    <w:rsid w:val="008F629D"/>
    <w:rsid w:val="008F798E"/>
    <w:rsid w:val="00903BE6"/>
    <w:rsid w:val="00906A8B"/>
    <w:rsid w:val="009130F5"/>
    <w:rsid w:val="009144AD"/>
    <w:rsid w:val="00915ADD"/>
    <w:rsid w:val="00924ADD"/>
    <w:rsid w:val="00925D5E"/>
    <w:rsid w:val="00931461"/>
    <w:rsid w:val="009323F8"/>
    <w:rsid w:val="009341E8"/>
    <w:rsid w:val="009417DA"/>
    <w:rsid w:val="00945B1A"/>
    <w:rsid w:val="009506BF"/>
    <w:rsid w:val="009525CE"/>
    <w:rsid w:val="009537B2"/>
    <w:rsid w:val="00955720"/>
    <w:rsid w:val="00960D0B"/>
    <w:rsid w:val="00962BF0"/>
    <w:rsid w:val="00966EAC"/>
    <w:rsid w:val="009678BF"/>
    <w:rsid w:val="009758DA"/>
    <w:rsid w:val="009760EC"/>
    <w:rsid w:val="00977742"/>
    <w:rsid w:val="00980166"/>
    <w:rsid w:val="00982396"/>
    <w:rsid w:val="009828FD"/>
    <w:rsid w:val="00983860"/>
    <w:rsid w:val="00985142"/>
    <w:rsid w:val="00985F1A"/>
    <w:rsid w:val="00992B31"/>
    <w:rsid w:val="009932AB"/>
    <w:rsid w:val="00995E6D"/>
    <w:rsid w:val="009A0574"/>
    <w:rsid w:val="009A3CFE"/>
    <w:rsid w:val="009A441D"/>
    <w:rsid w:val="009A496B"/>
    <w:rsid w:val="009A6F33"/>
    <w:rsid w:val="009A76F1"/>
    <w:rsid w:val="009B3977"/>
    <w:rsid w:val="009B4876"/>
    <w:rsid w:val="009C0C6A"/>
    <w:rsid w:val="009C1C36"/>
    <w:rsid w:val="009C2029"/>
    <w:rsid w:val="009C256C"/>
    <w:rsid w:val="009C26DA"/>
    <w:rsid w:val="009C4139"/>
    <w:rsid w:val="009C6906"/>
    <w:rsid w:val="009D2362"/>
    <w:rsid w:val="009D3D29"/>
    <w:rsid w:val="009D4950"/>
    <w:rsid w:val="009D4B29"/>
    <w:rsid w:val="009D5E33"/>
    <w:rsid w:val="009E3D27"/>
    <w:rsid w:val="009E405F"/>
    <w:rsid w:val="009E4F30"/>
    <w:rsid w:val="009F0DD7"/>
    <w:rsid w:val="009F43C3"/>
    <w:rsid w:val="009F4C2E"/>
    <w:rsid w:val="009F639F"/>
    <w:rsid w:val="009F66CE"/>
    <w:rsid w:val="00A00DD4"/>
    <w:rsid w:val="00A14C42"/>
    <w:rsid w:val="00A158EA"/>
    <w:rsid w:val="00A224B8"/>
    <w:rsid w:val="00A26748"/>
    <w:rsid w:val="00A32994"/>
    <w:rsid w:val="00A32BE4"/>
    <w:rsid w:val="00A33B17"/>
    <w:rsid w:val="00A44D0F"/>
    <w:rsid w:val="00A45298"/>
    <w:rsid w:val="00A4573B"/>
    <w:rsid w:val="00A46FBC"/>
    <w:rsid w:val="00A529BA"/>
    <w:rsid w:val="00A553AD"/>
    <w:rsid w:val="00A60A7E"/>
    <w:rsid w:val="00A617AF"/>
    <w:rsid w:val="00A619CB"/>
    <w:rsid w:val="00A645CE"/>
    <w:rsid w:val="00A7272E"/>
    <w:rsid w:val="00A72A02"/>
    <w:rsid w:val="00A730AB"/>
    <w:rsid w:val="00A8511B"/>
    <w:rsid w:val="00A856E7"/>
    <w:rsid w:val="00A877A6"/>
    <w:rsid w:val="00A94145"/>
    <w:rsid w:val="00AA107C"/>
    <w:rsid w:val="00AA13B3"/>
    <w:rsid w:val="00AA1CB4"/>
    <w:rsid w:val="00AA28FF"/>
    <w:rsid w:val="00AA2902"/>
    <w:rsid w:val="00AA3B8C"/>
    <w:rsid w:val="00AB3D68"/>
    <w:rsid w:val="00AB448C"/>
    <w:rsid w:val="00AB5132"/>
    <w:rsid w:val="00AD1BCE"/>
    <w:rsid w:val="00AD29F5"/>
    <w:rsid w:val="00AD3100"/>
    <w:rsid w:val="00AE4976"/>
    <w:rsid w:val="00AE4C10"/>
    <w:rsid w:val="00AE5FB9"/>
    <w:rsid w:val="00AE7A66"/>
    <w:rsid w:val="00AF1090"/>
    <w:rsid w:val="00AF24D0"/>
    <w:rsid w:val="00B02184"/>
    <w:rsid w:val="00B16591"/>
    <w:rsid w:val="00B16917"/>
    <w:rsid w:val="00B21525"/>
    <w:rsid w:val="00B30E7A"/>
    <w:rsid w:val="00B36A81"/>
    <w:rsid w:val="00B36D7D"/>
    <w:rsid w:val="00B4025C"/>
    <w:rsid w:val="00B41B35"/>
    <w:rsid w:val="00B43D8E"/>
    <w:rsid w:val="00B47DE2"/>
    <w:rsid w:val="00B55FA7"/>
    <w:rsid w:val="00B57D45"/>
    <w:rsid w:val="00B60936"/>
    <w:rsid w:val="00B61821"/>
    <w:rsid w:val="00B64B63"/>
    <w:rsid w:val="00B662B9"/>
    <w:rsid w:val="00B67BEE"/>
    <w:rsid w:val="00B7214D"/>
    <w:rsid w:val="00B75111"/>
    <w:rsid w:val="00B7777B"/>
    <w:rsid w:val="00B85803"/>
    <w:rsid w:val="00B875FA"/>
    <w:rsid w:val="00B9532C"/>
    <w:rsid w:val="00B96033"/>
    <w:rsid w:val="00B96716"/>
    <w:rsid w:val="00B973A9"/>
    <w:rsid w:val="00B974D5"/>
    <w:rsid w:val="00BA029B"/>
    <w:rsid w:val="00BA1A0B"/>
    <w:rsid w:val="00BA3A07"/>
    <w:rsid w:val="00BA4969"/>
    <w:rsid w:val="00BA6452"/>
    <w:rsid w:val="00BB1872"/>
    <w:rsid w:val="00BB3D0E"/>
    <w:rsid w:val="00BB6C45"/>
    <w:rsid w:val="00BD0319"/>
    <w:rsid w:val="00BD3593"/>
    <w:rsid w:val="00BD43F4"/>
    <w:rsid w:val="00BD5E3A"/>
    <w:rsid w:val="00BD60BD"/>
    <w:rsid w:val="00BD77C1"/>
    <w:rsid w:val="00BE0666"/>
    <w:rsid w:val="00BF16B7"/>
    <w:rsid w:val="00BF200B"/>
    <w:rsid w:val="00BF587B"/>
    <w:rsid w:val="00BF61B6"/>
    <w:rsid w:val="00C021EE"/>
    <w:rsid w:val="00C06BFD"/>
    <w:rsid w:val="00C13985"/>
    <w:rsid w:val="00C23CF8"/>
    <w:rsid w:val="00C24EDA"/>
    <w:rsid w:val="00C4277A"/>
    <w:rsid w:val="00C50DD2"/>
    <w:rsid w:val="00C515AD"/>
    <w:rsid w:val="00C5797A"/>
    <w:rsid w:val="00C67BEA"/>
    <w:rsid w:val="00C73A50"/>
    <w:rsid w:val="00C7549C"/>
    <w:rsid w:val="00C862C8"/>
    <w:rsid w:val="00C87422"/>
    <w:rsid w:val="00C87622"/>
    <w:rsid w:val="00C92157"/>
    <w:rsid w:val="00C97D33"/>
    <w:rsid w:val="00CA0995"/>
    <w:rsid w:val="00CA1EF9"/>
    <w:rsid w:val="00CA2054"/>
    <w:rsid w:val="00CA5C88"/>
    <w:rsid w:val="00CA7ED4"/>
    <w:rsid w:val="00CB1487"/>
    <w:rsid w:val="00CB1B7E"/>
    <w:rsid w:val="00CB31B8"/>
    <w:rsid w:val="00CC5F2E"/>
    <w:rsid w:val="00CC7892"/>
    <w:rsid w:val="00CD104A"/>
    <w:rsid w:val="00CD1527"/>
    <w:rsid w:val="00CE0114"/>
    <w:rsid w:val="00CF372B"/>
    <w:rsid w:val="00CF3FAB"/>
    <w:rsid w:val="00CF7057"/>
    <w:rsid w:val="00D001C3"/>
    <w:rsid w:val="00D02080"/>
    <w:rsid w:val="00D11BE3"/>
    <w:rsid w:val="00D15A87"/>
    <w:rsid w:val="00D249E3"/>
    <w:rsid w:val="00D3135F"/>
    <w:rsid w:val="00D31F0F"/>
    <w:rsid w:val="00D3294C"/>
    <w:rsid w:val="00D422B6"/>
    <w:rsid w:val="00D4622E"/>
    <w:rsid w:val="00D51649"/>
    <w:rsid w:val="00D64B8D"/>
    <w:rsid w:val="00D70218"/>
    <w:rsid w:val="00D747EE"/>
    <w:rsid w:val="00D86B90"/>
    <w:rsid w:val="00D87311"/>
    <w:rsid w:val="00D9111E"/>
    <w:rsid w:val="00D95203"/>
    <w:rsid w:val="00DA6951"/>
    <w:rsid w:val="00DA788A"/>
    <w:rsid w:val="00DB0A95"/>
    <w:rsid w:val="00DB192D"/>
    <w:rsid w:val="00DB24F8"/>
    <w:rsid w:val="00DB5099"/>
    <w:rsid w:val="00DB50E4"/>
    <w:rsid w:val="00DB6FE4"/>
    <w:rsid w:val="00DC1114"/>
    <w:rsid w:val="00DC2297"/>
    <w:rsid w:val="00DC254E"/>
    <w:rsid w:val="00DC49FD"/>
    <w:rsid w:val="00DD0268"/>
    <w:rsid w:val="00DD25AD"/>
    <w:rsid w:val="00DD27B0"/>
    <w:rsid w:val="00DE1BDB"/>
    <w:rsid w:val="00DE1F35"/>
    <w:rsid w:val="00DE4911"/>
    <w:rsid w:val="00DE4E15"/>
    <w:rsid w:val="00DF0AEA"/>
    <w:rsid w:val="00DF5E58"/>
    <w:rsid w:val="00E0440B"/>
    <w:rsid w:val="00E05C54"/>
    <w:rsid w:val="00E06327"/>
    <w:rsid w:val="00E2084D"/>
    <w:rsid w:val="00E23E30"/>
    <w:rsid w:val="00E33092"/>
    <w:rsid w:val="00E37606"/>
    <w:rsid w:val="00E37FF7"/>
    <w:rsid w:val="00E413CC"/>
    <w:rsid w:val="00E4405F"/>
    <w:rsid w:val="00E45EF5"/>
    <w:rsid w:val="00E46F6E"/>
    <w:rsid w:val="00E512D2"/>
    <w:rsid w:val="00E542AC"/>
    <w:rsid w:val="00E604C0"/>
    <w:rsid w:val="00E64339"/>
    <w:rsid w:val="00E65310"/>
    <w:rsid w:val="00E73860"/>
    <w:rsid w:val="00E7670C"/>
    <w:rsid w:val="00E768AF"/>
    <w:rsid w:val="00E80C73"/>
    <w:rsid w:val="00E864C2"/>
    <w:rsid w:val="00E87CC7"/>
    <w:rsid w:val="00E909AE"/>
    <w:rsid w:val="00E90F06"/>
    <w:rsid w:val="00E968D5"/>
    <w:rsid w:val="00EA16B8"/>
    <w:rsid w:val="00EB7A07"/>
    <w:rsid w:val="00EC18E6"/>
    <w:rsid w:val="00EC2126"/>
    <w:rsid w:val="00ED12B8"/>
    <w:rsid w:val="00ED3AD8"/>
    <w:rsid w:val="00ED50B4"/>
    <w:rsid w:val="00EE2972"/>
    <w:rsid w:val="00EF0372"/>
    <w:rsid w:val="00EF39B9"/>
    <w:rsid w:val="00EF5045"/>
    <w:rsid w:val="00EF649D"/>
    <w:rsid w:val="00F008A5"/>
    <w:rsid w:val="00F015EA"/>
    <w:rsid w:val="00F02193"/>
    <w:rsid w:val="00F02FD7"/>
    <w:rsid w:val="00F0685C"/>
    <w:rsid w:val="00F15B76"/>
    <w:rsid w:val="00F15B97"/>
    <w:rsid w:val="00F2547D"/>
    <w:rsid w:val="00F26C3E"/>
    <w:rsid w:val="00F32AB3"/>
    <w:rsid w:val="00F36AF0"/>
    <w:rsid w:val="00F36E15"/>
    <w:rsid w:val="00F40BEE"/>
    <w:rsid w:val="00F42E32"/>
    <w:rsid w:val="00F5368B"/>
    <w:rsid w:val="00F559BC"/>
    <w:rsid w:val="00F579F0"/>
    <w:rsid w:val="00F618BA"/>
    <w:rsid w:val="00F657B1"/>
    <w:rsid w:val="00F70415"/>
    <w:rsid w:val="00F73F97"/>
    <w:rsid w:val="00F75CBC"/>
    <w:rsid w:val="00F77A14"/>
    <w:rsid w:val="00F831DD"/>
    <w:rsid w:val="00F86FC3"/>
    <w:rsid w:val="00F909F8"/>
    <w:rsid w:val="00F940B0"/>
    <w:rsid w:val="00F95B2B"/>
    <w:rsid w:val="00F97C67"/>
    <w:rsid w:val="00FA11B2"/>
    <w:rsid w:val="00FA345B"/>
    <w:rsid w:val="00FA5C40"/>
    <w:rsid w:val="00FB0BA2"/>
    <w:rsid w:val="00FB773E"/>
    <w:rsid w:val="00FB7DBC"/>
    <w:rsid w:val="00FC13EA"/>
    <w:rsid w:val="00FC3FEE"/>
    <w:rsid w:val="00FC475D"/>
    <w:rsid w:val="00FC73C9"/>
    <w:rsid w:val="00FD07A5"/>
    <w:rsid w:val="00FD35B6"/>
    <w:rsid w:val="00FD39BF"/>
    <w:rsid w:val="00FD3F53"/>
    <w:rsid w:val="00FD3F56"/>
    <w:rsid w:val="00FE387C"/>
    <w:rsid w:val="00FE4E03"/>
    <w:rsid w:val="00FE5BE5"/>
    <w:rsid w:val="00FE7D1E"/>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styleId="a7">
    <w:name w:val="Body Text"/>
    <w:basedOn w:val="a"/>
    <w:link w:val="a8"/>
    <w:rsid w:val="00E64339"/>
    <w:pPr>
      <w:spacing w:after="120"/>
    </w:pPr>
  </w:style>
  <w:style w:type="character" w:customStyle="1" w:styleId="a8">
    <w:name w:val="Основной текст Знак"/>
    <w:basedOn w:val="a0"/>
    <w:link w:val="a7"/>
    <w:rsid w:val="00E64339"/>
    <w:rPr>
      <w:rFonts w:ascii="Times New Roman" w:eastAsia="Times New Roman" w:hAnsi="Times New Roman" w:cs="Times New Roman"/>
      <w:sz w:val="24"/>
      <w:szCs w:val="24"/>
      <w:lang w:eastAsia="ru-RU"/>
    </w:rPr>
  </w:style>
  <w:style w:type="character" w:customStyle="1" w:styleId="a9">
    <w:name w:val="Основной текст_"/>
    <w:link w:val="3"/>
    <w:rsid w:val="00E64339"/>
    <w:rPr>
      <w:rFonts w:ascii="Times New Roman" w:hAnsi="Times New Roman" w:cs="Times New Roman"/>
      <w:shd w:val="clear" w:color="auto" w:fill="FFFFFF"/>
    </w:rPr>
  </w:style>
  <w:style w:type="paragraph" w:customStyle="1" w:styleId="3">
    <w:name w:val="Основной текст3"/>
    <w:basedOn w:val="a"/>
    <w:link w:val="a9"/>
    <w:rsid w:val="00E64339"/>
    <w:pPr>
      <w:widowControl w:val="0"/>
      <w:shd w:val="clear" w:color="auto" w:fill="FFFFFF"/>
      <w:spacing w:after="240" w:line="240" w:lineRule="atLeast"/>
      <w:ind w:hanging="360"/>
      <w:jc w:val="center"/>
    </w:pPr>
    <w:rPr>
      <w:rFonts w:eastAsiaTheme="minorHAnsi"/>
      <w:sz w:val="22"/>
      <w:szCs w:val="22"/>
      <w:lang w:eastAsia="en-US"/>
    </w:rPr>
  </w:style>
  <w:style w:type="paragraph" w:customStyle="1" w:styleId="Standard">
    <w:name w:val="Standard"/>
    <w:rsid w:val="00ED3AD8"/>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table" w:styleId="aa">
    <w:name w:val="Table Grid"/>
    <w:basedOn w:val="a1"/>
    <w:uiPriority w:val="59"/>
    <w:rsid w:val="002112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t">
    <w:name w:val="dt"/>
    <w:basedOn w:val="a1"/>
    <w:rsid w:val="006F730B"/>
    <w:pPr>
      <w:spacing w:after="0" w:line="240" w:lineRule="auto"/>
    </w:pPr>
    <w:rPr>
      <w:rFonts w:ascii="Times New Roman" w:eastAsia="Times New Roman" w:hAnsi="Times New Roman" w:cs="Times New Roman"/>
      <w:sz w:val="20"/>
      <w:szCs w:val="20"/>
      <w:lang w:val="en-US"/>
    </w:rPr>
    <w:tblPr/>
  </w:style>
  <w:style w:type="paragraph" w:customStyle="1" w:styleId="LO-normal">
    <w:name w:val="LO-normal"/>
    <w:qFormat/>
    <w:rsid w:val="004E300B"/>
    <w:pPr>
      <w:suppressAutoHyphens/>
      <w:spacing w:after="0" w:line="240" w:lineRule="auto"/>
    </w:pPr>
    <w:rPr>
      <w:rFonts w:ascii="Times New Roman" w:eastAsia="Noto Serif CJK SC" w:hAnsi="Times New Roman" w:cs="Lohit Devanagari"/>
      <w:color w:val="00000A"/>
      <w:sz w:val="24"/>
      <w:szCs w:val="24"/>
      <w:lang w:eastAsia="zh-CN" w:bidi="hi-IN"/>
    </w:rPr>
  </w:style>
  <w:style w:type="paragraph" w:styleId="ab">
    <w:name w:val="header"/>
    <w:basedOn w:val="a"/>
    <w:link w:val="ac"/>
    <w:uiPriority w:val="99"/>
    <w:unhideWhenUsed/>
    <w:rsid w:val="004C1A5A"/>
    <w:pPr>
      <w:tabs>
        <w:tab w:val="center" w:pos="4677"/>
        <w:tab w:val="right" w:pos="9355"/>
      </w:tabs>
    </w:pPr>
  </w:style>
  <w:style w:type="character" w:customStyle="1" w:styleId="ac">
    <w:name w:val="Верхний колонтитул Знак"/>
    <w:basedOn w:val="a0"/>
    <w:link w:val="ab"/>
    <w:uiPriority w:val="99"/>
    <w:rsid w:val="004C1A5A"/>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4C1A5A"/>
    <w:pPr>
      <w:tabs>
        <w:tab w:val="center" w:pos="4677"/>
        <w:tab w:val="right" w:pos="9355"/>
      </w:tabs>
    </w:pPr>
  </w:style>
  <w:style w:type="character" w:customStyle="1" w:styleId="ae">
    <w:name w:val="Нижний колонтитул Знак"/>
    <w:basedOn w:val="a0"/>
    <w:link w:val="ad"/>
    <w:uiPriority w:val="99"/>
    <w:rsid w:val="004C1A5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65536526">
      <w:bodyDiv w:val="1"/>
      <w:marLeft w:val="0"/>
      <w:marRight w:val="0"/>
      <w:marTop w:val="0"/>
      <w:marBottom w:val="0"/>
      <w:divBdr>
        <w:top w:val="none" w:sz="0" w:space="0" w:color="auto"/>
        <w:left w:val="none" w:sz="0" w:space="0" w:color="auto"/>
        <w:bottom w:val="none" w:sz="0" w:space="0" w:color="auto"/>
        <w:right w:val="none" w:sz="0" w:space="0" w:color="auto"/>
      </w:divBdr>
    </w:div>
    <w:div w:id="69735656">
      <w:bodyDiv w:val="1"/>
      <w:marLeft w:val="0"/>
      <w:marRight w:val="0"/>
      <w:marTop w:val="0"/>
      <w:marBottom w:val="0"/>
      <w:divBdr>
        <w:top w:val="none" w:sz="0" w:space="0" w:color="auto"/>
        <w:left w:val="none" w:sz="0" w:space="0" w:color="auto"/>
        <w:bottom w:val="none" w:sz="0" w:space="0" w:color="auto"/>
        <w:right w:val="none" w:sz="0" w:space="0" w:color="auto"/>
      </w:divBdr>
    </w:div>
    <w:div w:id="106776771">
      <w:bodyDiv w:val="1"/>
      <w:marLeft w:val="0"/>
      <w:marRight w:val="0"/>
      <w:marTop w:val="0"/>
      <w:marBottom w:val="0"/>
      <w:divBdr>
        <w:top w:val="none" w:sz="0" w:space="0" w:color="auto"/>
        <w:left w:val="none" w:sz="0" w:space="0" w:color="auto"/>
        <w:bottom w:val="none" w:sz="0" w:space="0" w:color="auto"/>
        <w:right w:val="none" w:sz="0" w:space="0" w:color="auto"/>
      </w:divBdr>
    </w:div>
    <w:div w:id="196744229">
      <w:bodyDiv w:val="1"/>
      <w:marLeft w:val="0"/>
      <w:marRight w:val="0"/>
      <w:marTop w:val="0"/>
      <w:marBottom w:val="0"/>
      <w:divBdr>
        <w:top w:val="none" w:sz="0" w:space="0" w:color="auto"/>
        <w:left w:val="none" w:sz="0" w:space="0" w:color="auto"/>
        <w:bottom w:val="none" w:sz="0" w:space="0" w:color="auto"/>
        <w:right w:val="none" w:sz="0" w:space="0" w:color="auto"/>
      </w:divBdr>
    </w:div>
    <w:div w:id="223568947">
      <w:bodyDiv w:val="1"/>
      <w:marLeft w:val="0"/>
      <w:marRight w:val="0"/>
      <w:marTop w:val="0"/>
      <w:marBottom w:val="0"/>
      <w:divBdr>
        <w:top w:val="none" w:sz="0" w:space="0" w:color="auto"/>
        <w:left w:val="none" w:sz="0" w:space="0" w:color="auto"/>
        <w:bottom w:val="none" w:sz="0" w:space="0" w:color="auto"/>
        <w:right w:val="none" w:sz="0" w:space="0" w:color="auto"/>
      </w:divBdr>
    </w:div>
    <w:div w:id="232395708">
      <w:bodyDiv w:val="1"/>
      <w:marLeft w:val="0"/>
      <w:marRight w:val="0"/>
      <w:marTop w:val="0"/>
      <w:marBottom w:val="0"/>
      <w:divBdr>
        <w:top w:val="none" w:sz="0" w:space="0" w:color="auto"/>
        <w:left w:val="none" w:sz="0" w:space="0" w:color="auto"/>
        <w:bottom w:val="none" w:sz="0" w:space="0" w:color="auto"/>
        <w:right w:val="none" w:sz="0" w:space="0" w:color="auto"/>
      </w:divBdr>
    </w:div>
    <w:div w:id="246426472">
      <w:bodyDiv w:val="1"/>
      <w:marLeft w:val="0"/>
      <w:marRight w:val="0"/>
      <w:marTop w:val="0"/>
      <w:marBottom w:val="0"/>
      <w:divBdr>
        <w:top w:val="none" w:sz="0" w:space="0" w:color="auto"/>
        <w:left w:val="none" w:sz="0" w:space="0" w:color="auto"/>
        <w:bottom w:val="none" w:sz="0" w:space="0" w:color="auto"/>
        <w:right w:val="none" w:sz="0" w:space="0" w:color="auto"/>
      </w:divBdr>
    </w:div>
    <w:div w:id="266351054">
      <w:bodyDiv w:val="1"/>
      <w:marLeft w:val="0"/>
      <w:marRight w:val="0"/>
      <w:marTop w:val="0"/>
      <w:marBottom w:val="0"/>
      <w:divBdr>
        <w:top w:val="none" w:sz="0" w:space="0" w:color="auto"/>
        <w:left w:val="none" w:sz="0" w:space="0" w:color="auto"/>
        <w:bottom w:val="none" w:sz="0" w:space="0" w:color="auto"/>
        <w:right w:val="none" w:sz="0" w:space="0" w:color="auto"/>
      </w:divBdr>
    </w:div>
    <w:div w:id="290868180">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06401275">
      <w:bodyDiv w:val="1"/>
      <w:marLeft w:val="0"/>
      <w:marRight w:val="0"/>
      <w:marTop w:val="0"/>
      <w:marBottom w:val="0"/>
      <w:divBdr>
        <w:top w:val="none" w:sz="0" w:space="0" w:color="auto"/>
        <w:left w:val="none" w:sz="0" w:space="0" w:color="auto"/>
        <w:bottom w:val="none" w:sz="0" w:space="0" w:color="auto"/>
        <w:right w:val="none" w:sz="0" w:space="0" w:color="auto"/>
      </w:divBdr>
    </w:div>
    <w:div w:id="341858277">
      <w:bodyDiv w:val="1"/>
      <w:marLeft w:val="0"/>
      <w:marRight w:val="0"/>
      <w:marTop w:val="0"/>
      <w:marBottom w:val="0"/>
      <w:divBdr>
        <w:top w:val="none" w:sz="0" w:space="0" w:color="auto"/>
        <w:left w:val="none" w:sz="0" w:space="0" w:color="auto"/>
        <w:bottom w:val="none" w:sz="0" w:space="0" w:color="auto"/>
        <w:right w:val="none" w:sz="0" w:space="0" w:color="auto"/>
      </w:divBdr>
    </w:div>
    <w:div w:id="387151744">
      <w:bodyDiv w:val="1"/>
      <w:marLeft w:val="0"/>
      <w:marRight w:val="0"/>
      <w:marTop w:val="0"/>
      <w:marBottom w:val="0"/>
      <w:divBdr>
        <w:top w:val="none" w:sz="0" w:space="0" w:color="auto"/>
        <w:left w:val="none" w:sz="0" w:space="0" w:color="auto"/>
        <w:bottom w:val="none" w:sz="0" w:space="0" w:color="auto"/>
        <w:right w:val="none" w:sz="0" w:space="0" w:color="auto"/>
      </w:divBdr>
    </w:div>
    <w:div w:id="435369997">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471335203">
      <w:bodyDiv w:val="1"/>
      <w:marLeft w:val="0"/>
      <w:marRight w:val="0"/>
      <w:marTop w:val="0"/>
      <w:marBottom w:val="0"/>
      <w:divBdr>
        <w:top w:val="none" w:sz="0" w:space="0" w:color="auto"/>
        <w:left w:val="none" w:sz="0" w:space="0" w:color="auto"/>
        <w:bottom w:val="none" w:sz="0" w:space="0" w:color="auto"/>
        <w:right w:val="none" w:sz="0" w:space="0" w:color="auto"/>
      </w:divBdr>
    </w:div>
    <w:div w:id="472600092">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96908003">
      <w:bodyDiv w:val="1"/>
      <w:marLeft w:val="0"/>
      <w:marRight w:val="0"/>
      <w:marTop w:val="0"/>
      <w:marBottom w:val="0"/>
      <w:divBdr>
        <w:top w:val="none" w:sz="0" w:space="0" w:color="auto"/>
        <w:left w:val="none" w:sz="0" w:space="0" w:color="auto"/>
        <w:bottom w:val="none" w:sz="0" w:space="0" w:color="auto"/>
        <w:right w:val="none" w:sz="0" w:space="0" w:color="auto"/>
      </w:divBdr>
    </w:div>
    <w:div w:id="619343269">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29670330">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681783399">
      <w:bodyDiv w:val="1"/>
      <w:marLeft w:val="0"/>
      <w:marRight w:val="0"/>
      <w:marTop w:val="0"/>
      <w:marBottom w:val="0"/>
      <w:divBdr>
        <w:top w:val="none" w:sz="0" w:space="0" w:color="auto"/>
        <w:left w:val="none" w:sz="0" w:space="0" w:color="auto"/>
        <w:bottom w:val="none" w:sz="0" w:space="0" w:color="auto"/>
        <w:right w:val="none" w:sz="0" w:space="0" w:color="auto"/>
      </w:divBdr>
    </w:div>
    <w:div w:id="686448363">
      <w:bodyDiv w:val="1"/>
      <w:marLeft w:val="0"/>
      <w:marRight w:val="0"/>
      <w:marTop w:val="0"/>
      <w:marBottom w:val="0"/>
      <w:divBdr>
        <w:top w:val="none" w:sz="0" w:space="0" w:color="auto"/>
        <w:left w:val="none" w:sz="0" w:space="0" w:color="auto"/>
        <w:bottom w:val="none" w:sz="0" w:space="0" w:color="auto"/>
        <w:right w:val="none" w:sz="0" w:space="0" w:color="auto"/>
      </w:divBdr>
    </w:div>
    <w:div w:id="738135307">
      <w:bodyDiv w:val="1"/>
      <w:marLeft w:val="0"/>
      <w:marRight w:val="0"/>
      <w:marTop w:val="0"/>
      <w:marBottom w:val="0"/>
      <w:divBdr>
        <w:top w:val="none" w:sz="0" w:space="0" w:color="auto"/>
        <w:left w:val="none" w:sz="0" w:space="0" w:color="auto"/>
        <w:bottom w:val="none" w:sz="0" w:space="0" w:color="auto"/>
        <w:right w:val="none" w:sz="0" w:space="0" w:color="auto"/>
      </w:divBdr>
    </w:div>
    <w:div w:id="762262844">
      <w:bodyDiv w:val="1"/>
      <w:marLeft w:val="0"/>
      <w:marRight w:val="0"/>
      <w:marTop w:val="0"/>
      <w:marBottom w:val="0"/>
      <w:divBdr>
        <w:top w:val="none" w:sz="0" w:space="0" w:color="auto"/>
        <w:left w:val="none" w:sz="0" w:space="0" w:color="auto"/>
        <w:bottom w:val="none" w:sz="0" w:space="0" w:color="auto"/>
        <w:right w:val="none" w:sz="0" w:space="0" w:color="auto"/>
      </w:divBdr>
    </w:div>
    <w:div w:id="795097821">
      <w:bodyDiv w:val="1"/>
      <w:marLeft w:val="0"/>
      <w:marRight w:val="0"/>
      <w:marTop w:val="0"/>
      <w:marBottom w:val="0"/>
      <w:divBdr>
        <w:top w:val="none" w:sz="0" w:space="0" w:color="auto"/>
        <w:left w:val="none" w:sz="0" w:space="0" w:color="auto"/>
        <w:bottom w:val="none" w:sz="0" w:space="0" w:color="auto"/>
        <w:right w:val="none" w:sz="0" w:space="0" w:color="auto"/>
      </w:divBdr>
    </w:div>
    <w:div w:id="884562311">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25921193">
      <w:bodyDiv w:val="1"/>
      <w:marLeft w:val="0"/>
      <w:marRight w:val="0"/>
      <w:marTop w:val="0"/>
      <w:marBottom w:val="0"/>
      <w:divBdr>
        <w:top w:val="none" w:sz="0" w:space="0" w:color="auto"/>
        <w:left w:val="none" w:sz="0" w:space="0" w:color="auto"/>
        <w:bottom w:val="none" w:sz="0" w:space="0" w:color="auto"/>
        <w:right w:val="none" w:sz="0" w:space="0" w:color="auto"/>
      </w:divBdr>
    </w:div>
    <w:div w:id="93417280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35932967">
      <w:bodyDiv w:val="1"/>
      <w:marLeft w:val="0"/>
      <w:marRight w:val="0"/>
      <w:marTop w:val="0"/>
      <w:marBottom w:val="0"/>
      <w:divBdr>
        <w:top w:val="none" w:sz="0" w:space="0" w:color="auto"/>
        <w:left w:val="none" w:sz="0" w:space="0" w:color="auto"/>
        <w:bottom w:val="none" w:sz="0" w:space="0" w:color="auto"/>
        <w:right w:val="none" w:sz="0" w:space="0" w:color="auto"/>
      </w:divBdr>
    </w:div>
    <w:div w:id="1040476889">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2524334">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313484712">
      <w:bodyDiv w:val="1"/>
      <w:marLeft w:val="0"/>
      <w:marRight w:val="0"/>
      <w:marTop w:val="0"/>
      <w:marBottom w:val="0"/>
      <w:divBdr>
        <w:top w:val="none" w:sz="0" w:space="0" w:color="auto"/>
        <w:left w:val="none" w:sz="0" w:space="0" w:color="auto"/>
        <w:bottom w:val="none" w:sz="0" w:space="0" w:color="auto"/>
        <w:right w:val="none" w:sz="0" w:space="0" w:color="auto"/>
      </w:divBdr>
    </w:div>
    <w:div w:id="1321695476">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093251">
      <w:bodyDiv w:val="1"/>
      <w:marLeft w:val="0"/>
      <w:marRight w:val="0"/>
      <w:marTop w:val="0"/>
      <w:marBottom w:val="0"/>
      <w:divBdr>
        <w:top w:val="none" w:sz="0" w:space="0" w:color="auto"/>
        <w:left w:val="none" w:sz="0" w:space="0" w:color="auto"/>
        <w:bottom w:val="none" w:sz="0" w:space="0" w:color="auto"/>
        <w:right w:val="none" w:sz="0" w:space="0" w:color="auto"/>
      </w:divBdr>
    </w:div>
    <w:div w:id="1542474332">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17367709">
      <w:bodyDiv w:val="1"/>
      <w:marLeft w:val="0"/>
      <w:marRight w:val="0"/>
      <w:marTop w:val="0"/>
      <w:marBottom w:val="0"/>
      <w:divBdr>
        <w:top w:val="none" w:sz="0" w:space="0" w:color="auto"/>
        <w:left w:val="none" w:sz="0" w:space="0" w:color="auto"/>
        <w:bottom w:val="none" w:sz="0" w:space="0" w:color="auto"/>
        <w:right w:val="none" w:sz="0" w:space="0" w:color="auto"/>
      </w:divBdr>
      <w:divsChild>
        <w:div w:id="1948847758">
          <w:marLeft w:val="0"/>
          <w:marRight w:val="0"/>
          <w:marTop w:val="360"/>
          <w:marBottom w:val="0"/>
          <w:divBdr>
            <w:top w:val="none" w:sz="0" w:space="0" w:color="auto"/>
            <w:left w:val="none" w:sz="0" w:space="0" w:color="auto"/>
            <w:bottom w:val="none" w:sz="0" w:space="0" w:color="auto"/>
            <w:right w:val="none" w:sz="0" w:space="0" w:color="auto"/>
          </w:divBdr>
        </w:div>
      </w:divsChild>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7526153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2799344">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16894112">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3246406">
      <w:bodyDiv w:val="1"/>
      <w:marLeft w:val="0"/>
      <w:marRight w:val="0"/>
      <w:marTop w:val="0"/>
      <w:marBottom w:val="0"/>
      <w:divBdr>
        <w:top w:val="none" w:sz="0" w:space="0" w:color="auto"/>
        <w:left w:val="none" w:sz="0" w:space="0" w:color="auto"/>
        <w:bottom w:val="none" w:sz="0" w:space="0" w:color="auto"/>
        <w:right w:val="none" w:sz="0" w:space="0" w:color="auto"/>
      </w:divBdr>
    </w:div>
    <w:div w:id="1963880207">
      <w:bodyDiv w:val="1"/>
      <w:marLeft w:val="0"/>
      <w:marRight w:val="0"/>
      <w:marTop w:val="0"/>
      <w:marBottom w:val="0"/>
      <w:divBdr>
        <w:top w:val="none" w:sz="0" w:space="0" w:color="auto"/>
        <w:left w:val="none" w:sz="0" w:space="0" w:color="auto"/>
        <w:bottom w:val="none" w:sz="0" w:space="0" w:color="auto"/>
        <w:right w:val="none" w:sz="0" w:space="0" w:color="auto"/>
      </w:divBdr>
    </w:div>
    <w:div w:id="2005083842">
      <w:bodyDiv w:val="1"/>
      <w:marLeft w:val="0"/>
      <w:marRight w:val="0"/>
      <w:marTop w:val="0"/>
      <w:marBottom w:val="0"/>
      <w:divBdr>
        <w:top w:val="none" w:sz="0" w:space="0" w:color="auto"/>
        <w:left w:val="none" w:sz="0" w:space="0" w:color="auto"/>
        <w:bottom w:val="none" w:sz="0" w:space="0" w:color="auto"/>
        <w:right w:val="none" w:sz="0" w:space="0" w:color="auto"/>
      </w:divBdr>
    </w:div>
    <w:div w:id="2012487330">
      <w:bodyDiv w:val="1"/>
      <w:marLeft w:val="0"/>
      <w:marRight w:val="0"/>
      <w:marTop w:val="0"/>
      <w:marBottom w:val="0"/>
      <w:divBdr>
        <w:top w:val="none" w:sz="0" w:space="0" w:color="auto"/>
        <w:left w:val="none" w:sz="0" w:space="0" w:color="auto"/>
        <w:bottom w:val="none" w:sz="0" w:space="0" w:color="auto"/>
        <w:right w:val="none" w:sz="0" w:space="0" w:color="auto"/>
      </w:divBdr>
    </w:div>
    <w:div w:id="2025356505">
      <w:bodyDiv w:val="1"/>
      <w:marLeft w:val="0"/>
      <w:marRight w:val="0"/>
      <w:marTop w:val="0"/>
      <w:marBottom w:val="0"/>
      <w:divBdr>
        <w:top w:val="none" w:sz="0" w:space="0" w:color="auto"/>
        <w:left w:val="none" w:sz="0" w:space="0" w:color="auto"/>
        <w:bottom w:val="none" w:sz="0" w:space="0" w:color="auto"/>
        <w:right w:val="none" w:sz="0" w:space="0" w:color="auto"/>
      </w:divBdr>
    </w:div>
    <w:div w:id="2034501755">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00364552">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theme" Target="theme/theme1.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5818</Words>
  <Characters>33164</Characters>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2026-09-23T12:08:00Z</dcterms:created>
  <dcterms:modified xsi:type="dcterms:W3CDTF">2026-09-23T12:08:00Z</dcterms:modified>
</cp:coreProperties>
</file>