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22A364" w14:textId="77777777" w:rsidR="00BD5A62" w:rsidRDefault="00BD5A62" w:rsidP="00BD5A62">
      <w:pPr>
        <w:keepNext/>
        <w:spacing w:after="0" w:line="240" w:lineRule="auto"/>
        <w:outlineLvl w:val="1"/>
        <w:rPr>
          <w:rFonts w:ascii="Times New Roman" w:hAnsi="Times New Roman"/>
          <w:sz w:val="26"/>
          <w:szCs w:val="26"/>
          <w:shd w:val="clear" w:color="auto" w:fill="FFFFFF"/>
        </w:rPr>
      </w:pPr>
      <w:bookmarkStart w:id="0" w:name="sub_572"/>
    </w:p>
    <w:p w14:paraId="5924C008" w14:textId="585A4AD0" w:rsidR="00BD5A62" w:rsidRDefault="00BD5A62" w:rsidP="00996AA4">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Заказчик:</w:t>
      </w:r>
    </w:p>
    <w:p w14:paraId="68F17E8E" w14:textId="2F25F131" w:rsidR="006706A7" w:rsidRDefault="006706A7" w:rsidP="00996AA4">
      <w:pPr>
        <w:keepNext/>
        <w:spacing w:after="0" w:line="240" w:lineRule="auto"/>
        <w:ind w:left="5103"/>
        <w:outlineLvl w:val="1"/>
        <w:rPr>
          <w:rFonts w:ascii="Times New Roman" w:hAnsi="Times New Roman"/>
          <w:sz w:val="26"/>
          <w:szCs w:val="26"/>
          <w:shd w:val="clear" w:color="auto" w:fill="FFFFFF"/>
        </w:rPr>
      </w:pPr>
      <w:proofErr w:type="spellStart"/>
      <w:r w:rsidRPr="006706A7">
        <w:rPr>
          <w:rFonts w:ascii="Times New Roman" w:hAnsi="Times New Roman"/>
          <w:sz w:val="26"/>
          <w:szCs w:val="26"/>
          <w:shd w:val="clear" w:color="auto" w:fill="FFFFFF"/>
        </w:rPr>
        <w:t>Сертоловское</w:t>
      </w:r>
      <w:proofErr w:type="spellEnd"/>
      <w:r w:rsidRPr="006706A7">
        <w:rPr>
          <w:rFonts w:ascii="Times New Roman" w:hAnsi="Times New Roman"/>
          <w:sz w:val="26"/>
          <w:szCs w:val="26"/>
          <w:shd w:val="clear" w:color="auto" w:fill="FFFFFF"/>
        </w:rPr>
        <w:t xml:space="preserve"> муниципальное учрежде</w:t>
      </w:r>
      <w:r>
        <w:rPr>
          <w:rFonts w:ascii="Times New Roman" w:hAnsi="Times New Roman"/>
          <w:sz w:val="26"/>
          <w:szCs w:val="26"/>
          <w:shd w:val="clear" w:color="auto" w:fill="FFFFFF"/>
        </w:rPr>
        <w:t>ние «Оказание услуг «Развитие»</w:t>
      </w:r>
    </w:p>
    <w:p w14:paraId="58C9DB76" w14:textId="1390F391" w:rsidR="00A96511" w:rsidRDefault="006706A7" w:rsidP="00996AA4">
      <w:pPr>
        <w:keepNext/>
        <w:spacing w:after="0" w:line="240" w:lineRule="auto"/>
        <w:ind w:left="5103"/>
        <w:outlineLvl w:val="1"/>
        <w:rPr>
          <w:rFonts w:ascii="Times New Roman" w:hAnsi="Times New Roman"/>
          <w:sz w:val="26"/>
          <w:szCs w:val="26"/>
          <w:shd w:val="clear" w:color="auto" w:fill="FFFFFF"/>
        </w:rPr>
      </w:pPr>
      <w:r w:rsidRPr="006706A7">
        <w:rPr>
          <w:rFonts w:ascii="Times New Roman" w:hAnsi="Times New Roman"/>
          <w:sz w:val="26"/>
          <w:szCs w:val="26"/>
          <w:shd w:val="clear" w:color="auto" w:fill="FFFFFF"/>
        </w:rPr>
        <w:t>murazvitie@mail.ru</w:t>
      </w:r>
    </w:p>
    <w:p w14:paraId="04E13C79" w14:textId="77777777" w:rsidR="00996AA4" w:rsidRDefault="00996AA4" w:rsidP="006F60DF">
      <w:pPr>
        <w:keepNext/>
        <w:spacing w:after="0" w:line="240" w:lineRule="auto"/>
        <w:outlineLvl w:val="1"/>
        <w:rPr>
          <w:rFonts w:ascii="Times New Roman" w:hAnsi="Times New Roman"/>
          <w:sz w:val="26"/>
          <w:szCs w:val="26"/>
          <w:shd w:val="clear" w:color="auto" w:fill="FFFFFF"/>
        </w:rPr>
      </w:pPr>
    </w:p>
    <w:p w14:paraId="4FD9AFB5" w14:textId="77777777" w:rsidR="00996AA4" w:rsidRDefault="00996AA4" w:rsidP="00996AA4">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Заявитель:</w:t>
      </w:r>
    </w:p>
    <w:p w14:paraId="22228281" w14:textId="77777777" w:rsidR="006706A7" w:rsidRDefault="006706A7" w:rsidP="00996AA4">
      <w:pPr>
        <w:keepNext/>
        <w:spacing w:after="0" w:line="240" w:lineRule="auto"/>
        <w:ind w:left="5103"/>
        <w:outlineLvl w:val="1"/>
        <w:rPr>
          <w:rFonts w:ascii="Times New Roman" w:hAnsi="Times New Roman"/>
          <w:sz w:val="26"/>
          <w:szCs w:val="26"/>
          <w:shd w:val="clear" w:color="auto" w:fill="FFFFFF"/>
        </w:rPr>
      </w:pPr>
      <w:r w:rsidRPr="006706A7">
        <w:rPr>
          <w:rFonts w:ascii="Times New Roman" w:hAnsi="Times New Roman"/>
          <w:sz w:val="26"/>
          <w:szCs w:val="26"/>
          <w:shd w:val="clear" w:color="auto" w:fill="FFFFFF"/>
        </w:rPr>
        <w:t xml:space="preserve">ИП </w:t>
      </w:r>
      <w:proofErr w:type="spellStart"/>
      <w:r w:rsidRPr="006706A7">
        <w:rPr>
          <w:rFonts w:ascii="Times New Roman" w:hAnsi="Times New Roman"/>
          <w:sz w:val="26"/>
          <w:szCs w:val="26"/>
          <w:shd w:val="clear" w:color="auto" w:fill="FFFFFF"/>
        </w:rPr>
        <w:t>Пигарев</w:t>
      </w:r>
      <w:proofErr w:type="spellEnd"/>
      <w:r w:rsidRPr="006706A7">
        <w:rPr>
          <w:rFonts w:ascii="Times New Roman" w:hAnsi="Times New Roman"/>
          <w:sz w:val="26"/>
          <w:szCs w:val="26"/>
          <w:shd w:val="clear" w:color="auto" w:fill="FFFFFF"/>
        </w:rPr>
        <w:t xml:space="preserve"> Валерий Александрович </w:t>
      </w:r>
    </w:p>
    <w:p w14:paraId="77768CC4" w14:textId="20F55692" w:rsidR="00D64A56" w:rsidRDefault="006706A7" w:rsidP="00996AA4">
      <w:pPr>
        <w:keepNext/>
        <w:spacing w:after="0" w:line="240" w:lineRule="auto"/>
        <w:ind w:left="5103"/>
        <w:outlineLvl w:val="1"/>
        <w:rPr>
          <w:rFonts w:ascii="Times New Roman" w:hAnsi="Times New Roman"/>
          <w:sz w:val="26"/>
          <w:szCs w:val="26"/>
          <w:shd w:val="clear" w:color="auto" w:fill="FFFFFF"/>
        </w:rPr>
      </w:pPr>
      <w:r w:rsidRPr="006706A7">
        <w:rPr>
          <w:rFonts w:ascii="Times New Roman" w:hAnsi="Times New Roman"/>
          <w:sz w:val="26"/>
          <w:szCs w:val="26"/>
          <w:shd w:val="clear" w:color="auto" w:fill="FFFFFF"/>
        </w:rPr>
        <w:t>89817748496@mail.ru</w:t>
      </w:r>
    </w:p>
    <w:p w14:paraId="541356D3" w14:textId="5A0FA8DA" w:rsidR="005936B6" w:rsidRDefault="005936B6" w:rsidP="00D64A56">
      <w:pPr>
        <w:keepNext/>
        <w:spacing w:after="0" w:line="240" w:lineRule="auto"/>
        <w:outlineLvl w:val="1"/>
        <w:rPr>
          <w:rFonts w:ascii="Times New Roman" w:hAnsi="Times New Roman"/>
          <w:sz w:val="26"/>
          <w:szCs w:val="26"/>
          <w:shd w:val="clear" w:color="auto" w:fill="FFFFFF"/>
        </w:rPr>
      </w:pPr>
    </w:p>
    <w:p w14:paraId="54283C0F" w14:textId="77777777" w:rsidR="00996AA4" w:rsidRDefault="00996AA4" w:rsidP="00996AA4">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Оператор электронной площадки:</w:t>
      </w:r>
    </w:p>
    <w:p w14:paraId="4C4FD5A7" w14:textId="77777777" w:rsidR="006706A7" w:rsidRDefault="006706A7" w:rsidP="00996AA4">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ООО РТС тендер</w:t>
      </w:r>
    </w:p>
    <w:p w14:paraId="40DF753C" w14:textId="2DC43F56" w:rsidR="00A96511" w:rsidRDefault="006706A7" w:rsidP="00996AA4">
      <w:pPr>
        <w:keepNext/>
        <w:spacing w:after="0" w:line="240" w:lineRule="auto"/>
        <w:ind w:left="5103"/>
        <w:outlineLvl w:val="1"/>
        <w:rPr>
          <w:rFonts w:ascii="Times New Roman" w:hAnsi="Times New Roman"/>
          <w:sz w:val="26"/>
          <w:szCs w:val="26"/>
          <w:shd w:val="clear" w:color="auto" w:fill="FFFFFF"/>
        </w:rPr>
      </w:pPr>
      <w:r w:rsidRPr="006706A7">
        <w:rPr>
          <w:rFonts w:ascii="Times New Roman" w:hAnsi="Times New Roman"/>
          <w:sz w:val="26"/>
          <w:szCs w:val="26"/>
          <w:shd w:val="clear" w:color="auto" w:fill="FFFFFF"/>
        </w:rPr>
        <w:t>ko@rts-tender.ru</w:t>
      </w:r>
    </w:p>
    <w:p w14:paraId="44273A52" w14:textId="77777777" w:rsidR="005936B6" w:rsidRDefault="005936B6" w:rsidP="00D222FB">
      <w:pPr>
        <w:keepNext/>
        <w:spacing w:after="0" w:line="240" w:lineRule="auto"/>
        <w:outlineLvl w:val="1"/>
        <w:rPr>
          <w:rFonts w:ascii="Times New Roman" w:hAnsi="Times New Roman"/>
          <w:sz w:val="26"/>
          <w:szCs w:val="26"/>
          <w:shd w:val="clear" w:color="auto" w:fill="FFFFFF"/>
        </w:rPr>
      </w:pPr>
    </w:p>
    <w:p w14:paraId="71D88EE6" w14:textId="215953B0" w:rsidR="00996AA4" w:rsidRDefault="005936B6" w:rsidP="00996AA4">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н</w:t>
      </w:r>
      <w:r w:rsidR="00996AA4">
        <w:rPr>
          <w:rFonts w:ascii="Times New Roman" w:hAnsi="Times New Roman"/>
          <w:sz w:val="26"/>
          <w:szCs w:val="26"/>
          <w:shd w:val="clear" w:color="auto" w:fill="FFFFFF"/>
        </w:rPr>
        <w:t xml:space="preserve">омер извещения </w:t>
      </w:r>
      <w:r w:rsidR="006706A7" w:rsidRPr="006706A7">
        <w:rPr>
          <w:rFonts w:ascii="Times New Roman" w:hAnsi="Times New Roman"/>
          <w:sz w:val="26"/>
          <w:szCs w:val="26"/>
          <w:shd w:val="clear" w:color="auto" w:fill="FFFFFF"/>
        </w:rPr>
        <w:t>0845300009626000013</w:t>
      </w:r>
    </w:p>
    <w:p w14:paraId="69223BA2" w14:textId="605C129B" w:rsidR="000161DC" w:rsidRDefault="00055343" w:rsidP="00996AA4">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p>
    <w:p w14:paraId="0565A793" w14:textId="77777777" w:rsidR="00382BF8" w:rsidRDefault="00382BF8" w:rsidP="005D6D75">
      <w:pPr>
        <w:keepNext/>
        <w:spacing w:after="0" w:line="240" w:lineRule="auto"/>
        <w:jc w:val="center"/>
        <w:outlineLvl w:val="1"/>
        <w:rPr>
          <w:rFonts w:ascii="Times New Roman" w:eastAsia="Times New Roman" w:hAnsi="Times New Roman" w:cs="Times New Roman"/>
          <w:sz w:val="26"/>
          <w:szCs w:val="26"/>
        </w:rPr>
      </w:pPr>
    </w:p>
    <w:p w14:paraId="6156AEDC"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557F152C"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w:t>
      </w:r>
      <w:proofErr w:type="gramStart"/>
      <w:r w:rsidRPr="00A74353">
        <w:rPr>
          <w:rFonts w:ascii="Times New Roman" w:eastAsia="Times New Roman" w:hAnsi="Times New Roman" w:cs="Times New Roman"/>
          <w:sz w:val="26"/>
          <w:szCs w:val="26"/>
        </w:rPr>
        <w:t>Ленинградского</w:t>
      </w:r>
      <w:proofErr w:type="gramEnd"/>
      <w:r w:rsidRPr="00A74353">
        <w:rPr>
          <w:rFonts w:ascii="Times New Roman" w:eastAsia="Times New Roman" w:hAnsi="Times New Roman" w:cs="Times New Roman"/>
          <w:sz w:val="26"/>
          <w:szCs w:val="26"/>
        </w:rPr>
        <w:t xml:space="preserve"> УФАС России </w:t>
      </w:r>
    </w:p>
    <w:p w14:paraId="075C1E5E"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7405A668" w14:textId="3FB3233D"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6706A7" w:rsidRPr="006706A7">
        <w:rPr>
          <w:rFonts w:ascii="Times New Roman" w:eastAsia="Times New Roman" w:hAnsi="Times New Roman" w:cs="Times New Roman"/>
          <w:sz w:val="26"/>
          <w:szCs w:val="26"/>
        </w:rPr>
        <w:t>047/06/105-687/2026</w:t>
      </w:r>
    </w:p>
    <w:p w14:paraId="17CDCEB5"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4D7FB106" w14:textId="67980718" w:rsidR="00AD02C0" w:rsidRPr="00AD02C0" w:rsidRDefault="006706A7" w:rsidP="00AD02C0">
      <w:pPr>
        <w:suppressAutoHyphen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05</w:t>
      </w:r>
      <w:r w:rsidR="009376B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мая </w:t>
      </w:r>
      <w:r w:rsidR="00EE69A2">
        <w:rPr>
          <w:rFonts w:ascii="Times New Roman" w:eastAsia="Times New Roman" w:hAnsi="Times New Roman" w:cs="Times New Roman"/>
          <w:sz w:val="26"/>
          <w:szCs w:val="26"/>
        </w:rPr>
        <w:t>2026</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A07EBB">
        <w:rPr>
          <w:rFonts w:ascii="Times New Roman" w:eastAsia="Times New Roman" w:hAnsi="Times New Roman" w:cs="Times New Roman"/>
          <w:sz w:val="26"/>
          <w:szCs w:val="26"/>
        </w:rPr>
        <w:t>г.</w:t>
      </w:r>
      <w:r w:rsidR="00AD02C0" w:rsidRPr="00AD02C0">
        <w:rPr>
          <w:rFonts w:ascii="Times New Roman" w:eastAsia="Times New Roman" w:hAnsi="Times New Roman" w:cs="Times New Roman"/>
          <w:sz w:val="26"/>
          <w:szCs w:val="26"/>
        </w:rPr>
        <w:t xml:space="preserve"> Санкт-Петербург</w:t>
      </w:r>
    </w:p>
    <w:p w14:paraId="36B700A8"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25A0FFD4"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 xml:space="preserve">Комиссия </w:t>
      </w:r>
      <w:proofErr w:type="gramStart"/>
      <w:r w:rsidRPr="00AD02C0">
        <w:rPr>
          <w:rFonts w:ascii="Times New Roman" w:eastAsia="Times New Roman" w:hAnsi="Times New Roman" w:cs="Times New Roman"/>
          <w:sz w:val="26"/>
          <w:szCs w:val="26"/>
        </w:rPr>
        <w:t>Ленинградского</w:t>
      </w:r>
      <w:proofErr w:type="gramEnd"/>
      <w:r w:rsidRPr="00AD02C0">
        <w:rPr>
          <w:rFonts w:ascii="Times New Roman" w:eastAsia="Times New Roman" w:hAnsi="Times New Roman" w:cs="Times New Roman"/>
          <w:sz w:val="26"/>
          <w:szCs w:val="26"/>
        </w:rPr>
        <w:t xml:space="preserve"> УФАС России по контролю в сфере закупок (далее – Комиссия) в составе:</w:t>
      </w:r>
    </w:p>
    <w:p w14:paraId="5A959A34" w14:textId="06F377CD" w:rsidR="00F21CCF" w:rsidRDefault="00634D33" w:rsidP="00634D33">
      <w:pPr>
        <w:pStyle w:val="HTML"/>
        <w:ind w:firstLine="709"/>
        <w:jc w:val="both"/>
        <w:rPr>
          <w:rFonts w:ascii="Times New Roman" w:hAnsi="Times New Roman" w:cs="Times New Roman"/>
          <w:sz w:val="26"/>
          <w:szCs w:val="26"/>
        </w:rPr>
      </w:pPr>
      <w:r w:rsidRPr="007960AD">
        <w:rPr>
          <w:rFonts w:ascii="Times New Roman" w:eastAsiaTheme="minorHAnsi" w:hAnsi="Times New Roman" w:cs="Times New Roman"/>
          <w:sz w:val="26"/>
          <w:szCs w:val="26"/>
          <w:lang w:eastAsia="en-US"/>
        </w:rPr>
        <w:t>заседание проводилось посредством системы видео</w:t>
      </w:r>
      <w:r w:rsidR="00D052D0">
        <w:rPr>
          <w:rFonts w:ascii="Times New Roman" w:eastAsiaTheme="minorHAnsi" w:hAnsi="Times New Roman" w:cs="Times New Roman"/>
          <w:sz w:val="26"/>
          <w:szCs w:val="26"/>
          <w:lang w:eastAsia="en-US"/>
        </w:rPr>
        <w:t>-</w:t>
      </w:r>
      <w:r w:rsidRPr="007960AD">
        <w:rPr>
          <w:rFonts w:ascii="Times New Roman" w:eastAsiaTheme="minorHAnsi" w:hAnsi="Times New Roman" w:cs="Times New Roman"/>
          <w:sz w:val="26"/>
          <w:szCs w:val="26"/>
          <w:lang w:eastAsia="en-US"/>
        </w:rPr>
        <w:t>конференц</w:t>
      </w:r>
      <w:r w:rsidR="00D052D0">
        <w:rPr>
          <w:rFonts w:ascii="Times New Roman" w:eastAsiaTheme="minorHAnsi" w:hAnsi="Times New Roman" w:cs="Times New Roman"/>
          <w:sz w:val="26"/>
          <w:szCs w:val="26"/>
          <w:lang w:eastAsia="en-US"/>
        </w:rPr>
        <w:t>-</w:t>
      </w:r>
      <w:r w:rsidRPr="007960AD">
        <w:rPr>
          <w:rFonts w:ascii="Times New Roman" w:eastAsiaTheme="minorHAnsi" w:hAnsi="Times New Roman" w:cs="Times New Roman"/>
          <w:sz w:val="26"/>
          <w:szCs w:val="26"/>
          <w:lang w:eastAsia="en-US"/>
        </w:rPr>
        <w:t>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5A60363B" w14:textId="77777777" w:rsidR="000D6F53" w:rsidRDefault="00634D33" w:rsidP="000D6F53">
      <w:pPr>
        <w:pStyle w:val="HTML"/>
        <w:ind w:firstLine="709"/>
        <w:jc w:val="both"/>
        <w:rPr>
          <w:rFonts w:ascii="Times New Roman" w:hAnsi="Times New Roman" w:cs="Times New Roman"/>
          <w:sz w:val="26"/>
          <w:szCs w:val="26"/>
        </w:rPr>
      </w:pPr>
      <w:r w:rsidRPr="001223DC">
        <w:rPr>
          <w:rFonts w:ascii="Times New Roman" w:hAnsi="Times New Roman" w:cs="Times New Roman"/>
          <w:sz w:val="26"/>
          <w:szCs w:val="26"/>
        </w:rPr>
        <w:t>в присутствии представителей по довереннос</w:t>
      </w:r>
      <w:r w:rsidR="00B57B47">
        <w:rPr>
          <w:rFonts w:ascii="Times New Roman" w:hAnsi="Times New Roman" w:cs="Times New Roman"/>
          <w:sz w:val="26"/>
          <w:szCs w:val="26"/>
        </w:rPr>
        <w:t>ти</w:t>
      </w:r>
      <w:r w:rsidR="000D6F53">
        <w:rPr>
          <w:rFonts w:ascii="Times New Roman" w:hAnsi="Times New Roman" w:cs="Times New Roman"/>
          <w:sz w:val="26"/>
          <w:szCs w:val="26"/>
        </w:rPr>
        <w:t xml:space="preserve"> </w:t>
      </w:r>
    </w:p>
    <w:p w14:paraId="0AC62CAA" w14:textId="34077C80" w:rsidR="006F1E7C" w:rsidRDefault="006F1E7C" w:rsidP="000D6F53">
      <w:pPr>
        <w:pStyle w:val="HTML"/>
        <w:ind w:firstLine="709"/>
        <w:jc w:val="both"/>
        <w:rPr>
          <w:rFonts w:ascii="Times New Roman" w:hAnsi="Times New Roman"/>
          <w:sz w:val="26"/>
          <w:szCs w:val="26"/>
        </w:rPr>
      </w:pPr>
      <w:r>
        <w:rPr>
          <w:rFonts w:ascii="Times New Roman" w:hAnsi="Times New Roman"/>
          <w:sz w:val="26"/>
          <w:szCs w:val="26"/>
        </w:rPr>
        <w:t xml:space="preserve">от </w:t>
      </w:r>
      <w:r w:rsidR="006706A7">
        <w:rPr>
          <w:rFonts w:ascii="Times New Roman" w:hAnsi="Times New Roman"/>
          <w:sz w:val="26"/>
          <w:szCs w:val="26"/>
        </w:rPr>
        <w:t>Заказчика</w:t>
      </w:r>
      <w:r>
        <w:rPr>
          <w:rFonts w:ascii="Times New Roman" w:hAnsi="Times New Roman"/>
          <w:sz w:val="26"/>
          <w:szCs w:val="26"/>
        </w:rPr>
        <w:t xml:space="preserve"> -</w:t>
      </w:r>
      <w:r w:rsidRPr="006F1E7C">
        <w:t xml:space="preserve"> </w:t>
      </w:r>
      <w:proofErr w:type="spellStart"/>
      <w:r w:rsidR="006706A7" w:rsidRPr="006706A7">
        <w:rPr>
          <w:rFonts w:ascii="Times New Roman" w:hAnsi="Times New Roman"/>
          <w:sz w:val="26"/>
          <w:szCs w:val="26"/>
        </w:rPr>
        <w:t>Сертоловское</w:t>
      </w:r>
      <w:proofErr w:type="spellEnd"/>
      <w:r w:rsidR="006706A7" w:rsidRPr="006706A7">
        <w:rPr>
          <w:rFonts w:ascii="Times New Roman" w:hAnsi="Times New Roman"/>
          <w:sz w:val="26"/>
          <w:szCs w:val="26"/>
        </w:rPr>
        <w:t xml:space="preserve"> муниципальное учреждение «Оказание услуг «Развитие»</w:t>
      </w:r>
      <w:r w:rsidR="006706A7">
        <w:rPr>
          <w:rFonts w:ascii="Times New Roman" w:hAnsi="Times New Roman"/>
          <w:sz w:val="26"/>
          <w:szCs w:val="26"/>
        </w:rPr>
        <w:t xml:space="preserve">: </w:t>
      </w:r>
    </w:p>
    <w:p w14:paraId="2D1ADA71" w14:textId="4D3A952F" w:rsidR="00B435B1" w:rsidRPr="000D6F53" w:rsidRDefault="00B435B1" w:rsidP="000D6F53">
      <w:pPr>
        <w:pStyle w:val="HTML"/>
        <w:ind w:firstLine="709"/>
        <w:jc w:val="both"/>
        <w:rPr>
          <w:rFonts w:ascii="Times New Roman" w:hAnsi="Times New Roman" w:cs="Times New Roman"/>
          <w:sz w:val="26"/>
          <w:szCs w:val="26"/>
        </w:rPr>
      </w:pPr>
      <w:r w:rsidRPr="00B435B1">
        <w:rPr>
          <w:rFonts w:ascii="Times New Roman" w:hAnsi="Times New Roman" w:cs="Times New Roman"/>
          <w:sz w:val="26"/>
          <w:szCs w:val="26"/>
        </w:rPr>
        <w:t>в отсутс</w:t>
      </w:r>
      <w:r w:rsidR="0018053B">
        <w:rPr>
          <w:rFonts w:ascii="Times New Roman" w:hAnsi="Times New Roman" w:cs="Times New Roman"/>
          <w:sz w:val="26"/>
          <w:szCs w:val="26"/>
        </w:rPr>
        <w:t xml:space="preserve">твие представителей от </w:t>
      </w:r>
      <w:r w:rsidR="006706A7">
        <w:rPr>
          <w:rFonts w:ascii="Times New Roman" w:hAnsi="Times New Roman" w:cs="Times New Roman"/>
          <w:sz w:val="26"/>
          <w:szCs w:val="26"/>
        </w:rPr>
        <w:t>Заявителя</w:t>
      </w:r>
      <w:r w:rsidRPr="00B435B1">
        <w:rPr>
          <w:rFonts w:ascii="Times New Roman" w:hAnsi="Times New Roman" w:cs="Times New Roman"/>
          <w:sz w:val="26"/>
          <w:szCs w:val="26"/>
        </w:rPr>
        <w:t xml:space="preserve">, извещенные о времени и месте заседания </w:t>
      </w:r>
      <w:r>
        <w:rPr>
          <w:rFonts w:ascii="Times New Roman" w:hAnsi="Times New Roman" w:cs="Times New Roman"/>
          <w:sz w:val="26"/>
          <w:szCs w:val="26"/>
        </w:rPr>
        <w:t>Комиссии</w:t>
      </w:r>
      <w:r w:rsidRPr="00B435B1">
        <w:rPr>
          <w:rFonts w:ascii="Times New Roman" w:hAnsi="Times New Roman" w:cs="Times New Roman"/>
          <w:sz w:val="26"/>
          <w:szCs w:val="26"/>
        </w:rPr>
        <w:t xml:space="preserve"> надлежащим образом,</w:t>
      </w:r>
    </w:p>
    <w:p w14:paraId="6886DDAC" w14:textId="4C0C4FF2" w:rsidR="00634D33" w:rsidRDefault="00634D33" w:rsidP="00634D33">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7960AD">
        <w:rPr>
          <w:rFonts w:ascii="Times New Roman" w:hAnsi="Times New Roman" w:cs="Times New Roman"/>
          <w:sz w:val="26"/>
          <w:szCs w:val="26"/>
        </w:rPr>
        <w:t xml:space="preserve">рассмотрев в соответствии с </w:t>
      </w:r>
      <w:r>
        <w:rPr>
          <w:rFonts w:ascii="Times New Roman" w:hAnsi="Times New Roman" w:cs="Times New Roman"/>
          <w:sz w:val="26"/>
          <w:szCs w:val="26"/>
        </w:rPr>
        <w:t>Положением</w:t>
      </w:r>
      <w:r w:rsidRPr="007960AD">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7960AD">
        <w:rPr>
          <w:rFonts w:ascii="Times New Roman" w:hAnsi="Times New Roman" w:cs="Times New Roman"/>
          <w:sz w:val="26"/>
          <w:szCs w:val="26"/>
        </w:rPr>
        <w:t xml:space="preserve"> проверки</w:t>
      </w:r>
    </w:p>
    <w:p w14:paraId="18F302E0" w14:textId="77777777" w:rsidR="00634D33" w:rsidRPr="00A74353" w:rsidRDefault="00634D33" w:rsidP="00634D33">
      <w:pPr>
        <w:suppressAutoHyphens/>
        <w:spacing w:after="0" w:line="240" w:lineRule="auto"/>
        <w:ind w:firstLine="720"/>
        <w:jc w:val="both"/>
        <w:rPr>
          <w:rFonts w:ascii="Times New Roman" w:eastAsia="Times New Roman" w:hAnsi="Times New Roman" w:cs="Times New Roman"/>
          <w:sz w:val="26"/>
          <w:szCs w:val="26"/>
        </w:rPr>
      </w:pPr>
    </w:p>
    <w:p w14:paraId="5A8812C2"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3144775E"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6D412487" w14:textId="1CCE93EA" w:rsidR="00B24406" w:rsidRDefault="005D6D75" w:rsidP="00E02626">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В Ленинградское УФАС Ро</w:t>
      </w:r>
      <w:r w:rsidR="009E3A0E">
        <w:rPr>
          <w:rFonts w:ascii="Times New Roman" w:eastAsia="Times New Roman" w:hAnsi="Times New Roman" w:cs="Times New Roman"/>
          <w:sz w:val="26"/>
          <w:szCs w:val="26"/>
        </w:rPr>
        <w:t xml:space="preserve">ссии поступила жалоба Заявителя </w:t>
      </w:r>
      <w:r w:rsidR="00B435B1">
        <w:rPr>
          <w:rFonts w:ascii="Times New Roman" w:eastAsia="Times New Roman" w:hAnsi="Times New Roman" w:cs="Times New Roman"/>
          <w:sz w:val="26"/>
          <w:szCs w:val="26"/>
        </w:rPr>
        <w:t>(</w:t>
      </w:r>
      <w:proofErr w:type="spellStart"/>
      <w:r w:rsidR="00B435B1">
        <w:rPr>
          <w:rFonts w:ascii="Times New Roman" w:eastAsia="Times New Roman" w:hAnsi="Times New Roman" w:cs="Times New Roman"/>
          <w:sz w:val="26"/>
          <w:szCs w:val="26"/>
        </w:rPr>
        <w:t>вх</w:t>
      </w:r>
      <w:proofErr w:type="spellEnd"/>
      <w:r w:rsidR="00B435B1">
        <w:rPr>
          <w:rFonts w:ascii="Times New Roman" w:eastAsia="Times New Roman" w:hAnsi="Times New Roman" w:cs="Times New Roman"/>
          <w:sz w:val="26"/>
          <w:szCs w:val="26"/>
        </w:rPr>
        <w:t xml:space="preserve">. № </w:t>
      </w:r>
      <w:r w:rsidR="006706A7" w:rsidRPr="006706A7">
        <w:rPr>
          <w:rFonts w:ascii="Times New Roman" w:eastAsia="Times New Roman" w:hAnsi="Times New Roman" w:cs="Times New Roman"/>
          <w:sz w:val="26"/>
          <w:szCs w:val="26"/>
        </w:rPr>
        <w:t>3281/26</w:t>
      </w:r>
      <w:r w:rsidR="00B435B1">
        <w:rPr>
          <w:rFonts w:ascii="Times New Roman" w:eastAsia="Times New Roman" w:hAnsi="Times New Roman" w:cs="Times New Roman"/>
          <w:sz w:val="26"/>
          <w:szCs w:val="26"/>
        </w:rPr>
        <w:t xml:space="preserve"> от </w:t>
      </w:r>
      <w:r w:rsidR="006706A7" w:rsidRPr="006706A7">
        <w:rPr>
          <w:rFonts w:ascii="Times New Roman" w:eastAsia="Times New Roman" w:hAnsi="Times New Roman" w:cs="Times New Roman"/>
          <w:sz w:val="26"/>
          <w:szCs w:val="26"/>
        </w:rPr>
        <w:t>27.04.2026</w:t>
      </w:r>
      <w:r w:rsidR="00B435B1">
        <w:rPr>
          <w:rFonts w:ascii="Times New Roman" w:eastAsia="Times New Roman" w:hAnsi="Times New Roman" w:cs="Times New Roman"/>
          <w:sz w:val="26"/>
          <w:szCs w:val="26"/>
        </w:rPr>
        <w:t xml:space="preserve">) </w:t>
      </w:r>
      <w:r w:rsidR="00D658F9" w:rsidRPr="00D658F9">
        <w:rPr>
          <w:rFonts w:ascii="Times New Roman" w:eastAsia="Times New Roman" w:hAnsi="Times New Roman" w:cs="Times New Roman"/>
          <w:sz w:val="26"/>
          <w:szCs w:val="26"/>
        </w:rPr>
        <w:t>на действия комиссии при проведении открыто</w:t>
      </w:r>
      <w:r w:rsidR="00FF172F">
        <w:rPr>
          <w:rFonts w:ascii="Times New Roman" w:eastAsia="Times New Roman" w:hAnsi="Times New Roman" w:cs="Times New Roman"/>
          <w:sz w:val="26"/>
          <w:szCs w:val="26"/>
        </w:rPr>
        <w:t xml:space="preserve">го конкурса в электронной форме </w:t>
      </w:r>
      <w:r w:rsidR="00D658F9" w:rsidRPr="00D658F9">
        <w:rPr>
          <w:rFonts w:ascii="Times New Roman" w:eastAsia="Times New Roman" w:hAnsi="Times New Roman" w:cs="Times New Roman"/>
          <w:sz w:val="26"/>
          <w:szCs w:val="26"/>
        </w:rPr>
        <w:t>«</w:t>
      </w:r>
      <w:r w:rsidR="006706A7" w:rsidRPr="006706A7">
        <w:rPr>
          <w:rFonts w:ascii="Times New Roman" w:eastAsia="Times New Roman" w:hAnsi="Times New Roman" w:cs="Times New Roman"/>
          <w:sz w:val="26"/>
          <w:szCs w:val="26"/>
        </w:rPr>
        <w:t>Выполнение работ по благоустройству территории по ул. Дмитрия Кожемякина</w:t>
      </w:r>
      <w:r w:rsidR="00D658F9" w:rsidRPr="00D658F9">
        <w:rPr>
          <w:rFonts w:ascii="Times New Roman" w:eastAsia="Times New Roman" w:hAnsi="Times New Roman" w:cs="Times New Roman"/>
          <w:sz w:val="26"/>
          <w:szCs w:val="26"/>
        </w:rPr>
        <w:t>».</w:t>
      </w:r>
    </w:p>
    <w:p w14:paraId="30DD5920" w14:textId="1D075E1A" w:rsidR="00757AB7" w:rsidRDefault="005D6D75" w:rsidP="008656BA">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lastRenderedPageBreak/>
        <w:t xml:space="preserve">Извещение о проведении </w:t>
      </w:r>
      <w:r>
        <w:rPr>
          <w:rFonts w:ascii="Times New Roman" w:eastAsia="Times New Roman" w:hAnsi="Times New Roman" w:cs="Times New Roman"/>
          <w:sz w:val="26"/>
          <w:szCs w:val="26"/>
        </w:rPr>
        <w:t>открытого конкурса</w:t>
      </w:r>
      <w:r w:rsidR="00757AB7">
        <w:rPr>
          <w:rFonts w:ascii="Times New Roman" w:eastAsia="Times New Roman" w:hAnsi="Times New Roman" w:cs="Times New Roman"/>
          <w:sz w:val="26"/>
          <w:szCs w:val="26"/>
        </w:rPr>
        <w:t xml:space="preserve"> в электронной форме</w:t>
      </w:r>
      <w:r w:rsidRPr="00A74353">
        <w:rPr>
          <w:rFonts w:ascii="Times New Roman" w:eastAsia="Times New Roman" w:hAnsi="Times New Roman" w:cs="Times New Roman"/>
          <w:sz w:val="26"/>
          <w:szCs w:val="26"/>
        </w:rPr>
        <w:t xml:space="preserve"> размещено </w:t>
      </w:r>
      <w:r w:rsidR="006706A7" w:rsidRPr="006706A7">
        <w:rPr>
          <w:rFonts w:ascii="Times New Roman" w:eastAsia="Times New Roman" w:hAnsi="Times New Roman" w:cs="Times New Roman"/>
          <w:sz w:val="26"/>
          <w:szCs w:val="26"/>
        </w:rPr>
        <w:t>19.02.2026</w:t>
      </w:r>
      <w:r w:rsidRPr="00972848">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47E23605" w14:textId="2B30B01E" w:rsidR="00C36887" w:rsidRPr="00A74353"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Начальная (максимальная) цена контракта </w:t>
      </w:r>
      <w:r>
        <w:rPr>
          <w:rFonts w:ascii="Times New Roman" w:eastAsia="Times New Roman" w:hAnsi="Times New Roman" w:cs="Times New Roman"/>
          <w:sz w:val="26"/>
          <w:szCs w:val="26"/>
        </w:rPr>
        <w:t>-</w:t>
      </w:r>
      <w:r w:rsidR="009E3A0E">
        <w:rPr>
          <w:rFonts w:ascii="Times New Roman" w:eastAsia="Times New Roman" w:hAnsi="Times New Roman" w:cs="Times New Roman"/>
          <w:sz w:val="26"/>
          <w:szCs w:val="26"/>
        </w:rPr>
        <w:t xml:space="preserve"> </w:t>
      </w:r>
      <w:r w:rsidR="006706A7" w:rsidRPr="006706A7">
        <w:rPr>
          <w:rFonts w:ascii="Times New Roman" w:eastAsia="Times New Roman" w:hAnsi="Times New Roman" w:cs="Times New Roman"/>
          <w:sz w:val="26"/>
          <w:szCs w:val="26"/>
        </w:rPr>
        <w:t>19 064 980,00</w:t>
      </w:r>
      <w:r w:rsidR="005E722C">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рублей.</w:t>
      </w:r>
    </w:p>
    <w:p w14:paraId="6B337A07" w14:textId="77777777" w:rsidR="00757AB7" w:rsidRDefault="00757AB7" w:rsidP="005D6D75">
      <w:pPr>
        <w:suppressAutoHyphens/>
        <w:spacing w:after="0" w:line="240" w:lineRule="auto"/>
        <w:ind w:firstLine="720"/>
        <w:jc w:val="both"/>
        <w:rPr>
          <w:rFonts w:ascii="Times New Roman" w:eastAsia="Times New Roman" w:hAnsi="Times New Roman" w:cs="Times New Roman"/>
          <w:sz w:val="26"/>
          <w:szCs w:val="26"/>
        </w:rPr>
      </w:pPr>
    </w:p>
    <w:p w14:paraId="643C4299" w14:textId="7723444D" w:rsidR="008656BA" w:rsidRDefault="005D6D75" w:rsidP="00B24406">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Рассмотрев представленные документы, Комиссия пришла к следующим выводам.</w:t>
      </w:r>
      <w:bookmarkEnd w:id="0"/>
    </w:p>
    <w:p w14:paraId="7DB4828B" w14:textId="77777777" w:rsidR="008656BA" w:rsidRPr="009C12A5" w:rsidRDefault="008656BA" w:rsidP="008656BA">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В силу части 1 статьи 2 Закон</w:t>
      </w:r>
      <w:r>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Pr>
          <w:rFonts w:ascii="Times New Roman" w:eastAsia="Times New Roman" w:hAnsi="Times New Roman" w:cs="Times New Roman"/>
          <w:sz w:val="26"/>
          <w:szCs w:val="26"/>
        </w:rPr>
        <w:t xml:space="preserve">Закона о контрактной системе </w:t>
      </w:r>
      <w:r w:rsidRPr="009C12A5">
        <w:rPr>
          <w:rFonts w:ascii="Times New Roman" w:eastAsia="Times New Roman" w:hAnsi="Times New Roman" w:cs="Times New Roman"/>
          <w:sz w:val="26"/>
          <w:szCs w:val="26"/>
        </w:rPr>
        <w:t>и</w:t>
      </w:r>
      <w:proofErr w:type="gramEnd"/>
      <w:r w:rsidRPr="009C12A5">
        <w:rPr>
          <w:rFonts w:ascii="Times New Roman" w:eastAsia="Times New Roman" w:hAnsi="Times New Roman" w:cs="Times New Roman"/>
          <w:sz w:val="26"/>
          <w:szCs w:val="26"/>
        </w:rPr>
        <w:t xml:space="preserve"> других федеральных законов, регулирующих отношения, указанные в части 1 статьи 1</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w:t>
      </w:r>
    </w:p>
    <w:p w14:paraId="11010B08" w14:textId="77777777" w:rsidR="008656BA" w:rsidRPr="009C12A5"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010E12F" w14:textId="77777777" w:rsidR="008656BA" w:rsidRPr="009C12A5"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529BB984" w14:textId="77777777" w:rsidR="008656BA" w:rsidRPr="009C12A5"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3B28D718" w14:textId="77777777" w:rsidR="008656BA" w:rsidRPr="009C12A5" w:rsidRDefault="008656BA" w:rsidP="008656BA">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Конкурентными способами определения пос</w:t>
      </w:r>
      <w:r>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w:t>
      </w:r>
      <w:proofErr w:type="gramEnd"/>
      <w:r w:rsidRPr="009C12A5">
        <w:rPr>
          <w:rFonts w:ascii="Times New Roman" w:eastAsia="Times New Roman" w:hAnsi="Times New Roman" w:cs="Times New Roman"/>
          <w:sz w:val="26"/>
          <w:szCs w:val="26"/>
        </w:rPr>
        <w:t xml:space="preserve"> </w:t>
      </w:r>
      <w:r w:rsidRPr="009C12A5">
        <w:rPr>
          <w:rFonts w:ascii="Times New Roman" w:eastAsia="Times New Roman" w:hAnsi="Times New Roman" w:cs="Times New Roman"/>
          <w:sz w:val="26"/>
          <w:szCs w:val="26"/>
        </w:rPr>
        <w:lastRenderedPageBreak/>
        <w:t xml:space="preserve">закрытый </w:t>
      </w:r>
      <w:r>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
    <w:p w14:paraId="28D07AE7"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6107B8D2"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должно содержать следующие электронные документы:</w:t>
      </w:r>
    </w:p>
    <w:p w14:paraId="004A4661"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w:t>
      </w:r>
      <w:r>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3C7AB4E8"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4A7AEE91" w14:textId="11778BFE"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3) требования к содержанию, составу заявки на участие в закупке в соответствии с </w:t>
      </w:r>
      <w:r w:rsidR="00B24406">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691F0112"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w:t>
      </w:r>
      <w:r>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w:t>
      </w:r>
    </w:p>
    <w:p w14:paraId="65790BEB"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6FCB244A"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5F3C16A1"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F028B">
        <w:rPr>
          <w:rFonts w:ascii="Times New Roman" w:eastAsia="Times New Roman" w:hAnsi="Times New Roman" w:cs="Times New Roman"/>
          <w:sz w:val="26"/>
          <w:szCs w:val="26"/>
        </w:rPr>
        <w:t>дств дл</w:t>
      </w:r>
      <w:proofErr w:type="gramEnd"/>
      <w:r w:rsidRPr="00FF028B">
        <w:rPr>
          <w:rFonts w:ascii="Times New Roman" w:eastAsia="Times New Roman" w:hAnsi="Times New Roman" w:cs="Times New Roman"/>
          <w:sz w:val="26"/>
          <w:szCs w:val="26"/>
        </w:rPr>
        <w:t>я финансирования накопительной пенсии в Российской Федерации»;</w:t>
      </w:r>
    </w:p>
    <w:p w14:paraId="1F3D001F"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F028B">
        <w:rPr>
          <w:rFonts w:ascii="Times New Roman" w:eastAsia="Times New Roman" w:hAnsi="Times New Roman" w:cs="Times New Roman"/>
          <w:sz w:val="26"/>
          <w:szCs w:val="26"/>
        </w:rPr>
        <w:t>накопительно</w:t>
      </w:r>
      <w:proofErr w:type="spellEnd"/>
      <w:r w:rsidRPr="00FF028B">
        <w:rPr>
          <w:rFonts w:ascii="Times New Roman" w:eastAsia="Times New Roman" w:hAnsi="Times New Roman" w:cs="Times New Roman"/>
          <w:sz w:val="26"/>
          <w:szCs w:val="26"/>
        </w:rPr>
        <w:t>-ипотечной системе жилищного обеспечения военнослужащих»;</w:t>
      </w:r>
    </w:p>
    <w:p w14:paraId="5D670A67" w14:textId="5DC4ED88" w:rsidR="00731E26" w:rsidRDefault="008656BA" w:rsidP="009D014C">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73FAFAC8" w14:textId="23BDD326"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Первая часть также может содержать информацию и документы, предусмотренные подпунктом "д" пункта 2 части 1 статьи 43</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Вторая часть должна содержать информацию и документы, предусмотренные подпунктами "м" - "р" пункта 1, подпунктом "в" пункта 2, пунктом 5 части 1 статьи 43</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xml:space="preserve">. Третья часть должна содержать </w:t>
      </w:r>
      <w:r w:rsidRPr="00837F87">
        <w:rPr>
          <w:rFonts w:ascii="Times New Roman" w:eastAsia="Times New Roman" w:hAnsi="Times New Roman" w:cs="Times New Roman"/>
          <w:sz w:val="26"/>
          <w:szCs w:val="26"/>
        </w:rPr>
        <w:lastRenderedPageBreak/>
        <w:t>информацию, предусмотренную пунктом 3 или пунктом 4 части 1 статьи 43</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7E73AF5B"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w:t>
      </w:r>
      <w:proofErr w:type="gramEnd"/>
      <w:r w:rsidRPr="00837F87">
        <w:rPr>
          <w:rFonts w:ascii="Times New Roman" w:eastAsia="Times New Roman" w:hAnsi="Times New Roman" w:cs="Times New Roman"/>
          <w:sz w:val="26"/>
          <w:szCs w:val="26"/>
        </w:rPr>
        <w:t xml:space="preserve"> закупки:</w:t>
      </w:r>
    </w:p>
    <w:p w14:paraId="371B3B0F"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члены комиссии по осуществлению закупок:</w:t>
      </w:r>
    </w:p>
    <w:p w14:paraId="2AB571D0"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roofErr w:type="gramEnd"/>
    </w:p>
    <w:p w14:paraId="0DDBF75B" w14:textId="2AB2821D"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б) 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837F87">
        <w:rPr>
          <w:rFonts w:ascii="Times New Roman" w:eastAsia="Times New Roman" w:hAnsi="Times New Roman" w:cs="Times New Roman"/>
          <w:sz w:val="26"/>
          <w:szCs w:val="26"/>
        </w:rPr>
        <w:t>извещению</w:t>
      </w:r>
      <w:proofErr w:type="gramEnd"/>
      <w:r w:rsidRPr="00837F87">
        <w:rPr>
          <w:rFonts w:ascii="Times New Roman" w:eastAsia="Times New Roman" w:hAnsi="Times New Roman" w:cs="Times New Roman"/>
          <w:sz w:val="26"/>
          <w:szCs w:val="26"/>
        </w:rPr>
        <w:t xml:space="preserve"> об осуществлении закупки, по критерию, предусмотренному пунктом 4 части 1 статьи 32 </w:t>
      </w:r>
      <w:r w:rsidR="00FF172F">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(если такой критерий установлен извещением об осуществлении закупки);</w:t>
      </w:r>
    </w:p>
    <w:p w14:paraId="4AAD19C7"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6DC2B837"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14:paraId="6221F669"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члены комиссии по осуществлению закупок:</w:t>
      </w:r>
    </w:p>
    <w:p w14:paraId="4BF711A8" w14:textId="21E48868"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а) осуществляют оценку ценовых предложений по критерию, предусмотренному пунктом 1 части 1 статьи 32</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606D2901" w14:textId="2C9FDA5F"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w:t>
      </w:r>
      <w:proofErr w:type="gramEnd"/>
      <w:r w:rsidRPr="00837F87">
        <w:rPr>
          <w:rFonts w:ascii="Times New Roman" w:eastAsia="Times New Roman" w:hAnsi="Times New Roman" w:cs="Times New Roman"/>
          <w:sz w:val="26"/>
          <w:szCs w:val="26"/>
        </w:rPr>
        <w:t xml:space="preserve"> </w:t>
      </w:r>
      <w:proofErr w:type="gramStart"/>
      <w:r w:rsidRPr="00837F87">
        <w:rPr>
          <w:rFonts w:ascii="Times New Roman" w:eastAsia="Times New Roman" w:hAnsi="Times New Roman" w:cs="Times New Roman"/>
          <w:sz w:val="26"/>
          <w:szCs w:val="26"/>
        </w:rPr>
        <w:t>заявках</w:t>
      </w:r>
      <w:proofErr w:type="gramEnd"/>
      <w:r w:rsidRPr="00837F87">
        <w:rPr>
          <w:rFonts w:ascii="Times New Roman" w:eastAsia="Times New Roman" w:hAnsi="Times New Roman" w:cs="Times New Roman"/>
          <w:sz w:val="26"/>
          <w:szCs w:val="26"/>
        </w:rPr>
        <w:t xml:space="preserve"> условий исполнения контракта и с учетом положений нормативных правовых актов, принятых в соответствии со статьей 14</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Заявке на участие в закупке победителя определения поставщика (подрядчика, исполнителя) присваивается первый номер. В случае</w:t>
      </w:r>
      <w:proofErr w:type="gramStart"/>
      <w:r w:rsidRPr="00837F87">
        <w:rPr>
          <w:rFonts w:ascii="Times New Roman" w:eastAsia="Times New Roman" w:hAnsi="Times New Roman" w:cs="Times New Roman"/>
          <w:sz w:val="26"/>
          <w:szCs w:val="26"/>
        </w:rPr>
        <w:t>,</w:t>
      </w:r>
      <w:proofErr w:type="gramEnd"/>
      <w:r w:rsidRPr="00837F87">
        <w:rPr>
          <w:rFonts w:ascii="Times New Roman" w:eastAsia="Times New Roman" w:hAnsi="Times New Roman" w:cs="Times New Roman"/>
          <w:sz w:val="26"/>
          <w:szCs w:val="26"/>
        </w:rPr>
        <w:t xml:space="preserve">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56CAF66F"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435CEFD1"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lastRenderedPageBreak/>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14:paraId="5F69098E" w14:textId="3419E882"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sidR="00FF172F">
        <w:rPr>
          <w:rFonts w:ascii="Times New Roman" w:eastAsia="Times New Roman" w:hAnsi="Times New Roman" w:cs="Times New Roman"/>
          <w:sz w:val="26"/>
          <w:szCs w:val="26"/>
        </w:rPr>
        <w:t xml:space="preserve">Законом о контрактной системе </w:t>
      </w:r>
      <w:r w:rsidRPr="00837F87">
        <w:rPr>
          <w:rFonts w:ascii="Times New Roman" w:eastAsia="Times New Roman" w:hAnsi="Times New Roman" w:cs="Times New Roman"/>
          <w:sz w:val="26"/>
          <w:szCs w:val="26"/>
        </w:rPr>
        <w:t>(за исключением информации и документов, предусмотренных пунктами 2 и 3 части 6 статьи 43</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несоответствия таких информации и документов требованиям, установленным</w:t>
      </w:r>
      <w:proofErr w:type="gramEnd"/>
      <w:r w:rsidRPr="00837F87">
        <w:rPr>
          <w:rFonts w:ascii="Times New Roman" w:eastAsia="Times New Roman" w:hAnsi="Times New Roman" w:cs="Times New Roman"/>
          <w:sz w:val="26"/>
          <w:szCs w:val="26"/>
        </w:rPr>
        <w:t xml:space="preserve"> в извещении об осуществлении закупки;</w:t>
      </w:r>
    </w:p>
    <w:p w14:paraId="5BA06440" w14:textId="50993218"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3332D905" w14:textId="46603142"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40BC72A0" w14:textId="74C465C6"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4) предусмотренных нормативными правовыми актами, принятыми в соответствии со статьей 14 </w:t>
      </w:r>
      <w:r w:rsidR="00FF172F">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(за исключением случаев непредставления информации и документов, предусмотренных пунктом 5 части 1 статьи 43</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18864DDA" w14:textId="0216648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sidR="00FF172F">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 xml:space="preserve">(в случае установления в соответствии со статьей 14 </w:t>
      </w:r>
      <w:r w:rsidR="00FF172F">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в извещении об осуществлении закупки запрета допуска товаров, происходящих из иностранного государства или</w:t>
      </w:r>
      <w:proofErr w:type="gramEnd"/>
      <w:r w:rsidRPr="00837F87">
        <w:rPr>
          <w:rFonts w:ascii="Times New Roman" w:eastAsia="Times New Roman" w:hAnsi="Times New Roman" w:cs="Times New Roman"/>
          <w:sz w:val="26"/>
          <w:szCs w:val="26"/>
        </w:rPr>
        <w:t xml:space="preserve"> группы иностранных государств);</w:t>
      </w:r>
    </w:p>
    <w:p w14:paraId="736562FB" w14:textId="4D67CEF8"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w:t>
      </w:r>
      <w:r w:rsidR="00FF172F">
        <w:rPr>
          <w:rFonts w:ascii="Times New Roman" w:eastAsia="Times New Roman" w:hAnsi="Times New Roman" w:cs="Times New Roman"/>
          <w:sz w:val="26"/>
          <w:szCs w:val="26"/>
        </w:rPr>
        <w:t>ого закона от 4 июня 2018 года № 127-ФЗ «</w:t>
      </w:r>
      <w:r w:rsidRPr="00837F87">
        <w:rPr>
          <w:rFonts w:ascii="Times New Roman" w:eastAsia="Times New Roman" w:hAnsi="Times New Roman" w:cs="Times New Roman"/>
          <w:sz w:val="26"/>
          <w:szCs w:val="26"/>
        </w:rPr>
        <w:t>О мерах воздействия (противодействия) на недружественные действия Соединенных Штатов Америк</w:t>
      </w:r>
      <w:r w:rsidR="00FF172F">
        <w:rPr>
          <w:rFonts w:ascii="Times New Roman" w:eastAsia="Times New Roman" w:hAnsi="Times New Roman" w:cs="Times New Roman"/>
          <w:sz w:val="26"/>
          <w:szCs w:val="26"/>
        </w:rPr>
        <w:t>и и иных иностранных государств»</w:t>
      </w:r>
      <w:r w:rsidRPr="00837F87">
        <w:rPr>
          <w:rFonts w:ascii="Times New Roman" w:eastAsia="Times New Roman" w:hAnsi="Times New Roman" w:cs="Times New Roman"/>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13933FA2" w14:textId="37C776E9"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7) </w:t>
      </w:r>
      <w:proofErr w:type="gramStart"/>
      <w:r w:rsidRPr="00837F87">
        <w:rPr>
          <w:rFonts w:ascii="Times New Roman" w:eastAsia="Times New Roman" w:hAnsi="Times New Roman" w:cs="Times New Roman"/>
          <w:sz w:val="26"/>
          <w:szCs w:val="26"/>
        </w:rPr>
        <w:t>предусмотренных</w:t>
      </w:r>
      <w:proofErr w:type="gramEnd"/>
      <w:r w:rsidRPr="00837F87">
        <w:rPr>
          <w:rFonts w:ascii="Times New Roman" w:eastAsia="Times New Roman" w:hAnsi="Times New Roman" w:cs="Times New Roman"/>
          <w:sz w:val="26"/>
          <w:szCs w:val="26"/>
        </w:rPr>
        <w:t xml:space="preserve"> частью 6 статьи 45</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12FCD47D"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08708074" w14:textId="27307332"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5EFC88BA"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14:paraId="19163651"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в единой информационной системе и на электронной площадке - протокол подведения итогов определения поставщика (подрядчика, исполнителя);</w:t>
      </w:r>
    </w:p>
    <w:p w14:paraId="042E86BD" w14:textId="08CFC568"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в единой информационной системе - информацию, указанную в подпунктах "а" и "е" пункта 1 части 1 статьи 43</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xml:space="preserve">, номера реестровых записей в едином реестре участников закупок в отношении участников закупок, первые и вторые части </w:t>
      </w:r>
      <w:proofErr w:type="gramStart"/>
      <w:r w:rsidRPr="00837F87">
        <w:rPr>
          <w:rFonts w:ascii="Times New Roman" w:eastAsia="Times New Roman" w:hAnsi="Times New Roman" w:cs="Times New Roman"/>
          <w:sz w:val="26"/>
          <w:szCs w:val="26"/>
        </w:rPr>
        <w:t>заявок</w:t>
      </w:r>
      <w:proofErr w:type="gramEnd"/>
      <w:r w:rsidRPr="00837F87">
        <w:rPr>
          <w:rFonts w:ascii="Times New Roman" w:eastAsia="Times New Roman" w:hAnsi="Times New Roman" w:cs="Times New Roman"/>
          <w:sz w:val="26"/>
          <w:szCs w:val="26"/>
        </w:rPr>
        <w:t xml:space="preserve"> которых признаны соответствующими извещению об </w:t>
      </w:r>
      <w:r w:rsidRPr="00837F87">
        <w:rPr>
          <w:rFonts w:ascii="Times New Roman" w:eastAsia="Times New Roman" w:hAnsi="Times New Roman" w:cs="Times New Roman"/>
          <w:sz w:val="26"/>
          <w:szCs w:val="26"/>
        </w:rPr>
        <w:lastRenderedPageBreak/>
        <w:t>осуществлении закупки, идентификационные номера таких заявок. Информация, предусмотренная настоящим пунктом, не размещается на официальном сайте.</w:t>
      </w:r>
    </w:p>
    <w:p w14:paraId="07F3B4D0"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14:paraId="2B6C5339"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дату подведения итогов определения поставщика (подрядчика, исполнителя), идентификационные номера заявок на участие в закупке;</w:t>
      </w:r>
    </w:p>
    <w:p w14:paraId="75C18C5E" w14:textId="3346F4EC"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2) о принятом в отношении каждой заявки (каждой части заявки), поданной на участие в закупке, решении о соответствии </w:t>
      </w:r>
      <w:proofErr w:type="gramStart"/>
      <w:r w:rsidRPr="00837F87">
        <w:rPr>
          <w:rFonts w:ascii="Times New Roman" w:eastAsia="Times New Roman" w:hAnsi="Times New Roman" w:cs="Times New Roman"/>
          <w:sz w:val="26"/>
          <w:szCs w:val="26"/>
        </w:rPr>
        <w:t>извещению</w:t>
      </w:r>
      <w:proofErr w:type="gramEnd"/>
      <w:r w:rsidRPr="00837F87">
        <w:rPr>
          <w:rFonts w:ascii="Times New Roman" w:eastAsia="Times New Roman" w:hAnsi="Times New Roman" w:cs="Times New Roman"/>
          <w:sz w:val="26"/>
          <w:szCs w:val="26"/>
        </w:rPr>
        <w:t xml:space="preserve"> об осуществлении закупки или об отклонении заявки на участие в закупке по основаниям, предусмотренным</w:t>
      </w:r>
      <w:r w:rsidR="00FF172F">
        <w:rPr>
          <w:rFonts w:ascii="Times New Roman" w:eastAsia="Times New Roman" w:hAnsi="Times New Roman" w:cs="Times New Roman"/>
          <w:sz w:val="26"/>
          <w:szCs w:val="26"/>
        </w:rPr>
        <w:t xml:space="preserve"> Законом о контрактной системе</w:t>
      </w:r>
      <w:r w:rsidRPr="00837F87">
        <w:rPr>
          <w:rFonts w:ascii="Times New Roman" w:eastAsia="Times New Roman" w:hAnsi="Times New Roman" w:cs="Times New Roman"/>
          <w:sz w:val="26"/>
          <w:szCs w:val="26"/>
        </w:rPr>
        <w:t>, с обоснованием такого решения и указанием положений</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14:paraId="1D32EA1C"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14:paraId="454C06AB" w14:textId="44C5FE90"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4) </w:t>
      </w:r>
      <w:r w:rsidR="00F732AD">
        <w:rPr>
          <w:rFonts w:ascii="Times New Roman" w:eastAsia="Times New Roman" w:hAnsi="Times New Roman" w:cs="Times New Roman"/>
          <w:sz w:val="26"/>
          <w:szCs w:val="26"/>
        </w:rPr>
        <w:t xml:space="preserve"> </w:t>
      </w:r>
      <w:r w:rsidRPr="00837F87">
        <w:rPr>
          <w:rFonts w:ascii="Times New Roman" w:eastAsia="Times New Roman" w:hAnsi="Times New Roman" w:cs="Times New Roman"/>
          <w:sz w:val="26"/>
          <w:szCs w:val="26"/>
        </w:rPr>
        <w:t xml:space="preserve">порядковые номера, присвоенные в соответствии с </w:t>
      </w:r>
      <w:r w:rsidR="00FF172F">
        <w:rPr>
          <w:rFonts w:ascii="Times New Roman" w:eastAsia="Times New Roman" w:hAnsi="Times New Roman" w:cs="Times New Roman"/>
          <w:sz w:val="26"/>
          <w:szCs w:val="26"/>
        </w:rPr>
        <w:t xml:space="preserve">Законом о контрактной системе </w:t>
      </w:r>
      <w:r w:rsidRPr="00837F87">
        <w:rPr>
          <w:rFonts w:ascii="Times New Roman" w:eastAsia="Times New Roman" w:hAnsi="Times New Roman" w:cs="Times New Roman"/>
          <w:sz w:val="26"/>
          <w:szCs w:val="26"/>
        </w:rPr>
        <w:t>заявкам на участие в закупке;</w:t>
      </w:r>
    </w:p>
    <w:p w14:paraId="10A8A770" w14:textId="39D1E835"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5) </w:t>
      </w:r>
      <w:r w:rsidR="00F732AD">
        <w:rPr>
          <w:rFonts w:ascii="Times New Roman" w:eastAsia="Times New Roman" w:hAnsi="Times New Roman" w:cs="Times New Roman"/>
          <w:sz w:val="26"/>
          <w:szCs w:val="26"/>
        </w:rPr>
        <w:t xml:space="preserve">  </w:t>
      </w:r>
      <w:r w:rsidRPr="00837F87">
        <w:rPr>
          <w:rFonts w:ascii="Times New Roman" w:eastAsia="Times New Roman" w:hAnsi="Times New Roman" w:cs="Times New Roman"/>
          <w:sz w:val="26"/>
          <w:szCs w:val="26"/>
        </w:rPr>
        <w:t>о заключении контракта по цене, увеличенной в соответствии со статьями 28 и 29</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312C3AF2" w14:textId="00939BF0"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6) </w:t>
      </w:r>
      <w:r w:rsidR="00F732AD">
        <w:rPr>
          <w:rFonts w:ascii="Times New Roman" w:eastAsia="Times New Roman" w:hAnsi="Times New Roman" w:cs="Times New Roman"/>
          <w:sz w:val="26"/>
          <w:szCs w:val="26"/>
        </w:rPr>
        <w:t xml:space="preserve">  </w:t>
      </w:r>
      <w:r w:rsidRPr="00837F87">
        <w:rPr>
          <w:rFonts w:ascii="Times New Roman" w:eastAsia="Times New Roman" w:hAnsi="Times New Roman" w:cs="Times New Roman"/>
          <w:sz w:val="26"/>
          <w:szCs w:val="26"/>
        </w:rPr>
        <w:t>о решении каждого члена комиссии по осуществлению закупок в отношении каждой заявки на участие в закупке;</w:t>
      </w:r>
    </w:p>
    <w:p w14:paraId="038FFDCF" w14:textId="42B4B8E4" w:rsidR="00731E26" w:rsidRDefault="00F732AD" w:rsidP="00731E26">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7) о </w:t>
      </w:r>
      <w:r w:rsidR="00731E26" w:rsidRPr="00837F87">
        <w:rPr>
          <w:rFonts w:ascii="Times New Roman" w:eastAsia="Times New Roman" w:hAnsi="Times New Roman" w:cs="Times New Roman"/>
          <w:sz w:val="26"/>
          <w:szCs w:val="26"/>
        </w:rPr>
        <w:t xml:space="preserve">признании определения поставщика (подрядчика, исполнителя) </w:t>
      </w:r>
      <w:proofErr w:type="gramStart"/>
      <w:r w:rsidR="00731E26" w:rsidRPr="00837F87">
        <w:rPr>
          <w:rFonts w:ascii="Times New Roman" w:eastAsia="Times New Roman" w:hAnsi="Times New Roman" w:cs="Times New Roman"/>
          <w:sz w:val="26"/>
          <w:szCs w:val="26"/>
        </w:rPr>
        <w:t>несостоявшимся</w:t>
      </w:r>
      <w:proofErr w:type="gramEnd"/>
      <w:r w:rsidR="00731E26" w:rsidRPr="00837F87">
        <w:rPr>
          <w:rFonts w:ascii="Times New Roman" w:eastAsia="Times New Roman" w:hAnsi="Times New Roman" w:cs="Times New Roman"/>
          <w:sz w:val="26"/>
          <w:szCs w:val="26"/>
        </w:rPr>
        <w:t xml:space="preserve"> в случаях, предусмотренных пунктами 1 - 4 части 1 статьи 52</w:t>
      </w:r>
      <w:r w:rsidR="00FF172F">
        <w:rPr>
          <w:rFonts w:ascii="Times New Roman" w:eastAsia="Times New Roman" w:hAnsi="Times New Roman" w:cs="Times New Roman"/>
          <w:sz w:val="26"/>
          <w:szCs w:val="26"/>
        </w:rPr>
        <w:t xml:space="preserve"> Закона о контрактной системе</w:t>
      </w:r>
      <w:r w:rsidR="00731E26" w:rsidRPr="00837F87">
        <w:rPr>
          <w:rFonts w:ascii="Times New Roman" w:eastAsia="Times New Roman" w:hAnsi="Times New Roman" w:cs="Times New Roman"/>
          <w:sz w:val="26"/>
          <w:szCs w:val="26"/>
        </w:rPr>
        <w:t>.</w:t>
      </w:r>
    </w:p>
    <w:p w14:paraId="29A50349" w14:textId="77777777" w:rsidR="00970276" w:rsidRPr="00837F87" w:rsidRDefault="00970276" w:rsidP="0097027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3A7BCF60" w14:textId="24346DA2" w:rsidR="00970276" w:rsidRDefault="00970276" w:rsidP="00970276">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w:t>
      </w:r>
      <w:r>
        <w:rPr>
          <w:rFonts w:ascii="Times New Roman" w:eastAsia="Times New Roman" w:hAnsi="Times New Roman" w:cs="Times New Roman"/>
          <w:sz w:val="26"/>
          <w:szCs w:val="26"/>
        </w:rPr>
        <w:t>кабря 2021 г. №</w:t>
      </w:r>
      <w:r w:rsidRPr="00837F87">
        <w:rPr>
          <w:rFonts w:ascii="Times New Roman" w:eastAsia="Times New Roman" w:hAnsi="Times New Roman" w:cs="Times New Roman"/>
          <w:sz w:val="26"/>
          <w:szCs w:val="26"/>
        </w:rPr>
        <w:t xml:space="preserve">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w:t>
      </w:r>
      <w:proofErr w:type="gramEnd"/>
      <w:r w:rsidRPr="00837F87">
        <w:rPr>
          <w:rFonts w:ascii="Times New Roman" w:eastAsia="Times New Roman" w:hAnsi="Times New Roman" w:cs="Times New Roman"/>
          <w:sz w:val="26"/>
          <w:szCs w:val="26"/>
        </w:rPr>
        <w:t xml:space="preserve"> открытого конкурса в электронной форме.</w:t>
      </w:r>
    </w:p>
    <w:p w14:paraId="42B61620" w14:textId="77777777" w:rsidR="00565C76" w:rsidRDefault="00565C76" w:rsidP="00565C76">
      <w:pPr>
        <w:spacing w:after="0" w:line="240" w:lineRule="auto"/>
        <w:jc w:val="both"/>
        <w:rPr>
          <w:rFonts w:ascii="Times New Roman" w:hAnsi="Times New Roman" w:cs="Times New Roman"/>
          <w:sz w:val="26"/>
          <w:szCs w:val="26"/>
          <w:shd w:val="clear" w:color="auto" w:fill="FFFFFF"/>
        </w:rPr>
      </w:pPr>
    </w:p>
    <w:p w14:paraId="237E895B" w14:textId="02151ADC" w:rsidR="00565C76" w:rsidRDefault="000C1875" w:rsidP="00565C7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доводах жалобы </w:t>
      </w:r>
      <w:r w:rsidRPr="000C1875">
        <w:rPr>
          <w:rFonts w:ascii="Times New Roman" w:hAnsi="Times New Roman" w:cs="Times New Roman"/>
          <w:sz w:val="26"/>
          <w:szCs w:val="26"/>
          <w:shd w:val="clear" w:color="auto" w:fill="FFFFFF"/>
        </w:rPr>
        <w:t>Заявитель оспаривает действия конкурсной комиссии на предмет неправомерного начисления баллов. По мнению Заявителя, конкурсная комиссия Заказчика ненадлежащим образом применила установленный в извещении порядок рассмотрения и оценки заявок.</w:t>
      </w:r>
    </w:p>
    <w:p w14:paraId="48681C6F" w14:textId="77777777" w:rsidR="00565C76" w:rsidRDefault="00565C76" w:rsidP="00565C76">
      <w:pPr>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Рассмотрев существо жалобы, документы и сведения, представленные сторонами и размещенные на официальном сайте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w:t>
      </w:r>
      <w:r>
        <w:rPr>
          <w:rFonts w:ascii="Times New Roman" w:eastAsia="Times New Roman" w:hAnsi="Times New Roman" w:cs="Times New Roman"/>
          <w:bCs/>
          <w:sz w:val="26"/>
          <w:szCs w:val="26"/>
        </w:rPr>
        <w:lastRenderedPageBreak/>
        <w:t>закупок товаров, работ, услуг для государственных и муниципальных нужд, Комиссия установила следующие обстоятельства.</w:t>
      </w:r>
    </w:p>
    <w:p w14:paraId="5D17A6E3" w14:textId="77777777" w:rsidR="00565C76" w:rsidRDefault="00565C76" w:rsidP="00565C76">
      <w:pPr>
        <w:spacing w:after="0" w:line="240" w:lineRule="auto"/>
        <w:ind w:firstLine="709"/>
        <w:jc w:val="both"/>
        <w:rPr>
          <w:rFonts w:ascii="Times New Roman" w:hAnsi="Times New Roman" w:cs="Times New Roman"/>
          <w:sz w:val="26"/>
          <w:szCs w:val="26"/>
          <w:shd w:val="clear" w:color="auto" w:fill="FFFFFF"/>
        </w:rPr>
      </w:pPr>
      <w:r>
        <w:rPr>
          <w:rFonts w:ascii="Times New Roman" w:eastAsia="Times New Roman" w:hAnsi="Times New Roman" w:cs="Times New Roman"/>
          <w:bCs/>
          <w:sz w:val="26"/>
          <w:szCs w:val="26"/>
        </w:rPr>
        <w:t>В</w:t>
      </w:r>
      <w:r>
        <w:rPr>
          <w:rFonts w:ascii="Times New Roman" w:hAnsi="Times New Roman" w:cs="Times New Roman"/>
          <w:sz w:val="26"/>
          <w:szCs w:val="26"/>
          <w:shd w:val="clear" w:color="auto" w:fill="FFFFFF"/>
        </w:rPr>
        <w:t xml:space="preserve"> соответствии с частью 12 статьи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Закона о контрактной системе. Такие результаты могут быть обжалованы участниками закупок в судебном порядке.</w:t>
      </w:r>
    </w:p>
    <w:p w14:paraId="771E6F3A" w14:textId="77777777" w:rsidR="000E0FDE" w:rsidRDefault="000E0FDE" w:rsidP="000E0FD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Пункты 3 и 4 части 1 статьи 32 Закона о контрактной системе предусматривают, что для оценки заявок участников закупки заказчик использует следующие критерии:</w:t>
      </w:r>
    </w:p>
    <w:p w14:paraId="659E0A57" w14:textId="77777777" w:rsidR="000E0FDE" w:rsidRDefault="000E0FDE" w:rsidP="000E0FD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3) качественные, функциональные и экологические характеристики объекта закупки;</w:t>
      </w:r>
    </w:p>
    <w:p w14:paraId="7AFF989F" w14:textId="77777777" w:rsidR="000E0FDE" w:rsidRDefault="000E0FDE" w:rsidP="000E0FD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3A8F16FB" w14:textId="77777777" w:rsidR="000E0FDE" w:rsidRDefault="000E0FDE" w:rsidP="000E0FD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 учетом того, что в извещении Заказчиком использован неценовой критерий части 1 статьи 32 Закона о контрактной системе, то результаты оценки в силу части 12 статьи 99 Закона о контрактной системе не могут быть предметом контроля со стороны Ленинградского УФАС России.</w:t>
      </w:r>
    </w:p>
    <w:p w14:paraId="1E71618B" w14:textId="77777777" w:rsidR="000E0FDE" w:rsidRDefault="000E0FDE" w:rsidP="000E0FD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Определении Верховного суд РФ от 12.07.2017 № 310-КГ17-8121 по делу         № А14-7489/2016 указано, что, учитывая положения пунктов 3, 4 части 1 статьи 32, части 12 статьи 99 Закона о контрактной системе, в спорной ситуации у антимонопольного органа отсутствовало право на проведение </w:t>
      </w:r>
      <w:proofErr w:type="gramStart"/>
      <w:r>
        <w:rPr>
          <w:rFonts w:ascii="Times New Roman" w:hAnsi="Times New Roman" w:cs="Times New Roman"/>
          <w:sz w:val="26"/>
          <w:szCs w:val="26"/>
          <w:shd w:val="clear" w:color="auto" w:fill="FFFFFF"/>
        </w:rPr>
        <w:t>проверки результата оценки второй части заявки</w:t>
      </w:r>
      <w:proofErr w:type="gramEnd"/>
      <w:r>
        <w:rPr>
          <w:rFonts w:ascii="Times New Roman" w:hAnsi="Times New Roman" w:cs="Times New Roman"/>
          <w:sz w:val="26"/>
          <w:szCs w:val="26"/>
          <w:shd w:val="clear" w:color="auto" w:fill="FFFFFF"/>
        </w:rPr>
        <w:t>.</w:t>
      </w:r>
    </w:p>
    <w:p w14:paraId="7EB7DA79" w14:textId="77777777" w:rsidR="000E0FDE" w:rsidRDefault="000E0FDE" w:rsidP="000E0FD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 6 статьи 106 Закона о контрактной системе также указывает на то, что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Закона о контрактной системе критериями оценки этих заявок, окончательных предложений.</w:t>
      </w:r>
    </w:p>
    <w:p w14:paraId="6E455103" w14:textId="77777777" w:rsidR="000E0FDE" w:rsidRDefault="000E0FDE" w:rsidP="000E0FD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антимонопольный орган не может подменить полномочия иного органа власти, уполномоченного рассматривать доводы по неправомерному присвоению баллов, так как проверка их начисления входит в полномочия судебной власти (ч. 6 ст. 106 Закона о контрактной системе).</w:t>
      </w:r>
    </w:p>
    <w:p w14:paraId="7441C012" w14:textId="77777777"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В рассматриваемом деле Комиссия Ленинградского УФАС не имеет оснований нарушать часть 12 статьи 99, часть 6 статьи 106 Закона о контрактной системе по просьбе Заявителя. </w:t>
      </w:r>
    </w:p>
    <w:p w14:paraId="1972669B" w14:textId="77777777"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С одной стороны, заявка подателя жалобы не отклонялась и не была признана несоответствующей требованиям извещения об осуществлении закупки, то есть была допущена и признана соответствующей, п</w:t>
      </w:r>
      <w:r>
        <w:rPr>
          <w:rFonts w:ascii="Times New Roman" w:eastAsia="Arial Unicode MS" w:hAnsi="Times New Roman" w:cs="Arial Unicode MS"/>
          <w:color w:val="000000"/>
          <w:sz w:val="26"/>
          <w:szCs w:val="26"/>
          <w:shd w:val="clear" w:color="auto" w:fill="FFFFFF"/>
          <w:lang w:eastAsia="ru-RU"/>
        </w:rPr>
        <w:t>ри этом согласно части 5 статьи 43 Закона о контрактной системе подача заявки на участие в закупке означает согласие участника, подавшего такую заявку, на поставку товара, выполнение работы, оказание услуги на условиях, предусмотренных извещением об</w:t>
      </w:r>
      <w:proofErr w:type="gramEnd"/>
      <w:r>
        <w:rPr>
          <w:rFonts w:ascii="Times New Roman" w:eastAsia="Arial Unicode MS" w:hAnsi="Times New Roman" w:cs="Arial Unicode MS"/>
          <w:color w:val="000000"/>
          <w:sz w:val="26"/>
          <w:szCs w:val="26"/>
          <w:shd w:val="clear" w:color="auto" w:fill="FFFFFF"/>
          <w:lang w:eastAsia="ru-RU"/>
        </w:rPr>
        <w:t xml:space="preserve"> </w:t>
      </w:r>
      <w:proofErr w:type="gramStart"/>
      <w:r>
        <w:rPr>
          <w:rFonts w:ascii="Times New Roman" w:eastAsia="Arial Unicode MS" w:hAnsi="Times New Roman" w:cs="Arial Unicode MS"/>
          <w:color w:val="000000"/>
          <w:sz w:val="26"/>
          <w:szCs w:val="26"/>
          <w:shd w:val="clear" w:color="auto" w:fill="FFFFFF"/>
          <w:lang w:eastAsia="ru-RU"/>
        </w:rPr>
        <w:t>осуществлении</w:t>
      </w:r>
      <w:proofErr w:type="gramEnd"/>
      <w:r>
        <w:rPr>
          <w:rFonts w:ascii="Times New Roman" w:eastAsia="Arial Unicode MS" w:hAnsi="Times New Roman" w:cs="Arial Unicode MS"/>
          <w:color w:val="000000"/>
          <w:sz w:val="26"/>
          <w:szCs w:val="26"/>
          <w:shd w:val="clear" w:color="auto" w:fill="FFFFFF"/>
          <w:lang w:eastAsia="ru-RU"/>
        </w:rPr>
        <w:t xml:space="preserve"> закупки, документацией о закупке (в случае, если Законом о контрактной системе предусмотрена документация о закупке), и в соответствии с заявкой такого участника закупки на участие в закупке.</w:t>
      </w:r>
      <w:r>
        <w:rPr>
          <w:rFonts w:ascii="Times New Roman" w:eastAsiaTheme="minorEastAsia" w:hAnsi="Times New Roman" w:cs="Times New Roman"/>
          <w:bCs/>
          <w:sz w:val="26"/>
          <w:szCs w:val="26"/>
          <w:lang w:eastAsia="ru-RU"/>
        </w:rPr>
        <w:t xml:space="preserve"> </w:t>
      </w:r>
    </w:p>
    <w:p w14:paraId="54D709B8" w14:textId="57705EC9"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С другой стороны, Заявитель, по сути, просит антимонопольный орган подменить полномочия иного органа власти, уполномоченного рассматривать доводы по неправомерному присвоению баллов заявкам.</w:t>
      </w:r>
    </w:p>
    <w:p w14:paraId="589CC7A3" w14:textId="77777777" w:rsidR="000E0FDE" w:rsidRDefault="000E0FDE" w:rsidP="000E0FDE">
      <w:pPr>
        <w:tabs>
          <w:tab w:val="left" w:pos="-360"/>
          <w:tab w:val="left" w:pos="0"/>
        </w:tabs>
        <w:autoSpaceDE w:val="0"/>
        <w:autoSpaceDN w:val="0"/>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bCs/>
          <w:iCs/>
          <w:sz w:val="26"/>
          <w:szCs w:val="26"/>
        </w:rPr>
        <w:t xml:space="preserve">В связи с вышеизложенным, жалоба Заявителя по доводам, изложенной в ней, не может быть признана обоснованной, а </w:t>
      </w:r>
      <w:r>
        <w:rPr>
          <w:rFonts w:ascii="Times New Roman" w:hAnsi="Times New Roman" w:cs="Times New Roman"/>
          <w:sz w:val="26"/>
          <w:szCs w:val="26"/>
          <w:shd w:val="clear" w:color="auto" w:fill="FFFFFF"/>
        </w:rPr>
        <w:t xml:space="preserve">Комиссия Ленинградского УФАС России </w:t>
      </w:r>
      <w:r>
        <w:rPr>
          <w:rFonts w:ascii="Times New Roman" w:hAnsi="Times New Roman" w:cs="Times New Roman"/>
          <w:sz w:val="26"/>
          <w:szCs w:val="26"/>
          <w:shd w:val="clear" w:color="auto" w:fill="FFFFFF"/>
        </w:rPr>
        <w:lastRenderedPageBreak/>
        <w:t xml:space="preserve">отмечает, что </w:t>
      </w:r>
      <w:r>
        <w:rPr>
          <w:rFonts w:ascii="Times New Roman" w:hAnsi="Times New Roman" w:cs="Times New Roman"/>
          <w:sz w:val="26"/>
          <w:szCs w:val="26"/>
        </w:rPr>
        <w:t>в случае действительного выявления несоответствия количества присвоенных баллов и результатов оценки заявок, Заявитель имеет возможность реализовать и защитить свое нарушенное право в органе, наделенном соответствующими полномочиями.</w:t>
      </w:r>
      <w:proofErr w:type="gramEnd"/>
    </w:p>
    <w:p w14:paraId="11A3925B" w14:textId="77777777" w:rsidR="000E0FDE" w:rsidRDefault="000E0FDE" w:rsidP="000E0FDE">
      <w:pPr>
        <w:tabs>
          <w:tab w:val="left" w:pos="1172"/>
        </w:tabs>
        <w:suppressAutoHyphens/>
        <w:spacing w:after="0" w:line="240" w:lineRule="auto"/>
        <w:ind w:firstLine="720"/>
        <w:jc w:val="both"/>
        <w:rPr>
          <w:rFonts w:ascii="Times New Roman" w:eastAsia="Times New Roman" w:hAnsi="Times New Roman" w:cs="Times New Roman"/>
          <w:sz w:val="26"/>
          <w:szCs w:val="26"/>
          <w:shd w:val="clear" w:color="auto" w:fill="FFFFFF"/>
        </w:rPr>
      </w:pPr>
      <w:r>
        <w:rPr>
          <w:rFonts w:ascii="Times New Roman" w:hAnsi="Times New Roman"/>
          <w:sz w:val="26"/>
          <w:szCs w:val="26"/>
        </w:rPr>
        <w:t>Аналогичная правовая позиция отражена, в том числе в судебной практике (Постановление Арбитражного суд Северо-Кавказского округа от 07.07.2021 по делу №А53-11325/2020): «</w:t>
      </w:r>
      <w:r>
        <w:rPr>
          <w:rFonts w:ascii="Times New Roman" w:hAnsi="Times New Roman"/>
          <w:i/>
          <w:sz w:val="26"/>
          <w:szCs w:val="26"/>
        </w:rPr>
        <w:t>Данная норма устанавливает изъятие из сферы контроля при проведении плановых и внеплановых проверок. Качественные, функциональные и экологические характеристики объекта закупки, а также квалификация участников закупки, в том числе наличие у них финансовых ресурсов, опыта работы, связанного с предметом контракта, и деловой репутации, специалистов и иных работников определенного уровня квалификации не могут являться предметом административного контроля. Данные результаты подлежат проверке в порядке судебного контроля</w:t>
      </w:r>
      <w:r>
        <w:rPr>
          <w:rFonts w:ascii="Times New Roman" w:hAnsi="Times New Roman"/>
          <w:sz w:val="26"/>
          <w:szCs w:val="26"/>
        </w:rPr>
        <w:t>».</w:t>
      </w:r>
    </w:p>
    <w:p w14:paraId="4B32743D" w14:textId="77777777"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Такая же правовая позиция имеется в судах Северо-Западного округа, например, в рамках дел отмечалось:</w:t>
      </w:r>
    </w:p>
    <w:p w14:paraId="69A2376D" w14:textId="77777777"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 А56-11367/2024: </w:t>
      </w:r>
      <w:proofErr w:type="gramStart"/>
      <w:r>
        <w:rPr>
          <w:rFonts w:ascii="Times New Roman" w:hAnsi="Times New Roman"/>
          <w:sz w:val="26"/>
          <w:szCs w:val="26"/>
        </w:rPr>
        <w:t>«</w:t>
      </w:r>
      <w:r>
        <w:rPr>
          <w:rFonts w:ascii="Times New Roman" w:hAnsi="Times New Roman"/>
          <w:i/>
          <w:sz w:val="26"/>
          <w:szCs w:val="26"/>
        </w:rPr>
        <w:t>Поскольку с учетом ограничений, установленных частью 12 статьи 99, частью 6 статьи 106 Закона N 44-ФЗ, антимонопольный орган не наделен полномочиями на рассмотрение жалобы на результаты оценки заявок на участие в конкурсе на предмет соответствия поданной иным участником заявки критериям оценки, а также не наделен полномочиями на проведение внеплановой проверки данных обстоятельств, поскольку для таких ситуаций установлен исключительно судебный порядок</w:t>
      </w:r>
      <w:proofErr w:type="gramEnd"/>
      <w:r>
        <w:rPr>
          <w:rFonts w:ascii="Times New Roman" w:hAnsi="Times New Roman"/>
          <w:i/>
          <w:sz w:val="26"/>
          <w:szCs w:val="26"/>
        </w:rPr>
        <w:t xml:space="preserve"> обжалования, в данном случае, у управления отсутствовали основания для принятия оспариваемых учреждением решения и предписания об устранении нарушений</w:t>
      </w:r>
      <w:r>
        <w:rPr>
          <w:rFonts w:ascii="Times New Roman" w:hAnsi="Times New Roman"/>
          <w:sz w:val="26"/>
          <w:szCs w:val="26"/>
        </w:rPr>
        <w:t>»;</w:t>
      </w:r>
    </w:p>
    <w:p w14:paraId="0F3546B0" w14:textId="77777777"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Pr>
          <w:rFonts w:ascii="Times New Roman" w:hAnsi="Times New Roman"/>
          <w:sz w:val="26"/>
          <w:szCs w:val="26"/>
        </w:rPr>
        <w:t>- А26-11095/2019: «</w:t>
      </w:r>
      <w:r>
        <w:rPr>
          <w:rFonts w:ascii="Times New Roman" w:hAnsi="Times New Roman"/>
          <w:i/>
          <w:sz w:val="26"/>
          <w:szCs w:val="26"/>
        </w:rPr>
        <w:t>Проанализировав доводы Общества, выводы Управления, приведенные в оспариваемом решении, суды пришли к обоснованному выводу о том, что принятое Управлением решение фактически касается результатов оценки заявки Общества Комиссией.</w:t>
      </w:r>
    </w:p>
    <w:p w14:paraId="09E58B9B" w14:textId="77777777"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Pr>
          <w:rFonts w:ascii="Times New Roman" w:hAnsi="Times New Roman"/>
          <w:i/>
          <w:sz w:val="26"/>
          <w:szCs w:val="26"/>
        </w:rPr>
        <w:t xml:space="preserve">Вопросы, связанные с присвоением заявкам баллов, процентных эквивалентов тех или иных показателей, не могут быть предметом администрирования со стороны антимонопольного органа; оценка и сопоставление заявок осуществляются заказчиком в целях определения лучшего предложения (условия) исполнения контракта, при этом оценка таких заявок по </w:t>
      </w:r>
      <w:proofErr w:type="spellStart"/>
      <w:r>
        <w:rPr>
          <w:rFonts w:ascii="Times New Roman" w:hAnsi="Times New Roman"/>
          <w:i/>
          <w:sz w:val="26"/>
          <w:szCs w:val="26"/>
        </w:rPr>
        <w:t>нестоимостным</w:t>
      </w:r>
      <w:proofErr w:type="spellEnd"/>
      <w:r>
        <w:rPr>
          <w:rFonts w:ascii="Times New Roman" w:hAnsi="Times New Roman"/>
          <w:i/>
          <w:sz w:val="26"/>
          <w:szCs w:val="26"/>
        </w:rPr>
        <w:t xml:space="preserve"> критериям (качество, опыт, квалификация) зачастую относится на усмотрение заказчика, потому как выбор наилучшего предложения среди прочих равных является исключительно его прерогативой.</w:t>
      </w:r>
    </w:p>
    <w:p w14:paraId="46297F97" w14:textId="77777777"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i/>
          <w:sz w:val="26"/>
          <w:szCs w:val="26"/>
        </w:rPr>
        <w:t>С учетом изложенного является правомерным утверждение судов о том, что Управление вышло за рамки своей компетенции, пределы которой обозначены в части 6 статьи 106 Закона N 44-ФЗ, рассмотрев по существу жалобу Общества относительно результатов оценки его заявки на участие в конкурсе»</w:t>
      </w:r>
      <w:r>
        <w:rPr>
          <w:rFonts w:ascii="Times New Roman" w:hAnsi="Times New Roman"/>
          <w:sz w:val="26"/>
          <w:szCs w:val="26"/>
        </w:rPr>
        <w:t>.</w:t>
      </w:r>
    </w:p>
    <w:p w14:paraId="4110AC3B" w14:textId="10F1AEA4"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Комиссия </w:t>
      </w:r>
      <w:r w:rsidR="00780DA8">
        <w:rPr>
          <w:rFonts w:ascii="Times New Roman" w:hAnsi="Times New Roman"/>
          <w:sz w:val="26"/>
          <w:szCs w:val="26"/>
        </w:rPr>
        <w:t xml:space="preserve">также отмечает, что </w:t>
      </w:r>
      <w:r>
        <w:rPr>
          <w:rFonts w:ascii="Times New Roman" w:hAnsi="Times New Roman"/>
          <w:sz w:val="26"/>
          <w:szCs w:val="26"/>
        </w:rPr>
        <w:t>приняла во внимание письменные пояснения Заказчик с обоснованием применения собственного порядка рассмотрения и оценки заявки.</w:t>
      </w:r>
    </w:p>
    <w:p w14:paraId="37AC2E3F" w14:textId="45DEE9F4"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Согласно Протоколу подведения итогов определения поставщика (подрядчика, исполнителя) </w:t>
      </w:r>
      <w:r w:rsidR="000C1875" w:rsidRPr="000C1875">
        <w:rPr>
          <w:rFonts w:ascii="Times New Roman" w:hAnsi="Times New Roman"/>
          <w:sz w:val="26"/>
          <w:szCs w:val="26"/>
        </w:rPr>
        <w:t>от 23.04.2026 №</w:t>
      </w:r>
      <w:r w:rsidR="00736CEB">
        <w:rPr>
          <w:rFonts w:ascii="Times New Roman" w:hAnsi="Times New Roman"/>
          <w:sz w:val="26"/>
          <w:szCs w:val="26"/>
        </w:rPr>
        <w:t xml:space="preserve"> </w:t>
      </w:r>
      <w:r w:rsidR="000C1875" w:rsidRPr="000C1875">
        <w:rPr>
          <w:rFonts w:ascii="Times New Roman" w:hAnsi="Times New Roman"/>
          <w:sz w:val="26"/>
          <w:szCs w:val="26"/>
        </w:rPr>
        <w:t>ИЭОК</w:t>
      </w:r>
      <w:proofErr w:type="gramStart"/>
      <w:r w:rsidR="000C1875" w:rsidRPr="000C1875">
        <w:rPr>
          <w:rFonts w:ascii="Times New Roman" w:hAnsi="Times New Roman"/>
          <w:sz w:val="26"/>
          <w:szCs w:val="26"/>
        </w:rPr>
        <w:t>2</w:t>
      </w:r>
      <w:proofErr w:type="gramEnd"/>
      <w:r>
        <w:rPr>
          <w:rFonts w:ascii="Times New Roman" w:hAnsi="Times New Roman"/>
          <w:sz w:val="26"/>
          <w:szCs w:val="26"/>
        </w:rPr>
        <w:t xml:space="preserve"> заявка Заявителя признана конкурсной комиссией соответствующей и получила оценку. </w:t>
      </w:r>
    </w:p>
    <w:p w14:paraId="6377066B" w14:textId="77777777"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Комиссия установила, что Протокол подведения итогов электронного конкурса содержит всю необходимую информацию, предусмотренную частью 17 статьи 48 Закона о контрактной системе. </w:t>
      </w:r>
    </w:p>
    <w:p w14:paraId="683E2769" w14:textId="77777777"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 xml:space="preserve">Комиссия отмечает, что согласно части 18 статьи 48 Закона о контрактной </w:t>
      </w:r>
      <w:r>
        <w:rPr>
          <w:rFonts w:ascii="Times New Roman" w:hAnsi="Times New Roman"/>
          <w:sz w:val="26"/>
          <w:szCs w:val="26"/>
        </w:rPr>
        <w:lastRenderedPageBreak/>
        <w:t>системе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w:t>
      </w:r>
      <w:proofErr w:type="gramEnd"/>
      <w:r>
        <w:rPr>
          <w:rFonts w:ascii="Times New Roman" w:hAnsi="Times New Roman"/>
          <w:sz w:val="26"/>
          <w:szCs w:val="26"/>
        </w:rPr>
        <w:t xml:space="preserve">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поставщика (подрядчика, исполнителя). </w:t>
      </w:r>
    </w:p>
    <w:p w14:paraId="337AE09B" w14:textId="77777777"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Комиссия также отмечает, что заявка Заявителя не отклонялась и не была признана несоответствующей требованиям извещения об осуществлении закупки, то есть была допущена и признана соответствующей, при этом согласно части 5 статьи 43 Закона о контрактной системе подача заявки на участие в закупке означает согласие участника, подавшего такую заявку, на поставку товара, выполнение работы, оказание услуги на условиях, предусмотренных извещением об</w:t>
      </w:r>
      <w:proofErr w:type="gramEnd"/>
      <w:r>
        <w:rPr>
          <w:rFonts w:ascii="Times New Roman" w:hAnsi="Times New Roman"/>
          <w:sz w:val="26"/>
          <w:szCs w:val="26"/>
        </w:rPr>
        <w:t xml:space="preserve"> </w:t>
      </w:r>
      <w:proofErr w:type="gramStart"/>
      <w:r>
        <w:rPr>
          <w:rFonts w:ascii="Times New Roman" w:hAnsi="Times New Roman"/>
          <w:sz w:val="26"/>
          <w:szCs w:val="26"/>
        </w:rPr>
        <w:t>осуществлении</w:t>
      </w:r>
      <w:proofErr w:type="gramEnd"/>
      <w:r>
        <w:rPr>
          <w:rFonts w:ascii="Times New Roman" w:hAnsi="Times New Roman"/>
          <w:sz w:val="26"/>
          <w:szCs w:val="26"/>
        </w:rPr>
        <w:t xml:space="preserve"> закупки, документацией о закупке (в случае, если Законом о контрактной системе предусмотрена документация о закупке), и в соответствии с заявкой такого участника закупки на участие в закупке. </w:t>
      </w:r>
    </w:p>
    <w:p w14:paraId="25D3DAFA" w14:textId="41717817" w:rsidR="00AD7C4D"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В связи с </w:t>
      </w:r>
      <w:proofErr w:type="gramStart"/>
      <w:r>
        <w:rPr>
          <w:rFonts w:ascii="Times New Roman" w:hAnsi="Times New Roman"/>
          <w:sz w:val="26"/>
          <w:szCs w:val="26"/>
        </w:rPr>
        <w:t>вышеизложенным</w:t>
      </w:r>
      <w:proofErr w:type="gramEnd"/>
      <w:r>
        <w:rPr>
          <w:rFonts w:ascii="Times New Roman" w:hAnsi="Times New Roman"/>
          <w:sz w:val="26"/>
          <w:szCs w:val="26"/>
        </w:rPr>
        <w:t>, в случае действительного выявления несоответствия количества присвоенных баллов и результатов оценки заявок, Заявитель имеет возможность реализовать и защитить свое нарушенное право в судебном органе, наделенном соответствующими полномочиями, поскольку дать оценку правомерности количества присвоенных баллов антимонопольный орган не может.</w:t>
      </w:r>
    </w:p>
    <w:p w14:paraId="1CF404A9" w14:textId="77777777" w:rsidR="000E0FDE" w:rsidRP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4A2BA254" w14:textId="77777777" w:rsidR="00EB1AEA" w:rsidRPr="00EB1AEA" w:rsidRDefault="00EB1AEA" w:rsidP="00EB1AEA">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EB1AEA">
        <w:rPr>
          <w:rFonts w:ascii="Times New Roman" w:eastAsiaTheme="minorEastAsia" w:hAnsi="Times New Roman" w:cs="Times New Roman"/>
          <w:sz w:val="26"/>
          <w:szCs w:val="26"/>
          <w:shd w:val="clear" w:color="auto" w:fill="FFFFFF"/>
          <w:lang w:eastAsia="ru-RU"/>
        </w:rPr>
        <w:t>На основании изложенного и, руководствуясь частью</w:t>
      </w:r>
      <w:r w:rsidRPr="00EB1AEA">
        <w:rPr>
          <w:rFonts w:ascii="Times New Roman" w:eastAsiaTheme="minorEastAsia" w:hAnsi="Times New Roman" w:cs="Times New Roman"/>
          <w:bCs/>
          <w:sz w:val="26"/>
          <w:szCs w:val="26"/>
          <w:lang w:eastAsia="ru-RU"/>
        </w:rPr>
        <w:t xml:space="preserve"> 8 статьи 106, пунктом 2 части 22 статьи 99 Закона о контрактной системе, Комиссия</w:t>
      </w:r>
    </w:p>
    <w:p w14:paraId="06FF4F61" w14:textId="77777777" w:rsidR="00EB1AEA" w:rsidRPr="00EB1AEA" w:rsidRDefault="00EB1AEA" w:rsidP="00EB1AEA">
      <w:pPr>
        <w:widowControl w:val="0"/>
        <w:tabs>
          <w:tab w:val="left" w:pos="993"/>
        </w:tabs>
        <w:autoSpaceDE w:val="0"/>
        <w:autoSpaceDN w:val="0"/>
        <w:adjustRightInd w:val="0"/>
        <w:spacing w:after="0" w:line="240" w:lineRule="auto"/>
        <w:ind w:firstLine="709"/>
        <w:jc w:val="center"/>
        <w:rPr>
          <w:rFonts w:ascii="Times New Roman" w:eastAsiaTheme="minorEastAsia" w:hAnsi="Times New Roman" w:cs="Times New Roman"/>
          <w:bCs/>
          <w:sz w:val="26"/>
          <w:szCs w:val="26"/>
          <w:lang w:eastAsia="ru-RU"/>
        </w:rPr>
      </w:pPr>
    </w:p>
    <w:p w14:paraId="0B94EE12" w14:textId="77777777" w:rsidR="00EB1AEA" w:rsidRPr="00EB1AEA" w:rsidRDefault="00EB1AEA" w:rsidP="00EB1AEA">
      <w:pPr>
        <w:widowControl w:val="0"/>
        <w:tabs>
          <w:tab w:val="left" w:pos="993"/>
        </w:tabs>
        <w:autoSpaceDE w:val="0"/>
        <w:autoSpaceDN w:val="0"/>
        <w:adjustRightInd w:val="0"/>
        <w:spacing w:after="0" w:line="240" w:lineRule="auto"/>
        <w:jc w:val="center"/>
        <w:rPr>
          <w:rFonts w:ascii="Times New Roman" w:eastAsiaTheme="minorEastAsia" w:hAnsi="Times New Roman" w:cs="Times New Roman"/>
          <w:bCs/>
          <w:sz w:val="26"/>
          <w:szCs w:val="26"/>
          <w:lang w:eastAsia="ru-RU"/>
        </w:rPr>
      </w:pPr>
      <w:r w:rsidRPr="00EB1AEA">
        <w:rPr>
          <w:rFonts w:ascii="Times New Roman" w:eastAsiaTheme="minorEastAsia" w:hAnsi="Times New Roman" w:cs="Times New Roman"/>
          <w:bCs/>
          <w:sz w:val="26"/>
          <w:szCs w:val="26"/>
          <w:lang w:eastAsia="ru-RU"/>
        </w:rPr>
        <w:t>РЕШИЛА:</w:t>
      </w:r>
    </w:p>
    <w:p w14:paraId="6B7DD3FF" w14:textId="77777777" w:rsidR="00EB1AEA" w:rsidRPr="00EB1AEA" w:rsidRDefault="00EB1AEA" w:rsidP="00EB1AEA">
      <w:pPr>
        <w:widowControl w:val="0"/>
        <w:tabs>
          <w:tab w:val="left" w:pos="0"/>
        </w:tabs>
        <w:autoSpaceDE w:val="0"/>
        <w:autoSpaceDN w:val="0"/>
        <w:adjustRightInd w:val="0"/>
        <w:spacing w:after="0" w:line="240" w:lineRule="auto"/>
        <w:jc w:val="both"/>
        <w:rPr>
          <w:rFonts w:ascii="Times New Roman" w:eastAsiaTheme="minorEastAsia" w:hAnsi="Times New Roman" w:cs="Times New Roman"/>
          <w:sz w:val="26"/>
          <w:szCs w:val="26"/>
          <w:shd w:val="clear" w:color="auto" w:fill="FFFFFF"/>
          <w:lang w:eastAsia="ru-RU"/>
        </w:rPr>
      </w:pPr>
    </w:p>
    <w:p w14:paraId="553AC4F6" w14:textId="4C2CD253" w:rsidR="00EB1AEA" w:rsidRPr="00EB1AEA" w:rsidRDefault="004E6787" w:rsidP="00EB1AEA">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 xml:space="preserve">  </w:t>
      </w:r>
      <w:r w:rsidR="00EB1AEA" w:rsidRPr="00EB1AEA">
        <w:rPr>
          <w:rFonts w:ascii="Times New Roman" w:eastAsiaTheme="minorEastAsia" w:hAnsi="Times New Roman" w:cs="Times New Roman"/>
          <w:bCs/>
          <w:sz w:val="26"/>
          <w:szCs w:val="26"/>
          <w:lang w:eastAsia="ru-RU"/>
        </w:rPr>
        <w:t>Признать жалобу</w:t>
      </w:r>
      <w:r w:rsidR="00F34BBB" w:rsidRPr="00F34BBB">
        <w:t xml:space="preserve"> </w:t>
      </w:r>
      <w:r w:rsidR="000C1875" w:rsidRPr="000C1875">
        <w:rPr>
          <w:rFonts w:ascii="Times New Roman" w:eastAsiaTheme="minorEastAsia" w:hAnsi="Times New Roman" w:cs="Times New Roman"/>
          <w:bCs/>
          <w:sz w:val="26"/>
          <w:szCs w:val="26"/>
          <w:lang w:eastAsia="ru-RU"/>
        </w:rPr>
        <w:t xml:space="preserve">ИП </w:t>
      </w:r>
      <w:proofErr w:type="spellStart"/>
      <w:r w:rsidR="000C1875" w:rsidRPr="000C1875">
        <w:rPr>
          <w:rFonts w:ascii="Times New Roman" w:eastAsiaTheme="minorEastAsia" w:hAnsi="Times New Roman" w:cs="Times New Roman"/>
          <w:bCs/>
          <w:sz w:val="26"/>
          <w:szCs w:val="26"/>
          <w:lang w:eastAsia="ru-RU"/>
        </w:rPr>
        <w:t>Пигарев</w:t>
      </w:r>
      <w:proofErr w:type="spellEnd"/>
      <w:r w:rsidR="000C1875" w:rsidRPr="000C1875">
        <w:rPr>
          <w:rFonts w:ascii="Times New Roman" w:eastAsiaTheme="minorEastAsia" w:hAnsi="Times New Roman" w:cs="Times New Roman"/>
          <w:bCs/>
          <w:sz w:val="26"/>
          <w:szCs w:val="26"/>
          <w:lang w:eastAsia="ru-RU"/>
        </w:rPr>
        <w:t xml:space="preserve"> Валерий Александрович</w:t>
      </w:r>
      <w:r w:rsidR="00F34BBB">
        <w:rPr>
          <w:rFonts w:ascii="Times New Roman" w:eastAsiaTheme="minorEastAsia" w:hAnsi="Times New Roman" w:cs="Times New Roman"/>
          <w:bCs/>
          <w:sz w:val="26"/>
          <w:szCs w:val="26"/>
          <w:lang w:eastAsia="ru-RU"/>
        </w:rPr>
        <w:t xml:space="preserve"> </w:t>
      </w:r>
      <w:r>
        <w:rPr>
          <w:rFonts w:ascii="Times New Roman" w:eastAsiaTheme="minorEastAsia" w:hAnsi="Times New Roman" w:cs="Times New Roman"/>
          <w:bCs/>
          <w:sz w:val="26"/>
          <w:szCs w:val="26"/>
          <w:lang w:eastAsia="ru-RU"/>
        </w:rPr>
        <w:t>необоснованной.</w:t>
      </w:r>
    </w:p>
    <w:p w14:paraId="1DB9EDEC" w14:textId="77777777" w:rsidR="00EB1AEA" w:rsidRPr="00EB1AEA" w:rsidRDefault="00EB1AEA" w:rsidP="00EB1AEA">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bCs/>
          <w:i/>
          <w:sz w:val="26"/>
          <w:szCs w:val="26"/>
          <w:lang w:eastAsia="ru-RU"/>
        </w:rPr>
      </w:pPr>
    </w:p>
    <w:p w14:paraId="00E94B7C" w14:textId="77777777" w:rsidR="00EB1AEA" w:rsidRPr="00EB1AEA" w:rsidRDefault="00EB1AEA" w:rsidP="00EB1AEA">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EB1AEA">
        <w:rPr>
          <w:rFonts w:ascii="Times New Roman" w:eastAsiaTheme="minorEastAsia" w:hAnsi="Times New Roman" w:cs="Times New Roman"/>
          <w:bCs/>
          <w:i/>
          <w:sz w:val="26"/>
          <w:szCs w:val="26"/>
          <w:lang w:eastAsia="ru-RU"/>
        </w:rPr>
        <w:t>Настоящее решение может быть обжаловано в судебном порядке в течение трёх месяцев со дня принятия</w:t>
      </w:r>
      <w:r w:rsidRPr="00EB1AEA">
        <w:rPr>
          <w:rFonts w:ascii="Times New Roman" w:eastAsiaTheme="minorEastAsia" w:hAnsi="Times New Roman" w:cs="Times New Roman"/>
          <w:bCs/>
          <w:sz w:val="26"/>
          <w:szCs w:val="26"/>
          <w:lang w:eastAsia="ru-RU"/>
        </w:rPr>
        <w:t>.</w:t>
      </w:r>
    </w:p>
    <w:p w14:paraId="6F4D6264" w14:textId="77777777" w:rsidR="00EB1AEA" w:rsidRDefault="00EB1AEA"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0FEA7C34" w14:textId="77777777" w:rsidR="00D658F9" w:rsidRPr="00D658F9" w:rsidRDefault="00D658F9" w:rsidP="00D658F9">
      <w:pPr>
        <w:rPr>
          <w:rFonts w:ascii="Times New Roman" w:eastAsia="SimSun" w:hAnsi="Times New Roman" w:cs="Mangal"/>
          <w:kern w:val="2"/>
          <w:sz w:val="26"/>
          <w:szCs w:val="26"/>
          <w:lang w:eastAsia="zh-CN" w:bidi="hi-IN"/>
        </w:rPr>
      </w:pPr>
      <w:bookmarkStart w:id="1" w:name="_GoBack"/>
      <w:bookmarkEnd w:id="1"/>
    </w:p>
    <w:p w14:paraId="1082B07D" w14:textId="11DC1023" w:rsidR="0020161C" w:rsidRDefault="0020161C" w:rsidP="00756001">
      <w:pPr>
        <w:jc w:val="center"/>
        <w:rPr>
          <w:rFonts w:ascii="Times New Roman" w:hAnsi="Times New Roman"/>
          <w:sz w:val="26"/>
          <w:szCs w:val="26"/>
        </w:rPr>
      </w:pPr>
      <w:r>
        <w:rPr>
          <w:rFonts w:ascii="Times New Roman" w:hAnsi="Times New Roman"/>
          <w:sz w:val="26"/>
          <w:szCs w:val="26"/>
        </w:rPr>
        <w:t xml:space="preserve">     </w:t>
      </w:r>
    </w:p>
    <w:p w14:paraId="00B962A3" w14:textId="77777777" w:rsidR="005D6D75" w:rsidRPr="00A74353" w:rsidRDefault="005D6D75" w:rsidP="00E822DE">
      <w:pPr>
        <w:widowControl w:val="0"/>
        <w:tabs>
          <w:tab w:val="left" w:pos="993"/>
        </w:tabs>
        <w:autoSpaceDE w:val="0"/>
        <w:autoSpaceDN w:val="0"/>
        <w:adjustRightInd w:val="0"/>
        <w:spacing w:after="0" w:line="240" w:lineRule="auto"/>
        <w:jc w:val="both"/>
        <w:rPr>
          <w:rFonts w:ascii="Times New Roman" w:hAnsi="Times New Roman"/>
          <w:sz w:val="26"/>
          <w:szCs w:val="26"/>
        </w:rPr>
      </w:pPr>
    </w:p>
    <w:sectPr w:rsidR="005D6D75" w:rsidRPr="00A74353" w:rsidSect="0084560C">
      <w:headerReference w:type="even" r:id="rId9"/>
      <w:headerReference w:type="default" r:id="rId10"/>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864762" w14:textId="77777777" w:rsidR="00AF0C6E" w:rsidRDefault="00AF0C6E" w:rsidP="008D35E1">
      <w:pPr>
        <w:spacing w:after="0" w:line="240" w:lineRule="auto"/>
      </w:pPr>
      <w:r>
        <w:separator/>
      </w:r>
    </w:p>
  </w:endnote>
  <w:endnote w:type="continuationSeparator" w:id="0">
    <w:p w14:paraId="09AA1A23" w14:textId="77777777" w:rsidR="00AF0C6E" w:rsidRDefault="00AF0C6E"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D97E58" w14:textId="77777777" w:rsidR="00AF0C6E" w:rsidRDefault="00AF0C6E" w:rsidP="008D35E1">
      <w:pPr>
        <w:spacing w:after="0" w:line="240" w:lineRule="auto"/>
      </w:pPr>
      <w:r>
        <w:separator/>
      </w:r>
    </w:p>
  </w:footnote>
  <w:footnote w:type="continuationSeparator" w:id="0">
    <w:p w14:paraId="3FD06E49" w14:textId="77777777" w:rsidR="00AF0C6E" w:rsidRDefault="00AF0C6E"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EA6A7C" w14:textId="77777777" w:rsidR="002A2294" w:rsidRDefault="002A2294"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6503EC17" w14:textId="77777777" w:rsidR="002A2294" w:rsidRDefault="002A2294">
    <w:pPr>
      <w:pStyle w:val="a3"/>
    </w:pPr>
  </w:p>
  <w:p w14:paraId="62850E69" w14:textId="77777777" w:rsidR="002A2294" w:rsidRDefault="002A2294"/>
  <w:p w14:paraId="2586CD1B" w14:textId="77777777" w:rsidR="002A2294" w:rsidRDefault="002A229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217568" w14:textId="77777777" w:rsidR="002A2294" w:rsidRDefault="002A2294">
    <w:pPr>
      <w:pStyle w:val="a3"/>
      <w:jc w:val="center"/>
    </w:pPr>
  </w:p>
  <w:p w14:paraId="0AA1F126" w14:textId="77777777" w:rsidR="002A2294" w:rsidRDefault="002A2294">
    <w:pPr>
      <w:pStyle w:val="a3"/>
      <w:jc w:val="center"/>
    </w:pPr>
  </w:p>
  <w:p w14:paraId="01ACF488" w14:textId="77777777" w:rsidR="002A2294" w:rsidRDefault="00706EAD">
    <w:pPr>
      <w:pStyle w:val="a3"/>
      <w:jc w:val="center"/>
    </w:pPr>
    <w:sdt>
      <w:sdtPr>
        <w:id w:val="1537005726"/>
        <w:docPartObj>
          <w:docPartGallery w:val="Page Numbers (Top of Page)"/>
          <w:docPartUnique/>
        </w:docPartObj>
      </w:sdtPr>
      <w:sdtEndPr/>
      <w:sdtContent>
        <w:r w:rsidR="002A2294">
          <w:fldChar w:fldCharType="begin"/>
        </w:r>
        <w:r w:rsidR="002A2294">
          <w:instrText>PAGE   \* MERGEFORMAT</w:instrText>
        </w:r>
        <w:r w:rsidR="002A2294">
          <w:fldChar w:fldCharType="separate"/>
        </w:r>
        <w:r>
          <w:rPr>
            <w:noProof/>
          </w:rPr>
          <w:t>9</w:t>
        </w:r>
        <w:r w:rsidR="002A2294">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52ED"/>
    <w:rsid w:val="000161DC"/>
    <w:rsid w:val="000225FB"/>
    <w:rsid w:val="00023A65"/>
    <w:rsid w:val="00025347"/>
    <w:rsid w:val="00027CA4"/>
    <w:rsid w:val="00035ED1"/>
    <w:rsid w:val="000374C5"/>
    <w:rsid w:val="000379B7"/>
    <w:rsid w:val="00044E25"/>
    <w:rsid w:val="0004530C"/>
    <w:rsid w:val="00053C34"/>
    <w:rsid w:val="00055343"/>
    <w:rsid w:val="0005705A"/>
    <w:rsid w:val="000641F1"/>
    <w:rsid w:val="0007483C"/>
    <w:rsid w:val="00077431"/>
    <w:rsid w:val="00082F38"/>
    <w:rsid w:val="00083EB4"/>
    <w:rsid w:val="00091E7C"/>
    <w:rsid w:val="000A0047"/>
    <w:rsid w:val="000A1E9F"/>
    <w:rsid w:val="000A5025"/>
    <w:rsid w:val="000B3A33"/>
    <w:rsid w:val="000B77D4"/>
    <w:rsid w:val="000C1875"/>
    <w:rsid w:val="000C53FB"/>
    <w:rsid w:val="000D6F53"/>
    <w:rsid w:val="000E0FDE"/>
    <w:rsid w:val="000E207B"/>
    <w:rsid w:val="000E3D15"/>
    <w:rsid w:val="00100BCA"/>
    <w:rsid w:val="00101B96"/>
    <w:rsid w:val="001145FB"/>
    <w:rsid w:val="00114D71"/>
    <w:rsid w:val="00117B41"/>
    <w:rsid w:val="00117CAA"/>
    <w:rsid w:val="0012144E"/>
    <w:rsid w:val="0014491F"/>
    <w:rsid w:val="001459C0"/>
    <w:rsid w:val="00151F97"/>
    <w:rsid w:val="00155CAF"/>
    <w:rsid w:val="0016176B"/>
    <w:rsid w:val="001635F9"/>
    <w:rsid w:val="00172E6A"/>
    <w:rsid w:val="0018053B"/>
    <w:rsid w:val="00181308"/>
    <w:rsid w:val="00196603"/>
    <w:rsid w:val="001B1473"/>
    <w:rsid w:val="001B30E8"/>
    <w:rsid w:val="001C4E4B"/>
    <w:rsid w:val="001C7286"/>
    <w:rsid w:val="001D2C58"/>
    <w:rsid w:val="001E4849"/>
    <w:rsid w:val="001E4BB9"/>
    <w:rsid w:val="001F3CD6"/>
    <w:rsid w:val="001F3F42"/>
    <w:rsid w:val="001F4C51"/>
    <w:rsid w:val="00200C14"/>
    <w:rsid w:val="0020161C"/>
    <w:rsid w:val="002114E7"/>
    <w:rsid w:val="002137EF"/>
    <w:rsid w:val="0022189C"/>
    <w:rsid w:val="00224789"/>
    <w:rsid w:val="002356DC"/>
    <w:rsid w:val="00236484"/>
    <w:rsid w:val="00240128"/>
    <w:rsid w:val="00241B4E"/>
    <w:rsid w:val="00244D75"/>
    <w:rsid w:val="00246E06"/>
    <w:rsid w:val="00252488"/>
    <w:rsid w:val="00252C3D"/>
    <w:rsid w:val="00257588"/>
    <w:rsid w:val="00263723"/>
    <w:rsid w:val="0027403B"/>
    <w:rsid w:val="00280919"/>
    <w:rsid w:val="00281E4E"/>
    <w:rsid w:val="0028559E"/>
    <w:rsid w:val="00285BF2"/>
    <w:rsid w:val="002A0139"/>
    <w:rsid w:val="002A2294"/>
    <w:rsid w:val="002A6CD2"/>
    <w:rsid w:val="002B44B2"/>
    <w:rsid w:val="002B5A06"/>
    <w:rsid w:val="002C543B"/>
    <w:rsid w:val="002D0DA4"/>
    <w:rsid w:val="002D44D9"/>
    <w:rsid w:val="002E7962"/>
    <w:rsid w:val="002F43A1"/>
    <w:rsid w:val="003111A7"/>
    <w:rsid w:val="0031303A"/>
    <w:rsid w:val="00314BDE"/>
    <w:rsid w:val="003322CE"/>
    <w:rsid w:val="00340CE1"/>
    <w:rsid w:val="003430B0"/>
    <w:rsid w:val="003442E3"/>
    <w:rsid w:val="00363163"/>
    <w:rsid w:val="00367854"/>
    <w:rsid w:val="0038162C"/>
    <w:rsid w:val="00382BF8"/>
    <w:rsid w:val="00382D5A"/>
    <w:rsid w:val="003875FF"/>
    <w:rsid w:val="00387894"/>
    <w:rsid w:val="003879E6"/>
    <w:rsid w:val="0039071E"/>
    <w:rsid w:val="00390AFB"/>
    <w:rsid w:val="00396D0C"/>
    <w:rsid w:val="003A2912"/>
    <w:rsid w:val="003A71E3"/>
    <w:rsid w:val="003B099C"/>
    <w:rsid w:val="003B6F69"/>
    <w:rsid w:val="003D206D"/>
    <w:rsid w:val="004052B6"/>
    <w:rsid w:val="00405517"/>
    <w:rsid w:val="00405817"/>
    <w:rsid w:val="00405B74"/>
    <w:rsid w:val="00415920"/>
    <w:rsid w:val="00423C03"/>
    <w:rsid w:val="00424541"/>
    <w:rsid w:val="0043287A"/>
    <w:rsid w:val="00434534"/>
    <w:rsid w:val="00443BB8"/>
    <w:rsid w:val="0044448E"/>
    <w:rsid w:val="004557FD"/>
    <w:rsid w:val="00457910"/>
    <w:rsid w:val="004643B3"/>
    <w:rsid w:val="0047647B"/>
    <w:rsid w:val="0048011D"/>
    <w:rsid w:val="00487FC8"/>
    <w:rsid w:val="004919B7"/>
    <w:rsid w:val="00497C3A"/>
    <w:rsid w:val="004A1792"/>
    <w:rsid w:val="004A5B76"/>
    <w:rsid w:val="004C30A7"/>
    <w:rsid w:val="004D17EA"/>
    <w:rsid w:val="004E663F"/>
    <w:rsid w:val="004E6787"/>
    <w:rsid w:val="004F1F98"/>
    <w:rsid w:val="004F7DF3"/>
    <w:rsid w:val="0050129E"/>
    <w:rsid w:val="00502215"/>
    <w:rsid w:val="005040C7"/>
    <w:rsid w:val="00506283"/>
    <w:rsid w:val="00511C20"/>
    <w:rsid w:val="005175E4"/>
    <w:rsid w:val="00520F35"/>
    <w:rsid w:val="00525AE9"/>
    <w:rsid w:val="005350D9"/>
    <w:rsid w:val="00535168"/>
    <w:rsid w:val="005410EC"/>
    <w:rsid w:val="00542AD3"/>
    <w:rsid w:val="00546770"/>
    <w:rsid w:val="0054686D"/>
    <w:rsid w:val="00560848"/>
    <w:rsid w:val="00561E25"/>
    <w:rsid w:val="00565C76"/>
    <w:rsid w:val="0057292B"/>
    <w:rsid w:val="00577DEB"/>
    <w:rsid w:val="00581594"/>
    <w:rsid w:val="00592A3F"/>
    <w:rsid w:val="005936B6"/>
    <w:rsid w:val="00595231"/>
    <w:rsid w:val="00595E6F"/>
    <w:rsid w:val="00596EFD"/>
    <w:rsid w:val="005A028F"/>
    <w:rsid w:val="005A26FC"/>
    <w:rsid w:val="005A3B36"/>
    <w:rsid w:val="005A4015"/>
    <w:rsid w:val="005B0369"/>
    <w:rsid w:val="005B1D44"/>
    <w:rsid w:val="005B1DA7"/>
    <w:rsid w:val="005C43D8"/>
    <w:rsid w:val="005D066B"/>
    <w:rsid w:val="005D309E"/>
    <w:rsid w:val="005D35FA"/>
    <w:rsid w:val="005D6D75"/>
    <w:rsid w:val="005D7334"/>
    <w:rsid w:val="005E722C"/>
    <w:rsid w:val="006022E8"/>
    <w:rsid w:val="0060531B"/>
    <w:rsid w:val="00607D07"/>
    <w:rsid w:val="00612B39"/>
    <w:rsid w:val="00633FD0"/>
    <w:rsid w:val="00634D33"/>
    <w:rsid w:val="00646639"/>
    <w:rsid w:val="006554A8"/>
    <w:rsid w:val="006562FF"/>
    <w:rsid w:val="006706A7"/>
    <w:rsid w:val="00676271"/>
    <w:rsid w:val="0068268D"/>
    <w:rsid w:val="006A0B80"/>
    <w:rsid w:val="006A36B6"/>
    <w:rsid w:val="006A57BB"/>
    <w:rsid w:val="006B3D41"/>
    <w:rsid w:val="006D07BD"/>
    <w:rsid w:val="006D5ABC"/>
    <w:rsid w:val="006D733D"/>
    <w:rsid w:val="006E19D8"/>
    <w:rsid w:val="006F1E7C"/>
    <w:rsid w:val="006F2205"/>
    <w:rsid w:val="006F60DF"/>
    <w:rsid w:val="00700B1F"/>
    <w:rsid w:val="007031AB"/>
    <w:rsid w:val="00706A7C"/>
    <w:rsid w:val="00706EAD"/>
    <w:rsid w:val="007101F3"/>
    <w:rsid w:val="00721E9F"/>
    <w:rsid w:val="00731372"/>
    <w:rsid w:val="00731E26"/>
    <w:rsid w:val="00736CEB"/>
    <w:rsid w:val="00756001"/>
    <w:rsid w:val="00757AB7"/>
    <w:rsid w:val="00777307"/>
    <w:rsid w:val="00780DA8"/>
    <w:rsid w:val="00785F35"/>
    <w:rsid w:val="007976DA"/>
    <w:rsid w:val="007C6084"/>
    <w:rsid w:val="007C7A1A"/>
    <w:rsid w:val="007D692C"/>
    <w:rsid w:val="007E34C5"/>
    <w:rsid w:val="007E7F67"/>
    <w:rsid w:val="007F3BEA"/>
    <w:rsid w:val="007F6C43"/>
    <w:rsid w:val="007F7B31"/>
    <w:rsid w:val="00800602"/>
    <w:rsid w:val="00800E35"/>
    <w:rsid w:val="00803C1E"/>
    <w:rsid w:val="00806230"/>
    <w:rsid w:val="00830136"/>
    <w:rsid w:val="00831454"/>
    <w:rsid w:val="00831C5A"/>
    <w:rsid w:val="00832636"/>
    <w:rsid w:val="008405CD"/>
    <w:rsid w:val="00845572"/>
    <w:rsid w:val="0084560C"/>
    <w:rsid w:val="00847F5F"/>
    <w:rsid w:val="008534D8"/>
    <w:rsid w:val="00853BD6"/>
    <w:rsid w:val="00861248"/>
    <w:rsid w:val="008656BA"/>
    <w:rsid w:val="00874B3F"/>
    <w:rsid w:val="00880C63"/>
    <w:rsid w:val="008839F1"/>
    <w:rsid w:val="008878AF"/>
    <w:rsid w:val="00893B28"/>
    <w:rsid w:val="00894012"/>
    <w:rsid w:val="008A10B8"/>
    <w:rsid w:val="008A24C7"/>
    <w:rsid w:val="008A56D1"/>
    <w:rsid w:val="008C392F"/>
    <w:rsid w:val="008C633B"/>
    <w:rsid w:val="008C6540"/>
    <w:rsid w:val="008D35E1"/>
    <w:rsid w:val="008D374F"/>
    <w:rsid w:val="008D4126"/>
    <w:rsid w:val="008E4F99"/>
    <w:rsid w:val="008E596F"/>
    <w:rsid w:val="009070EB"/>
    <w:rsid w:val="0091589D"/>
    <w:rsid w:val="00922CA6"/>
    <w:rsid w:val="009266F3"/>
    <w:rsid w:val="00934FC6"/>
    <w:rsid w:val="00935A9E"/>
    <w:rsid w:val="009376B4"/>
    <w:rsid w:val="00941F93"/>
    <w:rsid w:val="00943054"/>
    <w:rsid w:val="00944062"/>
    <w:rsid w:val="00945D5F"/>
    <w:rsid w:val="009505A0"/>
    <w:rsid w:val="009515A5"/>
    <w:rsid w:val="00953BDF"/>
    <w:rsid w:val="00961967"/>
    <w:rsid w:val="009676EC"/>
    <w:rsid w:val="00970276"/>
    <w:rsid w:val="00973F84"/>
    <w:rsid w:val="00977690"/>
    <w:rsid w:val="0097797F"/>
    <w:rsid w:val="00977D30"/>
    <w:rsid w:val="00984E15"/>
    <w:rsid w:val="00990A7F"/>
    <w:rsid w:val="00996AA4"/>
    <w:rsid w:val="00997B60"/>
    <w:rsid w:val="009A02D7"/>
    <w:rsid w:val="009A2DB0"/>
    <w:rsid w:val="009B1FC4"/>
    <w:rsid w:val="009C02BD"/>
    <w:rsid w:val="009C63C0"/>
    <w:rsid w:val="009D014C"/>
    <w:rsid w:val="009D1C2C"/>
    <w:rsid w:val="009E02E9"/>
    <w:rsid w:val="009E3A0E"/>
    <w:rsid w:val="009E65B4"/>
    <w:rsid w:val="009F23E9"/>
    <w:rsid w:val="009F2CEC"/>
    <w:rsid w:val="009F4CAF"/>
    <w:rsid w:val="00A02675"/>
    <w:rsid w:val="00A04B58"/>
    <w:rsid w:val="00A07EBB"/>
    <w:rsid w:val="00A15161"/>
    <w:rsid w:val="00A207E8"/>
    <w:rsid w:val="00A2681F"/>
    <w:rsid w:val="00A40B44"/>
    <w:rsid w:val="00A4137D"/>
    <w:rsid w:val="00A54708"/>
    <w:rsid w:val="00A56780"/>
    <w:rsid w:val="00A63D11"/>
    <w:rsid w:val="00A7012F"/>
    <w:rsid w:val="00A75A6B"/>
    <w:rsid w:val="00A85255"/>
    <w:rsid w:val="00A86266"/>
    <w:rsid w:val="00A87DE3"/>
    <w:rsid w:val="00A940C0"/>
    <w:rsid w:val="00A96164"/>
    <w:rsid w:val="00A96511"/>
    <w:rsid w:val="00AB0D36"/>
    <w:rsid w:val="00AB65EC"/>
    <w:rsid w:val="00AB6F6B"/>
    <w:rsid w:val="00AC20E1"/>
    <w:rsid w:val="00AC54F5"/>
    <w:rsid w:val="00AD02C0"/>
    <w:rsid w:val="00AD7C4D"/>
    <w:rsid w:val="00AE29F8"/>
    <w:rsid w:val="00AF0C6E"/>
    <w:rsid w:val="00AF0D78"/>
    <w:rsid w:val="00AF3558"/>
    <w:rsid w:val="00B15AE1"/>
    <w:rsid w:val="00B20868"/>
    <w:rsid w:val="00B238C5"/>
    <w:rsid w:val="00B24406"/>
    <w:rsid w:val="00B314F1"/>
    <w:rsid w:val="00B32301"/>
    <w:rsid w:val="00B435B1"/>
    <w:rsid w:val="00B4363C"/>
    <w:rsid w:val="00B46139"/>
    <w:rsid w:val="00B4637B"/>
    <w:rsid w:val="00B50A6A"/>
    <w:rsid w:val="00B5316B"/>
    <w:rsid w:val="00B57B47"/>
    <w:rsid w:val="00B70E2D"/>
    <w:rsid w:val="00B747FC"/>
    <w:rsid w:val="00B82DF7"/>
    <w:rsid w:val="00B84C7A"/>
    <w:rsid w:val="00B84CAC"/>
    <w:rsid w:val="00B872F6"/>
    <w:rsid w:val="00B93035"/>
    <w:rsid w:val="00BC21F3"/>
    <w:rsid w:val="00BC3CF9"/>
    <w:rsid w:val="00BC42E0"/>
    <w:rsid w:val="00BD1931"/>
    <w:rsid w:val="00BD5A62"/>
    <w:rsid w:val="00BE0C78"/>
    <w:rsid w:val="00BE3743"/>
    <w:rsid w:val="00BE670D"/>
    <w:rsid w:val="00BF1ED6"/>
    <w:rsid w:val="00BF2346"/>
    <w:rsid w:val="00C07C49"/>
    <w:rsid w:val="00C10EA3"/>
    <w:rsid w:val="00C1270F"/>
    <w:rsid w:val="00C157A3"/>
    <w:rsid w:val="00C2219D"/>
    <w:rsid w:val="00C22917"/>
    <w:rsid w:val="00C24286"/>
    <w:rsid w:val="00C27A7B"/>
    <w:rsid w:val="00C3004E"/>
    <w:rsid w:val="00C313A9"/>
    <w:rsid w:val="00C36665"/>
    <w:rsid w:val="00C36887"/>
    <w:rsid w:val="00C45D75"/>
    <w:rsid w:val="00C5117E"/>
    <w:rsid w:val="00C5732C"/>
    <w:rsid w:val="00C573C5"/>
    <w:rsid w:val="00C57CC2"/>
    <w:rsid w:val="00C655EE"/>
    <w:rsid w:val="00C7015E"/>
    <w:rsid w:val="00C75107"/>
    <w:rsid w:val="00C7563F"/>
    <w:rsid w:val="00C82A9E"/>
    <w:rsid w:val="00C858AC"/>
    <w:rsid w:val="00C877AB"/>
    <w:rsid w:val="00C93788"/>
    <w:rsid w:val="00C94E6A"/>
    <w:rsid w:val="00CB69CC"/>
    <w:rsid w:val="00CB7C04"/>
    <w:rsid w:val="00CC4D38"/>
    <w:rsid w:val="00CC52BC"/>
    <w:rsid w:val="00CD3AAC"/>
    <w:rsid w:val="00CD58A1"/>
    <w:rsid w:val="00CE29B1"/>
    <w:rsid w:val="00CE59B4"/>
    <w:rsid w:val="00CE7D72"/>
    <w:rsid w:val="00D03589"/>
    <w:rsid w:val="00D052D0"/>
    <w:rsid w:val="00D101CE"/>
    <w:rsid w:val="00D11516"/>
    <w:rsid w:val="00D12903"/>
    <w:rsid w:val="00D222FB"/>
    <w:rsid w:val="00D45108"/>
    <w:rsid w:val="00D458E5"/>
    <w:rsid w:val="00D51313"/>
    <w:rsid w:val="00D534E7"/>
    <w:rsid w:val="00D53996"/>
    <w:rsid w:val="00D56619"/>
    <w:rsid w:val="00D64A56"/>
    <w:rsid w:val="00D658F9"/>
    <w:rsid w:val="00D73841"/>
    <w:rsid w:val="00D75C93"/>
    <w:rsid w:val="00D83EB3"/>
    <w:rsid w:val="00D842E2"/>
    <w:rsid w:val="00D859EC"/>
    <w:rsid w:val="00D86A33"/>
    <w:rsid w:val="00D90C72"/>
    <w:rsid w:val="00DA2C32"/>
    <w:rsid w:val="00DB030C"/>
    <w:rsid w:val="00DC1604"/>
    <w:rsid w:val="00DC2621"/>
    <w:rsid w:val="00DD1ECA"/>
    <w:rsid w:val="00DD32C3"/>
    <w:rsid w:val="00DD6E7B"/>
    <w:rsid w:val="00E01E6F"/>
    <w:rsid w:val="00E02626"/>
    <w:rsid w:val="00E032CC"/>
    <w:rsid w:val="00E07A01"/>
    <w:rsid w:val="00E13008"/>
    <w:rsid w:val="00E15513"/>
    <w:rsid w:val="00E1788C"/>
    <w:rsid w:val="00E17FFA"/>
    <w:rsid w:val="00E21E7F"/>
    <w:rsid w:val="00E22410"/>
    <w:rsid w:val="00E23F07"/>
    <w:rsid w:val="00E32198"/>
    <w:rsid w:val="00E32336"/>
    <w:rsid w:val="00E36E59"/>
    <w:rsid w:val="00E45F85"/>
    <w:rsid w:val="00E50D3F"/>
    <w:rsid w:val="00E510B0"/>
    <w:rsid w:val="00E517C6"/>
    <w:rsid w:val="00E54C0A"/>
    <w:rsid w:val="00E62CA9"/>
    <w:rsid w:val="00E63915"/>
    <w:rsid w:val="00E6619E"/>
    <w:rsid w:val="00E73379"/>
    <w:rsid w:val="00E76E2D"/>
    <w:rsid w:val="00E81E0F"/>
    <w:rsid w:val="00E822DE"/>
    <w:rsid w:val="00E82BF3"/>
    <w:rsid w:val="00E909A9"/>
    <w:rsid w:val="00E928D5"/>
    <w:rsid w:val="00E9433B"/>
    <w:rsid w:val="00EA2A99"/>
    <w:rsid w:val="00EB0763"/>
    <w:rsid w:val="00EB1AEA"/>
    <w:rsid w:val="00EB1FAD"/>
    <w:rsid w:val="00EB23DE"/>
    <w:rsid w:val="00EC329F"/>
    <w:rsid w:val="00ED0163"/>
    <w:rsid w:val="00ED2571"/>
    <w:rsid w:val="00ED6A50"/>
    <w:rsid w:val="00ED6B26"/>
    <w:rsid w:val="00EE1BD2"/>
    <w:rsid w:val="00EE446D"/>
    <w:rsid w:val="00EE69A2"/>
    <w:rsid w:val="00EE7A1B"/>
    <w:rsid w:val="00EF38C6"/>
    <w:rsid w:val="00F07717"/>
    <w:rsid w:val="00F170A8"/>
    <w:rsid w:val="00F2126A"/>
    <w:rsid w:val="00F21BC1"/>
    <w:rsid w:val="00F21CCF"/>
    <w:rsid w:val="00F34ABB"/>
    <w:rsid w:val="00F34BBB"/>
    <w:rsid w:val="00F43762"/>
    <w:rsid w:val="00F4728E"/>
    <w:rsid w:val="00F55D58"/>
    <w:rsid w:val="00F6009F"/>
    <w:rsid w:val="00F6401F"/>
    <w:rsid w:val="00F732AD"/>
    <w:rsid w:val="00F732B6"/>
    <w:rsid w:val="00F76161"/>
    <w:rsid w:val="00F83F8B"/>
    <w:rsid w:val="00F9271C"/>
    <w:rsid w:val="00FA25A5"/>
    <w:rsid w:val="00FA4CF3"/>
    <w:rsid w:val="00FB3659"/>
    <w:rsid w:val="00FC4BE5"/>
    <w:rsid w:val="00FD64B2"/>
    <w:rsid w:val="00FD6C79"/>
    <w:rsid w:val="00FD7FB2"/>
    <w:rsid w:val="00FE4CC9"/>
    <w:rsid w:val="00FE6666"/>
    <w:rsid w:val="00FE7780"/>
    <w:rsid w:val="00FF028B"/>
    <w:rsid w:val="00FF0789"/>
    <w:rsid w:val="00FF17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CC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2A9E"/>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semiHidden/>
    <w:unhideWhenUsed/>
    <w:rsid w:val="005B1DA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2A9E"/>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semiHidden/>
    <w:unhideWhenUsed/>
    <w:rsid w:val="005B1DA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252301">
      <w:bodyDiv w:val="1"/>
      <w:marLeft w:val="0"/>
      <w:marRight w:val="0"/>
      <w:marTop w:val="0"/>
      <w:marBottom w:val="0"/>
      <w:divBdr>
        <w:top w:val="none" w:sz="0" w:space="0" w:color="auto"/>
        <w:left w:val="none" w:sz="0" w:space="0" w:color="auto"/>
        <w:bottom w:val="none" w:sz="0" w:space="0" w:color="auto"/>
        <w:right w:val="none" w:sz="0" w:space="0" w:color="auto"/>
      </w:divBdr>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76701435">
      <w:bodyDiv w:val="1"/>
      <w:marLeft w:val="0"/>
      <w:marRight w:val="0"/>
      <w:marTop w:val="0"/>
      <w:marBottom w:val="0"/>
      <w:divBdr>
        <w:top w:val="none" w:sz="0" w:space="0" w:color="auto"/>
        <w:left w:val="none" w:sz="0" w:space="0" w:color="auto"/>
        <w:bottom w:val="none" w:sz="0" w:space="0" w:color="auto"/>
        <w:right w:val="none" w:sz="0" w:space="0" w:color="auto"/>
      </w:divBdr>
      <w:divsChild>
        <w:div w:id="1263297868">
          <w:marLeft w:val="0"/>
          <w:marRight w:val="0"/>
          <w:marTop w:val="450"/>
          <w:marBottom w:val="0"/>
          <w:divBdr>
            <w:top w:val="none" w:sz="0" w:space="0" w:color="auto"/>
            <w:left w:val="none" w:sz="0" w:space="0" w:color="auto"/>
            <w:bottom w:val="none" w:sz="0" w:space="0" w:color="auto"/>
            <w:right w:val="none" w:sz="0" w:space="0" w:color="auto"/>
          </w:divBdr>
          <w:divsChild>
            <w:div w:id="29694446">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438452682">
      <w:bodyDiv w:val="1"/>
      <w:marLeft w:val="0"/>
      <w:marRight w:val="0"/>
      <w:marTop w:val="0"/>
      <w:marBottom w:val="0"/>
      <w:divBdr>
        <w:top w:val="none" w:sz="0" w:space="0" w:color="auto"/>
        <w:left w:val="none" w:sz="0" w:space="0" w:color="auto"/>
        <w:bottom w:val="none" w:sz="0" w:space="0" w:color="auto"/>
        <w:right w:val="none" w:sz="0" w:space="0" w:color="auto"/>
      </w:divBdr>
    </w:div>
    <w:div w:id="475344518">
      <w:bodyDiv w:val="1"/>
      <w:marLeft w:val="0"/>
      <w:marRight w:val="0"/>
      <w:marTop w:val="0"/>
      <w:marBottom w:val="0"/>
      <w:divBdr>
        <w:top w:val="none" w:sz="0" w:space="0" w:color="auto"/>
        <w:left w:val="none" w:sz="0" w:space="0" w:color="auto"/>
        <w:bottom w:val="none" w:sz="0" w:space="0" w:color="auto"/>
        <w:right w:val="none" w:sz="0" w:space="0" w:color="auto"/>
      </w:divBdr>
      <w:divsChild>
        <w:div w:id="203832819">
          <w:marLeft w:val="0"/>
          <w:marRight w:val="0"/>
          <w:marTop w:val="450"/>
          <w:marBottom w:val="0"/>
          <w:divBdr>
            <w:top w:val="none" w:sz="0" w:space="0" w:color="auto"/>
            <w:left w:val="none" w:sz="0" w:space="0" w:color="auto"/>
            <w:bottom w:val="none" w:sz="0" w:space="0" w:color="auto"/>
            <w:right w:val="none" w:sz="0" w:space="0" w:color="auto"/>
          </w:divBdr>
          <w:divsChild>
            <w:div w:id="49187613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488406583">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51373464">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73747192">
      <w:bodyDiv w:val="1"/>
      <w:marLeft w:val="0"/>
      <w:marRight w:val="0"/>
      <w:marTop w:val="0"/>
      <w:marBottom w:val="0"/>
      <w:divBdr>
        <w:top w:val="none" w:sz="0" w:space="0" w:color="auto"/>
        <w:left w:val="none" w:sz="0" w:space="0" w:color="auto"/>
        <w:bottom w:val="none" w:sz="0" w:space="0" w:color="auto"/>
        <w:right w:val="none" w:sz="0" w:space="0" w:color="auto"/>
      </w:divBdr>
    </w:div>
    <w:div w:id="790248487">
      <w:bodyDiv w:val="1"/>
      <w:marLeft w:val="0"/>
      <w:marRight w:val="0"/>
      <w:marTop w:val="0"/>
      <w:marBottom w:val="0"/>
      <w:divBdr>
        <w:top w:val="none" w:sz="0" w:space="0" w:color="auto"/>
        <w:left w:val="none" w:sz="0" w:space="0" w:color="auto"/>
        <w:bottom w:val="none" w:sz="0" w:space="0" w:color="auto"/>
        <w:right w:val="none" w:sz="0" w:space="0" w:color="auto"/>
      </w:divBdr>
    </w:div>
    <w:div w:id="853306743">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56396557">
      <w:bodyDiv w:val="1"/>
      <w:marLeft w:val="0"/>
      <w:marRight w:val="0"/>
      <w:marTop w:val="0"/>
      <w:marBottom w:val="0"/>
      <w:divBdr>
        <w:top w:val="none" w:sz="0" w:space="0" w:color="auto"/>
        <w:left w:val="none" w:sz="0" w:space="0" w:color="auto"/>
        <w:bottom w:val="none" w:sz="0" w:space="0" w:color="auto"/>
        <w:right w:val="none" w:sz="0" w:space="0" w:color="auto"/>
      </w:divBdr>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59081606">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310867525">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631936741">
      <w:bodyDiv w:val="1"/>
      <w:marLeft w:val="0"/>
      <w:marRight w:val="0"/>
      <w:marTop w:val="0"/>
      <w:marBottom w:val="0"/>
      <w:divBdr>
        <w:top w:val="none" w:sz="0" w:space="0" w:color="auto"/>
        <w:left w:val="none" w:sz="0" w:space="0" w:color="auto"/>
        <w:bottom w:val="none" w:sz="0" w:space="0" w:color="auto"/>
        <w:right w:val="none" w:sz="0" w:space="0" w:color="auto"/>
      </w:divBdr>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801999513">
      <w:bodyDiv w:val="1"/>
      <w:marLeft w:val="0"/>
      <w:marRight w:val="0"/>
      <w:marTop w:val="0"/>
      <w:marBottom w:val="0"/>
      <w:divBdr>
        <w:top w:val="none" w:sz="0" w:space="0" w:color="auto"/>
        <w:left w:val="none" w:sz="0" w:space="0" w:color="auto"/>
        <w:bottom w:val="none" w:sz="0" w:space="0" w:color="auto"/>
        <w:right w:val="none" w:sz="0" w:space="0" w:color="auto"/>
      </w:divBdr>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3F600-4C51-4CB5-859C-7A37ED86A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TotalTime>
  <Pages>9</Pages>
  <Words>4149</Words>
  <Characters>23654</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708</cp:revision>
  <cp:lastPrinted>2025-04-16T07:37:00Z</cp:lastPrinted>
  <dcterms:created xsi:type="dcterms:W3CDTF">2023-04-27T08:58:00Z</dcterms:created>
  <dcterms:modified xsi:type="dcterms:W3CDTF">2026-05-08T10:36:00Z</dcterms:modified>
</cp:coreProperties>
</file>