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4E5" w:rsidRPr="000A54E5" w:rsidRDefault="000A54E5" w:rsidP="000A54E5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bCs/>
          <w:color w:val="auto"/>
          <w:sz w:val="26"/>
          <w:szCs w:val="26"/>
        </w:rPr>
        <w:t xml:space="preserve">Заказчик: 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bCs/>
          <w:color w:val="auto"/>
          <w:sz w:val="26"/>
          <w:szCs w:val="26"/>
        </w:rPr>
        <w:t>Администрация муниципального округа Истра Московской области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bCs/>
          <w:color w:val="auto"/>
          <w:sz w:val="26"/>
          <w:szCs w:val="26"/>
        </w:rPr>
        <w:t>istrago@mosreg.ru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bCs/>
          <w:color w:val="auto"/>
          <w:sz w:val="26"/>
          <w:szCs w:val="26"/>
        </w:rPr>
        <w:t>Уполномоченное учреждение: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Муниципальное казенное учреждение «Центр закупок»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istra-zakaz@yandex.ru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A54E5">
        <w:rPr>
          <w:bCs/>
          <w:color w:val="auto"/>
          <w:sz w:val="26"/>
          <w:szCs w:val="26"/>
        </w:rPr>
        <w:t>Оператор электронной площадки: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ООО «РТС-тендер»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ko@rts-tender.ru</w:t>
      </w: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0A54E5" w:rsidRPr="000A54E5" w:rsidRDefault="000A54E5" w:rsidP="000A54E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Заявитель:</w:t>
      </w:r>
    </w:p>
    <w:p w:rsidR="000A54E5" w:rsidRPr="000A54E5" w:rsidRDefault="000A54E5" w:rsidP="000A54E5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0A54E5">
        <w:rPr>
          <w:color w:val="auto"/>
          <w:sz w:val="26"/>
          <w:szCs w:val="26"/>
        </w:rPr>
        <w:t>ИП Зиновьев Иван Игоревич</w:t>
      </w:r>
    </w:p>
    <w:p w:rsidR="000A54E5" w:rsidRPr="000A54E5" w:rsidRDefault="000A54E5" w:rsidP="000A54E5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000000" w:themeColor="text1"/>
          <w:sz w:val="26"/>
          <w:szCs w:val="26"/>
        </w:rPr>
      </w:pPr>
      <w:r w:rsidRPr="000A54E5">
        <w:rPr>
          <w:color w:val="000000" w:themeColor="text1"/>
          <w:sz w:val="26"/>
          <w:szCs w:val="26"/>
        </w:rPr>
        <w:t>iighold@yandex.ru</w:t>
      </w:r>
    </w:p>
    <w:p w:rsidR="000A54E5" w:rsidRPr="000A54E5" w:rsidRDefault="000A54E5" w:rsidP="000A54E5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000000" w:themeColor="text1"/>
          <w:sz w:val="26"/>
          <w:szCs w:val="26"/>
        </w:rPr>
      </w:pPr>
      <w:r w:rsidRPr="000A54E5">
        <w:rPr>
          <w:color w:val="000000" w:themeColor="text1"/>
          <w:sz w:val="26"/>
          <w:szCs w:val="26"/>
        </w:rPr>
        <w:t>iizinoviev.ip@yandex.ru</w:t>
      </w:r>
    </w:p>
    <w:p w:rsidR="005E3632" w:rsidRPr="005C118C" w:rsidRDefault="005E3632" w:rsidP="005E3632">
      <w:pPr>
        <w:tabs>
          <w:tab w:val="left" w:pos="4536"/>
        </w:tabs>
        <w:autoSpaceDE/>
        <w:autoSpaceDN/>
        <w:adjustRightInd/>
        <w:spacing w:before="0"/>
        <w:ind w:left="5103" w:firstLine="0"/>
        <w:outlineLvl w:val="0"/>
        <w:rPr>
          <w:color w:val="auto"/>
          <w:sz w:val="26"/>
          <w:szCs w:val="26"/>
        </w:rPr>
      </w:pPr>
      <w:r w:rsidRPr="005C118C">
        <w:rPr>
          <w:color w:val="auto"/>
          <w:sz w:val="26"/>
          <w:szCs w:val="26"/>
        </w:rPr>
        <w:br/>
      </w:r>
    </w:p>
    <w:p w:rsidR="005E3632" w:rsidRDefault="005E3632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F0766E" w:rsidRDefault="00F0766E" w:rsidP="005E3632">
      <w:pPr>
        <w:spacing w:before="0" w:line="276" w:lineRule="auto"/>
        <w:ind w:firstLine="0"/>
        <w:jc w:val="center"/>
        <w:rPr>
          <w:b/>
          <w:sz w:val="25"/>
          <w:szCs w:val="25"/>
        </w:rPr>
      </w:pPr>
    </w:p>
    <w:p w:rsidR="005E3632" w:rsidRPr="002A33B4" w:rsidRDefault="005E3632" w:rsidP="005E3632">
      <w:pPr>
        <w:spacing w:before="0" w:line="276" w:lineRule="auto"/>
        <w:ind w:firstLine="0"/>
        <w:jc w:val="center"/>
        <w:rPr>
          <w:b/>
          <w:color w:val="auto"/>
          <w:sz w:val="25"/>
          <w:szCs w:val="25"/>
        </w:rPr>
      </w:pPr>
      <w:r w:rsidRPr="002A33B4">
        <w:rPr>
          <w:b/>
          <w:sz w:val="25"/>
          <w:szCs w:val="25"/>
        </w:rPr>
        <w:t>РЕШЕНИЕ</w:t>
      </w:r>
    </w:p>
    <w:p w:rsidR="005E3632" w:rsidRPr="00CE246D" w:rsidRDefault="005E3632" w:rsidP="00CE246D">
      <w:pPr>
        <w:spacing w:before="0" w:line="276" w:lineRule="auto"/>
        <w:ind w:firstLine="0"/>
        <w:jc w:val="center"/>
        <w:rPr>
          <w:sz w:val="25"/>
          <w:szCs w:val="25"/>
        </w:rPr>
      </w:pPr>
      <w:r w:rsidRPr="002A33B4">
        <w:rPr>
          <w:sz w:val="25"/>
          <w:szCs w:val="25"/>
        </w:rPr>
        <w:t>по дел</w:t>
      </w:r>
      <w:r>
        <w:rPr>
          <w:sz w:val="25"/>
          <w:szCs w:val="25"/>
        </w:rPr>
        <w:t>у</w:t>
      </w:r>
      <w:r w:rsidRPr="002A33B4">
        <w:rPr>
          <w:sz w:val="25"/>
          <w:szCs w:val="25"/>
        </w:rPr>
        <w:t xml:space="preserve"> </w:t>
      </w:r>
      <w:r w:rsidRPr="00CE246D">
        <w:rPr>
          <w:sz w:val="26"/>
          <w:szCs w:val="26"/>
        </w:rPr>
        <w:t>№ 050/06/105-</w:t>
      </w:r>
      <w:r w:rsidR="000A54E5">
        <w:rPr>
          <w:sz w:val="26"/>
          <w:szCs w:val="26"/>
        </w:rPr>
        <w:t>12688/2026</w:t>
      </w:r>
      <w:r w:rsidRPr="00CE246D">
        <w:rPr>
          <w:bCs/>
          <w:sz w:val="25"/>
          <w:szCs w:val="25"/>
        </w:rPr>
        <w:t xml:space="preserve"> </w:t>
      </w:r>
      <w:r w:rsidRPr="00CE246D">
        <w:rPr>
          <w:sz w:val="25"/>
          <w:szCs w:val="25"/>
        </w:rPr>
        <w:t xml:space="preserve">о нарушении </w:t>
      </w:r>
    </w:p>
    <w:p w:rsidR="005E3632" w:rsidRPr="002A33B4" w:rsidRDefault="005E3632" w:rsidP="00CE246D">
      <w:pPr>
        <w:spacing w:before="0" w:line="276" w:lineRule="auto"/>
        <w:ind w:firstLine="0"/>
        <w:jc w:val="center"/>
        <w:rPr>
          <w:sz w:val="25"/>
          <w:szCs w:val="25"/>
        </w:rPr>
      </w:pPr>
      <w:r w:rsidRPr="00CE246D">
        <w:rPr>
          <w:sz w:val="25"/>
          <w:szCs w:val="25"/>
        </w:rPr>
        <w:t>законодательства Российской</w:t>
      </w:r>
      <w:r w:rsidRPr="002A33B4">
        <w:rPr>
          <w:sz w:val="25"/>
          <w:szCs w:val="25"/>
        </w:rPr>
        <w:t xml:space="preserve"> Федерации </w:t>
      </w:r>
    </w:p>
    <w:p w:rsidR="005E3632" w:rsidRDefault="005E3632" w:rsidP="00CE246D">
      <w:pPr>
        <w:spacing w:before="0" w:line="276" w:lineRule="auto"/>
        <w:ind w:firstLine="0"/>
        <w:jc w:val="center"/>
        <w:rPr>
          <w:sz w:val="25"/>
          <w:szCs w:val="25"/>
        </w:rPr>
      </w:pPr>
      <w:r w:rsidRPr="002A33B4">
        <w:rPr>
          <w:sz w:val="25"/>
          <w:szCs w:val="25"/>
        </w:rPr>
        <w:t>о контрактной системе в сфере закупок</w:t>
      </w:r>
    </w:p>
    <w:p w:rsidR="005E3632" w:rsidRPr="002A33B4" w:rsidRDefault="005E3632" w:rsidP="00CE246D">
      <w:pPr>
        <w:spacing w:before="0" w:line="276" w:lineRule="auto"/>
        <w:ind w:firstLine="0"/>
        <w:jc w:val="center"/>
        <w:rPr>
          <w:sz w:val="25"/>
          <w:szCs w:val="25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E3632" w:rsidRPr="002A33B4" w:rsidTr="00156470">
        <w:tc>
          <w:tcPr>
            <w:tcW w:w="4842" w:type="dxa"/>
            <w:hideMark/>
          </w:tcPr>
          <w:p w:rsidR="005E3632" w:rsidRPr="002A33B4" w:rsidRDefault="000A54E5" w:rsidP="00CE246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30.04.2026</w:t>
            </w:r>
            <w:r w:rsidR="005E3632" w:rsidRPr="002A33B4">
              <w:rPr>
                <w:sz w:val="25"/>
                <w:szCs w:val="25"/>
              </w:rPr>
              <w:tab/>
            </w:r>
          </w:p>
        </w:tc>
        <w:tc>
          <w:tcPr>
            <w:tcW w:w="4622" w:type="dxa"/>
            <w:hideMark/>
          </w:tcPr>
          <w:p w:rsidR="005E3632" w:rsidRPr="002A33B4" w:rsidRDefault="005E3632" w:rsidP="00CE246D">
            <w:pPr>
              <w:spacing w:before="0" w:line="276" w:lineRule="auto"/>
              <w:ind w:right="-72" w:firstLine="0"/>
              <w:jc w:val="right"/>
              <w:rPr>
                <w:color w:val="auto"/>
                <w:sz w:val="25"/>
                <w:szCs w:val="25"/>
              </w:rPr>
            </w:pPr>
            <w:r w:rsidRPr="002A33B4">
              <w:rPr>
                <w:sz w:val="25"/>
                <w:szCs w:val="25"/>
              </w:rPr>
              <w:t>Москва</w:t>
            </w:r>
          </w:p>
        </w:tc>
      </w:tr>
      <w:tr w:rsidR="005E3632" w:rsidRPr="002A33B4" w:rsidTr="00156470">
        <w:tc>
          <w:tcPr>
            <w:tcW w:w="4842" w:type="dxa"/>
          </w:tcPr>
          <w:p w:rsidR="005E3632" w:rsidRDefault="005E3632" w:rsidP="00CE246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5"/>
                <w:szCs w:val="25"/>
              </w:rPr>
            </w:pPr>
          </w:p>
        </w:tc>
        <w:tc>
          <w:tcPr>
            <w:tcW w:w="4622" w:type="dxa"/>
          </w:tcPr>
          <w:p w:rsidR="005E3632" w:rsidRPr="002A33B4" w:rsidRDefault="005E3632" w:rsidP="00CE246D">
            <w:pPr>
              <w:spacing w:before="0" w:line="276" w:lineRule="auto"/>
              <w:ind w:right="-72" w:firstLine="0"/>
              <w:jc w:val="right"/>
              <w:rPr>
                <w:sz w:val="25"/>
                <w:szCs w:val="25"/>
              </w:rPr>
            </w:pPr>
          </w:p>
        </w:tc>
      </w:tr>
    </w:tbl>
    <w:p w:rsidR="000A54E5" w:rsidRDefault="005E3632" w:rsidP="00CD02E3">
      <w:pPr>
        <w:spacing w:before="0" w:line="276" w:lineRule="auto"/>
        <w:ind w:firstLine="709"/>
        <w:jc w:val="both"/>
        <w:rPr>
          <w:sz w:val="26"/>
          <w:szCs w:val="26"/>
        </w:rPr>
      </w:pPr>
      <w:r w:rsidRPr="002A33B4">
        <w:rPr>
          <w:rFonts w:eastAsia="Calibri"/>
          <w:sz w:val="25"/>
          <w:szCs w:val="25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</w:t>
      </w:r>
      <w:r>
        <w:rPr>
          <w:rFonts w:eastAsia="Calibri"/>
          <w:sz w:val="25"/>
          <w:szCs w:val="25"/>
        </w:rPr>
        <w:br/>
        <w:t>(далее – Управление, Комиссия)</w:t>
      </w:r>
      <w:r w:rsidR="00CE246D">
        <w:rPr>
          <w:rFonts w:eastAsia="Calibri"/>
          <w:sz w:val="25"/>
          <w:szCs w:val="25"/>
        </w:rPr>
        <w:t xml:space="preserve">, </w:t>
      </w:r>
    </w:p>
    <w:p w:rsidR="005E3632" w:rsidRPr="000A54E5" w:rsidRDefault="005E3632" w:rsidP="000A54E5">
      <w:pPr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5"/>
          <w:szCs w:val="25"/>
        </w:rPr>
        <w:t>рассмотрев жалобу</w:t>
      </w:r>
      <w:r w:rsidRPr="002A33B4">
        <w:rPr>
          <w:sz w:val="25"/>
          <w:szCs w:val="25"/>
        </w:rPr>
        <w:t xml:space="preserve"> </w:t>
      </w:r>
      <w:r w:rsidR="000A54E5" w:rsidRPr="000A54E5">
        <w:rPr>
          <w:sz w:val="26"/>
          <w:szCs w:val="26"/>
        </w:rPr>
        <w:t>ИП Зиновьева Ивана Игоревича (далее – Заявитель) на действия (бездействие) Администрации муниципального округа Истра Московской области (далее – Заказчик), Муниципального казенного учреждения «Центр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ремонт мемориальных захоронений, расположенных на территории муниципального округа Истра (извещение № 0848300048226000140</w:t>
      </w:r>
      <w:r>
        <w:rPr>
          <w:sz w:val="26"/>
          <w:szCs w:val="26"/>
        </w:rPr>
        <w:t xml:space="preserve"> </w:t>
      </w:r>
      <w:r w:rsidRPr="002A33B4">
        <w:rPr>
          <w:sz w:val="25"/>
          <w:szCs w:val="25"/>
        </w:rPr>
        <w:t xml:space="preserve">на официальном сайте Единой информационной системы в сфере закупок – </w:t>
      </w:r>
      <w:r w:rsidRPr="002A33B4">
        <w:rPr>
          <w:sz w:val="25"/>
          <w:szCs w:val="25"/>
          <w:lang w:val="en-US"/>
        </w:rPr>
        <w:t>www</w:t>
      </w:r>
      <w:r w:rsidRPr="002A33B4">
        <w:rPr>
          <w:sz w:val="25"/>
          <w:szCs w:val="25"/>
        </w:rPr>
        <w:t>.zakupki.gov.ru (далее – Официальный сайт)</w:t>
      </w:r>
      <w:r w:rsidRPr="002A33B4">
        <w:rPr>
          <w:bCs/>
          <w:sz w:val="25"/>
          <w:szCs w:val="25"/>
        </w:rPr>
        <w:t xml:space="preserve">) (далее – </w:t>
      </w:r>
      <w:r w:rsidRPr="00CE246D">
        <w:rPr>
          <w:bCs/>
          <w:sz w:val="25"/>
          <w:szCs w:val="25"/>
        </w:rPr>
        <w:t>Конкурс</w:t>
      </w:r>
      <w:r w:rsidRPr="002A33B4">
        <w:rPr>
          <w:bCs/>
          <w:sz w:val="25"/>
          <w:szCs w:val="25"/>
        </w:rPr>
        <w:t>)</w:t>
      </w:r>
      <w:r w:rsidRPr="002A33B4">
        <w:rPr>
          <w:sz w:val="25"/>
          <w:szCs w:val="25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</w:t>
      </w:r>
      <w:r w:rsidR="000A54E5">
        <w:rPr>
          <w:sz w:val="25"/>
          <w:szCs w:val="25"/>
        </w:rPr>
        <w:t xml:space="preserve"> – Закон о контрактной системе), Комиссия</w:t>
      </w:r>
    </w:p>
    <w:p w:rsidR="005E3632" w:rsidRDefault="005E3632" w:rsidP="00CE246D">
      <w:pPr>
        <w:spacing w:before="0" w:line="276" w:lineRule="auto"/>
        <w:ind w:firstLine="709"/>
        <w:jc w:val="center"/>
        <w:outlineLvl w:val="0"/>
        <w:rPr>
          <w:b/>
          <w:sz w:val="25"/>
          <w:szCs w:val="25"/>
        </w:rPr>
      </w:pPr>
    </w:p>
    <w:p w:rsidR="005E3632" w:rsidRDefault="005E3632" w:rsidP="00CE246D">
      <w:pPr>
        <w:spacing w:before="0" w:line="276" w:lineRule="auto"/>
        <w:ind w:firstLine="709"/>
        <w:jc w:val="center"/>
        <w:outlineLvl w:val="0"/>
        <w:rPr>
          <w:sz w:val="25"/>
          <w:szCs w:val="25"/>
        </w:rPr>
      </w:pPr>
      <w:r w:rsidRPr="002A33B4">
        <w:rPr>
          <w:b/>
          <w:sz w:val="25"/>
          <w:szCs w:val="25"/>
        </w:rPr>
        <w:t>УСТАНОВИЛА</w:t>
      </w:r>
      <w:r w:rsidRPr="002A33B4">
        <w:rPr>
          <w:sz w:val="25"/>
          <w:szCs w:val="25"/>
        </w:rPr>
        <w:t>:</w:t>
      </w:r>
    </w:p>
    <w:p w:rsidR="005E3632" w:rsidRPr="002A33B4" w:rsidRDefault="005E3632" w:rsidP="00CE246D">
      <w:pPr>
        <w:spacing w:before="0" w:line="276" w:lineRule="auto"/>
        <w:ind w:firstLine="709"/>
        <w:jc w:val="center"/>
        <w:outlineLvl w:val="0"/>
        <w:rPr>
          <w:sz w:val="25"/>
          <w:szCs w:val="25"/>
        </w:rPr>
      </w:pPr>
    </w:p>
    <w:p w:rsidR="005E3632" w:rsidRPr="002A33B4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В Управление поступил</w:t>
      </w:r>
      <w:r>
        <w:rPr>
          <w:sz w:val="25"/>
          <w:szCs w:val="25"/>
        </w:rPr>
        <w:t>а</w:t>
      </w:r>
      <w:r w:rsidRPr="002A33B4">
        <w:rPr>
          <w:sz w:val="25"/>
          <w:szCs w:val="25"/>
        </w:rPr>
        <w:t xml:space="preserve"> жалоб</w:t>
      </w:r>
      <w:r>
        <w:rPr>
          <w:sz w:val="25"/>
          <w:szCs w:val="25"/>
        </w:rPr>
        <w:t>а</w:t>
      </w:r>
      <w:r w:rsidRPr="002A33B4">
        <w:rPr>
          <w:sz w:val="25"/>
          <w:szCs w:val="25"/>
        </w:rPr>
        <w:t xml:space="preserve"> Заявителя на действия Заказчика при проведении Заказчиком, </w:t>
      </w:r>
      <w:r w:rsidRPr="00C1357B">
        <w:rPr>
          <w:sz w:val="26"/>
          <w:szCs w:val="26"/>
        </w:rPr>
        <w:t>Уполномоченн</w:t>
      </w:r>
      <w:r>
        <w:rPr>
          <w:sz w:val="26"/>
          <w:szCs w:val="26"/>
        </w:rPr>
        <w:t>ым</w:t>
      </w:r>
      <w:r w:rsidRPr="00C1357B">
        <w:rPr>
          <w:sz w:val="26"/>
          <w:szCs w:val="26"/>
        </w:rPr>
        <w:t xml:space="preserve"> учреждение</w:t>
      </w:r>
      <w:r>
        <w:rPr>
          <w:sz w:val="26"/>
          <w:szCs w:val="26"/>
        </w:rPr>
        <w:t>м,</w:t>
      </w:r>
      <w:r w:rsidRPr="002A33B4">
        <w:rPr>
          <w:sz w:val="25"/>
          <w:szCs w:val="25"/>
        </w:rPr>
        <w:t xml:space="preserve"> Оператор</w:t>
      </w:r>
      <w:r>
        <w:rPr>
          <w:sz w:val="25"/>
          <w:szCs w:val="25"/>
        </w:rPr>
        <w:t>ом электронной площадки Конкурса</w:t>
      </w:r>
      <w:r w:rsidRPr="002A33B4">
        <w:rPr>
          <w:sz w:val="25"/>
          <w:szCs w:val="25"/>
        </w:rPr>
        <w:t>.</w:t>
      </w:r>
    </w:p>
    <w:p w:rsidR="005E3632" w:rsidRPr="002A33B4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>
        <w:rPr>
          <w:sz w:val="25"/>
          <w:szCs w:val="25"/>
        </w:rPr>
        <w:t>Конкурса.</w:t>
      </w:r>
    </w:p>
    <w:p w:rsidR="005E3632" w:rsidRPr="002A33B4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В соответствии с извещением о проведении </w:t>
      </w:r>
      <w:r>
        <w:rPr>
          <w:sz w:val="25"/>
          <w:szCs w:val="25"/>
        </w:rPr>
        <w:t>Конкурс</w:t>
      </w:r>
      <w:r w:rsidRPr="002A33B4">
        <w:rPr>
          <w:sz w:val="25"/>
          <w:szCs w:val="25"/>
        </w:rPr>
        <w:t>а</w:t>
      </w:r>
      <w:r>
        <w:rPr>
          <w:sz w:val="25"/>
          <w:szCs w:val="25"/>
        </w:rPr>
        <w:t xml:space="preserve"> </w:t>
      </w:r>
      <w:r w:rsidRPr="002A33B4">
        <w:rPr>
          <w:sz w:val="25"/>
          <w:szCs w:val="25"/>
        </w:rPr>
        <w:t>протоколами, составленными при определении поставщика (подрядчика, исполнителя):</w:t>
      </w:r>
    </w:p>
    <w:p w:rsidR="005E3632" w:rsidRPr="002A33B4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1) извещение о проведении </w:t>
      </w:r>
      <w:r>
        <w:rPr>
          <w:sz w:val="25"/>
          <w:szCs w:val="25"/>
        </w:rPr>
        <w:t>Конкурс</w:t>
      </w:r>
      <w:r w:rsidRPr="002A33B4">
        <w:rPr>
          <w:sz w:val="25"/>
          <w:szCs w:val="25"/>
        </w:rPr>
        <w:t xml:space="preserve">а размещено – </w:t>
      </w:r>
      <w:r w:rsidR="000A54E5" w:rsidRPr="000A54E5">
        <w:rPr>
          <w:sz w:val="25"/>
          <w:szCs w:val="25"/>
        </w:rPr>
        <w:t>07.04.2026</w:t>
      </w:r>
      <w:r w:rsidRPr="002A33B4">
        <w:rPr>
          <w:sz w:val="25"/>
          <w:szCs w:val="25"/>
        </w:rPr>
        <w:t>;</w:t>
      </w:r>
    </w:p>
    <w:p w:rsidR="005E3632" w:rsidRPr="002A33B4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 xml:space="preserve">2) начальная (максимальная) цена контракта – </w:t>
      </w:r>
      <w:r w:rsidR="000A54E5">
        <w:rPr>
          <w:sz w:val="25"/>
          <w:szCs w:val="25"/>
        </w:rPr>
        <w:t>1 148 171,99</w:t>
      </w:r>
      <w:r>
        <w:rPr>
          <w:sz w:val="25"/>
          <w:szCs w:val="25"/>
        </w:rPr>
        <w:t xml:space="preserve"> </w:t>
      </w:r>
      <w:r w:rsidRPr="002A33B4">
        <w:rPr>
          <w:sz w:val="25"/>
          <w:szCs w:val="25"/>
        </w:rPr>
        <w:t>рублей;</w:t>
      </w:r>
    </w:p>
    <w:p w:rsidR="005E3632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2A33B4">
        <w:rPr>
          <w:sz w:val="25"/>
          <w:szCs w:val="25"/>
        </w:rPr>
        <w:t>3)</w:t>
      </w:r>
      <w:r w:rsidRPr="002A33B4">
        <w:rPr>
          <w:sz w:val="25"/>
          <w:szCs w:val="25"/>
        </w:rPr>
        <w:tab/>
        <w:t xml:space="preserve">дата окончания подачи заявок – </w:t>
      </w:r>
      <w:r w:rsidR="000A54E5" w:rsidRPr="000A54E5">
        <w:rPr>
          <w:rStyle w:val="sectioninfo"/>
          <w:sz w:val="25"/>
          <w:szCs w:val="25"/>
        </w:rPr>
        <w:t>23.04.2026</w:t>
      </w:r>
      <w:r w:rsidR="000A54E5">
        <w:rPr>
          <w:sz w:val="25"/>
          <w:szCs w:val="25"/>
        </w:rPr>
        <w:t>.</w:t>
      </w:r>
    </w:p>
    <w:p w:rsidR="00166083" w:rsidRPr="00166083" w:rsidRDefault="00166083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166083">
        <w:rPr>
          <w:sz w:val="25"/>
          <w:szCs w:val="25"/>
        </w:rPr>
        <w:t>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166083" w:rsidRPr="00166083" w:rsidRDefault="00166083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166083">
        <w:rPr>
          <w:sz w:val="25"/>
          <w:szCs w:val="25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166083" w:rsidRPr="00166083" w:rsidRDefault="00166083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166083">
        <w:rPr>
          <w:sz w:val="25"/>
          <w:szCs w:val="25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166083" w:rsidRPr="00166083" w:rsidRDefault="00166083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166083">
        <w:rPr>
          <w:sz w:val="25"/>
          <w:szCs w:val="25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166083" w:rsidRDefault="00166083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5"/>
          <w:szCs w:val="25"/>
        </w:rPr>
      </w:pPr>
      <w:r w:rsidRPr="00166083">
        <w:rPr>
          <w:sz w:val="25"/>
          <w:szCs w:val="25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5E3632" w:rsidRDefault="00F90E4A" w:rsidP="00905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5E3632" w:rsidRPr="00F3006E">
        <w:rPr>
          <w:bCs/>
          <w:sz w:val="26"/>
          <w:szCs w:val="26"/>
        </w:rPr>
        <w:t>Согласно доводу жалобы Заяв</w:t>
      </w:r>
      <w:r w:rsidR="005E3632" w:rsidRPr="00CE246D">
        <w:rPr>
          <w:bCs/>
          <w:sz w:val="26"/>
          <w:szCs w:val="26"/>
        </w:rPr>
        <w:t xml:space="preserve">ителя, Заказчиком </w:t>
      </w:r>
      <w:r w:rsidR="009057AC">
        <w:rPr>
          <w:bCs/>
          <w:sz w:val="26"/>
          <w:szCs w:val="26"/>
        </w:rPr>
        <w:t>ненадлежащим образом установлен сопоставимый характер по детализирующему показателю</w:t>
      </w:r>
      <w:r w:rsidR="00CE246D" w:rsidRPr="00CE246D">
        <w:rPr>
          <w:bCs/>
          <w:sz w:val="26"/>
          <w:szCs w:val="26"/>
        </w:rPr>
        <w:t xml:space="preserve"> «</w:t>
      </w:r>
      <w:r w:rsidR="000A54E5" w:rsidRPr="000A54E5">
        <w:rPr>
          <w:bCs/>
          <w:sz w:val="26"/>
          <w:szCs w:val="26"/>
        </w:rPr>
        <w:t>Общее количество исполненных участником закупки договоров</w:t>
      </w:r>
      <w:r w:rsidR="00CE246D" w:rsidRPr="00CE246D">
        <w:rPr>
          <w:bCs/>
          <w:sz w:val="26"/>
          <w:szCs w:val="26"/>
        </w:rPr>
        <w:t>»</w:t>
      </w:r>
      <w:r w:rsidR="005E3632" w:rsidRPr="00CE246D">
        <w:rPr>
          <w:bCs/>
          <w:sz w:val="26"/>
          <w:szCs w:val="26"/>
        </w:rPr>
        <w:t xml:space="preserve"> в порядке рассмотрения и оценки заявок на участие в Конкурсе.</w:t>
      </w:r>
    </w:p>
    <w:p w:rsidR="005E3632" w:rsidRPr="00C15CC7" w:rsidRDefault="005E3632" w:rsidP="00CE24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документо</w:t>
      </w:r>
      <w:r w:rsidR="00B73C8C">
        <w:rPr>
          <w:rFonts w:eastAsiaTheme="minorHAnsi"/>
          <w:color w:val="auto"/>
          <w:sz w:val="26"/>
          <w:szCs w:val="26"/>
          <w:lang w:eastAsia="en-US"/>
        </w:rPr>
        <w:t>м, предусмотренным приложением №</w:t>
      </w:r>
      <w:r w:rsidRPr="00C15CC7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Положению: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5E3632" w:rsidRPr="00C15CC7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5E3632" w:rsidRDefault="005E3632" w:rsidP="00CE246D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</w:t>
      </w:r>
      <w:r w:rsidRPr="001E389F">
        <w:rPr>
          <w:rFonts w:eastAsiaTheme="minorHAnsi"/>
          <w:color w:val="auto"/>
          <w:sz w:val="26"/>
          <w:szCs w:val="26"/>
          <w:lang w:eastAsia="en-US"/>
        </w:rPr>
        <w:t>заверенные участником закупки их копии.</w:t>
      </w:r>
    </w:p>
    <w:p w:rsidR="005E3632" w:rsidRPr="001E389F" w:rsidRDefault="005E3632" w:rsidP="00CE24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В Критериях оценки заявок по детализирующему показателю «</w:t>
      </w:r>
      <w:r w:rsidR="001E389F" w:rsidRPr="001E389F">
        <w:rPr>
          <w:bCs/>
          <w:sz w:val="26"/>
          <w:szCs w:val="26"/>
        </w:rPr>
        <w:t>Общее количество исполненных участником закупки договоров</w:t>
      </w:r>
      <w:r w:rsidRPr="001E389F">
        <w:rPr>
          <w:bCs/>
          <w:sz w:val="26"/>
          <w:szCs w:val="26"/>
        </w:rPr>
        <w:t>» показателя «</w:t>
      </w:r>
      <w:r w:rsidR="001E389F" w:rsidRPr="001E389F">
        <w:rPr>
          <w:bCs/>
          <w:sz w:val="26"/>
          <w:szCs w:val="26"/>
        </w:rPr>
        <w:t>Наличие у участников закупки опыта поставки товара, выполнения работы, оказания услуги, связанного с предметом контракта</w:t>
      </w:r>
      <w:r w:rsidRPr="001E389F">
        <w:rPr>
          <w:bCs/>
          <w:sz w:val="26"/>
          <w:szCs w:val="26"/>
        </w:rPr>
        <w:t>» в рамках нестоимостного критерия «</w:t>
      </w:r>
      <w:r w:rsidR="001E389F" w:rsidRPr="001E389F">
        <w:rPr>
          <w:bCs/>
          <w:sz w:val="26"/>
          <w:szCs w:val="26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1E389F">
        <w:rPr>
          <w:bCs/>
          <w:sz w:val="26"/>
          <w:szCs w:val="26"/>
        </w:rPr>
        <w:t>» Заказчиком установлено, в том числе следующее:</w:t>
      </w:r>
    </w:p>
    <w:p w:rsidR="001E389F" w:rsidRPr="001E389F" w:rsidRDefault="005E3632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«</w:t>
      </w:r>
      <w:r w:rsidR="001E389F" w:rsidRPr="001E389F">
        <w:rPr>
          <w:bCs/>
          <w:sz w:val="26"/>
          <w:szCs w:val="26"/>
        </w:rPr>
        <w:t>Подпункт «а» пункта 28 Положения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Детализирующий показатель оценки «общая цена исполненных участником закупки договоров» - значимость 100 процентов.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 xml:space="preserve">Значение количества баллов по детализирующему показателю, присваиваемых заявке, подлежащей в соответствии с Федеральным законом от 05.04.2013 № 44-ФЗ оценке, рассчитывается по указанной в пункте 2 раздела II настоящего документа формуле. 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Лучшим является наибольшее значение характеристики объекта закупки.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Оценивается общее количество исполненных участником закупки договоров (исчисляемых в штуках).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- благоустройство территории мемориальных захоронений с выполнением работ по текущему и/или капитальному ремонту и/или реконструкции мемориальных захоронений.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Перечень документов, подтверждающих наличие у участника закупки опыта выполнения работы: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 w:rsidRPr="001E389F">
        <w:rPr>
          <w:bCs/>
          <w:sz w:val="26"/>
          <w:szCs w:val="26"/>
        </w:rPr>
        <w:t>исполненный договор (договоры) на выполнение работ сопоставимого характера;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2) акта(ов) приемки работ подтверждающего(их) приемку работ по исполнению контракта в полном объеме;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- последний акт(ы), составленный(ые) при исполнении договора должен(ны) быть подписан(ы) не ранее чем за 5 лет до даты окончания срока подачи заявок.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а именно: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 xml:space="preserve"> - к оценке принимаются исключительно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Каждый договор (контракт) должен быть исполнен участником закупки в полном объеме в соответствии с условиями, установленными в таком договоре (контракте).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 xml:space="preserve">Оцениваются представленные участником закупки контракты/договоры, которые приложены в составе заявки. 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 xml:space="preserve"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 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к Порядку рассмотрения и оценки заявок на участие в конкурсе)</w:t>
      </w:r>
    </w:p>
    <w:p w:rsidR="001E389F" w:rsidRPr="001E389F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 xml:space="preserve">Единица измерения: Штука </w:t>
      </w:r>
    </w:p>
    <w:p w:rsidR="005E3632" w:rsidRDefault="001E389F" w:rsidP="001E389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E389F">
        <w:rPr>
          <w:bCs/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</w:t>
      </w:r>
      <w:r>
        <w:rPr>
          <w:bCs/>
          <w:sz w:val="26"/>
          <w:szCs w:val="26"/>
        </w:rPr>
        <w:t>и заявок на участие в конкурсе)</w:t>
      </w:r>
      <w:r w:rsidR="005E3632">
        <w:rPr>
          <w:bCs/>
          <w:sz w:val="26"/>
          <w:szCs w:val="26"/>
        </w:rPr>
        <w:t>».</w:t>
      </w:r>
    </w:p>
    <w:p w:rsidR="003A0A7C" w:rsidRDefault="003A0A7C" w:rsidP="00CE24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A0A7C">
        <w:rPr>
          <w:bCs/>
          <w:sz w:val="26"/>
          <w:szCs w:val="26"/>
        </w:rPr>
        <w:t>В соответствии с извещением о проведении Конкурса объектом закупки является ремонт мемориальных захоронений, расположенных на территории муниципального округа Истра.</w:t>
      </w:r>
    </w:p>
    <w:p w:rsidR="005E3632" w:rsidRPr="00F3006E" w:rsidRDefault="005E3632" w:rsidP="009057A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 xml:space="preserve">Изучив документы и сведения, Комиссия приходит к выводу, что действия Заказчика в части </w:t>
      </w:r>
      <w:r w:rsidR="009057AC">
        <w:rPr>
          <w:bCs/>
          <w:sz w:val="26"/>
          <w:szCs w:val="26"/>
        </w:rPr>
        <w:t xml:space="preserve">не </w:t>
      </w:r>
      <w:r w:rsidRPr="00F3006E">
        <w:rPr>
          <w:bCs/>
          <w:sz w:val="26"/>
          <w:szCs w:val="26"/>
        </w:rPr>
        <w:t xml:space="preserve">установления </w:t>
      </w:r>
      <w:r w:rsidR="00625DB3">
        <w:rPr>
          <w:bCs/>
          <w:sz w:val="26"/>
          <w:szCs w:val="26"/>
        </w:rPr>
        <w:t xml:space="preserve">в Порядке рассмотрения и оценки заявок </w:t>
      </w:r>
      <w:r w:rsidR="00F90E4A">
        <w:rPr>
          <w:bCs/>
          <w:sz w:val="26"/>
          <w:szCs w:val="26"/>
        </w:rPr>
        <w:t xml:space="preserve">по </w:t>
      </w:r>
      <w:r w:rsidR="00625DB3">
        <w:rPr>
          <w:bCs/>
          <w:sz w:val="26"/>
          <w:szCs w:val="26"/>
        </w:rPr>
        <w:t>детализирующе</w:t>
      </w:r>
      <w:r w:rsidR="00F90E4A">
        <w:rPr>
          <w:bCs/>
          <w:sz w:val="26"/>
          <w:szCs w:val="26"/>
        </w:rPr>
        <w:t xml:space="preserve">му </w:t>
      </w:r>
      <w:r w:rsidR="00625DB3">
        <w:rPr>
          <w:bCs/>
          <w:sz w:val="26"/>
          <w:szCs w:val="26"/>
        </w:rPr>
        <w:t>показател</w:t>
      </w:r>
      <w:r w:rsidR="00F90E4A">
        <w:rPr>
          <w:bCs/>
          <w:sz w:val="26"/>
          <w:szCs w:val="26"/>
        </w:rPr>
        <w:t>ю</w:t>
      </w:r>
      <w:r w:rsidR="00625DB3">
        <w:rPr>
          <w:bCs/>
          <w:sz w:val="26"/>
          <w:szCs w:val="26"/>
        </w:rPr>
        <w:t xml:space="preserve"> «</w:t>
      </w:r>
      <w:r w:rsidR="003A0A7C" w:rsidRPr="003A0A7C">
        <w:rPr>
          <w:bCs/>
          <w:sz w:val="26"/>
          <w:szCs w:val="26"/>
        </w:rPr>
        <w:t>Общее количество исполненных участником закупки договоров</w:t>
      </w:r>
      <w:r w:rsidR="00625DB3">
        <w:rPr>
          <w:bCs/>
          <w:sz w:val="26"/>
          <w:szCs w:val="26"/>
        </w:rPr>
        <w:t xml:space="preserve">» </w:t>
      </w:r>
      <w:r w:rsidR="009057AC">
        <w:rPr>
          <w:bCs/>
          <w:sz w:val="26"/>
          <w:szCs w:val="26"/>
        </w:rPr>
        <w:t xml:space="preserve">условие о принятии к оценке контрактов/договоров по благоустройству территории </w:t>
      </w:r>
      <w:r w:rsidRPr="00F3006E">
        <w:rPr>
          <w:bCs/>
          <w:sz w:val="26"/>
          <w:szCs w:val="26"/>
        </w:rPr>
        <w:t>не противореч</w:t>
      </w:r>
      <w:r w:rsidR="00625DB3">
        <w:rPr>
          <w:bCs/>
          <w:sz w:val="26"/>
          <w:szCs w:val="26"/>
        </w:rPr>
        <w:t>ат</w:t>
      </w:r>
      <w:r w:rsidRPr="00F3006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Положению</w:t>
      </w:r>
      <w:r w:rsidRPr="00F3006E">
        <w:rPr>
          <w:bCs/>
          <w:sz w:val="26"/>
          <w:szCs w:val="26"/>
        </w:rPr>
        <w:t xml:space="preserve"> и требованиям Закона о контрактной системе.</w:t>
      </w:r>
    </w:p>
    <w:p w:rsidR="005E3632" w:rsidRPr="00F3006E" w:rsidRDefault="005E3632" w:rsidP="00CE246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3006E">
        <w:rPr>
          <w:bCs/>
          <w:sz w:val="26"/>
          <w:szCs w:val="26"/>
        </w:rPr>
        <w:t>При этом, Заявител</w:t>
      </w:r>
      <w:r w:rsidR="00625DB3">
        <w:rPr>
          <w:bCs/>
          <w:sz w:val="26"/>
          <w:szCs w:val="26"/>
        </w:rPr>
        <w:t>ь</w:t>
      </w:r>
      <w:r w:rsidRPr="00F3006E">
        <w:rPr>
          <w:bCs/>
          <w:sz w:val="26"/>
          <w:szCs w:val="26"/>
        </w:rPr>
        <w:t xml:space="preserve"> в составе жалобы не представил документы и сведения, позволяющие Комиссии прийти к выводу о нарушении прав и законных интересов Заявителя.</w:t>
      </w:r>
    </w:p>
    <w:p w:rsidR="00FE5950" w:rsidRDefault="005E3632" w:rsidP="00CE24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006E">
        <w:rPr>
          <w:bCs/>
          <w:sz w:val="26"/>
          <w:szCs w:val="26"/>
        </w:rPr>
        <w:t>Следовательно, довод жалобы Заявителя является необоснованным.</w:t>
      </w:r>
    </w:p>
    <w:p w:rsidR="003A0A7C" w:rsidRDefault="003A0A7C" w:rsidP="00F90E4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ходе проведения внеплановой проверки Комиссией установлено в том числе следующее:</w:t>
      </w:r>
    </w:p>
    <w:p w:rsidR="0057238B" w:rsidRPr="0057238B" w:rsidRDefault="003A0A7C" w:rsidP="001660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57238B" w:rsidRPr="0057238B">
        <w:rPr>
          <w:sz w:val="26"/>
          <w:szCs w:val="26"/>
        </w:rPr>
        <w:t>В силу пункта 33 Положения при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а) критерии оценки, предусмотренные подпунктами "б" и "в" пункта 3 настоящего Положения, не применяются;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б) для оценки заявок по критерию оценки,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в) документо</w:t>
      </w:r>
      <w:r w:rsidR="00B73C8C">
        <w:rPr>
          <w:sz w:val="26"/>
          <w:szCs w:val="26"/>
        </w:rPr>
        <w:t>м, предусмотренным приложением №</w:t>
      </w:r>
      <w:r w:rsidRPr="0057238B">
        <w:rPr>
          <w:sz w:val="26"/>
          <w:szCs w:val="26"/>
        </w:rPr>
        <w:t xml:space="preserve">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3A0A7C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г)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3A0A7C" w:rsidRDefault="0057238B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В соответствии с извещением о проведении Конкурса объектом закупки является ремонт мемориальных захоронений, расположенных на территории муниципального округа Истра.</w:t>
      </w:r>
    </w:p>
    <w:p w:rsidR="003A0A7C" w:rsidRDefault="0057238B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локально сметном расчете установлено н</w:t>
      </w:r>
      <w:r w:rsidRPr="0057238B">
        <w:rPr>
          <w:sz w:val="26"/>
          <w:szCs w:val="26"/>
        </w:rPr>
        <w:t>аименование работ и затрат</w:t>
      </w:r>
      <w:r>
        <w:rPr>
          <w:sz w:val="26"/>
          <w:szCs w:val="26"/>
        </w:rPr>
        <w:t xml:space="preserve"> в том числе следующие:</w:t>
      </w:r>
    </w:p>
    <w:p w:rsidR="003A0A7C" w:rsidRDefault="0057238B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«– </w:t>
      </w:r>
      <w:r w:rsidRPr="0057238B">
        <w:rPr>
          <w:sz w:val="26"/>
          <w:szCs w:val="26"/>
        </w:rPr>
        <w:t>Разборка облицовки стен: из гранитных плит</w:t>
      </w:r>
    </w:p>
    <w:p w:rsidR="003A0A7C" w:rsidRDefault="0057238B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Pr="0057238B">
        <w:t xml:space="preserve"> </w:t>
      </w:r>
      <w:r w:rsidRPr="0057238B">
        <w:rPr>
          <w:sz w:val="26"/>
          <w:szCs w:val="26"/>
        </w:rPr>
        <w:t>Нанесение водно-дисперсионной грунтовки на поверхности: пористые (камень, кирпич, бетон и т.д.)</w:t>
      </w:r>
      <w:r>
        <w:rPr>
          <w:sz w:val="26"/>
          <w:szCs w:val="26"/>
        </w:rPr>
        <w:t>;</w:t>
      </w:r>
    </w:p>
    <w:p w:rsidR="003A0A7C" w:rsidRDefault="0057238B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57238B">
        <w:rPr>
          <w:sz w:val="26"/>
          <w:szCs w:val="26"/>
        </w:rPr>
        <w:t>Ремонт штукатурки гладких фасадов по камню и бетону с земли и лесов: цементно-известковым раствором площадью отдельных мест до 5 м2 толщиной слоя до 20 мм</w:t>
      </w:r>
      <w:r>
        <w:rPr>
          <w:sz w:val="26"/>
          <w:szCs w:val="26"/>
        </w:rPr>
        <w:t>».</w:t>
      </w:r>
    </w:p>
    <w:p w:rsid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Заказчиком в порядке </w:t>
      </w:r>
      <w:r w:rsidRPr="0057238B">
        <w:rPr>
          <w:sz w:val="26"/>
          <w:szCs w:val="26"/>
        </w:rPr>
        <w:t>рассмотрения и оценки заявок на участие в конкурсе</w:t>
      </w:r>
      <w:r>
        <w:rPr>
          <w:sz w:val="26"/>
          <w:szCs w:val="26"/>
        </w:rPr>
        <w:t xml:space="preserve"> по Детализирующему</w:t>
      </w:r>
      <w:r w:rsidRPr="0057238B">
        <w:rPr>
          <w:sz w:val="26"/>
          <w:szCs w:val="26"/>
        </w:rPr>
        <w:t xml:space="preserve"> показател</w:t>
      </w:r>
      <w:r>
        <w:rPr>
          <w:sz w:val="26"/>
          <w:szCs w:val="26"/>
        </w:rPr>
        <w:t>ю «</w:t>
      </w:r>
      <w:r w:rsidR="00F0766E" w:rsidRPr="00F0766E">
        <w:rPr>
          <w:sz w:val="26"/>
          <w:szCs w:val="26"/>
        </w:rPr>
        <w:t>Общее количество исполненных участником закупки договоров</w:t>
      </w:r>
      <w:r>
        <w:rPr>
          <w:sz w:val="26"/>
          <w:szCs w:val="26"/>
        </w:rPr>
        <w:t>» установлено в том числе следующее: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57238B">
        <w:rPr>
          <w:sz w:val="26"/>
          <w:szCs w:val="26"/>
        </w:rPr>
        <w:t>Подпункт «а» пункта 28 Положения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Детализирующий показатель оценки «общая цена исполненных участником закупки договоров» - значимость 100 процентов.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 xml:space="preserve">Значение количества баллов по детализирующему показателю, присваиваемых заявке, подлежащей в соответствии с Федеральным законом от 05.04.2013 № 44-ФЗ оценке, рассчитывается по указанной в пункте 2 раздела II настоящего документа формуле. 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Лучшим является наибольшее значение характеристики объекта закупки.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Оценивается общее количество исполненных участником закупки договоров (исчисляемых в штуках).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Предмет договора (договоров), оцениваемого по детализирующему показателю, сопоставимый с предметом контракта, заключаемого по результатам определения поставщика (подрядчика, исполнителя):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- благоустройство территории мемориальных захоронений с выполнением работ по текущему и/или капитальному ремонту и/или реконструкции мемориальных захоронений.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Перечень документов, подтверждающих наличие у участника закупки опыта выполнения работы: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1) исполненный договор (договоры) на выполнение работ сопоставимого характера;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2) акта(ов) приемки работ подтверждающего(их) приемку работ по исполнению контракта в полном объеме;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- последний акт(ы), составленный(ые) при исполнении договора должен(ны) быть подписан(ы) не ранее чем за 5 лет до даты окончания срока подачи заявок.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а именно: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 xml:space="preserve"> - к оценке принимаются исключительно контракты, заключенные и исполненные в соответствии с Федеральным законом № 44-ФЗ, и договоры, заключенные и исполненные в соответствии с Федеральным законом № 223-ФЗ «О закупках товаров, работ, услуг отдельными видами юридических лиц»;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Положения, а именно: к оценке принимаются документы,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Каждый договор (контракт) должен быть исполнен участником закупки в полном объеме в соответствии с условиями, установленными в таком договоре (контракте).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 xml:space="preserve">Оцениваются представленные участником закупки контракты/договоры, которые приложены в составе заявки. 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 xml:space="preserve">Если такие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"Интернет", вместо направления таких документов участник закупки вправе направить номер реестровой записи из соответствующего реестра. 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участником закупки, приоритет имеет информация, содержащаяся в единой информационной системе.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к Порядку рассмотрения и оценки заявок на участие в конкурсе)</w:t>
      </w:r>
    </w:p>
    <w:p w:rsidR="0057238B" w:rsidRPr="0057238B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 xml:space="preserve">Единица измерения: Штука </w:t>
      </w:r>
    </w:p>
    <w:p w:rsidR="003A0A7C" w:rsidRDefault="0057238B" w:rsidP="005723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7238B">
        <w:rPr>
          <w:sz w:val="26"/>
          <w:szCs w:val="26"/>
        </w:rPr>
        <w:t>Участник закупки вправе указать представленные в составе заявки контракты и (или) договоры и (или) номера реестровых записей из соответствующего реестра в рекомендованной форме «Квалификация участников закупки» (Приложение №1 к Порядку рассмотрения и оценки заявок на участие в конкурсе)</w:t>
      </w:r>
      <w:r>
        <w:rPr>
          <w:sz w:val="26"/>
          <w:szCs w:val="26"/>
        </w:rPr>
        <w:t>».</w:t>
      </w:r>
    </w:p>
    <w:p w:rsidR="00FA5D2F" w:rsidRDefault="00FA5D2F" w:rsidP="009057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A5D2F">
        <w:rPr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действия Заказчика в части установления </w:t>
      </w:r>
      <w:r w:rsidR="009057AC">
        <w:rPr>
          <w:sz w:val="26"/>
          <w:szCs w:val="26"/>
        </w:rPr>
        <w:t xml:space="preserve">по </w:t>
      </w:r>
      <w:r w:rsidR="009057AC" w:rsidRPr="009057AC">
        <w:rPr>
          <w:sz w:val="26"/>
          <w:szCs w:val="26"/>
        </w:rPr>
        <w:t>Детализирующему показателю «Общее количество исполненных участником закупки договоров»</w:t>
      </w:r>
      <w:r w:rsidR="009057AC">
        <w:rPr>
          <w:sz w:val="26"/>
          <w:szCs w:val="26"/>
        </w:rPr>
        <w:t xml:space="preserve"> не соответствует пункту </w:t>
      </w:r>
      <w:r>
        <w:rPr>
          <w:sz w:val="26"/>
          <w:szCs w:val="26"/>
        </w:rPr>
        <w:t>33</w:t>
      </w:r>
      <w:r w:rsidRPr="00FA5D2F">
        <w:rPr>
          <w:sz w:val="26"/>
          <w:szCs w:val="26"/>
        </w:rPr>
        <w:t xml:space="preserve"> Положения</w:t>
      </w:r>
      <w:r>
        <w:rPr>
          <w:sz w:val="26"/>
          <w:szCs w:val="26"/>
        </w:rPr>
        <w:t xml:space="preserve"> подобным образом противоречат требованиям </w:t>
      </w:r>
      <w:r w:rsidRPr="00FA5D2F">
        <w:rPr>
          <w:sz w:val="26"/>
          <w:szCs w:val="26"/>
        </w:rPr>
        <w:t>Закона о контрактной системе</w:t>
      </w:r>
      <w:r>
        <w:rPr>
          <w:sz w:val="26"/>
          <w:szCs w:val="26"/>
        </w:rPr>
        <w:t>.</w:t>
      </w:r>
    </w:p>
    <w:p w:rsidR="003A0A7C" w:rsidRDefault="00FA5D2F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A5D2F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5 статьи 7.30.1 Кодекса Российской Федерации об административных правонарушениях.</w:t>
      </w:r>
    </w:p>
    <w:p w:rsidR="00CE246D" w:rsidRDefault="00CE246D" w:rsidP="003A0A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7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</w:t>
      </w:r>
    </w:p>
    <w:p w:rsidR="00CE246D" w:rsidRDefault="00CE246D" w:rsidP="00CE246D">
      <w:pPr>
        <w:spacing w:before="0" w:line="276" w:lineRule="auto"/>
        <w:ind w:firstLine="709"/>
        <w:rPr>
          <w:b/>
          <w:sz w:val="27"/>
          <w:szCs w:val="27"/>
        </w:rPr>
      </w:pPr>
    </w:p>
    <w:p w:rsidR="00CE246D" w:rsidRPr="00E84791" w:rsidRDefault="00CE246D" w:rsidP="00CE246D">
      <w:pPr>
        <w:spacing w:before="0" w:line="276" w:lineRule="auto"/>
        <w:ind w:firstLine="709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E246D" w:rsidRDefault="00CE246D" w:rsidP="00FA5D2F">
      <w:pPr>
        <w:pStyle w:val="a7"/>
        <w:numPr>
          <w:ilvl w:val="0"/>
          <w:numId w:val="3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276" w:lineRule="auto"/>
        <w:ind w:hanging="11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FA5D2F" w:rsidRPr="00FA5D2F">
        <w:rPr>
          <w:sz w:val="26"/>
          <w:szCs w:val="26"/>
        </w:rPr>
        <w:t>ИП Зиновьева Ивана Игоревича</w:t>
      </w:r>
      <w:r>
        <w:rPr>
          <w:sz w:val="26"/>
          <w:szCs w:val="26"/>
        </w:rPr>
        <w:t xml:space="preserve"> </w:t>
      </w:r>
      <w:r>
        <w:rPr>
          <w:rFonts w:eastAsia="BatangChe"/>
          <w:sz w:val="26"/>
          <w:szCs w:val="26"/>
        </w:rPr>
        <w:t>не</w:t>
      </w:r>
      <w:r w:rsidRPr="002E4817">
        <w:rPr>
          <w:rFonts w:eastAsia="BatangChe"/>
          <w:sz w:val="26"/>
          <w:szCs w:val="26"/>
        </w:rPr>
        <w:t>обоснованной.</w:t>
      </w:r>
    </w:p>
    <w:p w:rsidR="00FA5D2F" w:rsidRDefault="00FA5D2F" w:rsidP="00FA5D2F">
      <w:pPr>
        <w:pStyle w:val="a7"/>
        <w:numPr>
          <w:ilvl w:val="0"/>
          <w:numId w:val="3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FA5D2F">
        <w:rPr>
          <w:rFonts w:eastAsia="BatangChe"/>
          <w:sz w:val="26"/>
          <w:szCs w:val="26"/>
        </w:rPr>
        <w:t>Признать в действиях Заказчика нарушение пункта 4 части 2 статьи 42 Закона о контрактной системе.</w:t>
      </w:r>
    </w:p>
    <w:p w:rsidR="00FA5D2F" w:rsidRPr="00FA5D2F" w:rsidRDefault="00FA5D2F" w:rsidP="00FA5D2F">
      <w:pPr>
        <w:pStyle w:val="a7"/>
        <w:numPr>
          <w:ilvl w:val="0"/>
          <w:numId w:val="3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FA5D2F">
        <w:rPr>
          <w:rFonts w:eastAsia="BatangChe"/>
          <w:sz w:val="26"/>
          <w:szCs w:val="26"/>
        </w:rPr>
        <w:t>Заказчику, Уполномоченному учреждению, Конкурсной комиссии,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CE246D" w:rsidRDefault="00FA5D2F" w:rsidP="00FA5D2F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="BatangChe"/>
          <w:sz w:val="26"/>
          <w:szCs w:val="26"/>
        </w:rPr>
        <w:t>4. Передать материалы дела от 30.04.2026 № 050/06/105-12688</w:t>
      </w:r>
      <w:r w:rsidRPr="00FA5D2F">
        <w:rPr>
          <w:rFonts w:eastAsia="BatangChe"/>
          <w:sz w:val="26"/>
          <w:szCs w:val="26"/>
        </w:rPr>
        <w:t>/2026       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CE246D" w:rsidRDefault="00CE246D" w:rsidP="00CE246D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color w:val="auto"/>
          <w:sz w:val="26"/>
          <w:szCs w:val="26"/>
        </w:rPr>
        <w:t>Настоящее решени</w:t>
      </w:r>
      <w:r w:rsidR="00FA5D2F">
        <w:rPr>
          <w:color w:val="auto"/>
          <w:sz w:val="26"/>
          <w:szCs w:val="26"/>
        </w:rPr>
        <w:t xml:space="preserve">е может быть обжаловано в </w:t>
      </w:r>
      <w:r>
        <w:rPr>
          <w:color w:val="auto"/>
          <w:sz w:val="26"/>
          <w:szCs w:val="26"/>
        </w:rPr>
        <w:t>арбитражном суде в течение трех месяцев в установленном законом порядке.</w:t>
      </w:r>
    </w:p>
    <w:p w:rsidR="00CE246D" w:rsidRPr="00FA5D2F" w:rsidRDefault="00CE246D" w:rsidP="00CE246D">
      <w:pPr>
        <w:spacing w:before="0" w:line="276" w:lineRule="auto"/>
        <w:ind w:firstLine="0"/>
        <w:jc w:val="both"/>
      </w:pPr>
      <w:bookmarkStart w:id="0" w:name="_GoBack"/>
      <w:bookmarkEnd w:id="0"/>
    </w:p>
    <w:sectPr w:rsidR="00CE246D" w:rsidRPr="00FA5D2F" w:rsidSect="005E3632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632" w:rsidRDefault="005E3632" w:rsidP="005E3632">
      <w:pPr>
        <w:spacing w:before="0"/>
      </w:pPr>
      <w:r>
        <w:separator/>
      </w:r>
    </w:p>
  </w:endnote>
  <w:endnote w:type="continuationSeparator" w:id="0">
    <w:p w:rsidR="005E3632" w:rsidRDefault="005E3632" w:rsidP="005E363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632" w:rsidRDefault="005E3632" w:rsidP="005E3632">
      <w:pPr>
        <w:spacing w:before="0"/>
      </w:pPr>
      <w:r>
        <w:separator/>
      </w:r>
    </w:p>
  </w:footnote>
  <w:footnote w:type="continuationSeparator" w:id="0">
    <w:p w:rsidR="005E3632" w:rsidRDefault="005E3632" w:rsidP="005E363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877023"/>
      <w:docPartObj>
        <w:docPartGallery w:val="Page Numbers (Top of Page)"/>
        <w:docPartUnique/>
      </w:docPartObj>
    </w:sdtPr>
    <w:sdtEndPr/>
    <w:sdtContent>
      <w:p w:rsidR="005E3632" w:rsidRDefault="005E3632" w:rsidP="005E3632">
        <w:pPr>
          <w:pStyle w:val="a3"/>
          <w:jc w:val="center"/>
        </w:pPr>
        <w:r w:rsidRPr="005E3632">
          <w:rPr>
            <w:sz w:val="26"/>
            <w:szCs w:val="26"/>
          </w:rPr>
          <w:fldChar w:fldCharType="begin"/>
        </w:r>
        <w:r w:rsidRPr="005E3632">
          <w:rPr>
            <w:sz w:val="26"/>
            <w:szCs w:val="26"/>
          </w:rPr>
          <w:instrText>PAGE   \* MERGEFORMAT</w:instrText>
        </w:r>
        <w:r w:rsidRPr="005E3632">
          <w:rPr>
            <w:sz w:val="26"/>
            <w:szCs w:val="26"/>
          </w:rPr>
          <w:fldChar w:fldCharType="separate"/>
        </w:r>
        <w:r w:rsidR="00CD02E3">
          <w:rPr>
            <w:noProof/>
            <w:sz w:val="26"/>
            <w:szCs w:val="26"/>
          </w:rPr>
          <w:t>10</w:t>
        </w:r>
        <w:r w:rsidRPr="005E3632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632"/>
    <w:rsid w:val="00042614"/>
    <w:rsid w:val="000843C9"/>
    <w:rsid w:val="000A54E5"/>
    <w:rsid w:val="00166083"/>
    <w:rsid w:val="001E389F"/>
    <w:rsid w:val="00221490"/>
    <w:rsid w:val="002639FA"/>
    <w:rsid w:val="003A0A7C"/>
    <w:rsid w:val="00531D1F"/>
    <w:rsid w:val="0057238B"/>
    <w:rsid w:val="005E3632"/>
    <w:rsid w:val="00625DB3"/>
    <w:rsid w:val="009057AC"/>
    <w:rsid w:val="00B73C8C"/>
    <w:rsid w:val="00CD02E3"/>
    <w:rsid w:val="00CE246D"/>
    <w:rsid w:val="00CE26D7"/>
    <w:rsid w:val="00F0766E"/>
    <w:rsid w:val="00F57C90"/>
    <w:rsid w:val="00F90E4A"/>
    <w:rsid w:val="00FA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4DC08-16C3-4080-A4B8-86E53049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63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info">
    <w:name w:val="section__info"/>
    <w:basedOn w:val="a0"/>
    <w:rsid w:val="005E3632"/>
  </w:style>
  <w:style w:type="paragraph" w:styleId="a3">
    <w:name w:val="header"/>
    <w:basedOn w:val="a"/>
    <w:link w:val="a4"/>
    <w:uiPriority w:val="99"/>
    <w:unhideWhenUsed/>
    <w:rsid w:val="005E3632"/>
    <w:pPr>
      <w:tabs>
        <w:tab w:val="center" w:pos="4677"/>
        <w:tab w:val="right" w:pos="9355"/>
      </w:tabs>
      <w:spacing w:before="0"/>
    </w:pPr>
  </w:style>
  <w:style w:type="character" w:customStyle="1" w:styleId="a4">
    <w:name w:val="Верхний колонтитул Знак"/>
    <w:basedOn w:val="a0"/>
    <w:link w:val="a3"/>
    <w:uiPriority w:val="99"/>
    <w:rsid w:val="005E3632"/>
    <w:rPr>
      <w:rFonts w:ascii="Times New Roman" w:eastAsia="Times New Roman" w:hAnsi="Times New Roman" w:cs="Times New Roman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5E3632"/>
    <w:pPr>
      <w:tabs>
        <w:tab w:val="center" w:pos="4677"/>
        <w:tab w:val="right" w:pos="9355"/>
      </w:tabs>
      <w:spacing w:before="0"/>
    </w:pPr>
  </w:style>
  <w:style w:type="character" w:customStyle="1" w:styleId="a6">
    <w:name w:val="Нижний колонтитул Знак"/>
    <w:basedOn w:val="a0"/>
    <w:link w:val="a5"/>
    <w:uiPriority w:val="99"/>
    <w:rsid w:val="005E3632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List Paragraph"/>
    <w:aliases w:val="Bullet List,FooterText,numbered,Paragraphe de liste1,lp1"/>
    <w:basedOn w:val="a"/>
    <w:link w:val="a8"/>
    <w:uiPriority w:val="34"/>
    <w:qFormat/>
    <w:rsid w:val="00625DB3"/>
    <w:pPr>
      <w:widowControl/>
      <w:suppressAutoHyphens/>
      <w:autoSpaceDE/>
      <w:autoSpaceDN/>
      <w:adjustRightInd/>
      <w:spacing w:before="0"/>
      <w:ind w:left="720" w:firstLine="567"/>
      <w:contextualSpacing/>
    </w:pPr>
    <w:rPr>
      <w:rFonts w:eastAsiaTheme="minorHAnsi"/>
      <w:color w:val="auto"/>
      <w:sz w:val="24"/>
      <w:szCs w:val="24"/>
      <w:lang w:eastAsia="ar-SA"/>
    </w:rPr>
  </w:style>
  <w:style w:type="character" w:customStyle="1" w:styleId="a8">
    <w:name w:val="Абзац списка Знак"/>
    <w:aliases w:val="Bullet List Знак,FooterText Знак,numbered Знак,Paragraphe de liste1 Знак,lp1 Знак"/>
    <w:link w:val="a7"/>
    <w:uiPriority w:val="34"/>
    <w:locked/>
    <w:rsid w:val="00CE246D"/>
    <w:rPr>
      <w:rFonts w:ascii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ECE1FBB468CEC40CFE752618E99F6D11EAF2A46D6AFB0D3F391E935434EFC27E1BB031768D347A9A10E9A3E03D7115B4E7961280B83FC52u0T6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3395</Words>
  <Characters>19352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Алена Валерьевна</dc:creator>
  <cp:keywords/>
  <dc:description/>
  <cp:lastModifiedBy>Ратникова Ирина Сергеевна</cp:lastModifiedBy>
  <cp:revision>8</cp:revision>
  <dcterms:created xsi:type="dcterms:W3CDTF">2024-07-19T09:32:00Z</dcterms:created>
  <dcterms:modified xsi:type="dcterms:W3CDTF">2026-05-06T19:05:00Z</dcterms:modified>
</cp:coreProperties>
</file>