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ACD" w:rsidRPr="00824130" w:rsidRDefault="00B92ACD" w:rsidP="0099379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1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B92ACD" w:rsidRPr="002D0C37" w:rsidRDefault="00BD69BE" w:rsidP="00BD69BE">
      <w:pPr>
        <w:spacing w:after="0" w:line="240" w:lineRule="auto"/>
        <w:ind w:left="-426" w:firstLine="71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№</w:t>
      </w:r>
      <w:r w:rsidR="00924674" w:rsidRP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>007/06/42-256/2026</w:t>
      </w:r>
    </w:p>
    <w:p w:rsidR="00B92ACD" w:rsidRPr="00824130" w:rsidRDefault="00A47A54" w:rsidP="00BD69BE">
      <w:pPr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C3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         </w:t>
      </w:r>
      <w:r w:rsidR="00B92ACD" w:rsidRPr="002D0C3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резолютивная часть решения объявлена </w:t>
      </w:r>
      <w:r w:rsidR="00924674" w:rsidRPr="0092467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04</w:t>
      </w:r>
      <w:r w:rsidR="00B92ACD" w:rsidRPr="002D0C3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  <w:r w:rsidR="00924674" w:rsidRPr="0092467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05</w:t>
      </w:r>
      <w:r w:rsidR="00B92ACD" w:rsidRPr="002D0C3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.2026г.</w:t>
      </w:r>
    </w:p>
    <w:p w:rsidR="00BD69BE" w:rsidRDefault="00B92ACD" w:rsidP="00BD69BE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1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Кабардино-Балкарского УФАС России по контролю в сфере контрактной системы (далее – Комиссия) в составе: </w:t>
      </w:r>
      <w:r w:rsidR="00F45BC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 w:rsidRPr="008241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924674" w:rsidRPr="00924674" w:rsidRDefault="00BD69BE" w:rsidP="00924674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присутствии представител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общества с ограниченной ответственностью «ТСС» (далее – Заявитель) </w:t>
      </w:r>
      <w:r w:rsidR="00F45BC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24674" w:rsidRP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924674" w:rsidRP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казенно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924674" w:rsidRP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924674" w:rsidRP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>«Управление капитального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4674" w:rsidRP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строительства и архитектуры» Местной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4674" w:rsidRP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Зольского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4674" w:rsidRP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КБР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Заказчик) </w:t>
      </w:r>
      <w:r w:rsidR="00F45BC1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Местной</w:t>
      </w:r>
      <w:r w:rsidR="00924674" w:rsidRP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24674" w:rsidRP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Зольского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4674" w:rsidRP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КБР (далее – Уполномоченный орган) </w:t>
      </w:r>
      <w:r w:rsidR="00F45BC1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bookmarkStart w:id="0" w:name="_GoBack"/>
      <w:bookmarkEnd w:id="0"/>
      <w:r w:rsidR="0092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действующих на основании доверенностей, </w:t>
      </w:r>
    </w:p>
    <w:p w:rsidR="00B92ACD" w:rsidRPr="00824130" w:rsidRDefault="00B92ACD" w:rsidP="00993798">
      <w:pPr>
        <w:spacing w:after="0" w:line="10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1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жалобу Заявителя на действия Заказчика при проведении открытого конкурса в электронной форме №</w:t>
      </w:r>
      <w:r w:rsidR="00595E00" w:rsidRPr="00595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0104300014626000005 </w:t>
      </w:r>
      <w:r w:rsidRPr="0082413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95E00" w:rsidRPr="00595E00">
        <w:rPr>
          <w:rFonts w:ascii="Times New Roman" w:hAnsi="Times New Roman" w:cs="Times New Roman"/>
          <w:sz w:val="28"/>
          <w:szCs w:val="28"/>
          <w:shd w:val="clear" w:color="auto" w:fill="FFFFFF"/>
        </w:rPr>
        <w:t>Капитальный ремонт здания муниципального казенного общеобразовательного учреждения «Средняя общеобразовательная школа №1» городского поселения Залукокоаже Зольского муниципального района Кабардино-Балкарской Республики (Школьное отделение №1- г.п.Залукокоаже, ул. Мира д.4)</w:t>
      </w:r>
      <w:r w:rsidRPr="008241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(далее - Закупка, Конкурс), руководствуясь ст. 99,105,106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постановления Правительства Российской Федерации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(далее – Правила), </w:t>
      </w:r>
    </w:p>
    <w:p w:rsidR="00B92ACD" w:rsidRPr="00824130" w:rsidRDefault="00B92ACD" w:rsidP="00993798">
      <w:pPr>
        <w:spacing w:after="0" w:line="10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ACD" w:rsidRPr="00824130" w:rsidRDefault="00B92ACD" w:rsidP="0099379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13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Установила:</w:t>
      </w:r>
    </w:p>
    <w:p w:rsidR="00B92ACD" w:rsidRPr="00824130" w:rsidRDefault="00B92ACD" w:rsidP="009937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30D" w:rsidRDefault="00B92ACD" w:rsidP="005F130D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 w:rsidRPr="00824130">
        <w:rPr>
          <w:b w:val="0"/>
          <w:sz w:val="28"/>
          <w:szCs w:val="28"/>
        </w:rPr>
        <w:t xml:space="preserve">В Управление ФАС по Кабардино-Балкарской Республике поступила жалоба от </w:t>
      </w:r>
      <w:r w:rsidR="00A47A54" w:rsidRPr="00824130">
        <w:rPr>
          <w:b w:val="0"/>
          <w:sz w:val="28"/>
          <w:szCs w:val="28"/>
        </w:rPr>
        <w:t>Заявителя,</w:t>
      </w:r>
      <w:r w:rsidRPr="00824130">
        <w:rPr>
          <w:b w:val="0"/>
          <w:sz w:val="28"/>
          <w:szCs w:val="28"/>
        </w:rPr>
        <w:t xml:space="preserve"> согласно довод</w:t>
      </w:r>
      <w:r w:rsidR="00BD69BE">
        <w:rPr>
          <w:b w:val="0"/>
          <w:sz w:val="28"/>
          <w:szCs w:val="28"/>
        </w:rPr>
        <w:t>у</w:t>
      </w:r>
      <w:r w:rsidRPr="00824130">
        <w:rPr>
          <w:b w:val="0"/>
          <w:sz w:val="28"/>
          <w:szCs w:val="28"/>
        </w:rPr>
        <w:t xml:space="preserve"> жалобы, </w:t>
      </w:r>
      <w:r w:rsidR="00BD69BE">
        <w:rPr>
          <w:b w:val="0"/>
          <w:sz w:val="28"/>
          <w:szCs w:val="28"/>
        </w:rPr>
        <w:t xml:space="preserve">Заказчиком ненадлежащим образом </w:t>
      </w:r>
      <w:r w:rsidR="00595E00">
        <w:rPr>
          <w:b w:val="0"/>
          <w:sz w:val="28"/>
          <w:szCs w:val="28"/>
        </w:rPr>
        <w:t>установлен порядок рассмотрения и оценки заявок</w:t>
      </w:r>
      <w:r w:rsidR="004A67E1">
        <w:rPr>
          <w:b w:val="0"/>
          <w:sz w:val="28"/>
          <w:szCs w:val="28"/>
        </w:rPr>
        <w:t xml:space="preserve">, в части установления предельных максимальных и минимальных </w:t>
      </w:r>
      <w:r w:rsidR="00D432A8" w:rsidRPr="00D432A8">
        <w:rPr>
          <w:b w:val="0"/>
          <w:sz w:val="28"/>
          <w:szCs w:val="28"/>
        </w:rPr>
        <w:t>значени</w:t>
      </w:r>
      <w:r w:rsidR="00D432A8">
        <w:rPr>
          <w:b w:val="0"/>
          <w:sz w:val="28"/>
          <w:szCs w:val="28"/>
        </w:rPr>
        <w:t>й квалификации участников закупки</w:t>
      </w:r>
      <w:r w:rsidR="00595E00">
        <w:rPr>
          <w:b w:val="0"/>
          <w:sz w:val="28"/>
          <w:szCs w:val="28"/>
        </w:rPr>
        <w:t>.</w:t>
      </w:r>
    </w:p>
    <w:p w:rsidR="00C817AD" w:rsidRDefault="004A67E1" w:rsidP="005F130D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02</w:t>
      </w:r>
      <w:r w:rsidR="00C817AD" w:rsidRPr="00C817AD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02</w:t>
      </w:r>
      <w:r w:rsidR="00C817AD" w:rsidRPr="00C817AD">
        <w:rPr>
          <w:b w:val="0"/>
          <w:sz w:val="28"/>
          <w:szCs w:val="28"/>
        </w:rPr>
        <w:t xml:space="preserve">.2026г. на официальном сайте Единой информационной системы в сфере закупок - www.zakupki.gov.ru (далее – ЕИС) была размещена Закупка с начальной (максимальной) ценой контракта </w:t>
      </w:r>
      <w:r w:rsidRPr="004A67E1">
        <w:rPr>
          <w:b w:val="0"/>
          <w:sz w:val="28"/>
          <w:szCs w:val="28"/>
        </w:rPr>
        <w:t>75 528 837,00</w:t>
      </w:r>
      <w:r w:rsidR="00C817AD" w:rsidRPr="00C817AD">
        <w:rPr>
          <w:b w:val="0"/>
          <w:sz w:val="28"/>
          <w:szCs w:val="28"/>
        </w:rPr>
        <w:t xml:space="preserve"> руб.</w:t>
      </w:r>
    </w:p>
    <w:p w:rsidR="00B92ACD" w:rsidRDefault="00B92ACD" w:rsidP="00993798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 w:rsidRPr="00824130">
        <w:rPr>
          <w:b w:val="0"/>
          <w:sz w:val="28"/>
          <w:szCs w:val="28"/>
        </w:rPr>
        <w:lastRenderedPageBreak/>
        <w:t>Закон о контрактной системе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 (ч.1 ст.1 Закона о контрактной системе).</w:t>
      </w:r>
    </w:p>
    <w:p w:rsidR="004A67E1" w:rsidRDefault="00D432A8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Заказчиком в порядке рассмотрения и оценки заявок </w:t>
      </w:r>
      <w:r w:rsidR="00CF6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предусмотрены </w:t>
      </w:r>
      <w:r w:rsidR="00CF6B00" w:rsidRPr="00CF6B0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</w:t>
      </w:r>
      <w:r w:rsidR="00CF6B0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F6B00" w:rsidRPr="00CF6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минимальны</w:t>
      </w:r>
      <w:r w:rsidR="00CF6B0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F6B00" w:rsidRPr="00CF6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</w:t>
      </w:r>
      <w:r w:rsidR="00CF6B0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F6B00" w:rsidRPr="00CF6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квалификации участников закупки</w:t>
      </w:r>
      <w:r w:rsidR="00CF6B0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F6B00" w:rsidRDefault="00CF6B00" w:rsidP="003162B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162B0" w:rsidRPr="003162B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  <w:r w:rsidR="003162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62B0" w:rsidRPr="003162B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квалификации участников закупки № 1 (Общее количество исполненных участником закупки договоров)</w:t>
      </w:r>
      <w:r w:rsidR="003162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предельное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минимальное </w:t>
      </w:r>
      <w:r w:rsidR="00DE17F0" w:rsidRP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E17F0" w:rsidRP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квалификации участников закупки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20, предельное максимальное </w:t>
      </w:r>
      <w:r w:rsidR="00DE17F0" w:rsidRP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E17F0" w:rsidRP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квалификации участников закупки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30;</w:t>
      </w:r>
    </w:p>
    <w:p w:rsidR="004A5C0D" w:rsidRPr="004A5C0D" w:rsidRDefault="00DE17F0" w:rsidP="004A5C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162B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62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квалификации участников закупки </w:t>
      </w:r>
      <w:r w:rsidR="004A5C0D" w:rsidRPr="004A5C0D">
        <w:rPr>
          <w:rFonts w:ascii="Times New Roman" w:eastAsia="Times New Roman" w:hAnsi="Times New Roman" w:cs="Times New Roman"/>
          <w:sz w:val="28"/>
          <w:szCs w:val="28"/>
          <w:lang w:eastAsia="ru-RU"/>
        </w:rPr>
        <w:t>№ 2</w:t>
      </w:r>
    </w:p>
    <w:p w:rsidR="00DE17F0" w:rsidRDefault="004A5C0D" w:rsidP="004A5C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(Наибольшая цена одного из исполненных участником закупки договоров)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предельное минимальное </w:t>
      </w:r>
      <w:r w:rsidR="00DE17F0" w:rsidRP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E17F0" w:rsidRP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квалификации участников закупки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150 000 000руб.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предельное максимальное </w:t>
      </w:r>
      <w:r w:rsidR="00DE17F0" w:rsidRP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E17F0" w:rsidRP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квалификации участников закупки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750 000 000руб</w:t>
      </w:r>
      <w:r w:rsidR="00DE17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пункта 11 части 1 статьи 42 Закона о контрактной системе                            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4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 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пункта 4 части 1 статьи 32 Закона о контрактной системе для оценки заявок участников закупки заказчик использует, в том числе,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Российской Федерации от 31.12.2021 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20.12.2021 № 2369 и признании утратившими силу некоторых актов и отдельных положений 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некоторых актов Правительства Российской Федерации» утверждено Положение об оценке заявок на участие в закупке товаров, работ, услуг для обеспечения государственных и муниципальных нужд (далее – Положение).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подпунктом «г» пункта 3 Положения для оценки заявок                   в соответствии с Положением применяется критерий оценки «Квалификация участников закупки».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 «в» пункта 24 Положения установлено, что для оценки заявок по критерию оценки «квалификация участников закупки» может применяться, если иное не предусмотрено Положением, показатель оценки «Наличие у участников закупки опыта поставки товара, выполнения работы, оказания услуги, связанного с предметом контракта».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подпунктом «а» пункта 28 Положения в случае применения показателя оценки, предусмотренного подпунктом «в» пункта 24 Положения применяются один или несколько из следующих детализирующих показателей оценки: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общая цена исполненных участником закупки договоров;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общее количество исполненных участником закупки договоров;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наибольшая цена одного из исполненных участником закупки договоров.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подпункту «в» пункта 28 Положения в случае применения показателя оценки, предусмотренного подпунктом «в» пункта 24 Положения, 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 «г» пункта 31 Положения установлено, что документом, предусмотренным приложением № 1 к Положению в отношении показателя оценки, предусмотренного подпунктом «в» пункта 24 Положения, его детализирующих показателей устанавливается положение о принятии к оценке исключительно исполненного договора (договоров), относящегося к одному или нескольким из следующих договоров (контрактов):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контракт, предусмотренный частью 16 статьи 34 Закона о контрактной системе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контракт, предусмотренный частью 16.1 статьи 34 Закона о контрактной системе;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контракт, предусмотренный частью 56 статьи 112 Закона о контрактной системе;</w:t>
      </w:r>
    </w:p>
    <w:p w:rsidR="00C817AD" w:rsidRPr="00C817AD" w:rsidRDefault="00C817AD" w:rsidP="00C817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договор, не относящийся к контрактам, указанным в абзацах втором - четвертом подпункта «г» пункта 31 Положения, и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проведение работ по сохранению объектов культурного наследия (памятников истории и культуры) народов Российской Федерации.</w:t>
      </w:r>
    </w:p>
    <w:p w:rsidR="001E5001" w:rsidRDefault="00C817AD" w:rsidP="001E50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Порядком рассмотрения и оценки заявок на участие в Конкурсе (дал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ее – Порядок оценки) установлен</w:t>
      </w:r>
      <w:r w:rsidR="00B1269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детализирующи</w:t>
      </w:r>
      <w:r w:rsidR="00B1269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</w:t>
      </w:r>
      <w:r w:rsidR="00B1269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«наибольшая </w:t>
      </w:r>
      <w:r w:rsidR="00B12693" w:rsidRPr="00B1269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 одного из исполненных участником закупки договоров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12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12693"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1269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12693" w:rsidRPr="00B12693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бщее количество исполненных участником закупки договоров</w:t>
      </w:r>
      <w:r w:rsidR="00B12693"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Детализирующие показатели) показателя «Наличие у участников закупки опыта поставки товара, выполнения работы, оказания услуги, связанного с предметом контракта»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Критерий).</w:t>
      </w:r>
    </w:p>
    <w:p w:rsidR="00732F67" w:rsidRDefault="00C817AD" w:rsidP="007932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</w:t>
      </w:r>
      <w:r w:rsidRPr="00C8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изучив Порядок оценки, приходит к выводу, что Заказчиком </w:t>
      </w:r>
      <w:r w:rsidR="00732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установлении предельных </w:t>
      </w:r>
      <w:r w:rsidR="0079321A"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максимальных и минимальных значений квалификации участников закупки</w:t>
      </w:r>
      <w:r w:rsid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79321A"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  <w:r w:rsid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321A"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квалификации участников закупки № 1</w:t>
      </w:r>
      <w:r w:rsid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79321A"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бщее количество исполненн</w:t>
      </w:r>
      <w:r w:rsid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>ых участником закупки договоров (20-30)</w:t>
      </w:r>
      <w:r w:rsidR="001E5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нарушены требования Закона о контрактной системе, так как установление предельных </w:t>
      </w:r>
      <w:r w:rsidR="001E5001"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значений квалификации участников закупки</w:t>
      </w:r>
      <w:r w:rsidR="001E5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1E5001"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</w:t>
      </w:r>
      <w:r w:rsidR="001E5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5001"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квалификации участников закупки </w:t>
      </w:r>
      <w:r w:rsidR="001E5001">
        <w:rPr>
          <w:rFonts w:ascii="Times New Roman" w:eastAsia="Times New Roman" w:hAnsi="Times New Roman" w:cs="Times New Roman"/>
          <w:sz w:val="28"/>
          <w:szCs w:val="28"/>
          <w:lang w:eastAsia="ru-RU"/>
        </w:rPr>
        <w:t>(о</w:t>
      </w:r>
      <w:r w:rsidR="001E5001"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бщее количество исполненн</w:t>
      </w:r>
      <w:r w:rsidR="001E5001">
        <w:rPr>
          <w:rFonts w:ascii="Times New Roman" w:eastAsia="Times New Roman" w:hAnsi="Times New Roman" w:cs="Times New Roman"/>
          <w:sz w:val="28"/>
          <w:szCs w:val="28"/>
          <w:lang w:eastAsia="ru-RU"/>
        </w:rPr>
        <w:t>ых участником закупки)</w:t>
      </w:r>
      <w:r w:rsid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противоречит требованиям действующего законодательства в сфере закупок</w:t>
      </w:r>
      <w:r w:rsidR="001E500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следовательно, довод Заявителя не нашел своего подтверждения.</w:t>
      </w:r>
    </w:p>
    <w:p w:rsidR="00FA34B5" w:rsidRDefault="00A1634A" w:rsidP="00A163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Однако, действия Заказчика, установившего предельные </w:t>
      </w:r>
      <w:r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квалификации участников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</w:t>
      </w:r>
      <w:r w:rsidR="00CE6E7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4A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A5C0D">
        <w:rPr>
          <w:rFonts w:ascii="Times New Roman" w:eastAsia="Times New Roman" w:hAnsi="Times New Roman" w:cs="Times New Roman"/>
          <w:sz w:val="28"/>
          <w:szCs w:val="28"/>
          <w:lang w:eastAsia="ru-RU"/>
        </w:rPr>
        <w:t>аибольшая цена одного из исполненных участником закупки договоров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(150 000 000руб. - 750 000 000руб.)</w:t>
      </w:r>
      <w:r w:rsidR="00B65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нарушают положения пункта 11 части 1 статьи 42 Закона о контрактной системе, так как установление предельного минимального значения </w:t>
      </w:r>
      <w:r w:rsidR="00B6505A" w:rsidRPr="0079321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квалификации участников закупки</w:t>
      </w:r>
      <w:r w:rsidR="00B65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6E7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размере</w:t>
      </w:r>
      <w:r w:rsidR="00B65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150 000 000руб.</w:t>
      </w:r>
      <w:r w:rsidR="00CE6E79">
        <w:rPr>
          <w:rFonts w:ascii="Times New Roman" w:eastAsia="Times New Roman" w:hAnsi="Times New Roman" w:cs="Times New Roman"/>
          <w:sz w:val="28"/>
          <w:szCs w:val="28"/>
          <w:lang w:eastAsia="ru-RU"/>
        </w:rPr>
        <w:t>, т.е. более чем начальная (максимальная) цена контракта</w:t>
      </w:r>
      <w:r w:rsidR="00B65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соответствует принципам эффективности проведения закупок и выявление наиболее выгодных условий исполнения контракта</w:t>
      </w:r>
      <w:r w:rsidR="00FA34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65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0602" w:rsidRDefault="00960602" w:rsidP="00A163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тем, Комиссией установлено, что при оценке заявок комиссией Заказчика, Уполномоченного органа по </w:t>
      </w:r>
      <w:r w:rsidRPr="003162B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3162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квалификации участников закупки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</w:t>
      </w:r>
      <w:r w:rsidRPr="004A5C0D">
        <w:rPr>
          <w:rFonts w:ascii="Times New Roman" w:eastAsia="Times New Roman" w:hAnsi="Times New Roman" w:cs="Times New Roman"/>
          <w:sz w:val="28"/>
          <w:szCs w:val="28"/>
          <w:lang w:eastAsia="ru-RU"/>
        </w:rPr>
        <w:t>аибольшая цена одного из исполненных участником закупки договоров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приняты все представленные участниками Конкурса контракты независимо от цены контракта.</w:t>
      </w:r>
    </w:p>
    <w:p w:rsidR="00960602" w:rsidRDefault="00960602" w:rsidP="00A163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допущенное нарушение, по мнение Комиссии, не повлияло на результаты определения поставщика (подрядчика, исполнителя), в связи с чем отсутствует необходимость в выдаче предписания об устранении нарушений Закона о контрактной системе.</w:t>
      </w:r>
    </w:p>
    <w:p w:rsidR="00B92ACD" w:rsidRPr="00824130" w:rsidRDefault="00B92ACD" w:rsidP="009937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1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изложенного, Комиссия, руководствуясь ст. 99, 105, 106 Закона о контрактной системе, </w:t>
      </w:r>
    </w:p>
    <w:p w:rsidR="00B92ACD" w:rsidRPr="00824130" w:rsidRDefault="00B92ACD" w:rsidP="00993798">
      <w:pPr>
        <w:spacing w:after="0" w:line="10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ACD" w:rsidRPr="00824130" w:rsidRDefault="00B92ACD" w:rsidP="0099379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1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Решила:</w:t>
      </w:r>
    </w:p>
    <w:p w:rsidR="00B92ACD" w:rsidRPr="00824130" w:rsidRDefault="00B92ACD" w:rsidP="00D56B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ACD" w:rsidRDefault="00D10DF2" w:rsidP="00D56BF2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жалобу Заявителя </w:t>
      </w:r>
      <w:r w:rsidR="00CE6E7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обоснованной в части.</w:t>
      </w:r>
      <w:r w:rsidR="00B92ACD" w:rsidRPr="00D10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45B0" w:rsidRPr="00D10DF2" w:rsidRDefault="000E45B0" w:rsidP="00D56BF2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</w:t>
      </w:r>
      <w:r w:rsidR="00617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действиях Заказчика нарушени</w:t>
      </w:r>
      <w:r w:rsidR="0096060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617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060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11 части 1 статьи 42 Закона о контрактной системе.</w:t>
      </w:r>
    </w:p>
    <w:p w:rsidR="00D10DF2" w:rsidRPr="00960602" w:rsidRDefault="00960602" w:rsidP="00EB34D1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допущенное нарушение не повлияло на результаты определения поставщика (подрядчика, исполнителя), предписание не выдавать. </w:t>
      </w:r>
    </w:p>
    <w:p w:rsidR="00B92ACD" w:rsidRPr="00D56BF2" w:rsidRDefault="00B92ACD" w:rsidP="00D56BF2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BF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 материалы дела уп</w:t>
      </w:r>
      <w:r w:rsidR="00D56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олномоченному должностному лицу </w:t>
      </w:r>
      <w:r w:rsidRPr="00D56BF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вопроса о возбуждении административного дела.</w:t>
      </w:r>
    </w:p>
    <w:p w:rsidR="00B92ACD" w:rsidRPr="00824130" w:rsidRDefault="00B92ACD" w:rsidP="00993798">
      <w:pPr>
        <w:spacing w:after="0" w:line="25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ACD" w:rsidRPr="00824130" w:rsidRDefault="00B92ACD" w:rsidP="009937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1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может быть обжаловано в судебном порядке в течение трех месяцев с даты его принятия.</w:t>
      </w:r>
    </w:p>
    <w:p w:rsidR="002F5407" w:rsidRPr="00824130" w:rsidRDefault="002F5407" w:rsidP="009937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F5407" w:rsidRPr="00824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043" w:rsidRDefault="00B17043" w:rsidP="000E1CEA">
      <w:pPr>
        <w:spacing w:after="0" w:line="240" w:lineRule="auto"/>
      </w:pPr>
      <w:r>
        <w:separator/>
      </w:r>
    </w:p>
  </w:endnote>
  <w:endnote w:type="continuationSeparator" w:id="0">
    <w:p w:rsidR="00B17043" w:rsidRDefault="00B17043" w:rsidP="000E1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043" w:rsidRDefault="00B17043" w:rsidP="000E1CEA">
      <w:pPr>
        <w:spacing w:after="0" w:line="240" w:lineRule="auto"/>
      </w:pPr>
      <w:r>
        <w:separator/>
      </w:r>
    </w:p>
  </w:footnote>
  <w:footnote w:type="continuationSeparator" w:id="0">
    <w:p w:rsidR="00B17043" w:rsidRDefault="00B17043" w:rsidP="000E1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1C154E"/>
    <w:multiLevelType w:val="hybridMultilevel"/>
    <w:tmpl w:val="BBB6AC78"/>
    <w:lvl w:ilvl="0" w:tplc="6E2851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F5A76F4"/>
    <w:multiLevelType w:val="multilevel"/>
    <w:tmpl w:val="340E75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2F07AF8"/>
    <w:multiLevelType w:val="hybridMultilevel"/>
    <w:tmpl w:val="E566400C"/>
    <w:lvl w:ilvl="0" w:tplc="02F000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A552813"/>
    <w:multiLevelType w:val="hybridMultilevel"/>
    <w:tmpl w:val="36B636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469"/>
    <w:rsid w:val="0000340F"/>
    <w:rsid w:val="00017C83"/>
    <w:rsid w:val="000203BB"/>
    <w:rsid w:val="00033C72"/>
    <w:rsid w:val="00044B9E"/>
    <w:rsid w:val="00071ACB"/>
    <w:rsid w:val="000774C1"/>
    <w:rsid w:val="000E1CEA"/>
    <w:rsid w:val="000E45B0"/>
    <w:rsid w:val="00104030"/>
    <w:rsid w:val="00122B1D"/>
    <w:rsid w:val="001936D8"/>
    <w:rsid w:val="001B5650"/>
    <w:rsid w:val="001E4597"/>
    <w:rsid w:val="001E5001"/>
    <w:rsid w:val="00211849"/>
    <w:rsid w:val="00272D7E"/>
    <w:rsid w:val="002B0778"/>
    <w:rsid w:val="002D0C37"/>
    <w:rsid w:val="002E10AC"/>
    <w:rsid w:val="002F5407"/>
    <w:rsid w:val="003162B0"/>
    <w:rsid w:val="00317221"/>
    <w:rsid w:val="003C0F82"/>
    <w:rsid w:val="003C2B0F"/>
    <w:rsid w:val="003C3B9B"/>
    <w:rsid w:val="003E248B"/>
    <w:rsid w:val="004143C8"/>
    <w:rsid w:val="004154D3"/>
    <w:rsid w:val="00417529"/>
    <w:rsid w:val="004368D7"/>
    <w:rsid w:val="004449F3"/>
    <w:rsid w:val="00451469"/>
    <w:rsid w:val="00457891"/>
    <w:rsid w:val="0048695F"/>
    <w:rsid w:val="004A5C0D"/>
    <w:rsid w:val="004A67E1"/>
    <w:rsid w:val="004A71AD"/>
    <w:rsid w:val="004D3BDC"/>
    <w:rsid w:val="00595E00"/>
    <w:rsid w:val="005B04BA"/>
    <w:rsid w:val="005F130D"/>
    <w:rsid w:val="005F75B1"/>
    <w:rsid w:val="00617D1D"/>
    <w:rsid w:val="00633C1D"/>
    <w:rsid w:val="0069390D"/>
    <w:rsid w:val="006E7E90"/>
    <w:rsid w:val="00732F67"/>
    <w:rsid w:val="00764B8F"/>
    <w:rsid w:val="0079321A"/>
    <w:rsid w:val="007C1BFF"/>
    <w:rsid w:val="00824130"/>
    <w:rsid w:val="00833845"/>
    <w:rsid w:val="00924674"/>
    <w:rsid w:val="00960602"/>
    <w:rsid w:val="00974C61"/>
    <w:rsid w:val="00974DF9"/>
    <w:rsid w:val="00993798"/>
    <w:rsid w:val="009B47D8"/>
    <w:rsid w:val="009C11CF"/>
    <w:rsid w:val="009F23E8"/>
    <w:rsid w:val="00A116DC"/>
    <w:rsid w:val="00A1634A"/>
    <w:rsid w:val="00A3242B"/>
    <w:rsid w:val="00A47A54"/>
    <w:rsid w:val="00A6072D"/>
    <w:rsid w:val="00A93F92"/>
    <w:rsid w:val="00AC228C"/>
    <w:rsid w:val="00B12693"/>
    <w:rsid w:val="00B17043"/>
    <w:rsid w:val="00B566F4"/>
    <w:rsid w:val="00B6505A"/>
    <w:rsid w:val="00B76B1C"/>
    <w:rsid w:val="00B92ACD"/>
    <w:rsid w:val="00B952B7"/>
    <w:rsid w:val="00BB3E22"/>
    <w:rsid w:val="00BD3A65"/>
    <w:rsid w:val="00BD4B88"/>
    <w:rsid w:val="00BD69BE"/>
    <w:rsid w:val="00C31B2A"/>
    <w:rsid w:val="00C338B3"/>
    <w:rsid w:val="00C817AD"/>
    <w:rsid w:val="00CB5007"/>
    <w:rsid w:val="00CB59DE"/>
    <w:rsid w:val="00CD538E"/>
    <w:rsid w:val="00CE6E79"/>
    <w:rsid w:val="00CF6B00"/>
    <w:rsid w:val="00D10DF2"/>
    <w:rsid w:val="00D13E21"/>
    <w:rsid w:val="00D20EA7"/>
    <w:rsid w:val="00D25413"/>
    <w:rsid w:val="00D432A8"/>
    <w:rsid w:val="00D56BF2"/>
    <w:rsid w:val="00DD5638"/>
    <w:rsid w:val="00DE17F0"/>
    <w:rsid w:val="00E474C2"/>
    <w:rsid w:val="00E47D71"/>
    <w:rsid w:val="00EF41CE"/>
    <w:rsid w:val="00F07D93"/>
    <w:rsid w:val="00F374CF"/>
    <w:rsid w:val="00F45BC1"/>
    <w:rsid w:val="00FA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C8C62-C45E-4DC7-BF4E-1E93B2AA9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38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8D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E45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E4597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rsid w:val="001E4597"/>
    <w:pPr>
      <w:widowControl w:val="0"/>
      <w:suppressAutoHyphens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Placeholder Text"/>
    <w:basedOn w:val="a0"/>
    <w:uiPriority w:val="99"/>
    <w:semiHidden/>
    <w:rsid w:val="0069390D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F5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F5407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E1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E1CEA"/>
  </w:style>
  <w:style w:type="paragraph" w:styleId="ab">
    <w:name w:val="footer"/>
    <w:basedOn w:val="a"/>
    <w:link w:val="ac"/>
    <w:uiPriority w:val="99"/>
    <w:unhideWhenUsed/>
    <w:rsid w:val="000E1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E1CEA"/>
  </w:style>
  <w:style w:type="paragraph" w:customStyle="1" w:styleId="---">
    <w:name w:val="основной-текст-с-отступом"/>
    <w:basedOn w:val="a"/>
    <w:uiPriority w:val="99"/>
    <w:rsid w:val="000E1CE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4143C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338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1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81841-7EFE-47EC-B7C5-4319101CD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5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Агов Ислам Мухамедович</dc:creator>
  <cp:keywords/>
  <dc:description/>
  <cp:lastModifiedBy>Рамазан Артурович Жашуев</cp:lastModifiedBy>
  <cp:revision>39</cp:revision>
  <cp:lastPrinted>2026-05-07T08:15:00Z</cp:lastPrinted>
  <dcterms:created xsi:type="dcterms:W3CDTF">2026-03-23T07:45:00Z</dcterms:created>
  <dcterms:modified xsi:type="dcterms:W3CDTF">2026-05-07T08:37:00Z</dcterms:modified>
</cp:coreProperties>
</file>