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61"/>
      </w:tblGrid>
      <w:tr w:rsidR="00A7791C" w14:paraId="624AF78B" w14:textId="77777777">
        <w:trPr>
          <w:trHeight w:val="4195"/>
          <w:jc w:val="right"/>
        </w:trPr>
        <w:tc>
          <w:tcPr>
            <w:tcW w:w="4961" w:type="dxa"/>
          </w:tcPr>
          <w:p w14:paraId="0B4146EF" w14:textId="76CBDFA9" w:rsidR="00A7791C" w:rsidRDefault="00C77686">
            <w:pPr>
              <w:pStyle w:val="ac"/>
            </w:pPr>
            <w:r>
              <w:rPr>
                <w:noProof/>
              </w:rPr>
              <w:drawing>
                <wp:anchor distT="0" distB="0" distL="0" distR="0" simplePos="0" relativeHeight="2" behindDoc="0" locked="0" layoutInCell="0" allowOverlap="1" wp14:anchorId="19ADB895" wp14:editId="388EF1E3">
                  <wp:simplePos x="0" y="0"/>
                  <wp:positionH relativeFrom="margin">
                    <wp:align>left</wp:align>
                  </wp:positionH>
                  <wp:positionV relativeFrom="page">
                    <wp:posOffset>179705</wp:posOffset>
                  </wp:positionV>
                  <wp:extent cx="2628265" cy="3275965"/>
                  <wp:effectExtent l="0" t="0" r="0" b="0"/>
                  <wp:wrapNone/>
                  <wp:docPr id="1" name="Графический объек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ГУЗ ОКОД</w:t>
            </w:r>
            <w:r>
              <w:br/>
              <w:t>432017, г. Ульяновск, ул. 12 Сентября, д. 90</w:t>
            </w:r>
            <w:r>
              <w:br/>
              <w:t>zakaz.yokod73@mail.ru</w:t>
            </w:r>
            <w:r>
              <w:br/>
            </w:r>
            <w:r>
              <w:br/>
              <w:t>ИП С</w:t>
            </w:r>
            <w:r w:rsidRPr="00C77686">
              <w:t>&lt;…&gt;</w:t>
            </w:r>
            <w:r>
              <w:br/>
              <w:t>432071, Ульяновская область, г. Ульяновск, ул. Кролюницкого, д. 8, кв. 15</w:t>
            </w:r>
            <w:r>
              <w:br/>
              <w:t>smirnovau@yandex.ru</w:t>
            </w:r>
            <w:r>
              <w:fldChar w:fldCharType="end"/>
            </w:r>
            <w:r>
              <w:rPr>
                <w:noProof/>
              </w:rPr>
              <w:pict w14:anchorId="0D61AA38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Врезка2" o:spid="_x0000_s1028" type="#_x0000_t202" style="position:absolute;margin-left:89.1pt;margin-top:216.35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" o:allowincell="f" stroked="f">
                  <v:textbox inset="0,0,0,0">
                    <w:txbxContent>
                      <w:p w14:paraId="6D65814B" w14:textId="77777777" w:rsidR="00A7791C" w:rsidRDefault="00A7791C">
                        <w:pPr>
                          <w:pStyle w:val="a9"/>
                          <w:rPr>
                            <w:lang w:val="en-US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w:r>
            <w:r>
              <w:rPr>
                <w:noProof/>
              </w:rPr>
              <w:pict w14:anchorId="10CACD62">
                <v:shape id="Врезка4" o:spid="_x0000_s1027" type="#_x0000_t202" style="position:absolute;margin-left:61.8pt;margin-top:261.75pt;width:196.2pt;height:51pt;z-index:4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" o:allowincell="f" stroked="f">
                  <v:textbox inset="0,0,0,0">
                    <w:txbxContent>
                      <w:p w14:paraId="1FEC5F52" w14:textId="77777777" w:rsidR="00A7791C" w:rsidRDefault="00C77686">
                        <w:pPr>
                          <w:jc w:val="both"/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fldChar w:fldCharType="begin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instrText xml:space="preserve"> DOCVARIABLE Annotation </w:instrTex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решение по делу № 073/06/105-397/2026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w:r>
            <w:r>
              <w:rPr>
                <w:noProof/>
              </w:rPr>
              <w:pict w14:anchorId="582589C7">
                <v:shape id="Врезка3" o:spid="_x0000_s1026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<v:textbox inset="0,0,0,0">
                    <w:txbxContent>
                      <w:p w14:paraId="2182E80D" w14:textId="77777777" w:rsidR="00A7791C" w:rsidRDefault="00A7791C">
                        <w:pPr>
                          <w:pStyle w:val="a9"/>
                          <w:rPr>
                            <w:lang w:val="en-US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w:r>
          </w:p>
        </w:tc>
      </w:tr>
    </w:tbl>
    <w:p w14:paraId="71077C97" w14:textId="77777777" w:rsidR="00A7791C" w:rsidRDefault="00A7791C">
      <w:pPr>
        <w:jc w:val="right"/>
      </w:pPr>
    </w:p>
    <w:p w14:paraId="474398AD" w14:textId="77777777" w:rsidR="00A7791C" w:rsidRDefault="00A7791C"/>
    <w:p w14:paraId="07450D60" w14:textId="77777777" w:rsidR="00A7791C" w:rsidRDefault="00A7791C"/>
    <w:p w14:paraId="5E4187A1" w14:textId="77777777" w:rsidR="00A7791C" w:rsidRDefault="00C77686">
      <w:pPr>
        <w:keepNext/>
        <w:jc w:val="center"/>
      </w:pPr>
      <w:r>
        <w:rPr>
          <w:b/>
        </w:rPr>
        <w:t>РЕШЕНИЕ</w:t>
      </w:r>
    </w:p>
    <w:p w14:paraId="12FD1CDC" w14:textId="77777777" w:rsidR="00A7791C" w:rsidRDefault="00A7791C">
      <w:pPr>
        <w:keepNext/>
        <w:jc w:val="center"/>
      </w:pPr>
    </w:p>
    <w:p w14:paraId="1348D095" w14:textId="77777777" w:rsidR="00A7791C" w:rsidRDefault="00C77686">
      <w:pPr>
        <w:keepNext/>
        <w:jc w:val="center"/>
      </w:pPr>
      <w:r>
        <w:t>05.05.2026                                                                                                  Дело № 073/06/105-397/2026</w:t>
      </w:r>
    </w:p>
    <w:p w14:paraId="6B76A17E" w14:textId="77777777" w:rsidR="00A7791C" w:rsidRDefault="00C77686">
      <w:pPr>
        <w:keepNext/>
        <w:jc w:val="center"/>
      </w:pPr>
      <w:r>
        <w:t>г. Ульяновск</w:t>
      </w:r>
    </w:p>
    <w:p w14:paraId="411E55E9" w14:textId="77777777" w:rsidR="00A7791C" w:rsidRDefault="00A7791C">
      <w:pPr>
        <w:keepNext/>
        <w:jc w:val="center"/>
      </w:pPr>
    </w:p>
    <w:p w14:paraId="43D29E4A" w14:textId="77777777" w:rsidR="00A7791C" w:rsidRDefault="00C77686">
      <w:pPr>
        <w:keepNext/>
        <w:ind w:firstLine="709"/>
        <w:jc w:val="both"/>
      </w:pPr>
      <w:r>
        <w:t xml:space="preserve">Комиссия </w:t>
      </w:r>
      <w:r>
        <w:t>Управления Федеральной антимонопольной службы по Ульяновской области по контролю закупок в составе:</w:t>
      </w:r>
    </w:p>
    <w:p w14:paraId="020F6423" w14:textId="77777777" w:rsidR="00A7791C" w:rsidRDefault="00A7791C">
      <w:pPr>
        <w:ind w:firstLine="709"/>
        <w:jc w:val="both"/>
      </w:pPr>
    </w:p>
    <w:tbl>
      <w:tblPr>
        <w:tblW w:w="10022" w:type="dxa"/>
        <w:tblInd w:w="189" w:type="dxa"/>
        <w:tblLayout w:type="fixed"/>
        <w:tblLook w:val="04A0" w:firstRow="1" w:lastRow="0" w:firstColumn="1" w:lastColumn="0" w:noHBand="0" w:noVBand="1"/>
      </w:tblPr>
      <w:tblGrid>
        <w:gridCol w:w="3780"/>
        <w:gridCol w:w="6242"/>
      </w:tblGrid>
      <w:tr w:rsidR="00A7791C" w14:paraId="5111A083" w14:textId="77777777">
        <w:trPr>
          <w:trHeight w:val="176"/>
        </w:trPr>
        <w:tc>
          <w:tcPr>
            <w:tcW w:w="3780" w:type="dxa"/>
          </w:tcPr>
          <w:p w14:paraId="238151BB" w14:textId="77777777" w:rsidR="00A7791C" w:rsidRDefault="00C77686">
            <w:pPr>
              <w:keepNext/>
              <w:spacing w:line="276" w:lineRule="auto"/>
              <w:ind w:right="-590" w:firstLine="425"/>
              <w:jc w:val="both"/>
            </w:pPr>
            <w:r>
              <w:rPr>
                <w:lang w:eastAsia="en-US"/>
              </w:rPr>
              <w:t>председателя комиссии</w:t>
            </w:r>
          </w:p>
        </w:tc>
        <w:tc>
          <w:tcPr>
            <w:tcW w:w="6242" w:type="dxa"/>
          </w:tcPr>
          <w:p w14:paraId="3329438F" w14:textId="1A99765D" w:rsidR="00A7791C" w:rsidRDefault="00C77686">
            <w:pPr>
              <w:keepNext/>
              <w:tabs>
                <w:tab w:val="left" w:pos="6980"/>
              </w:tabs>
              <w:spacing w:line="276" w:lineRule="auto"/>
              <w:ind w:left="459" w:right="181" w:hanging="34"/>
              <w:contextualSpacing/>
              <w:jc w:val="both"/>
            </w:pPr>
            <w:r>
              <w:rPr>
                <w:lang w:eastAsia="en-US"/>
              </w:rPr>
              <w:t xml:space="preserve">- руководителя управления </w:t>
            </w:r>
            <w:r>
              <w:rPr>
                <w:lang w:val="en-US"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</w:tc>
      </w:tr>
      <w:tr w:rsidR="00A7791C" w14:paraId="0EEDE888" w14:textId="77777777">
        <w:trPr>
          <w:trHeight w:val="2219"/>
        </w:trPr>
        <w:tc>
          <w:tcPr>
            <w:tcW w:w="3780" w:type="dxa"/>
          </w:tcPr>
          <w:p w14:paraId="2C479A15" w14:textId="77777777" w:rsidR="00A7791C" w:rsidRDefault="00A7791C">
            <w:pPr>
              <w:keepNext/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14:paraId="51EEDEF6" w14:textId="77777777" w:rsidR="00A7791C" w:rsidRDefault="00C77686">
            <w:pPr>
              <w:keepNext/>
              <w:spacing w:line="276" w:lineRule="auto"/>
              <w:ind w:firstLine="425"/>
              <w:jc w:val="both"/>
            </w:pPr>
            <w:r>
              <w:rPr>
                <w:lang w:eastAsia="en-US"/>
              </w:rPr>
              <w:t>членов комиссии:</w:t>
            </w:r>
          </w:p>
          <w:p w14:paraId="53EC5A35" w14:textId="77777777" w:rsidR="00A7791C" w:rsidRDefault="00A7791C">
            <w:pPr>
              <w:spacing w:line="276" w:lineRule="auto"/>
              <w:ind w:firstLine="425"/>
              <w:rPr>
                <w:lang w:eastAsia="en-US"/>
              </w:rPr>
            </w:pPr>
          </w:p>
          <w:p w14:paraId="2D4D911A" w14:textId="77777777" w:rsidR="00A7791C" w:rsidRDefault="00A7791C">
            <w:pPr>
              <w:spacing w:line="276" w:lineRule="auto"/>
              <w:ind w:firstLine="425"/>
              <w:rPr>
                <w:lang w:eastAsia="en-US"/>
              </w:rPr>
            </w:pPr>
          </w:p>
          <w:p w14:paraId="13C450DD" w14:textId="77777777" w:rsidR="00A7791C" w:rsidRDefault="00A7791C">
            <w:pPr>
              <w:ind w:right="-391" w:firstLine="425"/>
            </w:pPr>
          </w:p>
          <w:p w14:paraId="6D5EED86" w14:textId="77777777" w:rsidR="00A7791C" w:rsidRDefault="00C77686">
            <w:pPr>
              <w:ind w:right="-391" w:firstLine="425"/>
            </w:pPr>
            <w:r>
              <w:t>в присутствии</w:t>
            </w:r>
          </w:p>
          <w:p w14:paraId="6DCB1334" w14:textId="77777777" w:rsidR="00A7791C" w:rsidRDefault="00C77686">
            <w:pPr>
              <w:ind w:right="-391" w:firstLine="425"/>
            </w:pPr>
            <w:r>
              <w:t xml:space="preserve">(с использованием </w:t>
            </w:r>
          </w:p>
          <w:p w14:paraId="22ACB6E4" w14:textId="77777777" w:rsidR="00A7791C" w:rsidRDefault="00C77686">
            <w:pPr>
              <w:ind w:right="-391" w:firstLine="425"/>
            </w:pPr>
            <w:r>
              <w:t xml:space="preserve">системы </w:t>
            </w:r>
            <w:r>
              <w:t>видео-конференц-связи):</w:t>
            </w:r>
          </w:p>
        </w:tc>
        <w:tc>
          <w:tcPr>
            <w:tcW w:w="6242" w:type="dxa"/>
          </w:tcPr>
          <w:p w14:paraId="56F10C30" w14:textId="77777777" w:rsidR="00A7791C" w:rsidRDefault="00A7791C">
            <w:pPr>
              <w:keepNext/>
              <w:spacing w:line="276" w:lineRule="auto"/>
              <w:ind w:right="181" w:firstLine="425"/>
              <w:contextualSpacing/>
              <w:jc w:val="both"/>
              <w:rPr>
                <w:lang w:eastAsia="en-US"/>
              </w:rPr>
            </w:pPr>
          </w:p>
          <w:p w14:paraId="786D7296" w14:textId="2F27E942" w:rsidR="00A7791C" w:rsidRDefault="00C77686">
            <w:pPr>
              <w:keepNext/>
              <w:tabs>
                <w:tab w:val="left" w:pos="4410"/>
              </w:tabs>
              <w:spacing w:line="276" w:lineRule="auto"/>
              <w:ind w:left="459" w:right="181"/>
              <w:contextualSpacing/>
              <w:jc w:val="both"/>
            </w:pPr>
            <w:r>
              <w:rPr>
                <w:lang w:eastAsia="en-US"/>
              </w:rPr>
              <w:t>- заместителя руководителя управления – начальника отдела</w:t>
            </w:r>
            <w:r w:rsidRPr="00C77686">
              <w:rPr>
                <w:lang w:eastAsia="en-US"/>
              </w:rPr>
              <w:t xml:space="preserve"> &lt;</w:t>
            </w:r>
            <w:r>
              <w:rPr>
                <w:lang w:eastAsia="en-US"/>
              </w:rPr>
              <w:t>…</w:t>
            </w:r>
            <w:r w:rsidRPr="00C77686">
              <w:rPr>
                <w:lang w:eastAsia="en-US"/>
              </w:rPr>
              <w:t>&gt;</w:t>
            </w:r>
            <w:r>
              <w:rPr>
                <w:lang w:eastAsia="en-US"/>
              </w:rPr>
              <w:t>,</w:t>
            </w:r>
          </w:p>
          <w:p w14:paraId="19D1ECF0" w14:textId="0472D651" w:rsidR="00A7791C" w:rsidRDefault="00C77686">
            <w:pPr>
              <w:keepNext/>
              <w:spacing w:line="276" w:lineRule="auto"/>
              <w:ind w:right="181" w:firstLine="425"/>
              <w:contextualSpacing/>
              <w:jc w:val="both"/>
            </w:pPr>
            <w:r>
              <w:rPr>
                <w:lang w:eastAsia="en-US"/>
              </w:rPr>
              <w:t xml:space="preserve">- ведущего специалиста-эксперта </w:t>
            </w:r>
            <w:r>
              <w:rPr>
                <w:lang w:val="en-US"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  <w:p w14:paraId="257B8430" w14:textId="77777777" w:rsidR="00A7791C" w:rsidRDefault="00A7791C">
            <w:pPr>
              <w:keepNext/>
              <w:spacing w:line="276" w:lineRule="auto"/>
              <w:ind w:right="181" w:firstLine="425"/>
              <w:contextualSpacing/>
              <w:jc w:val="both"/>
              <w:rPr>
                <w:i/>
                <w:lang w:eastAsia="en-US"/>
              </w:rPr>
            </w:pPr>
          </w:p>
          <w:p w14:paraId="0E8AE67B" w14:textId="77777777" w:rsidR="00A7791C" w:rsidRDefault="00C77686">
            <w:pPr>
              <w:keepNext/>
              <w:tabs>
                <w:tab w:val="left" w:pos="5840"/>
              </w:tabs>
              <w:ind w:left="459" w:right="181"/>
              <w:contextualSpacing/>
              <w:jc w:val="both"/>
            </w:pPr>
            <w:r>
              <w:rPr>
                <w:iCs/>
              </w:rPr>
              <w:t>- от ГУЗ ОКОД:</w:t>
            </w:r>
          </w:p>
          <w:p w14:paraId="01B8A347" w14:textId="116D8B9F" w:rsidR="00A7791C" w:rsidRDefault="00C77686">
            <w:pPr>
              <w:keepNext/>
              <w:ind w:left="459" w:right="181"/>
              <w:contextualSpacing/>
              <w:jc w:val="both"/>
            </w:pPr>
            <w:r>
              <w:t xml:space="preserve">- </w:t>
            </w:r>
            <w:r w:rsidRPr="00C77686">
              <w:t>&lt;…&gt;</w:t>
            </w:r>
            <w:r>
              <w:t>(доверенность № 5 от 06.02.2026),</w:t>
            </w:r>
          </w:p>
          <w:p w14:paraId="235C7CD0" w14:textId="48B03704" w:rsidR="00A7791C" w:rsidRDefault="00C77686">
            <w:pPr>
              <w:keepNext/>
              <w:ind w:left="459" w:right="181"/>
              <w:contextualSpacing/>
              <w:jc w:val="both"/>
            </w:pPr>
            <w:r>
              <w:t>- ИП С</w:t>
            </w:r>
            <w:r w:rsidRPr="00C77686">
              <w:t>&lt;…&gt;</w:t>
            </w:r>
            <w:r>
              <w:t xml:space="preserve"> (лично, паспорт), </w:t>
            </w:r>
          </w:p>
          <w:p w14:paraId="2E2CFCE0" w14:textId="77777777" w:rsidR="00A7791C" w:rsidRDefault="00A7791C">
            <w:pPr>
              <w:keepNext/>
              <w:ind w:left="459" w:right="181"/>
              <w:contextualSpacing/>
              <w:jc w:val="both"/>
            </w:pPr>
          </w:p>
        </w:tc>
      </w:tr>
    </w:tbl>
    <w:p w14:paraId="57FE6400" w14:textId="0CD13959" w:rsidR="00A7791C" w:rsidRDefault="00C77686">
      <w:pPr>
        <w:ind w:firstLine="720"/>
        <w:jc w:val="both"/>
        <w:sectPr w:rsidR="00A7791C">
          <w:footerReference w:type="default" r:id="rId7"/>
          <w:pgSz w:w="11906" w:h="16838"/>
          <w:pgMar w:top="1134" w:right="567" w:bottom="2082" w:left="1134" w:header="0" w:footer="1417" w:gutter="0"/>
          <w:cols w:space="720"/>
          <w:formProt w:val="0"/>
          <w:docGrid w:linePitch="312" w:charSpace="-6145"/>
        </w:sectPr>
      </w:pPr>
      <w:r>
        <w:t>рассмотрев дело № 073/06/105-397/2026 по жалобе ИП С</w:t>
      </w:r>
      <w:r w:rsidRPr="00C77686">
        <w:t>&lt;</w:t>
      </w:r>
      <w:r>
        <w:t>…</w:t>
      </w:r>
      <w:r w:rsidRPr="00C77686">
        <w:t>&gt;</w:t>
      </w:r>
      <w:r>
        <w:t xml:space="preserve"> (далее – </w:t>
      </w:r>
      <w:r>
        <w:rPr>
          <w:i/>
        </w:rPr>
        <w:t>заявитель</w:t>
      </w:r>
      <w:r>
        <w:t>) на действия заказчика, совершенные при заключении контракта после размещения в единой информационной системе протокола подведения итогов определения поставщика (подрядчика, исполнителя) при проведении электронного аукциона № 0368200004326000041 (наименов</w:t>
      </w:r>
      <w:r>
        <w:t>ание объекта закупки – «Канцелярские товары»; заказчик – Государственное учреждение здравоохранения «Областной клинический онкологический диспансер» (далее – заказчик); начальная (максимальная) цена контракта – 64 068,50 руб., дата подведения итогов – 14.0</w:t>
      </w:r>
      <w:r>
        <w:t xml:space="preserve">4.2026) по признакам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 в порядке, предусмотренном гла</w:t>
      </w:r>
      <w:r>
        <w:t>вой 6 Закона о контрактной системе,</w:t>
      </w:r>
    </w:p>
    <w:p w14:paraId="554F2F7D" w14:textId="77777777" w:rsidR="00A7791C" w:rsidRDefault="00A7791C">
      <w:pPr>
        <w:jc w:val="center"/>
      </w:pPr>
    </w:p>
    <w:p w14:paraId="59DD9FEE" w14:textId="77777777" w:rsidR="00A7791C" w:rsidRDefault="00C77686">
      <w:pPr>
        <w:jc w:val="center"/>
      </w:pPr>
      <w:r>
        <w:rPr>
          <w:b/>
        </w:rPr>
        <w:t>УСТАНОВИЛА:</w:t>
      </w:r>
    </w:p>
    <w:p w14:paraId="264D5F47" w14:textId="77777777" w:rsidR="00A7791C" w:rsidRDefault="00A7791C">
      <w:pPr>
        <w:jc w:val="center"/>
      </w:pPr>
    </w:p>
    <w:p w14:paraId="014CFD44" w14:textId="0DF29F95" w:rsidR="00A7791C" w:rsidRDefault="00C77686">
      <w:pPr>
        <w:ind w:firstLine="720"/>
        <w:jc w:val="both"/>
      </w:pPr>
      <w:r>
        <w:t>Вх. № 2791/26 от 28.04.2026 (дата размещения в ЕИС – 28.04.2026) в Ульяновское УФАС России поступила жалоба ИП С</w:t>
      </w:r>
      <w:r w:rsidRPr="00C77686">
        <w:t>&lt;</w:t>
      </w:r>
      <w:r>
        <w:t>…</w:t>
      </w:r>
      <w:r w:rsidRPr="00C77686">
        <w:t>&gt;</w:t>
      </w:r>
      <w:r>
        <w:t xml:space="preserve"> на действия заказчика, совершенные при заключении контракта после </w:t>
      </w:r>
      <w:r>
        <w:t>размещения в единой информационной системе протокола подведения итогов определения поставщика (подрядчика, исполнителя) при проведении электронного аукциона № 0368200004326000041.</w:t>
      </w:r>
    </w:p>
    <w:p w14:paraId="019CBE59" w14:textId="77777777" w:rsidR="00A7791C" w:rsidRDefault="00C77686">
      <w:pPr>
        <w:ind w:firstLine="720"/>
        <w:jc w:val="both"/>
      </w:pPr>
      <w:r>
        <w:t>Содержание жалобы содержит указание на то, что при подписании проекта контра</w:t>
      </w:r>
      <w:r>
        <w:t xml:space="preserve">кта по результатам проведения закупки заявителем была представлена надлежащая информация о трех исполненных контрактах из реестра контрактов, которую заказчик должен был проверить. </w:t>
      </w:r>
    </w:p>
    <w:p w14:paraId="753F08FD" w14:textId="77777777" w:rsidR="00A7791C" w:rsidRDefault="00A7791C">
      <w:pPr>
        <w:ind w:firstLine="720"/>
        <w:jc w:val="both"/>
      </w:pPr>
    </w:p>
    <w:p w14:paraId="0E48C124" w14:textId="77777777" w:rsidR="00A7791C" w:rsidRDefault="00C77686">
      <w:pPr>
        <w:ind w:firstLine="720"/>
        <w:jc w:val="both"/>
      </w:pPr>
      <w:r>
        <w:t>Вх. № 2845-ЭП/26 от 30.04.2026 в Ульяновское УФАС России от заказчика пос</w:t>
      </w:r>
      <w:r>
        <w:t>тупили возражения на жалобу, содержащие указание, в том числе на следующее.</w:t>
      </w:r>
    </w:p>
    <w:p w14:paraId="18264A89" w14:textId="735FE176" w:rsidR="00A7791C" w:rsidRDefault="00C77686">
      <w:pPr>
        <w:ind w:firstLine="720"/>
        <w:jc w:val="both"/>
      </w:pPr>
      <w:r>
        <w:t>ИП С</w:t>
      </w:r>
      <w:r w:rsidRPr="00C77686">
        <w:t>&lt;</w:t>
      </w:r>
      <w:r>
        <w:t>…</w:t>
      </w:r>
      <w:r w:rsidRPr="00C77686">
        <w:t>&gt;</w:t>
      </w:r>
      <w:r>
        <w:t xml:space="preserve"> в качестве информации, предусмотренной частью 8.1 статьи 96 Закона о контрактной системе, предоставлены сведения, о трех исполненных контрактах, которые в реестре </w:t>
      </w:r>
      <w:r>
        <w:t>контрактов отсутствуют.</w:t>
      </w:r>
    </w:p>
    <w:p w14:paraId="1006360D" w14:textId="77777777" w:rsidR="00A7791C" w:rsidRDefault="00A7791C">
      <w:pPr>
        <w:ind w:firstLine="720"/>
        <w:jc w:val="both"/>
      </w:pPr>
    </w:p>
    <w:p w14:paraId="595440C0" w14:textId="77777777" w:rsidR="00A7791C" w:rsidRDefault="00C77686">
      <w:pPr>
        <w:ind w:firstLine="720"/>
        <w:jc w:val="both"/>
      </w:pPr>
      <w:r>
        <w:t xml:space="preserve">На заседании Комиссии 05.05.2026, проводимом в дистанционном режиме, заявитель поддержал доводы жалобы, представитель заказчика поддержал ранее представленные пояснения.  </w:t>
      </w:r>
    </w:p>
    <w:p w14:paraId="1044F027" w14:textId="77777777" w:rsidR="00A7791C" w:rsidRDefault="00A7791C">
      <w:pPr>
        <w:ind w:firstLine="720"/>
        <w:jc w:val="both"/>
      </w:pPr>
    </w:p>
    <w:p w14:paraId="3FBDB8F2" w14:textId="24A021BE" w:rsidR="00A7791C" w:rsidRDefault="00C77686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в ходе рассмотрения жал</w:t>
      </w:r>
      <w:r>
        <w:t>обы ИП С</w:t>
      </w:r>
      <w:r w:rsidRPr="00C77686">
        <w:t>&lt;</w:t>
      </w:r>
      <w:r>
        <w:t>…</w:t>
      </w:r>
      <w:r w:rsidRPr="00C77686">
        <w:t>&gt;</w:t>
      </w:r>
      <w:r>
        <w:t xml:space="preserve"> установлено следующее.</w:t>
      </w:r>
    </w:p>
    <w:p w14:paraId="6C6CFF44" w14:textId="77777777" w:rsidR="00A7791C" w:rsidRDefault="00C77686">
      <w:pPr>
        <w:ind w:firstLine="720"/>
        <w:jc w:val="both"/>
      </w:pPr>
      <w:r>
        <w:t xml:space="preserve">В единой информационной системе (www.zakupki.gov.ru) 01.04.2026 размещено извещение о проведении запроса котировок в электронной форме № 0368200004326000041, наименование объекта закупки – «Канцелярские товары» </w:t>
      </w:r>
      <w:r>
        <w:t>(начальная (максимальная) цена контракта – 64 068,50 руб.)</w:t>
      </w:r>
      <w:r>
        <w:rPr>
          <w:shd w:val="clear" w:color="auto" w:fill="FFFFFF"/>
        </w:rPr>
        <w:t>.</w:t>
      </w:r>
    </w:p>
    <w:p w14:paraId="2C89CE5D" w14:textId="77777777" w:rsidR="00A7791C" w:rsidRDefault="00C77686">
      <w:pPr>
        <w:ind w:firstLine="720"/>
        <w:jc w:val="both"/>
      </w:pPr>
      <w:r>
        <w:rPr>
          <w:shd w:val="clear" w:color="auto" w:fill="FFFFFF"/>
        </w:rPr>
        <w:t>В соответствии с протоколом подачи ценовых предложений от 10.04.2026 № ЦПА1 на участие в закупке было подано 5 заявок, цена была снижена на 34,08 %.</w:t>
      </w:r>
    </w:p>
    <w:p w14:paraId="3DBE8699" w14:textId="77777777" w:rsidR="00A7791C" w:rsidRDefault="00C77686">
      <w:pPr>
        <w:tabs>
          <w:tab w:val="left" w:pos="993"/>
        </w:tabs>
        <w:ind w:firstLine="720"/>
        <w:jc w:val="both"/>
      </w:pPr>
      <w:r>
        <w:rPr>
          <w:iCs/>
        </w:rPr>
        <w:t>Согласно протоколу подведения итогов от 14.04.2</w:t>
      </w:r>
      <w:r>
        <w:rPr>
          <w:iCs/>
        </w:rPr>
        <w:t xml:space="preserve">026 </w:t>
      </w:r>
      <w:r>
        <w:t>заявки всех участников закупки были признаны соответствующими требованиям извещения и законодательства, определен победитель.</w:t>
      </w:r>
    </w:p>
    <w:p w14:paraId="513E79FE" w14:textId="27FEDEC0" w:rsidR="00A7791C" w:rsidRDefault="00C77686">
      <w:pPr>
        <w:spacing w:line="240" w:lineRule="atLeast"/>
        <w:ind w:firstLine="720"/>
        <w:jc w:val="both"/>
      </w:pPr>
      <w:r>
        <w:t>27.04.2026 ИП С</w:t>
      </w:r>
      <w:r w:rsidRPr="00C77686">
        <w:t>&lt;</w:t>
      </w:r>
      <w:r>
        <w:t>…</w:t>
      </w:r>
      <w:r w:rsidRPr="00C77686">
        <w:t>&gt;</w:t>
      </w:r>
      <w:r>
        <w:t xml:space="preserve"> была признана заказчиком уклонившейся от заключения контракта в связи с непредоставлением надлежащ</w:t>
      </w:r>
      <w:r>
        <w:t>его обеспечения исполнения контракта.</w:t>
      </w:r>
    </w:p>
    <w:p w14:paraId="64DADA04" w14:textId="77777777" w:rsidR="00A7791C" w:rsidRDefault="00A7791C">
      <w:pPr>
        <w:tabs>
          <w:tab w:val="left" w:pos="993"/>
        </w:tabs>
        <w:ind w:firstLine="720"/>
        <w:jc w:val="both"/>
        <w:rPr>
          <w:iCs/>
        </w:rPr>
      </w:pPr>
    </w:p>
    <w:p w14:paraId="3AEAB600" w14:textId="3089A499" w:rsidR="00A7791C" w:rsidRDefault="00C77686">
      <w:pPr>
        <w:tabs>
          <w:tab w:val="left" w:pos="993"/>
        </w:tabs>
        <w:ind w:firstLine="720"/>
        <w:jc w:val="both"/>
      </w:pPr>
      <w:r>
        <w:rPr>
          <w:iCs/>
        </w:rPr>
        <w:t xml:space="preserve">Рассмотрев представленные материалы, Комиссия приняла решение признать жалобу </w:t>
      </w:r>
      <w:r>
        <w:t>ИП С</w:t>
      </w:r>
      <w:r w:rsidRPr="00C77686">
        <w:t>&lt;</w:t>
      </w:r>
      <w:r>
        <w:t>…</w:t>
      </w:r>
      <w:r w:rsidRPr="00C77686">
        <w:t>&gt;</w:t>
      </w:r>
      <w:r>
        <w:t xml:space="preserve"> необоснованной</w:t>
      </w:r>
      <w:r>
        <w:rPr>
          <w:iCs/>
        </w:rPr>
        <w:t>.  При этом Комиссия исходила из следующего.</w:t>
      </w:r>
    </w:p>
    <w:p w14:paraId="59550314" w14:textId="77777777" w:rsidR="00A7791C" w:rsidRDefault="00A7791C">
      <w:pPr>
        <w:ind w:firstLine="720"/>
        <w:jc w:val="both"/>
        <w:rPr>
          <w:rFonts w:eastAsia="Calibri"/>
        </w:rPr>
      </w:pPr>
    </w:p>
    <w:p w14:paraId="2D63F161" w14:textId="77777777" w:rsidR="00A7791C" w:rsidRDefault="00C77686">
      <w:pPr>
        <w:ind w:firstLine="720"/>
        <w:jc w:val="both"/>
      </w:pPr>
      <w:r>
        <w:rPr>
          <w:rFonts w:eastAsia="Calibri"/>
        </w:rPr>
        <w:t>Согласно пунктом 1 части 3 статьи 51 Закона о контрактной сис</w:t>
      </w:r>
      <w:r>
        <w:rPr>
          <w:rFonts w:eastAsia="Calibri"/>
        </w:rPr>
        <w:t xml:space="preserve">теме, </w:t>
      </w:r>
      <w:r>
        <w:rPr>
          <w:rFonts w:eastAsia="Calibri"/>
          <w:i/>
        </w:rPr>
        <w:t>участник закупки</w:t>
      </w:r>
      <w:r>
        <w:rPr>
          <w:rFonts w:eastAsia="Calibri"/>
        </w:rPr>
        <w:t xml:space="preserve">, с которым заключается контракт </w:t>
      </w:r>
      <w:r>
        <w:rPr>
          <w:rFonts w:eastAsia="Calibri"/>
          <w:i/>
        </w:rPr>
        <w:t>подписывает усиленной электронной подписью лица</w:t>
      </w:r>
      <w:r>
        <w:rPr>
          <w:rFonts w:eastAsia="Calibri"/>
        </w:rPr>
        <w:t xml:space="preserve">, имеющего право действовать от имени участника закупки, </w:t>
      </w:r>
      <w:r>
        <w:rPr>
          <w:rFonts w:eastAsia="Calibri"/>
          <w:i/>
        </w:rPr>
        <w:t>проект контракта</w:t>
      </w:r>
      <w:r>
        <w:rPr>
          <w:rFonts w:eastAsia="Calibri"/>
        </w:rPr>
        <w:t xml:space="preserve"> </w:t>
      </w:r>
      <w:r>
        <w:rPr>
          <w:rFonts w:eastAsia="Calibri"/>
          <w:i/>
        </w:rPr>
        <w:t xml:space="preserve">и одновременно размещает на электронной площадке подписанный проект контракта, </w:t>
      </w:r>
      <w:r>
        <w:rPr>
          <w:rFonts w:eastAsia="Calibri"/>
          <w:i/>
          <w:u w:val="single"/>
        </w:rPr>
        <w:t>а</w:t>
      </w:r>
      <w:r>
        <w:rPr>
          <w:rFonts w:eastAsia="Calibri"/>
          <w:i/>
          <w:u w:val="single"/>
        </w:rPr>
        <w:t xml:space="preserve"> также документ, подтверждающий предоставление обеспечения исполнения контракта</w:t>
      </w:r>
      <w:r>
        <w:rPr>
          <w:rFonts w:eastAsia="Calibri"/>
        </w:rPr>
        <w:t xml:space="preserve"> в соответствии с Законом о контрактной системе (за исключением случаев, предусмотренных настоящим Законом о контрактной системе).</w:t>
      </w:r>
    </w:p>
    <w:p w14:paraId="6E2FEB48" w14:textId="77777777" w:rsidR="00A7791C" w:rsidRDefault="00C77686">
      <w:pPr>
        <w:ind w:firstLine="720"/>
        <w:jc w:val="both"/>
      </w:pPr>
      <w:r>
        <w:t>В соответствии с частью 4 статьи 96 Закона о к</w:t>
      </w:r>
      <w:r>
        <w:t>онтрактной системе контракт заключается после предоставления участником закупки, с которым заключается контракт, обеспечения исполнения контракта в соответствии с Законом о контрактной системе.</w:t>
      </w:r>
    </w:p>
    <w:p w14:paraId="3F620937" w14:textId="77777777" w:rsidR="00A7791C" w:rsidRDefault="00C77686">
      <w:pPr>
        <w:ind w:firstLine="720"/>
        <w:jc w:val="both"/>
      </w:pPr>
      <w:r>
        <w:t>Согласно части 8.1 статьи 96 Закона о контрактной системе участник закупки, с которым заключается контракт по результатам определения поставщика (подрядчика, исполнителя) в соответствии с пунктом 1 части 1 статьи 30 настоящего Федерального закона, освобожд</w:t>
      </w:r>
      <w:r>
        <w:t xml:space="preserve">ается от предоставления обеспечения исполнения контракта, в том числе с учетом положений статьи 37 настоящего Федерального закона, от обеспечения гарантийных обязательств </w:t>
      </w:r>
      <w:r>
        <w:rPr>
          <w:b/>
          <w:bCs/>
        </w:rPr>
        <w:t xml:space="preserve">в случае предоставления таким участником закупки информации, </w:t>
      </w:r>
      <w:r>
        <w:rPr>
          <w:b/>
          <w:bCs/>
          <w:u w:val="single"/>
        </w:rPr>
        <w:t xml:space="preserve">содержащейся в реестре </w:t>
      </w:r>
      <w:r>
        <w:rPr>
          <w:b/>
          <w:bCs/>
          <w:u w:val="single"/>
        </w:rPr>
        <w:lastRenderedPageBreak/>
        <w:t>к</w:t>
      </w:r>
      <w:r>
        <w:rPr>
          <w:b/>
          <w:bCs/>
          <w:u w:val="single"/>
        </w:rPr>
        <w:t>онтрактов</w:t>
      </w:r>
      <w:r>
        <w:rPr>
          <w:b/>
          <w:bCs/>
        </w:rPr>
        <w:t>, заключенных заказчиками</w:t>
      </w:r>
      <w:r>
        <w:t>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</w:t>
      </w:r>
      <w:r>
        <w:t>й). Такая информация представляется участником закупки до заключения контракта в случаях, установленных настоящим Федеральным законом для предоставления обеспечения исполнения контракта. При этом сумма цен таких контрактов должна составлять не менее началь</w:t>
      </w:r>
      <w:r>
        <w:t>ной (максимальной) цены контракта, указанной в извещении об осуществлении закупки и документации о закупке.</w:t>
      </w:r>
    </w:p>
    <w:p w14:paraId="2F0857BA" w14:textId="77777777" w:rsidR="00A7791C" w:rsidRDefault="00C77686">
      <w:pPr>
        <w:ind w:firstLine="720"/>
        <w:jc w:val="both"/>
      </w:pPr>
      <w:r>
        <w:t>В соответствии с частью 5 статьи 96 Закона о контрактной системе в случае непредставления участником закупки, с которым заключается контракт, обеспе</w:t>
      </w:r>
      <w:r>
        <w:t>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</w:p>
    <w:p w14:paraId="6E1A3EC1" w14:textId="25A6B727" w:rsidR="00A7791C" w:rsidRDefault="00C77686">
      <w:pPr>
        <w:ind w:firstLine="720"/>
        <w:jc w:val="both"/>
      </w:pPr>
      <w:r>
        <w:t xml:space="preserve">В соответствии с информацией, представленной заказчиком, </w:t>
      </w:r>
      <w:r>
        <w:rPr>
          <w:b/>
          <w:i/>
        </w:rPr>
        <w:t xml:space="preserve">15.04.2026 </w:t>
      </w:r>
      <w:r>
        <w:rPr>
          <w:bCs/>
          <w:iCs/>
        </w:rPr>
        <w:t>ГУЗ ОКОД</w:t>
      </w:r>
      <w:r>
        <w:t xml:space="preserve"> был направлен проект контракта для подпис</w:t>
      </w:r>
      <w:r>
        <w:t>ания ИП С</w:t>
      </w:r>
      <w:r w:rsidRPr="00C77686">
        <w:t>&lt;</w:t>
      </w:r>
      <w:r>
        <w:t>…</w:t>
      </w:r>
      <w:r w:rsidRPr="00C77686">
        <w:t>&gt;</w:t>
      </w:r>
      <w:r>
        <w:t>.</w:t>
      </w:r>
    </w:p>
    <w:p w14:paraId="7FE65730" w14:textId="77777777" w:rsidR="00A7791C" w:rsidRDefault="00C77686">
      <w:pPr>
        <w:ind w:firstLine="720"/>
        <w:jc w:val="both"/>
      </w:pPr>
      <w:r>
        <w:t xml:space="preserve">Регламентированный срок подписания контракта для участника закупки был установлен – </w:t>
      </w:r>
      <w:r>
        <w:rPr>
          <w:b/>
          <w:i/>
        </w:rPr>
        <w:t>22.04.2026 в 23 час. 59 мин. (МСК)</w:t>
      </w:r>
      <w:r>
        <w:t>.</w:t>
      </w:r>
    </w:p>
    <w:p w14:paraId="42ABCDFD" w14:textId="01A06F6A" w:rsidR="00A7791C" w:rsidRDefault="00C77686">
      <w:pPr>
        <w:ind w:firstLine="720"/>
        <w:jc w:val="both"/>
      </w:pPr>
      <w:r>
        <w:t xml:space="preserve">Согласно сведениям, представленным заказчиком, в регламентированный срок – </w:t>
      </w:r>
      <w:r>
        <w:rPr>
          <w:b/>
          <w:i/>
        </w:rPr>
        <w:t>22.04.2026</w:t>
      </w:r>
      <w:r>
        <w:t xml:space="preserve"> ИП С</w:t>
      </w:r>
      <w:r w:rsidRPr="00C77686">
        <w:t>&lt;</w:t>
      </w:r>
      <w:r>
        <w:t>…</w:t>
      </w:r>
      <w:r w:rsidRPr="00C77686">
        <w:t>&gt;</w:t>
      </w:r>
      <w:r>
        <w:t xml:space="preserve"> направила подписанный проект контракта с приложением информации о трех контрактах, исполненных без применения к такому участнику неустоек (штрафов, пеней</w:t>
      </w:r>
      <w:r>
        <w:t>).</w:t>
      </w:r>
    </w:p>
    <w:p w14:paraId="540A3EFF" w14:textId="77777777" w:rsidR="00A7791C" w:rsidRDefault="00C77686">
      <w:pPr>
        <w:ind w:firstLine="720"/>
        <w:jc w:val="both"/>
      </w:pPr>
      <w:r>
        <w:t>При этом из анализа представленных сведений следует, что контракты с реестровыми номерами 1732505918326000015, 1732706466125000072 не соответствует требованиям законодательства, а именно, указанные контракты отсутствуют в соответствующем реестре контрак</w:t>
      </w:r>
      <w:r>
        <w:t>тов.</w:t>
      </w:r>
    </w:p>
    <w:p w14:paraId="281F9F8B" w14:textId="77777777" w:rsidR="00A7791C" w:rsidRDefault="00C77686">
      <w:pPr>
        <w:ind w:firstLine="720"/>
        <w:jc w:val="both"/>
      </w:pPr>
      <w:r>
        <w:t xml:space="preserve">В соответствии с частью 6 статьи 51 Закона о контрактной системе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</w:t>
      </w:r>
      <w:r>
        <w:t xml:space="preserve">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Закона </w:t>
      </w:r>
      <w:r>
        <w:t>о контрактной системе:</w:t>
      </w:r>
    </w:p>
    <w:p w14:paraId="60386858" w14:textId="77777777" w:rsidR="00A7791C" w:rsidRDefault="00C77686">
      <w:pPr>
        <w:ind w:firstLine="720"/>
        <w:jc w:val="both"/>
      </w:pPr>
      <w:r>
        <w:t xml:space="preserve">1) </w:t>
      </w:r>
      <w:r>
        <w:rPr>
          <w:i/>
        </w:rPr>
        <w:t>такой участник закупки считается уклонившимся от заключения контракта</w:t>
      </w:r>
      <w:r>
        <w:t>;</w:t>
      </w:r>
    </w:p>
    <w:p w14:paraId="6F07D16E" w14:textId="77777777" w:rsidR="00A7791C" w:rsidRDefault="00C77686">
      <w:pPr>
        <w:ind w:firstLine="720"/>
        <w:jc w:val="both"/>
      </w:pPr>
      <w:r>
        <w:t>2) заказчик не позднее одного рабочего дня, следующего за днем истечения срока выполнения участником закупки требований, предусмотренных частями 3 и 5 статьи 5</w:t>
      </w:r>
      <w:r>
        <w:t>1 Закона о контрактной системе:</w:t>
      </w:r>
    </w:p>
    <w:p w14:paraId="19FA6485" w14:textId="77777777" w:rsidR="00A7791C" w:rsidRDefault="00C77686">
      <w:pPr>
        <w:ind w:firstLine="720"/>
        <w:jc w:val="both"/>
      </w:pPr>
      <w:r>
        <w:t>а) формирует с использованием единой информационной системы и подписывает усиленной электронной подписью лица, имеющего право действовать от имени заказчика, и размещает в единой информационной системе и на электронной площа</w:t>
      </w:r>
      <w:r>
        <w:t>дке (с использованием единой информационной системы) протокол об уклонении участника закупки от заключения контракта, содержащий дату подписания такого протокола, идентификационный номер заявки участника закупки, уклонившегося от заключения контракта, указ</w:t>
      </w:r>
      <w:r>
        <w:t>ание на требования, не выполненные участником закупки;</w:t>
      </w:r>
    </w:p>
    <w:p w14:paraId="35EF0A06" w14:textId="77777777" w:rsidR="00A7791C" w:rsidRDefault="00C77686">
      <w:pPr>
        <w:ind w:firstLine="720"/>
        <w:jc w:val="both"/>
      </w:pPr>
      <w:r>
        <w:t>б) формирует и направляет в соответствии с порядком, предусмотренным частью 10 статьи 104 Закона о контрактной системе, в день размещения в единой информационной системе протокола, предусмотренного под</w:t>
      </w:r>
      <w:r>
        <w:t>пунктом «а» настоящего пункта, обращение о включении информации об участнике закупки в реестр недобросовестных поставщиков (подрядчиков, исполнителей);</w:t>
      </w:r>
    </w:p>
    <w:p w14:paraId="2E605B80" w14:textId="77777777" w:rsidR="00A7791C" w:rsidRDefault="00C77686">
      <w:pPr>
        <w:ind w:firstLine="720"/>
        <w:jc w:val="both"/>
      </w:pPr>
      <w:r>
        <w:t>3) оператор электронной площадки не позднее одного часа с момента размещения в соответствии с подпунктом</w:t>
      </w:r>
      <w:r>
        <w:t xml:space="preserve"> «а» пункта 2 части 6 статьи 51 Закона о контрактной системе протокола об уклонении участника закупки от заключения контракта направляет такому участнику закупки уведомление о таком размещении.</w:t>
      </w:r>
    </w:p>
    <w:p w14:paraId="41A316BD" w14:textId="76F976D3" w:rsidR="00A7791C" w:rsidRDefault="00C77686">
      <w:pPr>
        <w:ind w:firstLine="720"/>
        <w:jc w:val="both"/>
      </w:pPr>
      <w:r>
        <w:t xml:space="preserve">27.04.2026 </w:t>
      </w:r>
      <w:bookmarkStart w:id="0" w:name="_Hlk228949209"/>
      <w:r>
        <w:t>ИП С</w:t>
      </w:r>
      <w:r w:rsidRPr="00C77686">
        <w:t>&lt;</w:t>
      </w:r>
      <w:r>
        <w:t>…</w:t>
      </w:r>
      <w:r w:rsidRPr="00C77686">
        <w:t>&gt;</w:t>
      </w:r>
      <w:r>
        <w:t xml:space="preserve"> была признана заказчиком уклонивше</w:t>
      </w:r>
      <w:r>
        <w:t xml:space="preserve">йся от заключения контракта в связи с ненаправлением в регламентированный срок надлежащего обеспечения исполнения </w:t>
      </w:r>
      <w:r>
        <w:lastRenderedPageBreak/>
        <w:t>контракта.</w:t>
      </w:r>
    </w:p>
    <w:p w14:paraId="28AC3750" w14:textId="77777777" w:rsidR="00A7791C" w:rsidRDefault="00C77686">
      <w:pPr>
        <w:ind w:firstLine="720"/>
        <w:jc w:val="both"/>
      </w:pPr>
      <w:r>
        <w:t xml:space="preserve">Согласно части 5 статьи 103 Закона о контрактной системе информация и документы, содержащиеся в реестре контрактов, размещаются на </w:t>
      </w:r>
      <w:r>
        <w:t>официальном сайте, за исключением осуществления закупок:</w:t>
      </w:r>
    </w:p>
    <w:p w14:paraId="71D2CC0E" w14:textId="77777777" w:rsidR="00A7791C" w:rsidRDefault="00C77686">
      <w:pPr>
        <w:ind w:firstLine="720"/>
        <w:jc w:val="both"/>
      </w:pPr>
      <w:r>
        <w:t xml:space="preserve">1) в случаях, предусмотренных пунктами 2, 3, 4, 6 и 7 части 11, частью 12 статьи 24, пунктами 3, 7, 20, 21, 24, 26, 30, 40, 41, 45, 50 - 52, 56, 59, 61 - 63 части 1 статьи 93 настоящего Федерального </w:t>
      </w:r>
      <w:r>
        <w:t>закона;</w:t>
      </w:r>
    </w:p>
    <w:p w14:paraId="3EEB26AD" w14:textId="77777777" w:rsidR="00A7791C" w:rsidRDefault="00C77686">
      <w:pPr>
        <w:ind w:firstLine="720"/>
        <w:jc w:val="both"/>
      </w:pPr>
      <w:r>
        <w:t>2) заказчиками, предусмотренными пунктом 5 части 11 статьи 24 настоящего Федерального закона;</w:t>
      </w:r>
    </w:p>
    <w:p w14:paraId="5E37A2C6" w14:textId="77777777" w:rsidR="00A7791C" w:rsidRDefault="00C77686">
      <w:pPr>
        <w:ind w:firstLine="720"/>
        <w:jc w:val="both"/>
      </w:pPr>
      <w:r>
        <w:t>3) в отношении которых в соответствии с частью 1 статьи 111 настоящего Федерального закона определены особенности, предусматривающие неразмещение информац</w:t>
      </w:r>
      <w:r>
        <w:t>ии и документов на официальном сайте.</w:t>
      </w:r>
    </w:p>
    <w:p w14:paraId="176C5D4D" w14:textId="77777777" w:rsidR="00A7791C" w:rsidRDefault="00C77686">
      <w:pPr>
        <w:ind w:firstLine="720"/>
        <w:jc w:val="both"/>
      </w:pPr>
      <w:r>
        <w:t>Из положений части 5 статьи 103 Закона о контрактной системе следует, что в реестре контрактов не размещается информация о контрактах, заключенных в том числе по результатам проведения закупок закрытым способом.</w:t>
      </w:r>
    </w:p>
    <w:p w14:paraId="3343FE82" w14:textId="77777777" w:rsidR="00A7791C" w:rsidRDefault="00C77686">
      <w:pPr>
        <w:ind w:firstLine="720"/>
        <w:jc w:val="both"/>
      </w:pPr>
      <w:r>
        <w:t>При эт</w:t>
      </w:r>
      <w:r>
        <w:t>ом довод заявителя об обязанности заказчика произвести проверку сведений, которые не размещены в реестре контрактов, не может быть принят во внимание, так как противоречит императивной норме части 3 статьи 51 Закона о контрактной системе, которая возлагает</w:t>
      </w:r>
      <w:r>
        <w:t xml:space="preserve"> на победителя закупки обязанность по предоставлению надлежащего обеспечения исполнения контракта одновременно с направлением подписанного проекта контракта.</w:t>
      </w:r>
    </w:p>
    <w:p w14:paraId="52878928" w14:textId="42538326" w:rsidR="00A7791C" w:rsidRDefault="00C77686">
      <w:pPr>
        <w:ind w:firstLine="720"/>
        <w:jc w:val="both"/>
      </w:pPr>
      <w:r>
        <w:t>Учитывая, что ИП С</w:t>
      </w:r>
      <w:r w:rsidRPr="00C77686">
        <w:t>&lt;</w:t>
      </w:r>
      <w:r>
        <w:t>…</w:t>
      </w:r>
      <w:r w:rsidRPr="00C77686">
        <w:t>&gt;</w:t>
      </w:r>
      <w:r>
        <w:t xml:space="preserve"> не были надлежащим образом исполнены требования законодательства в</w:t>
      </w:r>
      <w:r>
        <w:t xml:space="preserve"> части предоставления сведений в отношении обеспечения исполнения контракта, ИП С</w:t>
      </w:r>
      <w:r w:rsidRPr="00C77686">
        <w:t>&lt;</w:t>
      </w:r>
      <w:r>
        <w:t>…</w:t>
      </w:r>
      <w:r w:rsidRPr="00C77686">
        <w:t>&gt;</w:t>
      </w:r>
      <w:r>
        <w:t xml:space="preserve"> правомерно была признана заказчиком уклонившейся от заключения контракта, соответственно в действиях заказчика </w:t>
      </w:r>
      <w:r>
        <w:rPr>
          <w:iCs/>
        </w:rPr>
        <w:t>отсутствует нарушение положений Закона о контрактно</w:t>
      </w:r>
      <w:r>
        <w:rPr>
          <w:iCs/>
        </w:rPr>
        <w:t xml:space="preserve">й системе, и жалоба </w:t>
      </w:r>
      <w:r>
        <w:t>ИП С</w:t>
      </w:r>
      <w:r w:rsidRPr="00C77686">
        <w:t>&lt;</w:t>
      </w:r>
      <w:r>
        <w:t>…</w:t>
      </w:r>
      <w:r w:rsidRPr="00C77686">
        <w:t>&gt;</w:t>
      </w:r>
      <w:r>
        <w:t xml:space="preserve"> </w:t>
      </w:r>
      <w:r>
        <w:rPr>
          <w:iCs/>
        </w:rPr>
        <w:t>является необоснованной.</w:t>
      </w:r>
    </w:p>
    <w:p w14:paraId="34A5ABC2" w14:textId="77777777" w:rsidR="00A7791C" w:rsidRDefault="00A7791C">
      <w:pPr>
        <w:ind w:firstLine="720"/>
        <w:jc w:val="both"/>
        <w:rPr>
          <w:iCs/>
        </w:rPr>
      </w:pPr>
    </w:p>
    <w:p w14:paraId="52BAFE5A" w14:textId="77777777" w:rsidR="00A7791C" w:rsidRDefault="00C77686">
      <w:pPr>
        <w:ind w:firstLine="720"/>
        <w:jc w:val="both"/>
      </w:pPr>
      <w:r>
        <w:t>Комиссия, руководствуясь частью 1 статьи 2, пунктом 1 части 15, пункта 2 части 22 статьи 99, частью 8 статьи 106 Закона о контрактной системе,</w:t>
      </w:r>
    </w:p>
    <w:p w14:paraId="6ABCAA78" w14:textId="77777777" w:rsidR="00A7791C" w:rsidRDefault="00A7791C">
      <w:pPr>
        <w:jc w:val="center"/>
      </w:pPr>
    </w:p>
    <w:p w14:paraId="62E4AD63" w14:textId="77777777" w:rsidR="00A7791C" w:rsidRDefault="00C77686">
      <w:pPr>
        <w:jc w:val="center"/>
      </w:pPr>
      <w:r>
        <w:rPr>
          <w:b/>
        </w:rPr>
        <w:t>РЕШИЛА</w:t>
      </w:r>
      <w:r>
        <w:t>:</w:t>
      </w:r>
    </w:p>
    <w:p w14:paraId="79DC891A" w14:textId="77777777" w:rsidR="00A7791C" w:rsidRDefault="00A7791C">
      <w:pPr>
        <w:jc w:val="center"/>
      </w:pPr>
    </w:p>
    <w:p w14:paraId="1C8497FE" w14:textId="05195F6E" w:rsidR="00A7791C" w:rsidRDefault="00C77686">
      <w:pPr>
        <w:tabs>
          <w:tab w:val="left" w:pos="0"/>
          <w:tab w:val="left" w:pos="993"/>
        </w:tabs>
        <w:ind w:firstLine="720"/>
        <w:jc w:val="both"/>
      </w:pPr>
      <w:r>
        <w:t>Признать жалобу ИП С</w:t>
      </w:r>
      <w:r w:rsidRPr="00C77686">
        <w:t>&lt;…&gt;</w:t>
      </w:r>
      <w:r>
        <w:t xml:space="preserve"> </w:t>
      </w:r>
      <w:r>
        <w:rPr>
          <w:iCs/>
        </w:rPr>
        <w:t>необо</w:t>
      </w:r>
      <w:r>
        <w:rPr>
          <w:iCs/>
        </w:rPr>
        <w:t>снованной</w:t>
      </w:r>
      <w:r>
        <w:t>.</w:t>
      </w:r>
    </w:p>
    <w:p w14:paraId="25C7B455" w14:textId="77777777" w:rsidR="00A7791C" w:rsidRDefault="00A7791C">
      <w:pPr>
        <w:tabs>
          <w:tab w:val="left" w:pos="0"/>
          <w:tab w:val="left" w:pos="993"/>
        </w:tabs>
        <w:ind w:firstLine="720"/>
        <w:jc w:val="both"/>
      </w:pPr>
    </w:p>
    <w:p w14:paraId="795DD82C" w14:textId="77777777" w:rsidR="00A7791C" w:rsidRDefault="00A7791C">
      <w:pPr>
        <w:tabs>
          <w:tab w:val="left" w:pos="0"/>
          <w:tab w:val="left" w:pos="993"/>
        </w:tabs>
        <w:ind w:firstLine="720"/>
        <w:jc w:val="both"/>
      </w:pPr>
    </w:p>
    <w:p w14:paraId="203B1223" w14:textId="77777777" w:rsidR="00A7791C" w:rsidRDefault="00A7791C">
      <w:pPr>
        <w:tabs>
          <w:tab w:val="left" w:pos="0"/>
          <w:tab w:val="left" w:pos="993"/>
        </w:tabs>
        <w:ind w:firstLine="720"/>
        <w:jc w:val="both"/>
      </w:pPr>
    </w:p>
    <w:tbl>
      <w:tblPr>
        <w:tblW w:w="10140" w:type="dxa"/>
        <w:tblInd w:w="159" w:type="dxa"/>
        <w:tblLayout w:type="fixed"/>
        <w:tblLook w:val="04A0" w:firstRow="1" w:lastRow="0" w:firstColumn="1" w:lastColumn="0" w:noHBand="0" w:noVBand="1"/>
      </w:tblPr>
      <w:tblGrid>
        <w:gridCol w:w="7350"/>
        <w:gridCol w:w="2790"/>
      </w:tblGrid>
      <w:tr w:rsidR="00A7791C" w14:paraId="77909BB2" w14:textId="77777777">
        <w:tc>
          <w:tcPr>
            <w:tcW w:w="7350" w:type="dxa"/>
          </w:tcPr>
          <w:p w14:paraId="15338FD3" w14:textId="77777777" w:rsidR="00A7791C" w:rsidRDefault="00C77686">
            <w:pPr>
              <w:keepNext/>
              <w:tabs>
                <w:tab w:val="left" w:pos="142"/>
              </w:tabs>
              <w:ind w:left="709"/>
              <w:jc w:val="both"/>
            </w:pPr>
            <w:r>
              <w:t>Председатель комиссии:</w:t>
            </w:r>
          </w:p>
        </w:tc>
        <w:tc>
          <w:tcPr>
            <w:tcW w:w="2790" w:type="dxa"/>
          </w:tcPr>
          <w:p w14:paraId="76215396" w14:textId="593EEA6F" w:rsidR="00A7791C" w:rsidRPr="00C77686" w:rsidRDefault="00C77686">
            <w:pPr>
              <w:keepNext/>
              <w:tabs>
                <w:tab w:val="left" w:pos="142"/>
              </w:tabs>
              <w:ind w:firstLine="425"/>
              <w:jc w:val="both"/>
              <w:rPr>
                <w:lang w:val="en-US"/>
              </w:rPr>
            </w:pPr>
            <w:r>
              <w:rPr>
                <w:lang w:val="en-US"/>
              </w:rPr>
              <w:t>&lt;…&gt;</w:t>
            </w:r>
          </w:p>
        </w:tc>
      </w:tr>
      <w:tr w:rsidR="00A7791C" w14:paraId="4B43E18E" w14:textId="77777777">
        <w:trPr>
          <w:trHeight w:val="1285"/>
        </w:trPr>
        <w:tc>
          <w:tcPr>
            <w:tcW w:w="7350" w:type="dxa"/>
          </w:tcPr>
          <w:p w14:paraId="01B205C3" w14:textId="77777777" w:rsidR="00A7791C" w:rsidRDefault="00A7791C">
            <w:pPr>
              <w:keepNext/>
              <w:tabs>
                <w:tab w:val="left" w:pos="142"/>
              </w:tabs>
              <w:ind w:firstLine="425"/>
              <w:jc w:val="both"/>
            </w:pPr>
          </w:p>
          <w:p w14:paraId="2593B453" w14:textId="77777777" w:rsidR="00A7791C" w:rsidRDefault="00C77686">
            <w:pPr>
              <w:keepNext/>
              <w:tabs>
                <w:tab w:val="left" w:pos="142"/>
              </w:tabs>
              <w:ind w:left="709"/>
              <w:jc w:val="both"/>
            </w:pPr>
            <w:r>
              <w:t>Члены комиссии:</w:t>
            </w:r>
          </w:p>
        </w:tc>
        <w:tc>
          <w:tcPr>
            <w:tcW w:w="2790" w:type="dxa"/>
          </w:tcPr>
          <w:p w14:paraId="2E79AD9F" w14:textId="77777777" w:rsidR="00A7791C" w:rsidRDefault="00A7791C">
            <w:pPr>
              <w:keepNext/>
              <w:tabs>
                <w:tab w:val="left" w:pos="142"/>
              </w:tabs>
              <w:ind w:firstLine="425"/>
              <w:jc w:val="both"/>
            </w:pPr>
          </w:p>
          <w:p w14:paraId="0D067299" w14:textId="3E63E300" w:rsidR="00A7791C" w:rsidRPr="00C77686" w:rsidRDefault="00C77686">
            <w:pPr>
              <w:keepNext/>
              <w:tabs>
                <w:tab w:val="left" w:pos="142"/>
              </w:tabs>
              <w:ind w:firstLine="425"/>
              <w:jc w:val="both"/>
              <w:rPr>
                <w:lang w:val="en-US"/>
              </w:rPr>
            </w:pPr>
            <w:r>
              <w:rPr>
                <w:lang w:val="en-US"/>
              </w:rPr>
              <w:t>&lt;…&gt;</w:t>
            </w:r>
          </w:p>
          <w:p w14:paraId="4B671626" w14:textId="77777777" w:rsidR="00A7791C" w:rsidRDefault="00A7791C">
            <w:pPr>
              <w:keepNext/>
              <w:tabs>
                <w:tab w:val="left" w:pos="142"/>
              </w:tabs>
              <w:ind w:firstLine="425"/>
              <w:jc w:val="both"/>
            </w:pPr>
          </w:p>
          <w:p w14:paraId="4CC97CFB" w14:textId="6F76E3B2" w:rsidR="00A7791C" w:rsidRPr="00C77686" w:rsidRDefault="00C77686">
            <w:pPr>
              <w:keepNext/>
              <w:tabs>
                <w:tab w:val="left" w:pos="142"/>
              </w:tabs>
              <w:ind w:firstLine="425"/>
              <w:jc w:val="both"/>
              <w:rPr>
                <w:lang w:val="en-US"/>
              </w:rPr>
            </w:pPr>
            <w:r>
              <w:rPr>
                <w:lang w:val="en-US"/>
              </w:rPr>
              <w:t>&lt;…&gt;</w:t>
            </w:r>
          </w:p>
          <w:p w14:paraId="68CC8678" w14:textId="77777777" w:rsidR="00A7791C" w:rsidRDefault="00A7791C">
            <w:pPr>
              <w:keepNext/>
              <w:tabs>
                <w:tab w:val="left" w:pos="142"/>
              </w:tabs>
              <w:ind w:firstLine="425"/>
              <w:jc w:val="both"/>
            </w:pPr>
          </w:p>
          <w:p w14:paraId="094F88E8" w14:textId="77777777" w:rsidR="00A7791C" w:rsidRDefault="00A7791C">
            <w:pPr>
              <w:keepNext/>
              <w:tabs>
                <w:tab w:val="left" w:pos="142"/>
              </w:tabs>
              <w:ind w:firstLine="425"/>
              <w:jc w:val="both"/>
            </w:pPr>
          </w:p>
        </w:tc>
      </w:tr>
    </w:tbl>
    <w:p w14:paraId="0630E40C" w14:textId="77777777" w:rsidR="00A7791C" w:rsidRDefault="00A7791C">
      <w:pPr>
        <w:tabs>
          <w:tab w:val="left" w:pos="142"/>
          <w:tab w:val="left" w:pos="9781"/>
        </w:tabs>
        <w:ind w:firstLine="720"/>
        <w:jc w:val="both"/>
      </w:pPr>
    </w:p>
    <w:p w14:paraId="1CA96393" w14:textId="77777777" w:rsidR="00A7791C" w:rsidRDefault="00A7791C">
      <w:pPr>
        <w:tabs>
          <w:tab w:val="left" w:pos="142"/>
          <w:tab w:val="left" w:pos="9781"/>
        </w:tabs>
        <w:ind w:firstLine="720"/>
        <w:jc w:val="both"/>
      </w:pPr>
    </w:p>
    <w:p w14:paraId="295DAF42" w14:textId="77777777" w:rsidR="00A7791C" w:rsidRDefault="00A7791C">
      <w:pPr>
        <w:tabs>
          <w:tab w:val="left" w:pos="142"/>
          <w:tab w:val="left" w:pos="9781"/>
        </w:tabs>
        <w:ind w:firstLine="720"/>
        <w:jc w:val="both"/>
      </w:pPr>
    </w:p>
    <w:p w14:paraId="0A193AF1" w14:textId="77777777" w:rsidR="00A7791C" w:rsidRDefault="00A7791C">
      <w:pPr>
        <w:tabs>
          <w:tab w:val="left" w:pos="142"/>
          <w:tab w:val="left" w:pos="9781"/>
        </w:tabs>
        <w:ind w:firstLine="720"/>
        <w:jc w:val="both"/>
      </w:pPr>
    </w:p>
    <w:p w14:paraId="04F6D95D" w14:textId="77777777" w:rsidR="00A7791C" w:rsidRDefault="00A7791C">
      <w:pPr>
        <w:tabs>
          <w:tab w:val="left" w:pos="142"/>
          <w:tab w:val="left" w:pos="9781"/>
        </w:tabs>
        <w:ind w:firstLine="720"/>
        <w:jc w:val="both"/>
      </w:pPr>
    </w:p>
    <w:p w14:paraId="0CFD85E7" w14:textId="77777777" w:rsidR="00A7791C" w:rsidRDefault="00C77686">
      <w:pPr>
        <w:tabs>
          <w:tab w:val="left" w:pos="142"/>
          <w:tab w:val="left" w:pos="9781"/>
        </w:tabs>
        <w:ind w:firstLine="720"/>
        <w:jc w:val="both"/>
      </w:pPr>
      <w:r>
        <w:t>Решение может быть обжаловано в судебном порядке в течение трех месяцев со дня его принятия.</w:t>
      </w:r>
    </w:p>
    <w:bookmarkEnd w:id="0"/>
    <w:p w14:paraId="75069C79" w14:textId="77777777" w:rsidR="00A7791C" w:rsidRDefault="00A7791C">
      <w:pPr>
        <w:jc w:val="center"/>
        <w:rPr>
          <w:sz w:val="22"/>
          <w:szCs w:val="22"/>
        </w:rPr>
      </w:pPr>
    </w:p>
    <w:sectPr w:rsidR="00A7791C">
      <w:footerReference w:type="default" r:id="rId8"/>
      <w:pgSz w:w="11906" w:h="16838"/>
      <w:pgMar w:top="1134" w:right="567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54E8A" w14:textId="77777777" w:rsidR="00000000" w:rsidRDefault="00C77686">
      <w:r>
        <w:separator/>
      </w:r>
    </w:p>
  </w:endnote>
  <w:endnote w:type="continuationSeparator" w:id="0">
    <w:p w14:paraId="68BC0786" w14:textId="77777777" w:rsidR="00000000" w:rsidRDefault="00C77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ACAC6" w14:textId="77777777" w:rsidR="00A7791C" w:rsidRDefault="00C77686">
    <w:pPr>
      <w:pStyle w:val="ab"/>
      <w:jc w:val="right"/>
    </w:pPr>
    <w:r>
      <w:rPr>
        <w:noProof/>
      </w:rPr>
      <w:drawing>
        <wp:anchor distT="0" distB="0" distL="0" distR="0" simplePos="0" relativeHeight="9" behindDoc="0" locked="0" layoutInCell="0" allowOverlap="1" wp14:anchorId="464A6106" wp14:editId="2E78F381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EE1D4AA" w14:textId="3CC7272D" w:rsidR="00A7791C" w:rsidRDefault="00C77686">
    <w:pPr>
      <w:pStyle w:val="ab"/>
      <w:jc w:val="right"/>
    </w:pPr>
    <w:r>
      <w:rPr>
        <w:noProof/>
      </w:rPr>
      <w:pict w14:anchorId="4F0CE557">
        <v:shapetype id="_x0000_t202" coordsize="21600,21600" o:spt="202" path="m,l,21600r21600,l21600,xe">
          <v:stroke joinstyle="miter"/>
          <v:path gradientshapeok="t" o:connecttype="rect"/>
        </v:shapetype>
        <v:shape id="ProjectNumber" o:spid="_x0000_s2050" type="#_x0000_t202" style="position:absolute;left:0;text-align:left;margin-left:0;margin-top:15.6pt;width:119.05pt;height:17pt;z-index:1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" o:allowincell="f" stroked="f">
          <v:textbox inset="0,0,0,0">
            <w:txbxContent>
              <w:p w14:paraId="5B14CDA1" w14:textId="77777777" w:rsidR="00A7791C" w:rsidRDefault="00C77686">
                <w:pPr>
                  <w:pStyle w:val="a9"/>
                </w:pPr>
                <w:r>
                  <w:fldChar w:fldCharType="begin"/>
                </w:r>
                <w:r>
                  <w:instrText xml:space="preserve"> DOCVARIABLE ProjectNumber </w:instrText>
                </w:r>
                <w:r>
                  <w:fldChar w:fldCharType="separate"/>
                </w:r>
                <w:r>
                  <w:t>2026-2484</w:t>
                </w:r>
                <w:r>
                  <w:fldChar w:fldCharType="end"/>
                </w:r>
              </w:p>
            </w:txbxContent>
          </v:textbox>
          <w10:wrap type="squar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77D6E" w14:textId="164C5D9A" w:rsidR="00A7791C" w:rsidRDefault="00C77686">
    <w:pPr>
      <w:pStyle w:val="ab"/>
      <w:jc w:val="right"/>
    </w:pPr>
    <w:r>
      <w:rPr>
        <w:noProof/>
      </w:rPr>
      <w:pict w14:anchorId="0899FB5A">
        <v:shapetype id="_x0000_t202" coordsize="21600,21600" o:spt="202" path="m,l,21600r21600,l21600,xe">
          <v:stroke joinstyle="miter"/>
          <v:path gradientshapeok="t" o:connecttype="rect"/>
        </v:shapetype>
        <v:shape id="SpdTextFrame" o:spid="_x0000_s2049" type="#_x0000_t202" style="position:absolute;left:0;text-align:left;margin-left:0;margin-top:.05pt;width:136.05pt;height:17pt;z-index: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" o:allowincell="f" stroked="f">
          <v:textbox inset="0,0,0,0">
            <w:txbxContent>
              <w:p w14:paraId="48A2548C" w14:textId="77777777" w:rsidR="00A7791C" w:rsidRDefault="00C77686">
                <w:pPr>
                  <w:pStyle w:val="a9"/>
                </w:pPr>
                <w:r>
                  <w:fldChar w:fldCharType="begin"/>
                </w:r>
                <w:r>
                  <w:instrText xml:space="preserve"> DOCVARIABLE ProjectNumber </w:instrText>
                </w:r>
                <w:r>
                  <w:fldChar w:fldCharType="separate"/>
                </w:r>
                <w:r>
                  <w:t>2026-2484</w:t>
                </w:r>
                <w: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A2B6F" w14:textId="77777777" w:rsidR="00000000" w:rsidRDefault="00C77686">
      <w:r>
        <w:separator/>
      </w:r>
    </w:p>
  </w:footnote>
  <w:footnote w:type="continuationSeparator" w:id="0">
    <w:p w14:paraId="0F53D941" w14:textId="77777777" w:rsidR="00000000" w:rsidRDefault="00C776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nnotation" w:val="решение по делу № 073/06/105-397/2026"/>
    <w:docVar w:name="BDCTemplate" w:val="Shablon"/>
    <w:docVar w:name="BossProviderVariable" w:val="f3622f0a-133a-461b-90ba-f23aa62d5ea9"/>
    <w:docVar w:name="Ispolnitel" w:val="Кузьминова Ю.П."/>
    <w:docVar w:name="IspolnitelPhone" w:val="8(8422) 41-32-03, вн. 073-104"/>
    <w:docVar w:name="KorrespondentOutgoing" w:val="ГУЗ ОКОД_x000a_432017, г. Ульяновск, ул. 12 Сентября, д. 90_x000a_zakaz.yokod73@mail.ru_x000a__x000a_ИП Смирнова Ю.А._x000a_432071, Ульяновская область, г. Ульяновск, ул. Кролюницкого, д. 8, кв. 15_x000a_smirnovau@yandex.ru"/>
    <w:docVar w:name="PredsedatelDolj" w:val="Руководитель Ульяновского УФАС России"/>
    <w:docVar w:name="PredsedatelIOF" w:val="М.С. Степанова"/>
    <w:docVar w:name="ProjectNumber" w:val="2026-2484"/>
  </w:docVars>
  <w:rsids>
    <w:rsidRoot w:val="00A7791C"/>
    <w:rsid w:val="00A7791C"/>
    <w:rsid w:val="00C7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E674080"/>
  <w15:docId w15:val="{EF748BEA-D973-4021-A0FC-330DDE73C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paragraph" w:styleId="a4">
    <w:name w:val="Title"/>
    <w:basedOn w:val="a"/>
    <w:next w:val="a5"/>
    <w:uiPriority w:val="10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Calibri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1642</Words>
  <Characters>9360</Characters>
  <Application>Microsoft Office Word</Application>
  <DocSecurity>0</DocSecurity>
  <Lines>78</Lines>
  <Paragraphs>21</Paragraphs>
  <ScaleCrop>false</ScaleCrop>
  <Company/>
  <LinksUpToDate>false</LinksUpToDate>
  <CharactersWithSpaces>10981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Юлия Павловна Кузьминова</cp:lastModifiedBy>
  <cp:revision>28</cp:revision>
  <cp:lastPrinted>2019-12-05T19:08:00Z</cp:lastPrinted>
  <dcterms:created xsi:type="dcterms:W3CDTF">2019-12-05T18:13:00Z</dcterms:created>
  <dcterms:modified xsi:type="dcterms:W3CDTF">2026-05-07T05:08:00Z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0XyCNjzsj66xk7yVhXUYQg==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