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111"/>
        <w:gridCol w:w="5243"/>
      </w:tblGrid>
      <w:tr w:rsidR="00971DB6" w:rsidRPr="00E058EC" w:rsidTr="00A771DD">
        <w:tc>
          <w:tcPr>
            <w:tcW w:w="4111" w:type="dxa"/>
          </w:tcPr>
          <w:p w:rsidR="00971DB6" w:rsidRPr="00E058EC" w:rsidRDefault="00971DB6" w:rsidP="00971DB6">
            <w:pPr>
              <w:rPr>
                <w:sz w:val="26"/>
                <w:szCs w:val="26"/>
              </w:rPr>
            </w:pPr>
            <w:r w:rsidRPr="00E058EC">
              <w:rPr>
                <w:sz w:val="26"/>
                <w:szCs w:val="26"/>
              </w:rPr>
              <w:t xml:space="preserve">   </w:t>
            </w:r>
          </w:p>
        </w:tc>
        <w:tc>
          <w:tcPr>
            <w:tcW w:w="5243" w:type="dxa"/>
          </w:tcPr>
          <w:p w:rsidR="0002141E" w:rsidRPr="00E058EC" w:rsidRDefault="0002141E" w:rsidP="0002141E">
            <w:pPr>
              <w:rPr>
                <w:iCs/>
                <w:sz w:val="26"/>
                <w:szCs w:val="26"/>
              </w:rPr>
            </w:pPr>
          </w:p>
          <w:p w:rsidR="0002141E" w:rsidRPr="00E058EC" w:rsidRDefault="0002141E" w:rsidP="0002141E">
            <w:pPr>
              <w:rPr>
                <w:iCs/>
                <w:sz w:val="26"/>
                <w:szCs w:val="26"/>
              </w:rPr>
            </w:pPr>
          </w:p>
          <w:p w:rsidR="00A771DD" w:rsidRPr="00D21674" w:rsidRDefault="00D21674" w:rsidP="00A771DD">
            <w:pPr>
              <w:rPr>
                <w:iCs/>
                <w:sz w:val="26"/>
                <w:szCs w:val="26"/>
              </w:rPr>
            </w:pPr>
            <w:r w:rsidRPr="00D21674">
              <w:rPr>
                <w:sz w:val="26"/>
                <w:szCs w:val="26"/>
              </w:rPr>
              <w:t>ГБДОУ детский сад №32 комбинированного вида Пушкинского района Санкт-Петербурга</w:t>
            </w:r>
          </w:p>
          <w:p w:rsidR="0002141E" w:rsidRPr="00D21674" w:rsidRDefault="00D21674" w:rsidP="00A771DD">
            <w:pPr>
              <w:rPr>
                <w:iCs/>
                <w:sz w:val="26"/>
                <w:szCs w:val="26"/>
              </w:rPr>
            </w:pPr>
            <w:r>
              <w:rPr>
                <w:iCs/>
                <w:sz w:val="26"/>
                <w:szCs w:val="26"/>
              </w:rPr>
              <w:t>у</w:t>
            </w:r>
            <w:r w:rsidRPr="00D21674">
              <w:rPr>
                <w:iCs/>
                <w:sz w:val="26"/>
                <w:szCs w:val="26"/>
              </w:rPr>
              <w:t xml:space="preserve">л. Генерала </w:t>
            </w:r>
            <w:proofErr w:type="spellStart"/>
            <w:r w:rsidRPr="00D21674">
              <w:rPr>
                <w:iCs/>
                <w:sz w:val="26"/>
                <w:szCs w:val="26"/>
              </w:rPr>
              <w:t>Хазова</w:t>
            </w:r>
            <w:proofErr w:type="spellEnd"/>
            <w:r w:rsidRPr="00D21674">
              <w:rPr>
                <w:iCs/>
                <w:sz w:val="26"/>
                <w:szCs w:val="26"/>
              </w:rPr>
              <w:t>, д. 11, лит. А</w:t>
            </w:r>
            <w:r w:rsidR="00A771DD" w:rsidRPr="00D21674">
              <w:rPr>
                <w:iCs/>
                <w:sz w:val="26"/>
                <w:szCs w:val="26"/>
              </w:rPr>
              <w:t>,</w:t>
            </w:r>
          </w:p>
          <w:p w:rsidR="00305124" w:rsidRPr="00E058EC" w:rsidRDefault="00D21674" w:rsidP="0002141E">
            <w:pPr>
              <w:rPr>
                <w:iCs/>
                <w:sz w:val="26"/>
                <w:szCs w:val="26"/>
              </w:rPr>
            </w:pPr>
            <w:r w:rsidRPr="00D21674">
              <w:rPr>
                <w:sz w:val="26"/>
                <w:szCs w:val="26"/>
              </w:rPr>
              <w:t xml:space="preserve">Пушкин, Санкт-Петербург, </w:t>
            </w:r>
            <w:r w:rsidRPr="00D21674">
              <w:rPr>
                <w:iCs/>
                <w:sz w:val="26"/>
                <w:szCs w:val="26"/>
              </w:rPr>
              <w:t>196605</w:t>
            </w:r>
          </w:p>
          <w:p w:rsidR="00210B03" w:rsidRPr="00E058EC" w:rsidRDefault="00210B03" w:rsidP="00046951">
            <w:pPr>
              <w:rPr>
                <w:iCs/>
                <w:sz w:val="26"/>
                <w:szCs w:val="26"/>
              </w:rPr>
            </w:pPr>
          </w:p>
          <w:p w:rsidR="00D21674" w:rsidRPr="00D21674" w:rsidRDefault="00D21674" w:rsidP="00D21674">
            <w:pPr>
              <w:rPr>
                <w:sz w:val="26"/>
                <w:szCs w:val="26"/>
              </w:rPr>
            </w:pPr>
            <w:r w:rsidRPr="00D21674">
              <w:rPr>
                <w:sz w:val="26"/>
                <w:szCs w:val="26"/>
              </w:rPr>
              <w:t>Администрация Пушкинского района Санкт-Петербурга</w:t>
            </w:r>
          </w:p>
          <w:p w:rsidR="00D21674" w:rsidRDefault="00D21674" w:rsidP="00D21674">
            <w:pPr>
              <w:rPr>
                <w:sz w:val="26"/>
                <w:szCs w:val="26"/>
              </w:rPr>
            </w:pPr>
            <w:r w:rsidRPr="00D21674">
              <w:rPr>
                <w:sz w:val="26"/>
                <w:szCs w:val="26"/>
              </w:rPr>
              <w:t>Октябрьский</w:t>
            </w:r>
            <w:r>
              <w:rPr>
                <w:sz w:val="26"/>
                <w:szCs w:val="26"/>
              </w:rPr>
              <w:t xml:space="preserve"> б-р</w:t>
            </w:r>
            <w:r w:rsidRPr="00D21674">
              <w:rPr>
                <w:sz w:val="26"/>
                <w:szCs w:val="26"/>
              </w:rPr>
              <w:t xml:space="preserve">, </w:t>
            </w:r>
            <w:r w:rsidRPr="00D21674">
              <w:rPr>
                <w:sz w:val="26"/>
                <w:szCs w:val="26"/>
              </w:rPr>
              <w:t>д</w:t>
            </w:r>
            <w:r>
              <w:rPr>
                <w:sz w:val="26"/>
                <w:szCs w:val="26"/>
              </w:rPr>
              <w:t>.</w:t>
            </w:r>
            <w:r w:rsidRPr="00D21674">
              <w:rPr>
                <w:sz w:val="26"/>
                <w:szCs w:val="26"/>
              </w:rPr>
              <w:t xml:space="preserve"> 24</w:t>
            </w:r>
            <w:r>
              <w:rPr>
                <w:sz w:val="26"/>
                <w:szCs w:val="26"/>
              </w:rPr>
              <w:t>,</w:t>
            </w:r>
          </w:p>
          <w:p w:rsidR="00D21674" w:rsidRDefault="00D21674" w:rsidP="00D21674">
            <w:pPr>
              <w:rPr>
                <w:sz w:val="26"/>
                <w:szCs w:val="26"/>
              </w:rPr>
            </w:pPr>
            <w:r w:rsidRPr="00D21674">
              <w:rPr>
                <w:sz w:val="26"/>
                <w:szCs w:val="26"/>
              </w:rPr>
              <w:t>Пушкин, Санкт-Петербург, 196601</w:t>
            </w:r>
          </w:p>
          <w:p w:rsidR="00D21674" w:rsidRDefault="00D21674" w:rsidP="00D21674">
            <w:pPr>
              <w:rPr>
                <w:sz w:val="26"/>
                <w:szCs w:val="26"/>
              </w:rPr>
            </w:pPr>
          </w:p>
          <w:p w:rsidR="00D21674" w:rsidRPr="00D21674" w:rsidRDefault="00D21674" w:rsidP="00D21674">
            <w:pPr>
              <w:rPr>
                <w:sz w:val="26"/>
                <w:szCs w:val="26"/>
              </w:rPr>
            </w:pPr>
            <w:r w:rsidRPr="00D21674">
              <w:rPr>
                <w:sz w:val="26"/>
                <w:szCs w:val="26"/>
              </w:rPr>
              <w:t xml:space="preserve">ООО </w:t>
            </w:r>
            <w:r>
              <w:rPr>
                <w:sz w:val="26"/>
                <w:szCs w:val="26"/>
              </w:rPr>
              <w:t>«</w:t>
            </w:r>
            <w:r w:rsidRPr="00D21674">
              <w:rPr>
                <w:sz w:val="26"/>
                <w:szCs w:val="26"/>
              </w:rPr>
              <w:t>Эко-Логистика</w:t>
            </w:r>
            <w:r>
              <w:rPr>
                <w:sz w:val="26"/>
                <w:szCs w:val="26"/>
              </w:rPr>
              <w:t>»</w:t>
            </w:r>
          </w:p>
          <w:p w:rsidR="00D21674" w:rsidRDefault="00D21674" w:rsidP="00D21674">
            <w:pPr>
              <w:rPr>
                <w:sz w:val="26"/>
                <w:szCs w:val="26"/>
              </w:rPr>
            </w:pPr>
            <w:r w:rsidRPr="00D21674">
              <w:rPr>
                <w:sz w:val="26"/>
                <w:szCs w:val="26"/>
              </w:rPr>
              <w:t>ул</w:t>
            </w:r>
            <w:r>
              <w:rPr>
                <w:sz w:val="26"/>
                <w:szCs w:val="26"/>
              </w:rPr>
              <w:t>.</w:t>
            </w:r>
            <w:r w:rsidRPr="00D21674">
              <w:rPr>
                <w:sz w:val="26"/>
                <w:szCs w:val="26"/>
              </w:rPr>
              <w:t xml:space="preserve"> </w:t>
            </w:r>
            <w:r w:rsidRPr="00D21674">
              <w:rPr>
                <w:sz w:val="26"/>
                <w:szCs w:val="26"/>
              </w:rPr>
              <w:t>Магнитогорская</w:t>
            </w:r>
            <w:r w:rsidRPr="00D21674">
              <w:rPr>
                <w:sz w:val="26"/>
                <w:szCs w:val="26"/>
              </w:rPr>
              <w:t xml:space="preserve">, </w:t>
            </w:r>
            <w:r w:rsidRPr="00D21674">
              <w:rPr>
                <w:sz w:val="26"/>
                <w:szCs w:val="26"/>
              </w:rPr>
              <w:t>д</w:t>
            </w:r>
            <w:r w:rsidRPr="00D21674">
              <w:rPr>
                <w:sz w:val="26"/>
                <w:szCs w:val="26"/>
              </w:rPr>
              <w:t xml:space="preserve">. 3, </w:t>
            </w:r>
            <w:r w:rsidRPr="00D21674">
              <w:rPr>
                <w:sz w:val="26"/>
                <w:szCs w:val="26"/>
              </w:rPr>
              <w:t>к</w:t>
            </w:r>
            <w:r w:rsidRPr="00D21674">
              <w:rPr>
                <w:sz w:val="26"/>
                <w:szCs w:val="26"/>
              </w:rPr>
              <w:t xml:space="preserve">. 2, </w:t>
            </w:r>
            <w:r w:rsidRPr="00D21674">
              <w:rPr>
                <w:sz w:val="26"/>
                <w:szCs w:val="26"/>
              </w:rPr>
              <w:t>стр</w:t>
            </w:r>
            <w:r w:rsidRPr="00D21674">
              <w:rPr>
                <w:sz w:val="26"/>
                <w:szCs w:val="26"/>
              </w:rPr>
              <w:t xml:space="preserve">. 1, </w:t>
            </w:r>
            <w:r w:rsidRPr="00D21674">
              <w:rPr>
                <w:sz w:val="26"/>
                <w:szCs w:val="26"/>
              </w:rPr>
              <w:t>кв</w:t>
            </w:r>
            <w:r w:rsidRPr="00D21674">
              <w:rPr>
                <w:sz w:val="26"/>
                <w:szCs w:val="26"/>
              </w:rPr>
              <w:t>. 61</w:t>
            </w:r>
            <w:r>
              <w:rPr>
                <w:sz w:val="26"/>
                <w:szCs w:val="26"/>
              </w:rPr>
              <w:t>,</w:t>
            </w:r>
          </w:p>
          <w:p w:rsidR="00D21674" w:rsidRDefault="00D21674" w:rsidP="00D21674">
            <w:pPr>
              <w:rPr>
                <w:sz w:val="26"/>
                <w:szCs w:val="26"/>
              </w:rPr>
            </w:pPr>
            <w:r w:rsidRPr="00D21674">
              <w:rPr>
                <w:sz w:val="26"/>
                <w:szCs w:val="26"/>
              </w:rPr>
              <w:t>Санкт-Петербург</w:t>
            </w:r>
            <w:r>
              <w:rPr>
                <w:sz w:val="26"/>
                <w:szCs w:val="26"/>
              </w:rPr>
              <w:t xml:space="preserve">, </w:t>
            </w:r>
            <w:r w:rsidRPr="00D21674">
              <w:rPr>
                <w:sz w:val="26"/>
                <w:szCs w:val="26"/>
              </w:rPr>
              <w:t>195027</w:t>
            </w:r>
          </w:p>
          <w:p w:rsidR="00D21674" w:rsidRDefault="00D21674" w:rsidP="00D21674">
            <w:pPr>
              <w:rPr>
                <w:sz w:val="26"/>
                <w:szCs w:val="26"/>
              </w:rPr>
            </w:pPr>
          </w:p>
          <w:p w:rsidR="00D21674" w:rsidRDefault="00D21674" w:rsidP="00D21674">
            <w:pPr>
              <w:rPr>
                <w:sz w:val="26"/>
                <w:szCs w:val="26"/>
              </w:rPr>
            </w:pPr>
          </w:p>
          <w:p w:rsidR="00A771DD" w:rsidRDefault="00A771DD" w:rsidP="00D21674">
            <w:pPr>
              <w:rPr>
                <w:sz w:val="26"/>
                <w:szCs w:val="26"/>
              </w:rPr>
            </w:pPr>
          </w:p>
          <w:p w:rsidR="00A771DD" w:rsidRDefault="00A771DD" w:rsidP="00A771DD">
            <w:pPr>
              <w:rPr>
                <w:sz w:val="26"/>
                <w:szCs w:val="26"/>
              </w:rPr>
            </w:pPr>
          </w:p>
          <w:p w:rsidR="00E126A0" w:rsidRDefault="00E126A0" w:rsidP="00E126A0">
            <w:pPr>
              <w:rPr>
                <w:iCs/>
                <w:sz w:val="26"/>
                <w:szCs w:val="26"/>
              </w:rPr>
            </w:pPr>
          </w:p>
          <w:p w:rsidR="00E126A0" w:rsidRDefault="00E126A0" w:rsidP="00E126A0">
            <w:pPr>
              <w:rPr>
                <w:iCs/>
                <w:sz w:val="26"/>
                <w:szCs w:val="26"/>
              </w:rPr>
            </w:pPr>
          </w:p>
          <w:p w:rsidR="00E126A0" w:rsidRDefault="00E126A0" w:rsidP="00E126A0">
            <w:pPr>
              <w:rPr>
                <w:iCs/>
                <w:sz w:val="26"/>
                <w:szCs w:val="26"/>
              </w:rPr>
            </w:pPr>
          </w:p>
          <w:p w:rsidR="00357716" w:rsidRPr="00E058EC" w:rsidRDefault="00357716" w:rsidP="00E126A0">
            <w:pPr>
              <w:rPr>
                <w:color w:val="000000"/>
                <w:sz w:val="26"/>
                <w:szCs w:val="26"/>
                <w:shd w:val="clear" w:color="auto" w:fill="FFFFFF"/>
              </w:rPr>
            </w:pPr>
          </w:p>
        </w:tc>
      </w:tr>
    </w:tbl>
    <w:p w:rsidR="00971DB6" w:rsidRPr="00E058EC" w:rsidRDefault="00971DB6" w:rsidP="00B80F2E">
      <w:pPr>
        <w:jc w:val="center"/>
        <w:outlineLvl w:val="0"/>
        <w:rPr>
          <w:sz w:val="26"/>
          <w:szCs w:val="26"/>
        </w:rPr>
      </w:pPr>
      <w:r w:rsidRPr="00E058EC">
        <w:rPr>
          <w:b/>
          <w:bCs/>
          <w:sz w:val="26"/>
          <w:szCs w:val="26"/>
        </w:rPr>
        <w:t>РЕШЕНИЕ</w:t>
      </w:r>
      <w:r w:rsidR="00B80F2E" w:rsidRPr="00E058EC">
        <w:rPr>
          <w:b/>
          <w:bCs/>
          <w:sz w:val="26"/>
          <w:szCs w:val="26"/>
        </w:rPr>
        <w:t xml:space="preserve"> </w:t>
      </w:r>
      <w:r w:rsidR="00B80F2E" w:rsidRPr="00E058EC">
        <w:rPr>
          <w:b/>
          <w:bCs/>
          <w:sz w:val="26"/>
          <w:szCs w:val="26"/>
        </w:rPr>
        <w:br/>
      </w:r>
      <w:r w:rsidRPr="00E058EC">
        <w:rPr>
          <w:sz w:val="26"/>
          <w:szCs w:val="26"/>
        </w:rPr>
        <w:t xml:space="preserve">по делу </w:t>
      </w:r>
      <w:r w:rsidRPr="00E058EC">
        <w:rPr>
          <w:b/>
          <w:sz w:val="26"/>
          <w:szCs w:val="26"/>
        </w:rPr>
        <w:t>№</w:t>
      </w:r>
      <w:r w:rsidRPr="00E058EC">
        <w:rPr>
          <w:sz w:val="26"/>
          <w:szCs w:val="26"/>
        </w:rPr>
        <w:t xml:space="preserve"> </w:t>
      </w:r>
      <w:r w:rsidR="00340C7C" w:rsidRPr="00340C7C">
        <w:rPr>
          <w:b/>
          <w:sz w:val="26"/>
          <w:szCs w:val="26"/>
        </w:rPr>
        <w:t>078/06/105-</w:t>
      </w:r>
      <w:r w:rsidR="00D21674" w:rsidRPr="00D21674">
        <w:rPr>
          <w:b/>
          <w:sz w:val="26"/>
          <w:szCs w:val="26"/>
        </w:rPr>
        <w:t>1797</w:t>
      </w:r>
      <w:r w:rsidR="00340C7C" w:rsidRPr="00340C7C">
        <w:rPr>
          <w:b/>
          <w:sz w:val="26"/>
          <w:szCs w:val="26"/>
        </w:rPr>
        <w:t>/202</w:t>
      </w:r>
      <w:r w:rsidR="00E126A0">
        <w:rPr>
          <w:b/>
          <w:sz w:val="26"/>
          <w:szCs w:val="26"/>
        </w:rPr>
        <w:t>6</w:t>
      </w:r>
      <w:r w:rsidR="00340C7C" w:rsidRPr="00340C7C">
        <w:rPr>
          <w:b/>
          <w:sz w:val="26"/>
          <w:szCs w:val="26"/>
        </w:rPr>
        <w:t xml:space="preserve"> </w:t>
      </w:r>
      <w:r w:rsidRPr="00E058EC">
        <w:rPr>
          <w:sz w:val="26"/>
          <w:szCs w:val="26"/>
        </w:rPr>
        <w:t>о нарушении законодательства о контрактной системе</w:t>
      </w:r>
    </w:p>
    <w:p w:rsidR="00971DB6" w:rsidRPr="00E058EC" w:rsidRDefault="00971DB6" w:rsidP="00971DB6">
      <w:pPr>
        <w:ind w:firstLine="540"/>
        <w:jc w:val="both"/>
        <w:rPr>
          <w:sz w:val="26"/>
          <w:szCs w:val="26"/>
        </w:rPr>
      </w:pPr>
    </w:p>
    <w:p w:rsidR="00971DB6" w:rsidRPr="00E058EC" w:rsidRDefault="00D21674" w:rsidP="00971DB6">
      <w:pPr>
        <w:tabs>
          <w:tab w:val="left" w:pos="0"/>
        </w:tabs>
        <w:jc w:val="both"/>
        <w:rPr>
          <w:sz w:val="26"/>
          <w:szCs w:val="26"/>
        </w:rPr>
      </w:pPr>
      <w:r>
        <w:rPr>
          <w:sz w:val="26"/>
          <w:szCs w:val="26"/>
          <w:lang w:val="en-US"/>
        </w:rPr>
        <w:t>06</w:t>
      </w:r>
      <w:r w:rsidR="00971DB6" w:rsidRPr="00E058EC">
        <w:rPr>
          <w:sz w:val="26"/>
          <w:szCs w:val="26"/>
        </w:rPr>
        <w:t>.</w:t>
      </w:r>
      <w:r w:rsidR="00A771DD">
        <w:rPr>
          <w:sz w:val="26"/>
          <w:szCs w:val="26"/>
        </w:rPr>
        <w:t>05</w:t>
      </w:r>
      <w:r w:rsidR="00971DB6" w:rsidRPr="00E058EC">
        <w:rPr>
          <w:sz w:val="26"/>
          <w:szCs w:val="26"/>
        </w:rPr>
        <w:t>.202</w:t>
      </w:r>
      <w:r w:rsidR="00E126A0">
        <w:rPr>
          <w:sz w:val="26"/>
          <w:szCs w:val="26"/>
        </w:rPr>
        <w:t>6</w:t>
      </w:r>
      <w:r w:rsidR="00971DB6" w:rsidRPr="00E058EC">
        <w:rPr>
          <w:sz w:val="26"/>
          <w:szCs w:val="26"/>
        </w:rPr>
        <w:t xml:space="preserve">                                                                                   </w:t>
      </w:r>
      <w:r w:rsidR="00D70766" w:rsidRPr="00E058EC">
        <w:rPr>
          <w:sz w:val="26"/>
          <w:szCs w:val="26"/>
        </w:rPr>
        <w:t xml:space="preserve">   </w:t>
      </w:r>
      <w:r w:rsidR="00BC5ADC" w:rsidRPr="00E058EC">
        <w:rPr>
          <w:sz w:val="26"/>
          <w:szCs w:val="26"/>
        </w:rPr>
        <w:t xml:space="preserve">     </w:t>
      </w:r>
      <w:r w:rsidR="00770BC7" w:rsidRPr="00E058EC">
        <w:rPr>
          <w:sz w:val="26"/>
          <w:szCs w:val="26"/>
        </w:rPr>
        <w:t xml:space="preserve">     </w:t>
      </w:r>
      <w:r w:rsidR="00E058EC">
        <w:rPr>
          <w:sz w:val="26"/>
          <w:szCs w:val="26"/>
        </w:rPr>
        <w:t xml:space="preserve">     </w:t>
      </w:r>
      <w:r w:rsidR="00D70766" w:rsidRPr="00E058EC">
        <w:rPr>
          <w:sz w:val="26"/>
          <w:szCs w:val="26"/>
        </w:rPr>
        <w:t xml:space="preserve"> </w:t>
      </w:r>
      <w:r w:rsidR="00971DB6" w:rsidRPr="00E058EC">
        <w:rPr>
          <w:sz w:val="26"/>
          <w:szCs w:val="26"/>
        </w:rPr>
        <w:t>Санкт-Петербург</w:t>
      </w:r>
    </w:p>
    <w:p w:rsidR="00971DB6" w:rsidRPr="00E058EC" w:rsidRDefault="00971DB6" w:rsidP="00971DB6">
      <w:pPr>
        <w:tabs>
          <w:tab w:val="left" w:pos="0"/>
        </w:tabs>
        <w:jc w:val="both"/>
        <w:rPr>
          <w:sz w:val="26"/>
          <w:szCs w:val="26"/>
        </w:rPr>
      </w:pPr>
    </w:p>
    <w:p w:rsidR="00971DB6" w:rsidRPr="00E058EC" w:rsidRDefault="00971DB6" w:rsidP="00971DB6">
      <w:pPr>
        <w:tabs>
          <w:tab w:val="left" w:pos="0"/>
        </w:tabs>
        <w:jc w:val="both"/>
        <w:rPr>
          <w:sz w:val="26"/>
          <w:szCs w:val="26"/>
        </w:rPr>
      </w:pPr>
      <w:r w:rsidRPr="00E058EC">
        <w:rPr>
          <w:sz w:val="26"/>
          <w:szCs w:val="26"/>
        </w:rPr>
        <w:tab/>
        <w:t>Комиссия Санкт-Петербургского УФАС России по контролю в сфере закупок (далее – Комиссия УФАС) в составе:</w:t>
      </w:r>
    </w:p>
    <w:p w:rsidR="00D21674" w:rsidRDefault="00D21674" w:rsidP="00A771DD">
      <w:pPr>
        <w:tabs>
          <w:tab w:val="left" w:pos="0"/>
        </w:tabs>
        <w:jc w:val="both"/>
        <w:rPr>
          <w:sz w:val="26"/>
          <w:szCs w:val="26"/>
        </w:rPr>
      </w:pPr>
    </w:p>
    <w:p w:rsidR="00971DB6" w:rsidRPr="00E058EC" w:rsidRDefault="00971DB6" w:rsidP="00A771DD">
      <w:pPr>
        <w:tabs>
          <w:tab w:val="left" w:pos="0"/>
        </w:tabs>
        <w:jc w:val="both"/>
        <w:rPr>
          <w:sz w:val="26"/>
          <w:szCs w:val="26"/>
        </w:rPr>
      </w:pPr>
      <w:r w:rsidRPr="00E058EC">
        <w:rPr>
          <w:sz w:val="26"/>
          <w:szCs w:val="26"/>
        </w:rPr>
        <w:tab/>
        <w:t>рассмотрев посредством системы видеоконференцсвязи жалобу Заявителя (</w:t>
      </w:r>
      <w:proofErr w:type="spellStart"/>
      <w:r w:rsidRPr="00E058EC">
        <w:rPr>
          <w:sz w:val="26"/>
          <w:szCs w:val="26"/>
        </w:rPr>
        <w:t>вх</w:t>
      </w:r>
      <w:proofErr w:type="spellEnd"/>
      <w:r w:rsidRPr="00E058EC">
        <w:rPr>
          <w:sz w:val="26"/>
          <w:szCs w:val="26"/>
        </w:rPr>
        <w:t xml:space="preserve">. </w:t>
      </w:r>
      <w:r w:rsidR="00D21674" w:rsidRPr="00D21674">
        <w:rPr>
          <w:sz w:val="26"/>
          <w:szCs w:val="26"/>
        </w:rPr>
        <w:t>9755/26 от 29.04.2026</w:t>
      </w:r>
      <w:r w:rsidRPr="00E058EC">
        <w:rPr>
          <w:sz w:val="26"/>
          <w:szCs w:val="26"/>
        </w:rPr>
        <w:t xml:space="preserve">) на действия </w:t>
      </w:r>
      <w:r w:rsidR="00A27555">
        <w:rPr>
          <w:sz w:val="26"/>
          <w:szCs w:val="26"/>
        </w:rPr>
        <w:t xml:space="preserve">комиссии </w:t>
      </w:r>
      <w:r w:rsidR="00913581">
        <w:rPr>
          <w:sz w:val="26"/>
          <w:szCs w:val="26"/>
        </w:rPr>
        <w:t>Заказчика</w:t>
      </w:r>
      <w:r w:rsidR="00A27555">
        <w:rPr>
          <w:sz w:val="26"/>
          <w:szCs w:val="26"/>
        </w:rPr>
        <w:t xml:space="preserve"> по осуществлению закупок</w:t>
      </w:r>
      <w:r w:rsidRPr="00E058EC">
        <w:rPr>
          <w:sz w:val="26"/>
          <w:szCs w:val="26"/>
        </w:rPr>
        <w:t xml:space="preserve"> при определении поставщика (подрядчика, исполнителя) </w:t>
      </w:r>
      <w:r w:rsidR="0002141E" w:rsidRPr="00E058EC">
        <w:rPr>
          <w:sz w:val="26"/>
          <w:szCs w:val="26"/>
        </w:rPr>
        <w:t xml:space="preserve">путем проведения открытого конкурса в электронной форме </w:t>
      </w:r>
      <w:r w:rsidR="00904738">
        <w:rPr>
          <w:sz w:val="26"/>
          <w:szCs w:val="26"/>
        </w:rPr>
        <w:t xml:space="preserve">на </w:t>
      </w:r>
      <w:r w:rsidR="00D21674">
        <w:rPr>
          <w:sz w:val="26"/>
          <w:szCs w:val="26"/>
        </w:rPr>
        <w:t>в</w:t>
      </w:r>
      <w:r w:rsidR="00D21674" w:rsidRPr="00D21674">
        <w:rPr>
          <w:sz w:val="26"/>
          <w:szCs w:val="26"/>
        </w:rPr>
        <w:t xml:space="preserve">ыполнение работ по замене асфальтового покрытия на территории ГБДОУ детский сад №32 комбинированного вида Пушкинского района Санкт-Петербурга по адресу: Санкт-Петербург, г. Пушкин, улица Генерала </w:t>
      </w:r>
      <w:proofErr w:type="spellStart"/>
      <w:r w:rsidR="00D21674" w:rsidRPr="00D21674">
        <w:rPr>
          <w:sz w:val="26"/>
          <w:szCs w:val="26"/>
        </w:rPr>
        <w:t>Хазова</w:t>
      </w:r>
      <w:proofErr w:type="spellEnd"/>
      <w:r w:rsidR="00D21674" w:rsidRPr="00D21674">
        <w:rPr>
          <w:sz w:val="26"/>
          <w:szCs w:val="26"/>
        </w:rPr>
        <w:t xml:space="preserve">, дом 11, литера А (извещение </w:t>
      </w:r>
      <w:r w:rsidR="00D21674">
        <w:rPr>
          <w:sz w:val="26"/>
          <w:szCs w:val="26"/>
        </w:rPr>
        <w:t xml:space="preserve">номер </w:t>
      </w:r>
      <w:r w:rsidR="00D21674" w:rsidRPr="00D21674">
        <w:rPr>
          <w:sz w:val="26"/>
          <w:szCs w:val="26"/>
        </w:rPr>
        <w:t>0172200002926000044</w:t>
      </w:r>
      <w:r w:rsidR="00CD6230" w:rsidRPr="00E058EC">
        <w:rPr>
          <w:sz w:val="26"/>
          <w:szCs w:val="26"/>
        </w:rPr>
        <w:t xml:space="preserve">) </w:t>
      </w:r>
      <w:r w:rsidRPr="00E058EC">
        <w:rPr>
          <w:sz w:val="26"/>
          <w:szCs w:val="26"/>
        </w:rPr>
        <w:t xml:space="preserve">(далее – </w:t>
      </w:r>
      <w:r w:rsidR="00340C7C">
        <w:rPr>
          <w:sz w:val="26"/>
          <w:szCs w:val="26"/>
        </w:rPr>
        <w:t>конкурс</w:t>
      </w:r>
      <w:r w:rsidRPr="00E058E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E058EC">
        <w:rPr>
          <w:sz w:val="26"/>
          <w:szCs w:val="26"/>
        </w:rPr>
        <w:t>– Закон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УСТАНОВИЛА:</w:t>
      </w:r>
    </w:p>
    <w:p w:rsidR="00971DB6" w:rsidRPr="00E058EC" w:rsidRDefault="00971DB6" w:rsidP="00971DB6">
      <w:pPr>
        <w:jc w:val="center"/>
        <w:outlineLvl w:val="0"/>
        <w:rPr>
          <w:sz w:val="26"/>
          <w:szCs w:val="26"/>
        </w:rPr>
      </w:pPr>
    </w:p>
    <w:p w:rsidR="00971DB6" w:rsidRPr="00E058EC" w:rsidRDefault="00971DB6" w:rsidP="00971DB6">
      <w:pPr>
        <w:ind w:firstLine="709"/>
        <w:jc w:val="both"/>
        <w:rPr>
          <w:sz w:val="26"/>
          <w:szCs w:val="26"/>
        </w:rPr>
      </w:pPr>
      <w:r w:rsidRPr="00E058EC">
        <w:rPr>
          <w:sz w:val="26"/>
          <w:szCs w:val="26"/>
        </w:rPr>
        <w:t xml:space="preserve">Извещение о проведении </w:t>
      </w:r>
      <w:r w:rsidR="0002141E" w:rsidRPr="00E058EC">
        <w:rPr>
          <w:sz w:val="26"/>
          <w:szCs w:val="26"/>
        </w:rPr>
        <w:t>конкурса</w:t>
      </w:r>
      <w:r w:rsidR="003B1D42" w:rsidRPr="00E058EC">
        <w:rPr>
          <w:sz w:val="26"/>
          <w:szCs w:val="26"/>
        </w:rPr>
        <w:t xml:space="preserve"> </w:t>
      </w:r>
      <w:r w:rsidRPr="00E058EC">
        <w:rPr>
          <w:sz w:val="26"/>
          <w:szCs w:val="26"/>
        </w:rPr>
        <w:t xml:space="preserve">размещено </w:t>
      </w:r>
      <w:r w:rsidR="00D21674">
        <w:rPr>
          <w:sz w:val="26"/>
          <w:szCs w:val="26"/>
        </w:rPr>
        <w:t>31</w:t>
      </w:r>
      <w:r w:rsidRPr="00E058EC">
        <w:rPr>
          <w:sz w:val="26"/>
          <w:szCs w:val="26"/>
        </w:rPr>
        <w:t>.</w:t>
      </w:r>
      <w:r w:rsidR="00A771DD">
        <w:rPr>
          <w:sz w:val="26"/>
          <w:szCs w:val="26"/>
        </w:rPr>
        <w:t>0</w:t>
      </w:r>
      <w:r w:rsidR="00D21674">
        <w:rPr>
          <w:sz w:val="26"/>
          <w:szCs w:val="26"/>
        </w:rPr>
        <w:t>3</w:t>
      </w:r>
      <w:r w:rsidRPr="00E058EC">
        <w:rPr>
          <w:sz w:val="26"/>
          <w:szCs w:val="26"/>
        </w:rPr>
        <w:t>.202</w:t>
      </w:r>
      <w:r w:rsidR="00E126A0">
        <w:rPr>
          <w:sz w:val="26"/>
          <w:szCs w:val="26"/>
        </w:rPr>
        <w:t>6</w:t>
      </w:r>
      <w:r w:rsidRPr="00E058EC">
        <w:rPr>
          <w:sz w:val="26"/>
          <w:szCs w:val="26"/>
        </w:rPr>
        <w:t xml:space="preserve"> на </w:t>
      </w:r>
      <w:r w:rsidR="00097955" w:rsidRPr="00E058EC">
        <w:rPr>
          <w:sz w:val="26"/>
          <w:szCs w:val="26"/>
        </w:rPr>
        <w:t>о</w:t>
      </w:r>
      <w:r w:rsidRPr="00E058EC">
        <w:rPr>
          <w:sz w:val="26"/>
          <w:szCs w:val="26"/>
        </w:rPr>
        <w:t xml:space="preserve">фициальном сайте </w:t>
      </w:r>
      <w:r w:rsidR="00097955" w:rsidRPr="00E058EC">
        <w:rPr>
          <w:sz w:val="26"/>
          <w:szCs w:val="26"/>
        </w:rPr>
        <w:t>е</w:t>
      </w:r>
      <w:r w:rsidRPr="00E058EC">
        <w:rPr>
          <w:sz w:val="26"/>
          <w:szCs w:val="26"/>
        </w:rPr>
        <w:t xml:space="preserve">диной информационной системы в сфере закупок </w:t>
      </w:r>
      <w:proofErr w:type="spellStart"/>
      <w:r w:rsidRPr="00E058EC">
        <w:rPr>
          <w:sz w:val="26"/>
          <w:szCs w:val="26"/>
        </w:rPr>
        <w:t>www</w:t>
      </w:r>
      <w:proofErr w:type="spellEnd"/>
      <w:r w:rsidRPr="00E058EC">
        <w:rPr>
          <w:sz w:val="26"/>
          <w:szCs w:val="26"/>
        </w:rPr>
        <w:t>.</w:t>
      </w:r>
      <w:proofErr w:type="spellStart"/>
      <w:r w:rsidRPr="00E058EC">
        <w:rPr>
          <w:sz w:val="26"/>
          <w:szCs w:val="26"/>
          <w:lang w:val="en-US"/>
        </w:rPr>
        <w:t>zakupki</w:t>
      </w:r>
      <w:proofErr w:type="spellEnd"/>
      <w:r w:rsidRPr="00E058EC">
        <w:rPr>
          <w:sz w:val="26"/>
          <w:szCs w:val="26"/>
        </w:rPr>
        <w:t>.</w:t>
      </w:r>
      <w:proofErr w:type="spellStart"/>
      <w:r w:rsidRPr="00E058EC">
        <w:rPr>
          <w:sz w:val="26"/>
          <w:szCs w:val="26"/>
          <w:lang w:val="en-US"/>
        </w:rPr>
        <w:t>gov</w:t>
      </w:r>
      <w:proofErr w:type="spellEnd"/>
      <w:r w:rsidRPr="00E058EC">
        <w:rPr>
          <w:sz w:val="26"/>
          <w:szCs w:val="26"/>
        </w:rPr>
        <w:t>.</w:t>
      </w:r>
      <w:proofErr w:type="spellStart"/>
      <w:r w:rsidRPr="00E058EC">
        <w:rPr>
          <w:sz w:val="26"/>
          <w:szCs w:val="26"/>
        </w:rPr>
        <w:t>ru</w:t>
      </w:r>
      <w:proofErr w:type="spellEnd"/>
      <w:r w:rsidRPr="00E058EC">
        <w:rPr>
          <w:sz w:val="26"/>
          <w:szCs w:val="26"/>
        </w:rPr>
        <w:t xml:space="preserve">, номер извещения </w:t>
      </w:r>
      <w:r w:rsidR="00D21674" w:rsidRPr="00D21674">
        <w:rPr>
          <w:sz w:val="26"/>
          <w:szCs w:val="26"/>
        </w:rPr>
        <w:t>0172200002926000044</w:t>
      </w:r>
      <w:r w:rsidRPr="00E058EC">
        <w:rPr>
          <w:sz w:val="26"/>
          <w:szCs w:val="26"/>
        </w:rPr>
        <w:t xml:space="preserve">. Начальная (максимальная) цена контракта – </w:t>
      </w:r>
      <w:r w:rsidR="00FC2702">
        <w:rPr>
          <w:sz w:val="26"/>
          <w:szCs w:val="26"/>
        </w:rPr>
        <w:br/>
      </w:r>
      <w:r w:rsidR="00D21674" w:rsidRPr="00D21674">
        <w:rPr>
          <w:color w:val="000000"/>
          <w:sz w:val="26"/>
          <w:szCs w:val="26"/>
        </w:rPr>
        <w:t>6 292 400,00</w:t>
      </w:r>
      <w:r w:rsidR="00A771DD">
        <w:rPr>
          <w:color w:val="000000"/>
          <w:sz w:val="26"/>
          <w:szCs w:val="26"/>
        </w:rPr>
        <w:t xml:space="preserve"> </w:t>
      </w:r>
      <w:r w:rsidRPr="00E058EC">
        <w:rPr>
          <w:sz w:val="26"/>
          <w:szCs w:val="26"/>
        </w:rPr>
        <w:t>рублей.</w:t>
      </w:r>
    </w:p>
    <w:p w:rsidR="00A27555" w:rsidRDefault="00A27555" w:rsidP="00A27555">
      <w:pPr>
        <w:ind w:right="-5" w:firstLine="720"/>
        <w:jc w:val="both"/>
        <w:rPr>
          <w:sz w:val="26"/>
          <w:szCs w:val="26"/>
        </w:rPr>
      </w:pPr>
      <w:r w:rsidRPr="00476011">
        <w:rPr>
          <w:sz w:val="26"/>
          <w:szCs w:val="26"/>
        </w:rPr>
        <w:t xml:space="preserve">В жалобе Заявитель </w:t>
      </w:r>
      <w:r>
        <w:rPr>
          <w:sz w:val="26"/>
          <w:szCs w:val="26"/>
        </w:rPr>
        <w:t xml:space="preserve">указывает </w:t>
      </w:r>
      <w:r w:rsidRPr="00476011">
        <w:rPr>
          <w:sz w:val="26"/>
          <w:szCs w:val="26"/>
        </w:rPr>
        <w:t xml:space="preserve">на неправомерные действия </w:t>
      </w:r>
      <w:r>
        <w:rPr>
          <w:sz w:val="26"/>
          <w:szCs w:val="26"/>
        </w:rPr>
        <w:t xml:space="preserve">комиссии </w:t>
      </w:r>
      <w:r w:rsidR="00913581">
        <w:rPr>
          <w:sz w:val="26"/>
          <w:szCs w:val="26"/>
        </w:rPr>
        <w:t xml:space="preserve">Заказчика </w:t>
      </w:r>
      <w:r>
        <w:rPr>
          <w:sz w:val="26"/>
          <w:szCs w:val="26"/>
        </w:rPr>
        <w:t xml:space="preserve">по осуществлению закупок </w:t>
      </w:r>
      <w:r w:rsidRPr="00476011">
        <w:rPr>
          <w:sz w:val="26"/>
          <w:szCs w:val="26"/>
        </w:rPr>
        <w:t>по осуществлению закупок, выразившиеся, по его мнению, в</w:t>
      </w:r>
      <w:r>
        <w:rPr>
          <w:sz w:val="26"/>
          <w:szCs w:val="26"/>
        </w:rPr>
        <w:t xml:space="preserve"> неверном применении</w:t>
      </w:r>
      <w:r w:rsidRPr="00476011">
        <w:rPr>
          <w:sz w:val="26"/>
          <w:szCs w:val="26"/>
        </w:rPr>
        <w:t xml:space="preserve"> порядка оценки </w:t>
      </w:r>
      <w:r>
        <w:rPr>
          <w:sz w:val="26"/>
          <w:szCs w:val="26"/>
        </w:rPr>
        <w:t xml:space="preserve">в отношении </w:t>
      </w:r>
      <w:r w:rsidR="00913581">
        <w:rPr>
          <w:sz w:val="26"/>
          <w:szCs w:val="26"/>
        </w:rPr>
        <w:t xml:space="preserve">его </w:t>
      </w:r>
      <w:r>
        <w:rPr>
          <w:sz w:val="26"/>
          <w:szCs w:val="26"/>
        </w:rPr>
        <w:t>заявки.</w:t>
      </w:r>
    </w:p>
    <w:p w:rsidR="00A27555" w:rsidRPr="00D76148" w:rsidRDefault="00A27555" w:rsidP="00A27555">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04738">
        <w:rPr>
          <w:sz w:val="26"/>
          <w:szCs w:val="26"/>
        </w:rPr>
        <w:t xml:space="preserve">Заказчик </w:t>
      </w:r>
      <w:r w:rsidRPr="00D76148">
        <w:rPr>
          <w:sz w:val="26"/>
          <w:szCs w:val="26"/>
        </w:rPr>
        <w:t xml:space="preserve">с доводами жалобы </w:t>
      </w:r>
      <w:r>
        <w:rPr>
          <w:sz w:val="26"/>
          <w:szCs w:val="26"/>
        </w:rPr>
        <w:t xml:space="preserve">не </w:t>
      </w:r>
      <w:r w:rsidRPr="00D76148">
        <w:rPr>
          <w:sz w:val="26"/>
          <w:szCs w:val="26"/>
        </w:rPr>
        <w:t xml:space="preserve">согласен и считает ее </w:t>
      </w:r>
      <w:r>
        <w:rPr>
          <w:sz w:val="26"/>
          <w:szCs w:val="26"/>
        </w:rPr>
        <w:t>не</w:t>
      </w:r>
      <w:r w:rsidRPr="00D76148">
        <w:rPr>
          <w:sz w:val="26"/>
          <w:szCs w:val="26"/>
        </w:rPr>
        <w:t>обоснованной.</w:t>
      </w:r>
    </w:p>
    <w:p w:rsidR="00A27555" w:rsidRDefault="00D21674" w:rsidP="00A27555">
      <w:pPr>
        <w:ind w:right="-5" w:firstLine="720"/>
        <w:jc w:val="both"/>
        <w:rPr>
          <w:sz w:val="26"/>
          <w:szCs w:val="26"/>
        </w:rPr>
      </w:pPr>
      <w:r w:rsidRPr="00D21674">
        <w:rPr>
          <w:b/>
          <w:sz w:val="26"/>
          <w:szCs w:val="26"/>
        </w:rPr>
        <w:t>1.</w:t>
      </w:r>
      <w:r>
        <w:rPr>
          <w:sz w:val="26"/>
          <w:szCs w:val="26"/>
        </w:rPr>
        <w:t xml:space="preserve"> </w:t>
      </w:r>
      <w:r w:rsidR="00A27555" w:rsidRPr="0083044B">
        <w:rPr>
          <w:sz w:val="26"/>
          <w:szCs w:val="26"/>
        </w:rPr>
        <w:t xml:space="preserve">Принимая во внимание содержание поданной </w:t>
      </w:r>
      <w:r w:rsidR="00A27555">
        <w:rPr>
          <w:sz w:val="26"/>
          <w:szCs w:val="26"/>
        </w:rPr>
        <w:t>Заявителем</w:t>
      </w:r>
      <w:r w:rsidR="00A27555" w:rsidRPr="0083044B">
        <w:rPr>
          <w:sz w:val="26"/>
          <w:szCs w:val="26"/>
        </w:rPr>
        <w:t xml:space="preserve"> жалобы и результаты ее проверки, в рассматриваемом случае </w:t>
      </w:r>
      <w:r w:rsidR="00A27555">
        <w:rPr>
          <w:sz w:val="26"/>
          <w:szCs w:val="26"/>
        </w:rPr>
        <w:t>Комиссия УФАС дает оценку исключительно</w:t>
      </w:r>
      <w:r w:rsidR="00A27555" w:rsidRPr="0083044B">
        <w:rPr>
          <w:sz w:val="26"/>
          <w:szCs w:val="26"/>
        </w:rPr>
        <w:t xml:space="preserve"> соблюдени</w:t>
      </w:r>
      <w:r w:rsidR="00A27555">
        <w:rPr>
          <w:sz w:val="26"/>
          <w:szCs w:val="26"/>
        </w:rPr>
        <w:t>ю</w:t>
      </w:r>
      <w:r w:rsidR="00A27555" w:rsidRPr="0083044B">
        <w:rPr>
          <w:sz w:val="26"/>
          <w:szCs w:val="26"/>
        </w:rPr>
        <w:t xml:space="preserve"> комиссией</w:t>
      </w:r>
      <w:r w:rsidR="00A27555">
        <w:rPr>
          <w:sz w:val="26"/>
          <w:szCs w:val="26"/>
        </w:rPr>
        <w:t xml:space="preserve"> </w:t>
      </w:r>
      <w:r w:rsidR="0032367F">
        <w:rPr>
          <w:sz w:val="26"/>
          <w:szCs w:val="26"/>
        </w:rPr>
        <w:t xml:space="preserve">Уполномоченного органа </w:t>
      </w:r>
      <w:r w:rsidR="00A27555">
        <w:rPr>
          <w:sz w:val="26"/>
          <w:szCs w:val="26"/>
        </w:rPr>
        <w:t>по осуществлению закупок</w:t>
      </w:r>
      <w:r w:rsidR="00A27555"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sidR="00A27555">
        <w:rPr>
          <w:sz w:val="26"/>
          <w:szCs w:val="26"/>
        </w:rPr>
        <w:t xml:space="preserve"> Данная позиция согласуется с требованиями ч. 6 ст. 106 Закона о контрактной системе (определение </w:t>
      </w:r>
      <w:r w:rsidR="00A27555" w:rsidRPr="000F57E2">
        <w:rPr>
          <w:sz w:val="26"/>
          <w:szCs w:val="26"/>
        </w:rPr>
        <w:t>Верховного Суда Российской Федерации</w:t>
      </w:r>
      <w:r w:rsidR="00A27555">
        <w:rPr>
          <w:sz w:val="26"/>
          <w:szCs w:val="26"/>
        </w:rPr>
        <w:t xml:space="preserve"> от 11.03.2025 </w:t>
      </w:r>
      <w:r w:rsidR="00A27555" w:rsidRPr="000F57E2">
        <w:rPr>
          <w:sz w:val="26"/>
          <w:szCs w:val="26"/>
        </w:rPr>
        <w:t>№ 302-ЭС24-23732</w:t>
      </w:r>
      <w:r w:rsidR="00A27555">
        <w:rPr>
          <w:sz w:val="26"/>
          <w:szCs w:val="26"/>
        </w:rPr>
        <w:t>).</w:t>
      </w:r>
    </w:p>
    <w:p w:rsidR="00A27555" w:rsidRPr="00476011" w:rsidRDefault="00A27555" w:rsidP="00A27555">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27555" w:rsidRPr="00732872" w:rsidRDefault="00A27555" w:rsidP="00A27555">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27555" w:rsidRDefault="00A27555" w:rsidP="00A27555">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27555" w:rsidRPr="00476011" w:rsidRDefault="00A27555" w:rsidP="00A27555">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A27555" w:rsidRPr="00476011" w:rsidRDefault="00A27555" w:rsidP="00A27555">
      <w:pPr>
        <w:ind w:right="-5" w:firstLine="720"/>
        <w:jc w:val="both"/>
        <w:rPr>
          <w:sz w:val="26"/>
          <w:szCs w:val="26"/>
        </w:rPr>
      </w:pPr>
      <w:r w:rsidRPr="00476011">
        <w:rPr>
          <w:sz w:val="26"/>
          <w:szCs w:val="26"/>
        </w:rPr>
        <w:t>В силу ч. 1 ст. 32 Закона о контрактной системе для оценки заявок участников закупки заказчик использует следующие критерии:</w:t>
      </w:r>
    </w:p>
    <w:p w:rsidR="00A27555" w:rsidRPr="00476011" w:rsidRDefault="00A27555" w:rsidP="00A27555">
      <w:pPr>
        <w:ind w:right="-5" w:firstLine="720"/>
        <w:jc w:val="both"/>
        <w:rPr>
          <w:sz w:val="26"/>
          <w:szCs w:val="26"/>
        </w:rPr>
      </w:pPr>
      <w:r w:rsidRPr="00476011">
        <w:rPr>
          <w:sz w:val="26"/>
          <w:szCs w:val="26"/>
        </w:rPr>
        <w:t>1)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lastRenderedPageBreak/>
        <w:t>2) расходы на эксплуатацию и ремонт товаров, использование результатов работ;</w:t>
      </w:r>
    </w:p>
    <w:p w:rsidR="00A27555" w:rsidRPr="00476011" w:rsidRDefault="00A27555" w:rsidP="00A27555">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27555" w:rsidRPr="00476011" w:rsidRDefault="00A27555" w:rsidP="00A27555">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27555" w:rsidRPr="00476011" w:rsidRDefault="00A27555" w:rsidP="00A27555">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A27555" w:rsidRPr="00476011" w:rsidRDefault="00A27555" w:rsidP="00A27555">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A27555" w:rsidRPr="00476011" w:rsidRDefault="00A27555" w:rsidP="00A27555">
      <w:pPr>
        <w:ind w:right="-5" w:firstLine="720"/>
        <w:jc w:val="both"/>
        <w:rPr>
          <w:sz w:val="26"/>
          <w:szCs w:val="26"/>
        </w:rPr>
      </w:pPr>
      <w:r w:rsidRPr="00476011">
        <w:rPr>
          <w:sz w:val="26"/>
          <w:szCs w:val="26"/>
        </w:rPr>
        <w:t xml:space="preserve">В соответствии с п. 2 Положения </w:t>
      </w:r>
      <w:r>
        <w:rPr>
          <w:sz w:val="26"/>
          <w:szCs w:val="26"/>
        </w:rPr>
        <w:t>«</w:t>
      </w:r>
      <w:r w:rsidRPr="00476011">
        <w:rPr>
          <w:sz w:val="26"/>
          <w:szCs w:val="26"/>
        </w:rPr>
        <w:t>оценка заявок</w:t>
      </w:r>
      <w:r>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A27555" w:rsidRPr="00476011" w:rsidRDefault="00A27555" w:rsidP="00A27555">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A27555" w:rsidRPr="00476011" w:rsidRDefault="00A27555" w:rsidP="00A27555">
      <w:pPr>
        <w:ind w:right="-5" w:firstLine="720"/>
        <w:jc w:val="both"/>
        <w:rPr>
          <w:sz w:val="26"/>
          <w:szCs w:val="26"/>
        </w:rPr>
      </w:pPr>
      <w:r w:rsidRPr="00476011">
        <w:rPr>
          <w:sz w:val="26"/>
          <w:szCs w:val="26"/>
        </w:rPr>
        <w:t>а)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б) расходы;</w:t>
      </w:r>
    </w:p>
    <w:p w:rsidR="00A27555" w:rsidRPr="00476011" w:rsidRDefault="00A27555" w:rsidP="00A27555">
      <w:pPr>
        <w:ind w:right="-5" w:firstLine="720"/>
        <w:jc w:val="both"/>
        <w:rPr>
          <w:sz w:val="26"/>
          <w:szCs w:val="26"/>
        </w:rPr>
      </w:pPr>
      <w:r w:rsidRPr="00476011">
        <w:rPr>
          <w:sz w:val="26"/>
          <w:szCs w:val="26"/>
        </w:rPr>
        <w:t>в)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г) квалификация участников закупки.</w:t>
      </w:r>
    </w:p>
    <w:p w:rsidR="00A27555" w:rsidRPr="00476011" w:rsidRDefault="00A27555" w:rsidP="00A27555">
      <w:pPr>
        <w:ind w:right="-5" w:firstLine="720"/>
        <w:jc w:val="both"/>
        <w:rPr>
          <w:sz w:val="26"/>
          <w:szCs w:val="26"/>
        </w:rPr>
      </w:pPr>
      <w:r w:rsidRPr="00476011">
        <w:rPr>
          <w:sz w:val="26"/>
          <w:szCs w:val="26"/>
        </w:rPr>
        <w:t xml:space="preserve">Согласно п. 8 Положения в случае применения показателей оценки по критериям оценки, предусмотренным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в</w:t>
      </w:r>
      <w:r>
        <w:rPr>
          <w:sz w:val="26"/>
          <w:szCs w:val="26"/>
        </w:rPr>
        <w:t>»</w:t>
      </w:r>
      <w:r w:rsidRPr="00476011">
        <w:rPr>
          <w:sz w:val="26"/>
          <w:szCs w:val="26"/>
        </w:rPr>
        <w:t xml:space="preserve"> и </w:t>
      </w:r>
      <w:r>
        <w:rPr>
          <w:sz w:val="26"/>
          <w:szCs w:val="26"/>
        </w:rPr>
        <w:t>«</w:t>
      </w:r>
      <w:r w:rsidRPr="00476011">
        <w:rPr>
          <w:sz w:val="26"/>
          <w:szCs w:val="26"/>
        </w:rPr>
        <w:t>г</w:t>
      </w:r>
      <w:r>
        <w:rPr>
          <w:sz w:val="26"/>
          <w:szCs w:val="26"/>
        </w:rPr>
        <w:t>»</w:t>
      </w:r>
      <w:r w:rsidRPr="00476011">
        <w:rPr>
          <w:sz w:val="26"/>
          <w:szCs w:val="26"/>
        </w:rPr>
        <w:t xml:space="preserve"> </w:t>
      </w:r>
      <w:r>
        <w:rPr>
          <w:sz w:val="26"/>
          <w:szCs w:val="26"/>
        </w:rPr>
        <w:t>п.</w:t>
      </w:r>
      <w:r w:rsidRPr="00476011">
        <w:rPr>
          <w:sz w:val="26"/>
          <w:szCs w:val="26"/>
        </w:rPr>
        <w:t xml:space="preserve"> 3 настоящего Положения:</w:t>
      </w:r>
    </w:p>
    <w:p w:rsidR="00A27555" w:rsidRPr="00476011" w:rsidRDefault="00A27555" w:rsidP="00A27555">
      <w:pPr>
        <w:ind w:right="-5" w:firstLine="720"/>
        <w:jc w:val="both"/>
        <w:rPr>
          <w:sz w:val="26"/>
          <w:szCs w:val="26"/>
        </w:rPr>
      </w:pPr>
      <w:r w:rsidRPr="00476011">
        <w:rPr>
          <w:sz w:val="26"/>
          <w:szCs w:val="26"/>
        </w:rPr>
        <w:t>а) применяются детализирующие показатели;</w:t>
      </w:r>
    </w:p>
    <w:p w:rsidR="00A27555" w:rsidRPr="00476011" w:rsidRDefault="00A27555" w:rsidP="00A27555">
      <w:pPr>
        <w:ind w:right="-5" w:firstLine="720"/>
        <w:jc w:val="both"/>
        <w:rPr>
          <w:sz w:val="26"/>
          <w:szCs w:val="26"/>
        </w:rPr>
      </w:pPr>
      <w:r w:rsidRPr="00476011">
        <w:rPr>
          <w:sz w:val="26"/>
          <w:szCs w:val="26"/>
        </w:rPr>
        <w:t xml:space="preserve">б) в отношении каждого детализирующего показателя устанавливается значимость детализирующего показателя. Сумма величин значимости всех </w:t>
      </w:r>
      <w:r w:rsidRPr="00476011">
        <w:rPr>
          <w:sz w:val="26"/>
          <w:szCs w:val="26"/>
        </w:rPr>
        <w:lastRenderedPageBreak/>
        <w:t>применяемых детализирующих показателей по показателю оценки составляет 100 процентов;</w:t>
      </w:r>
    </w:p>
    <w:p w:rsidR="00A27555" w:rsidRPr="00476011" w:rsidRDefault="00A27555" w:rsidP="00A27555">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59495B" w:rsidRPr="0059495B" w:rsidRDefault="0059495B" w:rsidP="0059495B">
      <w:pPr>
        <w:widowControl w:val="0"/>
        <w:ind w:firstLine="708"/>
        <w:jc w:val="both"/>
        <w:rPr>
          <w:sz w:val="26"/>
          <w:szCs w:val="26"/>
        </w:rPr>
      </w:pPr>
      <w:r w:rsidRPr="0059495B">
        <w:rPr>
          <w:sz w:val="26"/>
          <w:szCs w:val="26"/>
        </w:rPr>
        <w:t xml:space="preserve">Согласно </w:t>
      </w:r>
      <w:proofErr w:type="spellStart"/>
      <w:r w:rsidRPr="0059495B">
        <w:rPr>
          <w:sz w:val="26"/>
          <w:szCs w:val="26"/>
        </w:rPr>
        <w:t>п.п</w:t>
      </w:r>
      <w:proofErr w:type="spellEnd"/>
      <w:r w:rsidRPr="0059495B">
        <w:rPr>
          <w:sz w:val="26"/>
          <w:szCs w:val="26"/>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9495B" w:rsidRPr="0059495B" w:rsidRDefault="0059495B" w:rsidP="0059495B">
      <w:pPr>
        <w:widowControl w:val="0"/>
        <w:ind w:firstLine="708"/>
        <w:jc w:val="both"/>
        <w:rPr>
          <w:sz w:val="26"/>
          <w:szCs w:val="26"/>
        </w:rPr>
      </w:pPr>
      <w:r w:rsidRPr="0059495B">
        <w:rPr>
          <w:sz w:val="26"/>
          <w:szCs w:val="26"/>
        </w:rPr>
        <w:t>а) наличие у участников закупки финансовых ресурсов;</w:t>
      </w:r>
    </w:p>
    <w:p w:rsidR="0059495B" w:rsidRPr="0059495B" w:rsidRDefault="0059495B" w:rsidP="0059495B">
      <w:pPr>
        <w:widowControl w:val="0"/>
        <w:ind w:firstLine="708"/>
        <w:jc w:val="both"/>
        <w:rPr>
          <w:sz w:val="26"/>
          <w:szCs w:val="26"/>
        </w:rPr>
      </w:pPr>
      <w:r w:rsidRPr="0059495B">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9495B" w:rsidRPr="0059495B" w:rsidRDefault="0059495B" w:rsidP="0059495B">
      <w:pPr>
        <w:widowControl w:val="0"/>
        <w:ind w:firstLine="708"/>
        <w:jc w:val="both"/>
        <w:rPr>
          <w:sz w:val="26"/>
          <w:szCs w:val="26"/>
        </w:rPr>
      </w:pPr>
      <w:r w:rsidRPr="0059495B">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9495B" w:rsidRPr="0059495B" w:rsidRDefault="0059495B" w:rsidP="0059495B">
      <w:pPr>
        <w:widowControl w:val="0"/>
        <w:ind w:firstLine="708"/>
        <w:jc w:val="both"/>
        <w:rPr>
          <w:sz w:val="26"/>
          <w:szCs w:val="26"/>
        </w:rPr>
      </w:pPr>
      <w:r w:rsidRPr="0059495B">
        <w:rPr>
          <w:sz w:val="26"/>
          <w:szCs w:val="26"/>
        </w:rPr>
        <w:t>г) наличие у участников закупки деловой репутации;</w:t>
      </w:r>
    </w:p>
    <w:p w:rsidR="0059495B" w:rsidRPr="0059495B" w:rsidRDefault="0059495B" w:rsidP="0059495B">
      <w:pPr>
        <w:widowControl w:val="0"/>
        <w:ind w:firstLine="708"/>
        <w:jc w:val="both"/>
        <w:rPr>
          <w:sz w:val="26"/>
          <w:szCs w:val="26"/>
        </w:rPr>
      </w:pPr>
      <w:r w:rsidRPr="0059495B">
        <w:rPr>
          <w:sz w:val="26"/>
          <w:szCs w:val="26"/>
        </w:rPr>
        <w:t>д) наличие у участников закупки специалистов и иных работников определенного уровня квалификации.</w:t>
      </w:r>
    </w:p>
    <w:p w:rsidR="0059495B" w:rsidRPr="0059495B" w:rsidRDefault="0059495B" w:rsidP="0059495B">
      <w:pPr>
        <w:widowControl w:val="0"/>
        <w:ind w:firstLine="708"/>
        <w:jc w:val="both"/>
        <w:rPr>
          <w:sz w:val="26"/>
          <w:szCs w:val="26"/>
        </w:rPr>
      </w:pPr>
      <w:r w:rsidRPr="0059495B">
        <w:rPr>
          <w:sz w:val="26"/>
          <w:szCs w:val="26"/>
        </w:rPr>
        <w:t>Для оценки заявок по показателям оценки, предусмотренным п. 24 настоящего Положения, применяются детализирующие показатели.</w:t>
      </w:r>
    </w:p>
    <w:p w:rsidR="0059495B" w:rsidRPr="0059495B" w:rsidRDefault="0059495B" w:rsidP="0059495B">
      <w:pPr>
        <w:widowControl w:val="0"/>
        <w:ind w:firstLine="708"/>
        <w:jc w:val="both"/>
        <w:rPr>
          <w:sz w:val="26"/>
          <w:szCs w:val="26"/>
        </w:rPr>
      </w:pPr>
      <w:r w:rsidRPr="0059495B">
        <w:rPr>
          <w:sz w:val="26"/>
          <w:szCs w:val="26"/>
        </w:rPr>
        <w:t xml:space="preserve">В соответствии с п. 28 Положения в случае применения показателя оценки, предусмотренного </w:t>
      </w:r>
      <w:proofErr w:type="spellStart"/>
      <w:r w:rsidRPr="0059495B">
        <w:rPr>
          <w:sz w:val="26"/>
          <w:szCs w:val="26"/>
        </w:rPr>
        <w:t>пп</w:t>
      </w:r>
      <w:proofErr w:type="spellEnd"/>
      <w:r w:rsidRPr="0059495B">
        <w:rPr>
          <w:sz w:val="26"/>
          <w:szCs w:val="26"/>
        </w:rPr>
        <w:t>. «в» п. 24 настоящего Положения:</w:t>
      </w:r>
    </w:p>
    <w:p w:rsidR="0059495B" w:rsidRPr="0059495B" w:rsidRDefault="0059495B" w:rsidP="0059495B">
      <w:pPr>
        <w:widowControl w:val="0"/>
        <w:ind w:firstLine="708"/>
        <w:jc w:val="both"/>
        <w:rPr>
          <w:sz w:val="26"/>
          <w:szCs w:val="26"/>
        </w:rPr>
      </w:pPr>
      <w:r w:rsidRPr="0059495B">
        <w:rPr>
          <w:sz w:val="26"/>
          <w:szCs w:val="26"/>
        </w:rPr>
        <w:t>а) применяются один или несколько из следующих детализирующих показателей оценки:</w:t>
      </w:r>
    </w:p>
    <w:p w:rsidR="0059495B" w:rsidRPr="0059495B" w:rsidRDefault="0059495B" w:rsidP="0059495B">
      <w:pPr>
        <w:widowControl w:val="0"/>
        <w:ind w:firstLine="708"/>
        <w:jc w:val="both"/>
        <w:rPr>
          <w:sz w:val="26"/>
          <w:szCs w:val="26"/>
        </w:rPr>
      </w:pPr>
      <w:r w:rsidRPr="0059495B">
        <w:rPr>
          <w:sz w:val="26"/>
          <w:szCs w:val="26"/>
        </w:rPr>
        <w:t>- общая цена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общее количество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наибольшая цена одного из исполненных участником закупки договоров;</w:t>
      </w:r>
    </w:p>
    <w:p w:rsidR="0059495B" w:rsidRPr="0059495B" w:rsidRDefault="0059495B" w:rsidP="0059495B">
      <w:pPr>
        <w:widowControl w:val="0"/>
        <w:ind w:firstLine="708"/>
        <w:jc w:val="both"/>
        <w:rPr>
          <w:sz w:val="26"/>
          <w:szCs w:val="26"/>
        </w:rPr>
      </w:pPr>
      <w:r w:rsidRPr="0059495B">
        <w:rPr>
          <w:sz w:val="26"/>
          <w:szCs w:val="26"/>
        </w:rPr>
        <w:t xml:space="preserve">б) оценка заявок по детализирующим показателям, предусмотренным </w:t>
      </w:r>
      <w:proofErr w:type="spellStart"/>
      <w:r w:rsidRPr="0059495B">
        <w:rPr>
          <w:sz w:val="26"/>
          <w:szCs w:val="26"/>
        </w:rPr>
        <w:t>пп</w:t>
      </w:r>
      <w:proofErr w:type="spellEnd"/>
      <w:r w:rsidRPr="0059495B">
        <w:rPr>
          <w:sz w:val="26"/>
          <w:szCs w:val="26"/>
        </w:rPr>
        <w:t>. «а» настоящего пункта, осуществляется в порядке, установленном п. 20 настоящего Положения;</w:t>
      </w:r>
    </w:p>
    <w:p w:rsidR="0059495B" w:rsidRPr="0059495B" w:rsidRDefault="0059495B" w:rsidP="0059495B">
      <w:pPr>
        <w:widowControl w:val="0"/>
        <w:ind w:firstLine="708"/>
        <w:jc w:val="both"/>
        <w:rPr>
          <w:sz w:val="26"/>
          <w:szCs w:val="26"/>
        </w:rPr>
      </w:pPr>
      <w:r w:rsidRPr="0059495B">
        <w:rPr>
          <w:sz w:val="26"/>
          <w:szCs w:val="26"/>
        </w:rPr>
        <w:t>в) документом, предусмотренным приложением № 1 к настоящему Положению:</w:t>
      </w:r>
    </w:p>
    <w:p w:rsidR="0059495B" w:rsidRPr="0059495B" w:rsidRDefault="0059495B" w:rsidP="0059495B">
      <w:pPr>
        <w:widowControl w:val="0"/>
        <w:ind w:firstLine="708"/>
        <w:jc w:val="both"/>
        <w:rPr>
          <w:sz w:val="26"/>
          <w:szCs w:val="26"/>
        </w:rPr>
      </w:pPr>
      <w:r w:rsidRPr="0059495B">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9495B" w:rsidRPr="0059495B" w:rsidRDefault="0059495B" w:rsidP="0059495B">
      <w:pPr>
        <w:widowControl w:val="0"/>
        <w:ind w:firstLine="708"/>
        <w:jc w:val="both"/>
        <w:rPr>
          <w:sz w:val="26"/>
          <w:szCs w:val="26"/>
        </w:rPr>
      </w:pPr>
      <w:r w:rsidRPr="0059495B">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59495B" w:rsidRPr="0059495B" w:rsidRDefault="0059495B" w:rsidP="0059495B">
      <w:pPr>
        <w:widowControl w:val="0"/>
        <w:ind w:firstLine="708"/>
        <w:jc w:val="both"/>
        <w:rPr>
          <w:sz w:val="26"/>
          <w:szCs w:val="26"/>
        </w:rPr>
      </w:pPr>
      <w:r w:rsidRPr="0059495B">
        <w:rPr>
          <w:sz w:val="26"/>
          <w:szCs w:val="26"/>
        </w:rPr>
        <w:t xml:space="preserve">-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w:t>
      </w:r>
      <w:r w:rsidRPr="0059495B">
        <w:rPr>
          <w:sz w:val="26"/>
          <w:szCs w:val="26"/>
        </w:rPr>
        <w:lastRenderedPageBreak/>
        <w:t>пеней) (в случае начисления неустоек);</w:t>
      </w:r>
    </w:p>
    <w:p w:rsidR="0059495B" w:rsidRPr="0059495B" w:rsidRDefault="0059495B" w:rsidP="0059495B">
      <w:pPr>
        <w:widowControl w:val="0"/>
        <w:ind w:firstLine="708"/>
        <w:jc w:val="both"/>
        <w:rPr>
          <w:sz w:val="26"/>
          <w:szCs w:val="26"/>
        </w:rPr>
      </w:pPr>
      <w:r w:rsidRPr="0059495B">
        <w:rPr>
          <w:sz w:val="26"/>
          <w:szCs w:val="26"/>
        </w:rPr>
        <w:t>- 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59495B" w:rsidRPr="0059495B" w:rsidRDefault="0059495B" w:rsidP="0059495B">
      <w:pPr>
        <w:widowControl w:val="0"/>
        <w:ind w:firstLine="708"/>
        <w:jc w:val="both"/>
        <w:rPr>
          <w:sz w:val="26"/>
          <w:szCs w:val="26"/>
        </w:rPr>
      </w:pPr>
      <w:r w:rsidRPr="0059495B">
        <w:rPr>
          <w:sz w:val="26"/>
          <w:szCs w:val="26"/>
        </w:rPr>
        <w:t xml:space="preserve">г) последний акт, составленный при исполнении договора и предусмотренный абзацем третьим </w:t>
      </w:r>
      <w:proofErr w:type="spellStart"/>
      <w:r w:rsidRPr="0059495B">
        <w:rPr>
          <w:sz w:val="26"/>
          <w:szCs w:val="26"/>
        </w:rPr>
        <w:t>пп</w:t>
      </w:r>
      <w:proofErr w:type="spellEnd"/>
      <w:r w:rsidRPr="0059495B">
        <w:rPr>
          <w:sz w:val="26"/>
          <w:szCs w:val="26"/>
        </w:rPr>
        <w:t>. «в» настоящего пункта, должен быть подписан не ранее чем за 5 лет до даты окончания срока подачи заявок;</w:t>
      </w:r>
    </w:p>
    <w:p w:rsidR="0059495B" w:rsidRPr="0059495B" w:rsidRDefault="0059495B" w:rsidP="0059495B">
      <w:pPr>
        <w:widowControl w:val="0"/>
        <w:ind w:firstLine="708"/>
        <w:jc w:val="both"/>
        <w:rPr>
          <w:sz w:val="26"/>
          <w:szCs w:val="26"/>
        </w:rPr>
      </w:pPr>
      <w:r w:rsidRPr="0059495B">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59495B" w:rsidRPr="0059495B" w:rsidRDefault="0059495B" w:rsidP="0059495B">
      <w:pPr>
        <w:widowControl w:val="0"/>
        <w:ind w:firstLine="708"/>
        <w:jc w:val="both"/>
        <w:rPr>
          <w:sz w:val="26"/>
          <w:szCs w:val="26"/>
        </w:rPr>
      </w:pPr>
      <w:r w:rsidRPr="0059495B">
        <w:rPr>
          <w:sz w:val="26"/>
          <w:szCs w:val="26"/>
        </w:rPr>
        <w:t xml:space="preserve">е) к оценке принимаются документы, предусмотренные абзацем третьим </w:t>
      </w:r>
      <w:proofErr w:type="spellStart"/>
      <w:r w:rsidRPr="0059495B">
        <w:rPr>
          <w:sz w:val="26"/>
          <w:szCs w:val="26"/>
        </w:rPr>
        <w:t>пп</w:t>
      </w:r>
      <w:proofErr w:type="spellEnd"/>
      <w:r w:rsidRPr="0059495B">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59495B">
        <w:rPr>
          <w:sz w:val="26"/>
          <w:szCs w:val="26"/>
        </w:rPr>
        <w:t>пп</w:t>
      </w:r>
      <w:proofErr w:type="spellEnd"/>
      <w:r w:rsidRPr="0059495B">
        <w:rPr>
          <w:sz w:val="26"/>
          <w:szCs w:val="26"/>
        </w:rPr>
        <w:t xml:space="preserve">. «д» п. 31, </w:t>
      </w:r>
      <w:proofErr w:type="spellStart"/>
      <w:r w:rsidRPr="0059495B">
        <w:rPr>
          <w:sz w:val="26"/>
          <w:szCs w:val="26"/>
        </w:rPr>
        <w:t>пп</w:t>
      </w:r>
      <w:proofErr w:type="spellEnd"/>
      <w:r w:rsidRPr="0059495B">
        <w:rPr>
          <w:sz w:val="26"/>
          <w:szCs w:val="26"/>
        </w:rPr>
        <w:t xml:space="preserve">. «г» п. 32 и </w:t>
      </w:r>
      <w:proofErr w:type="spellStart"/>
      <w:r w:rsidRPr="0059495B">
        <w:rPr>
          <w:sz w:val="26"/>
          <w:szCs w:val="26"/>
        </w:rPr>
        <w:t>пп</w:t>
      </w:r>
      <w:proofErr w:type="spellEnd"/>
      <w:r w:rsidRPr="0059495B">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9495B" w:rsidRPr="0059495B" w:rsidRDefault="0059495B" w:rsidP="0059495B">
      <w:pPr>
        <w:widowControl w:val="0"/>
        <w:ind w:firstLine="708"/>
        <w:jc w:val="both"/>
        <w:rPr>
          <w:sz w:val="26"/>
          <w:szCs w:val="26"/>
        </w:rPr>
      </w:pPr>
      <w:r w:rsidRPr="0059495B">
        <w:rPr>
          <w:sz w:val="26"/>
          <w:szCs w:val="26"/>
        </w:rPr>
        <w:t xml:space="preserve">ж) если документы, предусмотренные абзацем третьим </w:t>
      </w:r>
      <w:proofErr w:type="spellStart"/>
      <w:r w:rsidRPr="0059495B">
        <w:rPr>
          <w:sz w:val="26"/>
          <w:szCs w:val="26"/>
        </w:rPr>
        <w:t>пп</w:t>
      </w:r>
      <w:proofErr w:type="spellEnd"/>
      <w:r w:rsidRPr="0059495B">
        <w:rPr>
          <w:sz w:val="26"/>
          <w:szCs w:val="26"/>
        </w:rPr>
        <w:t>.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59495B" w:rsidRDefault="0059495B" w:rsidP="0059495B">
      <w:pPr>
        <w:widowControl w:val="0"/>
        <w:ind w:firstLine="708"/>
        <w:jc w:val="both"/>
        <w:rPr>
          <w:sz w:val="26"/>
          <w:szCs w:val="26"/>
        </w:rPr>
      </w:pPr>
      <w:r w:rsidRPr="0059495B">
        <w:rPr>
          <w:sz w:val="26"/>
          <w:szCs w:val="26"/>
        </w:rPr>
        <w:t>В соответствии с порядком оценки:</w:t>
      </w:r>
    </w:p>
    <w:tbl>
      <w:tblPr>
        <w:tblW w:w="0" w:type="auto"/>
        <w:tblCellMar>
          <w:top w:w="102" w:type="dxa"/>
          <w:left w:w="62" w:type="dxa"/>
          <w:bottom w:w="102" w:type="dxa"/>
          <w:right w:w="62" w:type="dxa"/>
        </w:tblCellMar>
        <w:tblLook w:val="04A0" w:firstRow="1" w:lastRow="0" w:firstColumn="1" w:lastColumn="0" w:noHBand="0" w:noVBand="1"/>
      </w:tblPr>
      <w:tblGrid>
        <w:gridCol w:w="1696"/>
        <w:gridCol w:w="7648"/>
      </w:tblGrid>
      <w:tr w:rsidR="00D21674" w:rsidRPr="00D21674" w:rsidTr="00D21674">
        <w:tc>
          <w:tcPr>
            <w:tcW w:w="1696" w:type="dxa"/>
            <w:tcBorders>
              <w:top w:val="single" w:sz="4" w:space="0" w:color="auto"/>
              <w:left w:val="single" w:sz="4" w:space="0" w:color="auto"/>
              <w:bottom w:val="single" w:sz="4" w:space="0" w:color="auto"/>
              <w:right w:val="single" w:sz="4" w:space="0" w:color="auto"/>
            </w:tcBorders>
            <w:hideMark/>
          </w:tcPr>
          <w:p w:rsidR="00D21674" w:rsidRPr="00D21674" w:rsidRDefault="00D21674" w:rsidP="00A34AF8">
            <w:pPr>
              <w:widowControl w:val="0"/>
              <w:autoSpaceDE w:val="0"/>
              <w:autoSpaceDN w:val="0"/>
              <w:adjustRightInd w:val="0"/>
              <w:jc w:val="both"/>
              <w:rPr>
                <w:i/>
                <w:sz w:val="16"/>
                <w:szCs w:val="16"/>
              </w:rPr>
            </w:pPr>
            <w:bookmarkStart w:id="0" w:name="Par438"/>
            <w:bookmarkStart w:id="1" w:name="Par439"/>
            <w:bookmarkStart w:id="2" w:name="Par440"/>
            <w:bookmarkStart w:id="3" w:name="Par441"/>
            <w:bookmarkStart w:id="4" w:name="Par442"/>
            <w:bookmarkStart w:id="5" w:name="Par443"/>
            <w:bookmarkEnd w:id="0"/>
            <w:bookmarkEnd w:id="1"/>
            <w:bookmarkEnd w:id="2"/>
            <w:bookmarkEnd w:id="3"/>
            <w:bookmarkEnd w:id="4"/>
            <w:bookmarkEnd w:id="5"/>
            <w:r w:rsidRPr="00D21674">
              <w:rPr>
                <w:i/>
                <w:sz w:val="16"/>
                <w:szCs w:val="16"/>
              </w:rPr>
              <w:t>характеристика квалификации участников закупки N 1 (</w:t>
            </w:r>
            <w:r w:rsidRPr="00D21674">
              <w:rPr>
                <w:i/>
                <w:sz w:val="16"/>
                <w:szCs w:val="16"/>
                <w:u w:val="single"/>
              </w:rPr>
              <w:t>наибольшая цена одного из исполненных участником закупки договоров</w:t>
            </w:r>
            <w:r w:rsidRPr="00D21674">
              <w:rPr>
                <w:i/>
                <w:sz w:val="16"/>
                <w:szCs w:val="16"/>
              </w:rPr>
              <w:t xml:space="preserve">)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w:t>
            </w:r>
            <w:r w:rsidRPr="00D21674">
              <w:rPr>
                <w:i/>
                <w:sz w:val="16"/>
                <w:szCs w:val="16"/>
              </w:rPr>
              <w:lastRenderedPageBreak/>
              <w:t>репутации, специалистов и иных работников определенного уровня квалификации»</w:t>
            </w:r>
          </w:p>
        </w:tc>
        <w:tc>
          <w:tcPr>
            <w:tcW w:w="7648" w:type="dxa"/>
            <w:tcBorders>
              <w:top w:val="single" w:sz="4" w:space="0" w:color="auto"/>
              <w:left w:val="single" w:sz="4" w:space="0" w:color="auto"/>
              <w:bottom w:val="single" w:sz="4" w:space="0" w:color="auto"/>
              <w:right w:val="single" w:sz="4" w:space="0" w:color="auto"/>
            </w:tcBorders>
            <w:vAlign w:val="center"/>
            <w:hideMark/>
          </w:tcPr>
          <w:p w:rsidR="00D21674" w:rsidRPr="00D21674" w:rsidRDefault="00D21674" w:rsidP="00A34AF8">
            <w:pPr>
              <w:widowControl w:val="0"/>
              <w:autoSpaceDE w:val="0"/>
              <w:autoSpaceDN w:val="0"/>
              <w:adjustRightInd w:val="0"/>
              <w:jc w:val="both"/>
              <w:rPr>
                <w:i/>
                <w:sz w:val="16"/>
                <w:szCs w:val="16"/>
              </w:rPr>
            </w:pPr>
            <w:r w:rsidRPr="00D21674">
              <w:rPr>
                <w:i/>
                <w:sz w:val="16"/>
                <w:szCs w:val="16"/>
              </w:rPr>
              <w:lastRenderedPageBreak/>
              <w:t>Для оценки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1) предмет договора (договоров), оцениваемого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благоустройству территорий.</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2)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 исполненный (-</w:t>
            </w:r>
            <w:proofErr w:type="spellStart"/>
            <w:r w:rsidRPr="00D21674">
              <w:rPr>
                <w:i/>
                <w:sz w:val="16"/>
                <w:szCs w:val="16"/>
              </w:rPr>
              <w:t>ые</w:t>
            </w:r>
            <w:proofErr w:type="spellEnd"/>
            <w:r w:rsidRPr="00D21674">
              <w:rPr>
                <w:i/>
                <w:sz w:val="16"/>
                <w:szCs w:val="16"/>
              </w:rPr>
              <w:t>) договор (-ы), акт (-ы) приемки поставленного товара, выполненных работ, оказанных услуг, составленные при исполнении такого договора (-</w:t>
            </w:r>
            <w:proofErr w:type="spellStart"/>
            <w:r w:rsidRPr="00D21674">
              <w:rPr>
                <w:i/>
                <w:sz w:val="16"/>
                <w:szCs w:val="16"/>
              </w:rPr>
              <w:t>ов</w:t>
            </w:r>
            <w:proofErr w:type="spellEnd"/>
            <w:r w:rsidRPr="00D21674">
              <w:rPr>
                <w:i/>
                <w:sz w:val="16"/>
                <w:szCs w:val="16"/>
              </w:rPr>
              <w:t>). При этом, последний акт, составленный при исполнении договора (-</w:t>
            </w:r>
            <w:proofErr w:type="spellStart"/>
            <w:r w:rsidRPr="00D21674">
              <w:rPr>
                <w:i/>
                <w:sz w:val="16"/>
                <w:szCs w:val="16"/>
              </w:rPr>
              <w:t>ов</w:t>
            </w:r>
            <w:proofErr w:type="spellEnd"/>
            <w:r w:rsidRPr="00D21674">
              <w:rPr>
                <w:i/>
                <w:sz w:val="16"/>
                <w:szCs w:val="16"/>
              </w:rPr>
              <w:t>), должен быть подписан не ранее чем за 5 лет до даты окончания срока подачи заявок на участие в настоящей закупке;</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 </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D21674" w:rsidRPr="00D21674" w:rsidRDefault="00D21674" w:rsidP="00A34AF8">
            <w:pPr>
              <w:widowControl w:val="0"/>
              <w:autoSpaceDE w:val="0"/>
              <w:autoSpaceDN w:val="0"/>
              <w:adjustRightInd w:val="0"/>
              <w:jc w:val="both"/>
              <w:rPr>
                <w:i/>
                <w:strike/>
                <w:color w:val="FF0000"/>
                <w:sz w:val="16"/>
                <w:szCs w:val="16"/>
              </w:rPr>
            </w:pPr>
            <w:r w:rsidRPr="00D21674">
              <w:rPr>
                <w:i/>
                <w:sz w:val="16"/>
                <w:szCs w:val="16"/>
              </w:rPr>
              <w:lastRenderedPageBreak/>
              <w:t>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D21674" w:rsidRPr="00D21674" w:rsidRDefault="00D21674" w:rsidP="00A34AF8">
            <w:pPr>
              <w:tabs>
                <w:tab w:val="left" w:pos="-360"/>
                <w:tab w:val="left" w:pos="360"/>
              </w:tabs>
              <w:jc w:val="both"/>
              <w:rPr>
                <w:i/>
                <w:sz w:val="16"/>
                <w:szCs w:val="16"/>
              </w:rPr>
            </w:pPr>
            <w:r w:rsidRPr="00D21674">
              <w:rPr>
                <w:i/>
                <w:sz w:val="16"/>
                <w:szCs w:val="16"/>
              </w:rPr>
              <w:t>К оценке принимаются документы, предусмотренные настоящим пунктом, в случае их представления в заявке в полном объеме и со всеми приложениями (в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p>
          <w:p w:rsidR="00D21674" w:rsidRPr="00D21674" w:rsidRDefault="00D21674" w:rsidP="00A34AF8">
            <w:pPr>
              <w:tabs>
                <w:tab w:val="left" w:pos="-360"/>
                <w:tab w:val="left" w:pos="360"/>
              </w:tabs>
              <w:jc w:val="both"/>
              <w:rPr>
                <w:i/>
                <w:sz w:val="16"/>
                <w:szCs w:val="16"/>
              </w:rPr>
            </w:pPr>
            <w:r w:rsidRPr="00D21674">
              <w:rPr>
                <w:i/>
                <w:sz w:val="16"/>
                <w:szCs w:val="16"/>
              </w:rPr>
              <w:t>В случае выявления несоответствия в представленных документах, подтверждающих квалификацию участника закупки, сведениях начисление баллов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rsidR="00D21674" w:rsidRPr="00D21674" w:rsidRDefault="00D21674" w:rsidP="00A34AF8">
            <w:pPr>
              <w:tabs>
                <w:tab w:val="left" w:pos="-360"/>
                <w:tab w:val="left" w:pos="360"/>
              </w:tabs>
              <w:jc w:val="both"/>
              <w:rPr>
                <w:i/>
                <w:sz w:val="16"/>
                <w:szCs w:val="16"/>
              </w:rPr>
            </w:pPr>
            <w:r w:rsidRPr="00D21674">
              <w:rPr>
                <w:i/>
                <w:sz w:val="16"/>
                <w:szCs w:val="16"/>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rsidR="00D21674" w:rsidRPr="00D21674" w:rsidRDefault="00D21674" w:rsidP="00A34AF8">
            <w:pPr>
              <w:tabs>
                <w:tab w:val="left" w:pos="-360"/>
                <w:tab w:val="left" w:pos="360"/>
              </w:tabs>
              <w:jc w:val="both"/>
              <w:rPr>
                <w:i/>
                <w:sz w:val="16"/>
                <w:szCs w:val="16"/>
              </w:rPr>
            </w:pPr>
            <w:r w:rsidRPr="00D21674">
              <w:rPr>
                <w:i/>
                <w:sz w:val="16"/>
                <w:szCs w:val="16"/>
              </w:rPr>
              <w:t>В рамках показателя оценки «наибольшая цена одного из исполненных участником закупки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комиссия при осуществлении оценки конкурсных заявок руководствуется правилами математического округления: методом округления к ближайшему целому, до двух цифр после запятой.</w:t>
            </w:r>
          </w:p>
          <w:p w:rsidR="00D21674" w:rsidRPr="00D21674" w:rsidRDefault="00D21674" w:rsidP="00A34AF8">
            <w:pPr>
              <w:tabs>
                <w:tab w:val="left" w:pos="-360"/>
                <w:tab w:val="left" w:pos="360"/>
              </w:tabs>
              <w:jc w:val="both"/>
              <w:rPr>
                <w:i/>
                <w:sz w:val="16"/>
                <w:szCs w:val="16"/>
              </w:rPr>
            </w:pPr>
            <w:r w:rsidRPr="00D21674">
              <w:rPr>
                <w:i/>
                <w:sz w:val="16"/>
                <w:szCs w:val="16"/>
              </w:rPr>
              <w:t>В рамках показателя оценки «наибольшая цена одного из исполненных участником закупки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договору, такие документы признаются непредставленными.</w:t>
            </w:r>
          </w:p>
          <w:p w:rsidR="00D21674" w:rsidRPr="00D21674" w:rsidRDefault="00D21674" w:rsidP="00A34AF8">
            <w:pPr>
              <w:tabs>
                <w:tab w:val="left" w:pos="-360"/>
                <w:tab w:val="left" w:pos="360"/>
              </w:tabs>
              <w:jc w:val="both"/>
              <w:rPr>
                <w:i/>
                <w:sz w:val="16"/>
                <w:szCs w:val="16"/>
              </w:rPr>
            </w:pPr>
            <w:r w:rsidRPr="00D21674">
              <w:rPr>
                <w:i/>
                <w:sz w:val="16"/>
                <w:szCs w:val="16"/>
              </w:rPr>
              <w:t>Если документы, предусмотренные подпунктом 3.1 пункта 2 раздела III порядка рассмотрения и оценки заявок на участие в конкурсе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D21674" w:rsidRPr="00D21674" w:rsidRDefault="00D21674" w:rsidP="00A34AF8">
            <w:pPr>
              <w:widowControl w:val="0"/>
              <w:spacing w:line="252" w:lineRule="auto"/>
              <w:jc w:val="both"/>
              <w:rPr>
                <w:i/>
                <w:sz w:val="16"/>
                <w:szCs w:val="16"/>
              </w:rPr>
            </w:pPr>
            <w:r w:rsidRPr="00D21674">
              <w:rPr>
                <w:rFonts w:eastAsia="Calibri"/>
                <w:i/>
                <w:sz w:val="16"/>
                <w:szCs w:val="16"/>
              </w:rPr>
              <w:t xml:space="preserve">Лучшим является наибольшее значение </w:t>
            </w:r>
            <w:r w:rsidRPr="00D21674">
              <w:rPr>
                <w:i/>
                <w:sz w:val="16"/>
                <w:szCs w:val="16"/>
              </w:rPr>
              <w:t>характеристики квалификации участников закупки N 1 (наибольшая цена одного из исполненных участником закупки договоров) показателя «наличие у участников закупки опыта работы, связанного с предметом контракта»</w:t>
            </w:r>
          </w:p>
          <w:p w:rsidR="00D21674" w:rsidRPr="00D21674" w:rsidRDefault="00D21674" w:rsidP="00A34AF8">
            <w:pPr>
              <w:widowControl w:val="0"/>
              <w:spacing w:line="252" w:lineRule="auto"/>
              <w:jc w:val="both"/>
              <w:rPr>
                <w:i/>
                <w:sz w:val="16"/>
                <w:szCs w:val="16"/>
              </w:rPr>
            </w:pPr>
            <w:r w:rsidRPr="00D21674">
              <w:rPr>
                <w:i/>
                <w:sz w:val="16"/>
                <w:szCs w:val="16"/>
              </w:rPr>
              <w:t>Оценка заявок осуществляется по формуле:</w:t>
            </w:r>
          </w:p>
          <w:p w:rsidR="00D21674" w:rsidRPr="00D21674" w:rsidRDefault="00D21674" w:rsidP="00A34AF8">
            <w:pPr>
              <w:widowControl w:val="0"/>
              <w:autoSpaceDE w:val="0"/>
              <w:autoSpaceDN w:val="0"/>
              <w:adjustRightInd w:val="0"/>
              <w:spacing w:line="252" w:lineRule="auto"/>
              <w:rPr>
                <w:i/>
                <w:sz w:val="16"/>
                <w:szCs w:val="16"/>
              </w:rPr>
            </w:pPr>
            <m:oMathPara>
              <m:oMath>
                <m:sSub>
                  <m:sSubPr>
                    <m:ctrlPr>
                      <w:rPr>
                        <w:rFonts w:ascii="Cambria Math" w:hAnsi="Cambria Math"/>
                        <w:i/>
                        <w:sz w:val="16"/>
                        <w:szCs w:val="16"/>
                      </w:rPr>
                    </m:ctrlPr>
                  </m:sSubPr>
                  <m:e>
                    <m:r>
                      <w:rPr>
                        <w:rFonts w:ascii="Cambria Math" w:hAnsi="Cambria Math"/>
                        <w:sz w:val="16"/>
                        <w:szCs w:val="16"/>
                      </w:rPr>
                      <m:t>БХ</m:t>
                    </m:r>
                  </m:e>
                  <m:sub>
                    <m:r>
                      <w:rPr>
                        <w:rFonts w:ascii="Cambria Math" w:hAnsi="Cambria Math"/>
                        <w:sz w:val="16"/>
                        <w:szCs w:val="16"/>
                      </w:rPr>
                      <m:t>i</m:t>
                    </m:r>
                  </m:sub>
                </m:sSub>
                <m:r>
                  <w:rPr>
                    <w:rFonts w:ascii="Cambria Math" w:hAnsi="Cambria Math"/>
                    <w:sz w:val="16"/>
                    <w:szCs w:val="16"/>
                  </w:rPr>
                  <m:t>=</m:t>
                </m:r>
                <m:d>
                  <m:dPr>
                    <m:ctrlPr>
                      <w:rPr>
                        <w:rFonts w:ascii="Cambria Math" w:hAnsi="Cambria Math"/>
                        <w:i/>
                        <w:sz w:val="16"/>
                        <w:szCs w:val="16"/>
                      </w:rPr>
                    </m:ctrlPr>
                  </m:dPr>
                  <m:e>
                    <m:sSub>
                      <m:sSubPr>
                        <m:ctrlPr>
                          <w:rPr>
                            <w:rFonts w:ascii="Cambria Math" w:hAnsi="Cambria Math"/>
                            <w:i/>
                            <w:sz w:val="16"/>
                            <w:szCs w:val="16"/>
                          </w:rPr>
                        </m:ctrlPr>
                      </m:sSubPr>
                      <m:e>
                        <m:r>
                          <w:rPr>
                            <w:rFonts w:ascii="Cambria Math" w:hAnsi="Cambria Math"/>
                            <w:sz w:val="16"/>
                            <w:szCs w:val="16"/>
                          </w:rPr>
                          <m:t>Х</m:t>
                        </m:r>
                      </m:e>
                      <m:sub>
                        <m:r>
                          <w:rPr>
                            <w:rFonts w:ascii="Cambria Math" w:hAnsi="Cambria Math"/>
                            <w:sz w:val="16"/>
                            <w:szCs w:val="16"/>
                            <w:lang w:val="en-US"/>
                          </w:rPr>
                          <m:t>i</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Х</m:t>
                        </m:r>
                      </m:e>
                      <m:sub>
                        <m:r>
                          <w:rPr>
                            <w:rFonts w:ascii="Cambria Math" w:hAnsi="Cambria Math"/>
                            <w:sz w:val="16"/>
                            <w:szCs w:val="16"/>
                            <w:lang w:val="en-US"/>
                          </w:rPr>
                          <m:t>min</m:t>
                        </m:r>
                      </m:sub>
                    </m:sSub>
                  </m:e>
                </m:d>
                <m:r>
                  <w:rPr>
                    <w:rFonts w:ascii="Cambria Math" w:hAnsi="Cambria Math"/>
                    <w:sz w:val="16"/>
                    <w:szCs w:val="16"/>
                  </w:rPr>
                  <m:t>×</m:t>
                </m:r>
                <m:f>
                  <m:fPr>
                    <m:ctrlPr>
                      <w:rPr>
                        <w:rFonts w:ascii="Cambria Math" w:hAnsi="Cambria Math"/>
                        <w:i/>
                        <w:sz w:val="16"/>
                        <w:szCs w:val="16"/>
                      </w:rPr>
                    </m:ctrlPr>
                  </m:fPr>
                  <m:num>
                    <m:r>
                      <w:rPr>
                        <w:rFonts w:ascii="Cambria Math" w:hAnsi="Cambria Math"/>
                        <w:sz w:val="16"/>
                        <w:szCs w:val="16"/>
                      </w:rPr>
                      <m:t>100</m:t>
                    </m:r>
                  </m:num>
                  <m:den>
                    <m:sSub>
                      <m:sSubPr>
                        <m:ctrlPr>
                          <w:rPr>
                            <w:rFonts w:ascii="Cambria Math" w:hAnsi="Cambria Math"/>
                            <w:i/>
                            <w:sz w:val="16"/>
                            <w:szCs w:val="16"/>
                          </w:rPr>
                        </m:ctrlPr>
                      </m:sSubPr>
                      <m:e>
                        <m:r>
                          <w:rPr>
                            <w:rFonts w:ascii="Cambria Math" w:hAnsi="Cambria Math"/>
                            <w:sz w:val="16"/>
                            <w:szCs w:val="16"/>
                          </w:rPr>
                          <m:t>Х</m:t>
                        </m:r>
                      </m:e>
                      <m:sub>
                        <m:r>
                          <w:rPr>
                            <w:rFonts w:ascii="Cambria Math" w:hAnsi="Cambria Math"/>
                            <w:sz w:val="16"/>
                            <w:szCs w:val="16"/>
                            <w:lang w:val="en-US"/>
                          </w:rPr>
                          <m:t>max</m:t>
                        </m:r>
                      </m:sub>
                    </m:sSub>
                    <m:r>
                      <w:rPr>
                        <w:rFonts w:ascii="Cambria Math" w:hAnsi="Cambria Math"/>
                        <w:sz w:val="16"/>
                        <w:szCs w:val="16"/>
                      </w:rPr>
                      <m:t>-</m:t>
                    </m:r>
                    <m:sSub>
                      <m:sSubPr>
                        <m:ctrlPr>
                          <w:rPr>
                            <w:rFonts w:ascii="Cambria Math" w:hAnsi="Cambria Math"/>
                            <w:i/>
                            <w:sz w:val="16"/>
                            <w:szCs w:val="16"/>
                          </w:rPr>
                        </m:ctrlPr>
                      </m:sSubPr>
                      <m:e>
                        <m:r>
                          <w:rPr>
                            <w:rFonts w:ascii="Cambria Math" w:hAnsi="Cambria Math"/>
                            <w:sz w:val="16"/>
                            <w:szCs w:val="16"/>
                          </w:rPr>
                          <m:t>Х</m:t>
                        </m:r>
                      </m:e>
                      <m:sub>
                        <m:r>
                          <w:rPr>
                            <w:rFonts w:ascii="Cambria Math" w:hAnsi="Cambria Math"/>
                            <w:sz w:val="16"/>
                            <w:szCs w:val="16"/>
                          </w:rPr>
                          <m:t>min</m:t>
                        </m:r>
                      </m:sub>
                    </m:sSub>
                  </m:den>
                </m:f>
              </m:oMath>
            </m:oMathPara>
          </w:p>
          <w:p w:rsidR="00D21674" w:rsidRPr="00D21674" w:rsidRDefault="00D21674" w:rsidP="00A34AF8">
            <w:pPr>
              <w:widowControl w:val="0"/>
              <w:autoSpaceDE w:val="0"/>
              <w:autoSpaceDN w:val="0"/>
              <w:adjustRightInd w:val="0"/>
              <w:spacing w:line="252" w:lineRule="auto"/>
              <w:rPr>
                <w:i/>
                <w:sz w:val="16"/>
                <w:szCs w:val="16"/>
              </w:rPr>
            </w:pPr>
            <w:r w:rsidRPr="00D21674">
              <w:rPr>
                <w:i/>
                <w:sz w:val="16"/>
                <w:szCs w:val="16"/>
              </w:rPr>
              <w:t>где:</w:t>
            </w:r>
          </w:p>
          <w:p w:rsidR="00D21674" w:rsidRPr="00D21674" w:rsidRDefault="00D21674" w:rsidP="00A34AF8">
            <w:pPr>
              <w:widowControl w:val="0"/>
              <w:autoSpaceDE w:val="0"/>
              <w:autoSpaceDN w:val="0"/>
              <w:adjustRightInd w:val="0"/>
              <w:spacing w:line="252" w:lineRule="auto"/>
              <w:jc w:val="both"/>
              <w:rPr>
                <w:i/>
                <w:sz w:val="16"/>
                <w:szCs w:val="16"/>
              </w:rPr>
            </w:pPr>
            <w:proofErr w:type="spellStart"/>
            <w:r w:rsidRPr="00D21674">
              <w:rPr>
                <w:i/>
                <w:sz w:val="16"/>
                <w:szCs w:val="16"/>
              </w:rPr>
              <w:t>Х</w:t>
            </w:r>
            <w:r w:rsidRPr="00D21674">
              <w:rPr>
                <w:i/>
                <w:sz w:val="16"/>
                <w:szCs w:val="16"/>
                <w:vertAlign w:val="subscript"/>
              </w:rPr>
              <w:t>i</w:t>
            </w:r>
            <w:proofErr w:type="spellEnd"/>
            <w:r w:rsidRPr="00D21674">
              <w:rPr>
                <w:i/>
                <w:sz w:val="16"/>
                <w:szCs w:val="16"/>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Законом о контрактной системе оценке по характеристике квалификации участников закупки; </w:t>
            </w:r>
          </w:p>
          <w:p w:rsidR="00D21674" w:rsidRPr="00D21674" w:rsidRDefault="00D21674" w:rsidP="00A34AF8">
            <w:pPr>
              <w:widowControl w:val="0"/>
              <w:autoSpaceDE w:val="0"/>
              <w:autoSpaceDN w:val="0"/>
              <w:adjustRightInd w:val="0"/>
              <w:spacing w:line="252" w:lineRule="auto"/>
              <w:jc w:val="both"/>
              <w:rPr>
                <w:i/>
                <w:sz w:val="16"/>
                <w:szCs w:val="16"/>
              </w:rPr>
            </w:pPr>
            <w:r w:rsidRPr="00D21674">
              <w:rPr>
                <w:i/>
                <w:sz w:val="16"/>
                <w:szCs w:val="16"/>
              </w:rPr>
              <w:t xml:space="preserve">где </w:t>
            </w:r>
            <w:proofErr w:type="spellStart"/>
            <w:r w:rsidRPr="00D21674">
              <w:rPr>
                <w:i/>
                <w:sz w:val="16"/>
                <w:szCs w:val="16"/>
              </w:rPr>
              <w:t>Х</w:t>
            </w:r>
            <w:r w:rsidRPr="00D21674">
              <w:rPr>
                <w:i/>
                <w:sz w:val="16"/>
                <w:szCs w:val="16"/>
                <w:vertAlign w:val="subscript"/>
              </w:rPr>
              <w:t>min</w:t>
            </w:r>
            <w:proofErr w:type="spellEnd"/>
            <w:r w:rsidRPr="00D21674">
              <w:rPr>
                <w:i/>
                <w:sz w:val="16"/>
                <w:szCs w:val="16"/>
              </w:rPr>
              <w:t xml:space="preserve"> - минимальное значение показателя, содержащееся в заявках (частях заявок), подлежащих в соответствии Законом о контрактной системе оценке по характеристике квалификации участников закупки</w:t>
            </w:r>
          </w:p>
          <w:p w:rsidR="00D21674" w:rsidRPr="00D21674" w:rsidRDefault="00D21674" w:rsidP="00A34AF8">
            <w:pPr>
              <w:tabs>
                <w:tab w:val="left" w:pos="-360"/>
                <w:tab w:val="left" w:pos="360"/>
              </w:tabs>
              <w:jc w:val="both"/>
              <w:rPr>
                <w:i/>
                <w:sz w:val="16"/>
                <w:szCs w:val="16"/>
              </w:rPr>
            </w:pPr>
            <w:r w:rsidRPr="00D21674">
              <w:rPr>
                <w:i/>
                <w:sz w:val="16"/>
                <w:szCs w:val="16"/>
              </w:rPr>
              <w:t xml:space="preserve">где </w:t>
            </w:r>
            <w:proofErr w:type="spellStart"/>
            <w:r w:rsidRPr="00D21674">
              <w:rPr>
                <w:i/>
                <w:sz w:val="16"/>
                <w:szCs w:val="16"/>
              </w:rPr>
              <w:t>Х</w:t>
            </w:r>
            <w:r w:rsidRPr="00D21674">
              <w:rPr>
                <w:i/>
                <w:sz w:val="16"/>
                <w:szCs w:val="16"/>
                <w:vertAlign w:val="subscript"/>
              </w:rPr>
              <w:t>max</w:t>
            </w:r>
            <w:proofErr w:type="spellEnd"/>
            <w:r w:rsidRPr="00D21674">
              <w:rPr>
                <w:i/>
                <w:sz w:val="16"/>
                <w:szCs w:val="16"/>
              </w:rPr>
              <w:t xml:space="preserve"> - максимальное значение показателя, содержащееся в заявках (частях заявок), подлежащих в соответствии </w:t>
            </w:r>
          </w:p>
          <w:p w:rsidR="00D21674" w:rsidRPr="00D21674" w:rsidRDefault="00D21674" w:rsidP="00A34AF8">
            <w:pPr>
              <w:widowControl w:val="0"/>
              <w:autoSpaceDE w:val="0"/>
              <w:autoSpaceDN w:val="0"/>
              <w:adjustRightInd w:val="0"/>
              <w:jc w:val="both"/>
              <w:rPr>
                <w:i/>
                <w:sz w:val="16"/>
                <w:szCs w:val="16"/>
              </w:rPr>
            </w:pPr>
            <w:r w:rsidRPr="00D21674">
              <w:rPr>
                <w:i/>
                <w:sz w:val="16"/>
                <w:szCs w:val="16"/>
              </w:rPr>
              <w:t>Под значением характеристики квалификации участников закупки № 1 понимается наибольшая цена одного из исполненных участником закупки договоров, соответствующих требованиям, установленным в настоящем пункте, в российских рублях.</w:t>
            </w:r>
          </w:p>
        </w:tc>
      </w:tr>
    </w:tbl>
    <w:p w:rsidR="0059495B" w:rsidRPr="0059495B" w:rsidRDefault="0059495B" w:rsidP="0059495B">
      <w:pPr>
        <w:widowControl w:val="0"/>
        <w:ind w:firstLine="708"/>
        <w:jc w:val="both"/>
        <w:rPr>
          <w:sz w:val="26"/>
          <w:szCs w:val="26"/>
        </w:rPr>
      </w:pPr>
      <w:r w:rsidRPr="0059495B">
        <w:rPr>
          <w:sz w:val="26"/>
          <w:szCs w:val="26"/>
        </w:rPr>
        <w:lastRenderedPageBreak/>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1) члены комиссии по осуществлению закупок:</w:t>
      </w:r>
    </w:p>
    <w:p w:rsidR="0059495B" w:rsidRPr="0059495B" w:rsidRDefault="0059495B" w:rsidP="0059495B">
      <w:pPr>
        <w:widowControl w:val="0"/>
        <w:ind w:firstLine="708"/>
        <w:jc w:val="both"/>
        <w:rPr>
          <w:sz w:val="26"/>
          <w:szCs w:val="26"/>
        </w:rPr>
      </w:pPr>
      <w:r w:rsidRPr="0059495B">
        <w:rPr>
          <w:sz w:val="26"/>
          <w:szCs w:val="26"/>
        </w:rPr>
        <w:t xml:space="preserve">а) рассматривают вторые части заявок на участие в закупке, а также </w:t>
      </w:r>
      <w:r w:rsidRPr="0059495B">
        <w:rPr>
          <w:sz w:val="26"/>
          <w:szCs w:val="26"/>
        </w:rPr>
        <w:lastRenderedPageBreak/>
        <w:t xml:space="preserve">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w:t>
      </w:r>
      <w:proofErr w:type="gramStart"/>
      <w:r w:rsidRPr="0059495B">
        <w:rPr>
          <w:sz w:val="26"/>
          <w:szCs w:val="26"/>
        </w:rPr>
        <w:t>в закупке</w:t>
      </w:r>
      <w:proofErr w:type="gramEnd"/>
      <w:r w:rsidRPr="0059495B">
        <w:rPr>
          <w:sz w:val="26"/>
          <w:szCs w:val="26"/>
        </w:rPr>
        <w:t xml:space="preserve"> соответствующей требованиям извещения об осуществлении закупки или об отклонении заявки на участие в закупке;</w:t>
      </w:r>
    </w:p>
    <w:p w:rsidR="0059495B" w:rsidRPr="0059495B" w:rsidRDefault="0059495B" w:rsidP="0059495B">
      <w:pPr>
        <w:widowControl w:val="0"/>
        <w:ind w:firstLine="708"/>
        <w:jc w:val="both"/>
        <w:rPr>
          <w:sz w:val="26"/>
          <w:szCs w:val="26"/>
        </w:rPr>
      </w:pPr>
      <w:r w:rsidRPr="0059495B">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9495B" w:rsidRPr="0059495B" w:rsidRDefault="0059495B" w:rsidP="0059495B">
      <w:pPr>
        <w:widowControl w:val="0"/>
        <w:ind w:firstLine="708"/>
        <w:jc w:val="both"/>
        <w:rPr>
          <w:sz w:val="26"/>
          <w:szCs w:val="26"/>
        </w:rPr>
      </w:pPr>
      <w:r w:rsidRPr="0059495B">
        <w:rPr>
          <w:sz w:val="26"/>
          <w:szCs w:val="26"/>
        </w:rPr>
        <w:t>Согласно ч. 13 ст. 48 Закона о контрактной системе, протокол рассмотрения и оценки вторых частей заявок на участие в закупке должен содержать:</w:t>
      </w:r>
    </w:p>
    <w:p w:rsidR="0059495B" w:rsidRPr="0059495B" w:rsidRDefault="0059495B" w:rsidP="0059495B">
      <w:pPr>
        <w:widowControl w:val="0"/>
        <w:ind w:firstLine="708"/>
        <w:jc w:val="both"/>
        <w:rPr>
          <w:sz w:val="26"/>
          <w:szCs w:val="26"/>
        </w:rPr>
      </w:pPr>
      <w:r w:rsidRPr="0059495B">
        <w:rPr>
          <w:sz w:val="26"/>
          <w:szCs w:val="26"/>
        </w:rPr>
        <w:t>1) дату рассмотрения и оценки вторых частей заявок на участие в закупке, идентификационные номера таких заявок;</w:t>
      </w:r>
    </w:p>
    <w:p w:rsidR="0059495B" w:rsidRPr="0059495B" w:rsidRDefault="0059495B" w:rsidP="0059495B">
      <w:pPr>
        <w:widowControl w:val="0"/>
        <w:ind w:firstLine="708"/>
        <w:jc w:val="both"/>
        <w:rPr>
          <w:sz w:val="26"/>
          <w:szCs w:val="26"/>
        </w:rPr>
      </w:pPr>
      <w:r w:rsidRPr="0059495B">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rsidR="0059495B" w:rsidRPr="0059495B" w:rsidRDefault="0059495B" w:rsidP="0059495B">
      <w:pPr>
        <w:widowControl w:val="0"/>
        <w:ind w:firstLine="708"/>
        <w:jc w:val="both"/>
        <w:rPr>
          <w:sz w:val="26"/>
          <w:szCs w:val="26"/>
        </w:rPr>
      </w:pPr>
      <w:r w:rsidRPr="0059495B">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59495B" w:rsidRPr="0059495B" w:rsidRDefault="0059495B" w:rsidP="0059495B">
      <w:pPr>
        <w:widowControl w:val="0"/>
        <w:ind w:firstLine="708"/>
        <w:jc w:val="both"/>
        <w:rPr>
          <w:sz w:val="26"/>
          <w:szCs w:val="26"/>
        </w:rPr>
      </w:pPr>
      <w:r w:rsidRPr="0059495B">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sidRPr="0059495B">
        <w:rPr>
          <w:sz w:val="26"/>
          <w:szCs w:val="26"/>
        </w:rPr>
        <w:t>п.п</w:t>
      </w:r>
      <w:proofErr w:type="spellEnd"/>
      <w:r w:rsidRPr="0059495B">
        <w:rPr>
          <w:sz w:val="26"/>
          <w:szCs w:val="26"/>
        </w:rPr>
        <w:t>. 2 и 4 ч. 1 ст. 52 настоящего Федерального закона.</w:t>
      </w:r>
    </w:p>
    <w:p w:rsidR="00E126A0" w:rsidRDefault="0059495B" w:rsidP="0059495B">
      <w:pPr>
        <w:widowControl w:val="0"/>
        <w:ind w:firstLine="708"/>
        <w:jc w:val="both"/>
        <w:rPr>
          <w:sz w:val="26"/>
          <w:szCs w:val="26"/>
        </w:rPr>
      </w:pPr>
      <w:r w:rsidRPr="0059495B">
        <w:rPr>
          <w:sz w:val="26"/>
          <w:szCs w:val="26"/>
        </w:rPr>
        <w:t>Протокол рассмотрения и оценки вторых частей заявок на участие в открытом конкурсе в электронной форме содержит информацию о результатах оценки</w:t>
      </w:r>
      <w:r w:rsidR="00913581">
        <w:rPr>
          <w:sz w:val="26"/>
          <w:szCs w:val="26"/>
        </w:rPr>
        <w:t>, в том числе, в отношении заявки Заявителя</w:t>
      </w:r>
      <w:r w:rsidR="00E126A0">
        <w:rPr>
          <w:sz w:val="26"/>
          <w:szCs w:val="26"/>
        </w:rPr>
        <w:t>.</w:t>
      </w:r>
    </w:p>
    <w:p w:rsidR="00A771DD" w:rsidRDefault="00A771DD" w:rsidP="0059495B">
      <w:pPr>
        <w:widowControl w:val="0"/>
        <w:ind w:firstLine="708"/>
        <w:jc w:val="both"/>
        <w:rPr>
          <w:sz w:val="26"/>
          <w:szCs w:val="26"/>
        </w:rPr>
      </w:pPr>
      <w:r>
        <w:rPr>
          <w:sz w:val="26"/>
          <w:szCs w:val="26"/>
        </w:rPr>
        <w:t>Представителем Заказчика даны пояснения, согласно которым оценка заявок была осуществлена в соответствии с утвержденным порядком оценки.</w:t>
      </w:r>
    </w:p>
    <w:p w:rsidR="0059495B" w:rsidRDefault="00A771DD" w:rsidP="0059495B">
      <w:pPr>
        <w:widowControl w:val="0"/>
        <w:ind w:firstLine="708"/>
        <w:jc w:val="both"/>
        <w:rPr>
          <w:sz w:val="26"/>
          <w:szCs w:val="26"/>
        </w:rPr>
      </w:pPr>
      <w:r>
        <w:rPr>
          <w:sz w:val="26"/>
          <w:szCs w:val="26"/>
        </w:rPr>
        <w:t>Д</w:t>
      </w:r>
      <w:r w:rsidR="0059495B" w:rsidRPr="0059495B">
        <w:rPr>
          <w:sz w:val="26"/>
          <w:szCs w:val="26"/>
        </w:rPr>
        <w:t xml:space="preserve">оказательств, свидетельствующих о неверном применении комиссией </w:t>
      </w:r>
      <w:r>
        <w:rPr>
          <w:sz w:val="26"/>
          <w:szCs w:val="26"/>
        </w:rPr>
        <w:t>Уполномоченного органа</w:t>
      </w:r>
      <w:r w:rsidR="0032367F">
        <w:rPr>
          <w:sz w:val="26"/>
          <w:szCs w:val="26"/>
        </w:rPr>
        <w:t xml:space="preserve"> </w:t>
      </w:r>
      <w:r w:rsidR="0059495B" w:rsidRPr="0059495B">
        <w:rPr>
          <w:sz w:val="26"/>
          <w:szCs w:val="26"/>
        </w:rPr>
        <w:t>по осуществлению закупок установленного порядка оценки Заявителем на заседание Комиссии УФАС не представлено.</w:t>
      </w:r>
    </w:p>
    <w:p w:rsidR="00A27555" w:rsidRDefault="00A27555" w:rsidP="00A27555">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A771DD">
        <w:rPr>
          <w:sz w:val="26"/>
          <w:szCs w:val="26"/>
        </w:rPr>
        <w:t xml:space="preserve">Уполномоченного органа </w:t>
      </w:r>
      <w:r w:rsidRPr="00590842">
        <w:rPr>
          <w:sz w:val="26"/>
          <w:szCs w:val="26"/>
        </w:rPr>
        <w:t xml:space="preserve">по осуществлению закупок не противоречат требованиям Закона о контрактной системе, следовательно, </w:t>
      </w:r>
      <w:r w:rsidRPr="00590842">
        <w:rPr>
          <w:sz w:val="26"/>
          <w:szCs w:val="26"/>
        </w:rPr>
        <w:lastRenderedPageBreak/>
        <w:t>довод жалобы явля</w:t>
      </w:r>
      <w:r w:rsidR="00CB23B2">
        <w:rPr>
          <w:sz w:val="26"/>
          <w:szCs w:val="26"/>
        </w:rPr>
        <w:t>е</w:t>
      </w:r>
      <w:r w:rsidRPr="00590842">
        <w:rPr>
          <w:sz w:val="26"/>
          <w:szCs w:val="26"/>
        </w:rPr>
        <w:t>тся необоснованным.</w:t>
      </w:r>
    </w:p>
    <w:p w:rsidR="00CB23B2" w:rsidRPr="00476011" w:rsidRDefault="00CB23B2" w:rsidP="00CB23B2">
      <w:pPr>
        <w:ind w:right="-5" w:firstLine="720"/>
        <w:jc w:val="both"/>
        <w:rPr>
          <w:sz w:val="26"/>
          <w:szCs w:val="26"/>
        </w:rPr>
      </w:pPr>
      <w:r w:rsidRPr="00CB23B2">
        <w:rPr>
          <w:b/>
          <w:sz w:val="26"/>
          <w:szCs w:val="26"/>
        </w:rPr>
        <w:t>2.</w:t>
      </w:r>
      <w:r>
        <w:rPr>
          <w:sz w:val="26"/>
          <w:szCs w:val="26"/>
        </w:rPr>
        <w:t xml:space="preserve"> </w:t>
      </w:r>
      <w:r w:rsidRPr="00476011">
        <w:rPr>
          <w:sz w:val="26"/>
          <w:szCs w:val="26"/>
        </w:rPr>
        <w:t xml:space="preserve">В соответствии с п. 16 Положения об оценке заявок для оценки заявок для оценки заявок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B23B2" w:rsidRPr="00476011" w:rsidRDefault="00CB23B2" w:rsidP="00CB23B2">
      <w:pPr>
        <w:ind w:right="-5" w:firstLine="720"/>
        <w:jc w:val="both"/>
        <w:rPr>
          <w:sz w:val="26"/>
          <w:szCs w:val="26"/>
        </w:rPr>
      </w:pPr>
      <w:r w:rsidRPr="00476011">
        <w:rPr>
          <w:sz w:val="26"/>
          <w:szCs w:val="26"/>
        </w:rPr>
        <w:t>а) качественные характеристики объекта закупки;</w:t>
      </w:r>
    </w:p>
    <w:p w:rsidR="00CB23B2" w:rsidRPr="00476011" w:rsidRDefault="00CB23B2" w:rsidP="00CB23B2">
      <w:pPr>
        <w:ind w:right="-5" w:firstLine="720"/>
        <w:jc w:val="both"/>
        <w:rPr>
          <w:sz w:val="26"/>
          <w:szCs w:val="26"/>
        </w:rPr>
      </w:pPr>
      <w:r w:rsidRPr="00476011">
        <w:rPr>
          <w:sz w:val="26"/>
          <w:szCs w:val="26"/>
        </w:rPr>
        <w:t>б) функциональные характеристики объекта закупки;</w:t>
      </w:r>
    </w:p>
    <w:p w:rsidR="00CB23B2" w:rsidRPr="00476011" w:rsidRDefault="00CB23B2" w:rsidP="00CB23B2">
      <w:pPr>
        <w:ind w:right="-5" w:firstLine="720"/>
        <w:jc w:val="both"/>
        <w:rPr>
          <w:sz w:val="26"/>
          <w:szCs w:val="26"/>
        </w:rPr>
      </w:pPr>
      <w:r w:rsidRPr="00476011">
        <w:rPr>
          <w:sz w:val="26"/>
          <w:szCs w:val="26"/>
        </w:rPr>
        <w:t>в) экологические характеристики объекта закупки.</w:t>
      </w:r>
    </w:p>
    <w:p w:rsidR="00CB23B2" w:rsidRPr="00476011" w:rsidRDefault="00CB23B2" w:rsidP="00CB23B2">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B23B2" w:rsidRPr="00476011" w:rsidRDefault="00CB23B2" w:rsidP="00CB23B2">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по шкале оценки. При этом документом, предусмотренным приложением </w:t>
      </w:r>
      <w:r>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B23B2" w:rsidRPr="00476011" w:rsidRDefault="00CB23B2" w:rsidP="00CB23B2">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B23B2" w:rsidRPr="00476011" w:rsidRDefault="00CB23B2" w:rsidP="00CB23B2">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Pr>
          <w:sz w:val="26"/>
          <w:szCs w:val="26"/>
        </w:rPr>
        <w:t>–</w:t>
      </w:r>
      <w:r w:rsidRPr="00476011">
        <w:rPr>
          <w:sz w:val="26"/>
          <w:szCs w:val="26"/>
        </w:rPr>
        <w:t xml:space="preserve"> 0 баллов (если лучшим является наличие характеристики объекта закупки);</w:t>
      </w:r>
    </w:p>
    <w:p w:rsidR="00CB23B2" w:rsidRPr="00476011" w:rsidRDefault="00CB23B2" w:rsidP="00CB23B2">
      <w:pPr>
        <w:ind w:right="-5" w:firstLine="720"/>
        <w:jc w:val="both"/>
        <w:rPr>
          <w:sz w:val="26"/>
          <w:szCs w:val="26"/>
        </w:rPr>
      </w:pPr>
      <w:r w:rsidRPr="00476011">
        <w:rPr>
          <w:sz w:val="26"/>
          <w:szCs w:val="26"/>
        </w:rPr>
        <w:t xml:space="preserve">б) 100 баллов заявке (части заявки), содержащей предложение об отсутствии характеристики объекта закупки, а при наличии характеристики </w:t>
      </w:r>
      <w:r>
        <w:rPr>
          <w:sz w:val="26"/>
          <w:szCs w:val="26"/>
        </w:rPr>
        <w:t>–</w:t>
      </w:r>
      <w:r w:rsidRPr="00476011">
        <w:rPr>
          <w:sz w:val="26"/>
          <w:szCs w:val="26"/>
        </w:rPr>
        <w:t xml:space="preserve"> 0 баллов (если лучшим является отсутствие характеристики объекта закупки).</w:t>
      </w:r>
    </w:p>
    <w:p w:rsidR="00CB23B2" w:rsidRPr="00476011" w:rsidRDefault="00CB23B2" w:rsidP="00CB23B2">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4A0" w:firstRow="1" w:lastRow="0" w:firstColumn="1" w:lastColumn="0" w:noHBand="0" w:noVBand="1"/>
      </w:tblPr>
      <w:tblGrid>
        <w:gridCol w:w="1295"/>
        <w:gridCol w:w="8049"/>
      </w:tblGrid>
      <w:tr w:rsidR="00CB23B2" w:rsidRPr="00CB23B2" w:rsidTr="00CB23B2">
        <w:tc>
          <w:tcPr>
            <w:tcW w:w="693" w:type="pct"/>
            <w:tcBorders>
              <w:top w:val="single" w:sz="4" w:space="0" w:color="auto"/>
              <w:left w:val="single" w:sz="4" w:space="0" w:color="auto"/>
              <w:bottom w:val="single" w:sz="4" w:space="0" w:color="auto"/>
              <w:right w:val="single" w:sz="4" w:space="0" w:color="auto"/>
            </w:tcBorders>
          </w:tcPr>
          <w:p w:rsidR="00CB23B2" w:rsidRPr="00CB23B2" w:rsidRDefault="00CB23B2" w:rsidP="00A34AF8">
            <w:pPr>
              <w:widowControl w:val="0"/>
              <w:autoSpaceDE w:val="0"/>
              <w:autoSpaceDN w:val="0"/>
              <w:adjustRightInd w:val="0"/>
              <w:jc w:val="both"/>
              <w:rPr>
                <w:i/>
                <w:sz w:val="16"/>
                <w:szCs w:val="16"/>
              </w:rPr>
            </w:pPr>
            <w:r w:rsidRPr="00CB23B2">
              <w:rPr>
                <w:i/>
                <w:sz w:val="16"/>
                <w:szCs w:val="16"/>
              </w:rPr>
              <w:t>характеристика N 1 (</w:t>
            </w:r>
            <w:r w:rsidRPr="00CB23B2">
              <w:rPr>
                <w:i/>
                <w:sz w:val="16"/>
                <w:szCs w:val="16"/>
                <w:u w:val="single"/>
              </w:rPr>
              <w:t>качество товаров (работ, услуг)</w:t>
            </w:r>
            <w:r w:rsidRPr="00CB23B2">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rsidR="00CB23B2" w:rsidRPr="00CB23B2" w:rsidRDefault="00CB23B2" w:rsidP="00A34AF8">
            <w:pPr>
              <w:widowControl w:val="0"/>
              <w:autoSpaceDE w:val="0"/>
              <w:autoSpaceDN w:val="0"/>
              <w:adjustRightInd w:val="0"/>
              <w:jc w:val="both"/>
              <w:rPr>
                <w:i/>
                <w:sz w:val="16"/>
                <w:szCs w:val="16"/>
              </w:rPr>
            </w:pPr>
          </w:p>
        </w:tc>
        <w:tc>
          <w:tcPr>
            <w:tcW w:w="4307" w:type="pct"/>
            <w:tcBorders>
              <w:top w:val="single" w:sz="4" w:space="0" w:color="auto"/>
              <w:left w:val="single" w:sz="4" w:space="0" w:color="auto"/>
              <w:bottom w:val="single" w:sz="4" w:space="0" w:color="auto"/>
              <w:right w:val="single" w:sz="4" w:space="0" w:color="auto"/>
            </w:tcBorders>
            <w:vAlign w:val="center"/>
            <w:hideMark/>
          </w:tcPr>
          <w:p w:rsidR="00CB23B2" w:rsidRPr="00CB23B2" w:rsidRDefault="00CB23B2" w:rsidP="00A34AF8">
            <w:pPr>
              <w:pStyle w:val="TableParagraph"/>
              <w:ind w:left="61" w:right="50"/>
              <w:jc w:val="both"/>
              <w:rPr>
                <w:i/>
                <w:sz w:val="16"/>
                <w:szCs w:val="16"/>
              </w:rPr>
            </w:pPr>
            <w:r w:rsidRPr="00CB23B2">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обеспечение надлежащей технологии управления системой качества; осуществление своевременного контроля качества выполнения работ; обеспечение надлежащей технологии выполнения работ.</w:t>
            </w:r>
          </w:p>
          <w:p w:rsidR="00CB23B2" w:rsidRPr="00CB23B2" w:rsidRDefault="00CB23B2" w:rsidP="00A34AF8">
            <w:pPr>
              <w:pStyle w:val="TableParagraph"/>
              <w:ind w:left="61" w:right="50"/>
              <w:jc w:val="both"/>
              <w:rPr>
                <w:i/>
                <w:sz w:val="16"/>
                <w:szCs w:val="16"/>
              </w:rPr>
            </w:pPr>
            <w:r w:rsidRPr="00CB23B2">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обязательствах для достижения целей в области охраны труда.</w:t>
            </w:r>
          </w:p>
          <w:p w:rsidR="00CB23B2" w:rsidRPr="00CB23B2" w:rsidRDefault="00CB23B2" w:rsidP="00A34AF8">
            <w:pPr>
              <w:pStyle w:val="TableParagraph"/>
              <w:ind w:left="61" w:right="51"/>
              <w:jc w:val="both"/>
              <w:rPr>
                <w:i/>
                <w:sz w:val="16"/>
                <w:szCs w:val="16"/>
              </w:rPr>
            </w:pPr>
            <w:r w:rsidRPr="00CB23B2">
              <w:rPr>
                <w:i/>
                <w:sz w:val="16"/>
                <w:szCs w:val="16"/>
              </w:rPr>
              <w:t xml:space="preserve">Под осуществлением своевременного контроля качества выполнения работ (второе свойство) понимаются методы, направленные на контроль качества результата выполненных работ; методы контроля за устранением недостатков при выполнении работ; указанных заказчиком, и методы контроля за действиями непосредственных исполнителей (подрядчиков); методы по внутреннему контролю за состоянием уровня безопасности на объекте. </w:t>
            </w:r>
          </w:p>
          <w:p w:rsidR="00CB23B2" w:rsidRPr="00CB23B2" w:rsidRDefault="00CB23B2" w:rsidP="00A34AF8">
            <w:pPr>
              <w:pStyle w:val="TableParagraph"/>
              <w:ind w:left="61"/>
              <w:jc w:val="both"/>
              <w:rPr>
                <w:i/>
                <w:sz w:val="16"/>
                <w:szCs w:val="16"/>
              </w:rPr>
            </w:pPr>
            <w:r w:rsidRPr="00CB23B2">
              <w:rPr>
                <w:i/>
                <w:sz w:val="16"/>
                <w:szCs w:val="16"/>
              </w:rPr>
              <w:t>Под обеспечением надлежащей технологии выполнения работ (третье свойство) понимаются совокупность методов для</w:t>
            </w:r>
            <w:r w:rsidRPr="00CB23B2">
              <w:rPr>
                <w:i/>
                <w:spacing w:val="-2"/>
                <w:sz w:val="16"/>
                <w:szCs w:val="16"/>
              </w:rPr>
              <w:t xml:space="preserve"> </w:t>
            </w:r>
            <w:r w:rsidRPr="00CB23B2">
              <w:rPr>
                <w:i/>
                <w:sz w:val="16"/>
                <w:szCs w:val="16"/>
              </w:rPr>
              <w:t>достижения</w:t>
            </w:r>
            <w:r w:rsidRPr="00CB23B2">
              <w:rPr>
                <w:i/>
                <w:spacing w:val="-3"/>
                <w:sz w:val="16"/>
                <w:szCs w:val="16"/>
              </w:rPr>
              <w:t xml:space="preserve"> </w:t>
            </w:r>
            <w:r w:rsidRPr="00CB23B2">
              <w:rPr>
                <w:i/>
                <w:sz w:val="16"/>
                <w:szCs w:val="16"/>
              </w:rPr>
              <w:t>желаемого</w:t>
            </w:r>
            <w:r w:rsidRPr="00CB23B2">
              <w:rPr>
                <w:i/>
                <w:spacing w:val="-2"/>
                <w:sz w:val="16"/>
                <w:szCs w:val="16"/>
              </w:rPr>
              <w:t xml:space="preserve"> </w:t>
            </w:r>
            <w:r w:rsidRPr="00CB23B2">
              <w:rPr>
                <w:i/>
                <w:sz w:val="16"/>
                <w:szCs w:val="16"/>
              </w:rPr>
              <w:t>результата</w:t>
            </w:r>
            <w:r w:rsidRPr="00CB23B2">
              <w:rPr>
                <w:i/>
                <w:spacing w:val="-2"/>
                <w:sz w:val="16"/>
                <w:szCs w:val="16"/>
              </w:rPr>
              <w:t xml:space="preserve"> </w:t>
            </w:r>
            <w:r w:rsidRPr="00CB23B2">
              <w:rPr>
                <w:i/>
                <w:sz w:val="16"/>
                <w:szCs w:val="16"/>
              </w:rPr>
              <w:t>в</w:t>
            </w:r>
            <w:r w:rsidRPr="00CB23B2">
              <w:rPr>
                <w:i/>
                <w:spacing w:val="-3"/>
                <w:sz w:val="16"/>
                <w:szCs w:val="16"/>
              </w:rPr>
              <w:t xml:space="preserve"> </w:t>
            </w:r>
            <w:r w:rsidRPr="00CB23B2">
              <w:rPr>
                <w:i/>
                <w:sz w:val="16"/>
                <w:szCs w:val="16"/>
              </w:rPr>
              <w:t>рамках</w:t>
            </w:r>
            <w:r w:rsidRPr="00CB23B2">
              <w:rPr>
                <w:i/>
                <w:spacing w:val="-2"/>
                <w:sz w:val="16"/>
                <w:szCs w:val="16"/>
              </w:rPr>
              <w:t xml:space="preserve"> </w:t>
            </w:r>
            <w:r w:rsidRPr="00CB23B2">
              <w:rPr>
                <w:i/>
                <w:sz w:val="16"/>
                <w:szCs w:val="16"/>
              </w:rPr>
              <w:t>исполнения</w:t>
            </w:r>
            <w:r w:rsidRPr="00CB23B2">
              <w:rPr>
                <w:i/>
                <w:spacing w:val="-3"/>
                <w:sz w:val="16"/>
                <w:szCs w:val="16"/>
              </w:rPr>
              <w:t xml:space="preserve"> </w:t>
            </w:r>
            <w:r w:rsidRPr="00CB23B2">
              <w:rPr>
                <w:i/>
                <w:sz w:val="16"/>
                <w:szCs w:val="16"/>
              </w:rPr>
              <w:t>государственного</w:t>
            </w:r>
            <w:r w:rsidRPr="00CB23B2">
              <w:rPr>
                <w:i/>
                <w:spacing w:val="-2"/>
                <w:sz w:val="16"/>
                <w:szCs w:val="16"/>
              </w:rPr>
              <w:t xml:space="preserve"> </w:t>
            </w:r>
            <w:r w:rsidRPr="00CB23B2">
              <w:rPr>
                <w:i/>
                <w:sz w:val="16"/>
                <w:szCs w:val="16"/>
              </w:rPr>
              <w:t>контракта</w:t>
            </w:r>
            <w:r w:rsidRPr="00CB23B2">
              <w:rPr>
                <w:i/>
                <w:spacing w:val="-2"/>
                <w:sz w:val="16"/>
                <w:szCs w:val="16"/>
              </w:rPr>
              <w:t xml:space="preserve"> </w:t>
            </w:r>
            <w:r w:rsidRPr="00CB23B2">
              <w:rPr>
                <w:i/>
                <w:sz w:val="16"/>
                <w:szCs w:val="16"/>
              </w:rPr>
              <w:t>(далее -</w:t>
            </w:r>
            <w:r w:rsidRPr="00CB23B2">
              <w:rPr>
                <w:i/>
                <w:spacing w:val="-6"/>
                <w:sz w:val="16"/>
                <w:szCs w:val="16"/>
              </w:rPr>
              <w:t xml:space="preserve"> </w:t>
            </w:r>
            <w:r w:rsidRPr="00CB23B2">
              <w:rPr>
                <w:i/>
                <w:sz w:val="16"/>
                <w:szCs w:val="16"/>
              </w:rPr>
              <w:t>контракт),</w:t>
            </w:r>
            <w:r w:rsidRPr="00CB23B2">
              <w:rPr>
                <w:i/>
                <w:spacing w:val="-2"/>
                <w:sz w:val="16"/>
                <w:szCs w:val="16"/>
              </w:rPr>
              <w:t xml:space="preserve"> </w:t>
            </w:r>
            <w:r w:rsidRPr="00CB23B2">
              <w:rPr>
                <w:i/>
                <w:sz w:val="16"/>
                <w:szCs w:val="16"/>
              </w:rPr>
              <w:t>на</w:t>
            </w:r>
            <w:r w:rsidRPr="00CB23B2">
              <w:rPr>
                <w:i/>
                <w:spacing w:val="-2"/>
                <w:sz w:val="16"/>
                <w:szCs w:val="16"/>
              </w:rPr>
              <w:t xml:space="preserve"> </w:t>
            </w:r>
            <w:r w:rsidRPr="00CB23B2">
              <w:rPr>
                <w:i/>
                <w:sz w:val="16"/>
                <w:szCs w:val="16"/>
              </w:rPr>
              <w:t>право заключения которого проводится настоящий</w:t>
            </w:r>
            <w:r w:rsidRPr="00CB23B2">
              <w:rPr>
                <w:i/>
                <w:spacing w:val="-2"/>
                <w:sz w:val="16"/>
                <w:szCs w:val="16"/>
              </w:rPr>
              <w:t xml:space="preserve"> </w:t>
            </w:r>
            <w:r w:rsidRPr="00CB23B2">
              <w:rPr>
                <w:i/>
                <w:sz w:val="16"/>
                <w:szCs w:val="16"/>
              </w:rPr>
              <w:t xml:space="preserve">конкурс, включая последовательность действий при выполнении работ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мероприятия </w:t>
            </w:r>
            <w:r w:rsidRPr="00CB23B2">
              <w:rPr>
                <w:rFonts w:eastAsia="Calibri"/>
                <w:i/>
                <w:sz w:val="16"/>
                <w:szCs w:val="16"/>
              </w:rPr>
              <w:t>по предупреждению аварийных ситуаций</w:t>
            </w:r>
            <w:r w:rsidRPr="00CB23B2">
              <w:rPr>
                <w:i/>
                <w:sz w:val="16"/>
                <w:szCs w:val="16"/>
              </w:rPr>
              <w:t xml:space="preserve">; информацию о порядке действий сотрудников при обнаружении </w:t>
            </w:r>
            <w:r w:rsidRPr="00CB23B2">
              <w:rPr>
                <w:i/>
                <w:sz w:val="16"/>
                <w:szCs w:val="16"/>
              </w:rPr>
              <w:lastRenderedPageBreak/>
              <w:t>подозрительных предметов, которые могут являться взрывоопасными (с указанием конкретного перечня</w:t>
            </w:r>
            <w:r w:rsidRPr="00CB23B2">
              <w:rPr>
                <w:i/>
                <w:spacing w:val="80"/>
                <w:sz w:val="16"/>
                <w:szCs w:val="16"/>
              </w:rPr>
              <w:t xml:space="preserve"> </w:t>
            </w:r>
            <w:r w:rsidRPr="00CB23B2">
              <w:rPr>
                <w:i/>
                <w:sz w:val="16"/>
                <w:szCs w:val="16"/>
              </w:rPr>
              <w:t>действий</w:t>
            </w:r>
            <w:r w:rsidRPr="00CB23B2">
              <w:rPr>
                <w:i/>
                <w:spacing w:val="80"/>
                <w:sz w:val="16"/>
                <w:szCs w:val="16"/>
              </w:rPr>
              <w:t xml:space="preserve"> </w:t>
            </w:r>
            <w:r w:rsidRPr="00CB23B2">
              <w:rPr>
                <w:i/>
                <w:sz w:val="16"/>
                <w:szCs w:val="16"/>
              </w:rPr>
              <w:t>сотрудников</w:t>
            </w:r>
            <w:r w:rsidRPr="00CB23B2">
              <w:rPr>
                <w:i/>
                <w:spacing w:val="80"/>
                <w:sz w:val="16"/>
                <w:szCs w:val="16"/>
              </w:rPr>
              <w:t xml:space="preserve"> </w:t>
            </w:r>
            <w:r w:rsidRPr="00CB23B2">
              <w:rPr>
                <w:i/>
                <w:sz w:val="16"/>
                <w:szCs w:val="16"/>
              </w:rPr>
              <w:t>в</w:t>
            </w:r>
            <w:r w:rsidRPr="00CB23B2">
              <w:rPr>
                <w:i/>
                <w:spacing w:val="80"/>
                <w:sz w:val="16"/>
                <w:szCs w:val="16"/>
              </w:rPr>
              <w:t xml:space="preserve"> </w:t>
            </w:r>
            <w:r w:rsidRPr="00CB23B2">
              <w:rPr>
                <w:i/>
                <w:sz w:val="16"/>
                <w:szCs w:val="16"/>
              </w:rPr>
              <w:t>данной</w:t>
            </w:r>
            <w:r w:rsidRPr="00CB23B2">
              <w:rPr>
                <w:i/>
                <w:spacing w:val="80"/>
                <w:sz w:val="16"/>
                <w:szCs w:val="16"/>
              </w:rPr>
              <w:t xml:space="preserve"> </w:t>
            </w:r>
            <w:r w:rsidRPr="00CB23B2">
              <w:rPr>
                <w:i/>
                <w:sz w:val="16"/>
                <w:szCs w:val="16"/>
              </w:rPr>
              <w:t>ситуации).</w:t>
            </w:r>
          </w:p>
          <w:p w:rsidR="00CB23B2" w:rsidRPr="00CB23B2" w:rsidRDefault="00CB23B2" w:rsidP="00A34AF8">
            <w:pPr>
              <w:ind w:left="61"/>
              <w:contextualSpacing/>
              <w:jc w:val="both"/>
              <w:rPr>
                <w:rFonts w:eastAsia="Calibri"/>
                <w:i/>
                <w:sz w:val="16"/>
                <w:szCs w:val="16"/>
              </w:rPr>
            </w:pPr>
            <w:r w:rsidRPr="00CB23B2">
              <w:rPr>
                <w:rFonts w:eastAsia="Calibri"/>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w:t>
            </w:r>
          </w:p>
          <w:p w:rsidR="00CB23B2" w:rsidRPr="00CB23B2" w:rsidRDefault="00CB23B2" w:rsidP="00A34AF8">
            <w:pPr>
              <w:widowControl w:val="0"/>
              <w:autoSpaceDE w:val="0"/>
              <w:autoSpaceDN w:val="0"/>
              <w:adjustRightInd w:val="0"/>
              <w:ind w:left="61"/>
              <w:jc w:val="both"/>
              <w:rPr>
                <w:i/>
                <w:sz w:val="16"/>
                <w:szCs w:val="16"/>
              </w:rPr>
            </w:pPr>
            <w:r w:rsidRPr="00CB23B2">
              <w:rPr>
                <w:i/>
                <w:sz w:val="16"/>
                <w:szCs w:val="16"/>
              </w:rPr>
              <w:t>В случае, если все работы будут выполнены в соответствии со всеми требованиями, установленными в описании объекта закупки, и в соответствии с нормативными документами, участник закупки вправе указать в сведениях, предоставляемых в</w:t>
            </w:r>
            <w:r w:rsidRPr="00CB23B2">
              <w:rPr>
                <w:rFonts w:eastAsia="Calibri"/>
                <w:i/>
                <w:sz w:val="16"/>
                <w:szCs w:val="16"/>
              </w:rPr>
              <w:t xml:space="preserve"> форме </w:t>
            </w:r>
            <w:r w:rsidRPr="00CB23B2">
              <w:rPr>
                <w:i/>
                <w:sz w:val="16"/>
                <w:szCs w:val="16"/>
              </w:rPr>
              <w:t>«Качественные характеристики объекта закупки»: «Участник закупки предлагает выполнить работы, являющиеся объектом закупки, в соответствии со всеми требованиями, указанными в Техническом задании, и в соответствии с нормативными документами».</w:t>
            </w:r>
          </w:p>
          <w:p w:rsidR="00CB23B2" w:rsidRPr="00CB23B2" w:rsidRDefault="00CB23B2" w:rsidP="00A34AF8">
            <w:pPr>
              <w:widowControl w:val="0"/>
              <w:autoSpaceDE w:val="0"/>
              <w:autoSpaceDN w:val="0"/>
              <w:adjustRightInd w:val="0"/>
              <w:ind w:left="61"/>
              <w:jc w:val="both"/>
              <w:rPr>
                <w:rFonts w:eastAsia="Calibri"/>
                <w:i/>
                <w:sz w:val="16"/>
                <w:szCs w:val="16"/>
              </w:rPr>
            </w:pPr>
            <w:r w:rsidRPr="00CB23B2">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w:t>
            </w:r>
            <w:r w:rsidRPr="00CB23B2">
              <w:rPr>
                <w:rFonts w:eastAsia="Calibri"/>
                <w:i/>
                <w:sz w:val="16"/>
                <w:szCs w:val="16"/>
              </w:rPr>
              <w:t xml:space="preserve"> определяется согласно представленной форме «Качественные характеристики объекта закупки», установленной в настоящем пункте порядка оценки заявок, содержащей описание </w:t>
            </w:r>
            <w:r w:rsidRPr="00CB23B2">
              <w:rPr>
                <w:i/>
                <w:sz w:val="16"/>
                <w:szCs w:val="16"/>
              </w:rPr>
              <w:t>свойств объекта закупки в соответствии с требованиями, установленными настоящим порядком оценки, и заполненной</w:t>
            </w:r>
            <w:r w:rsidRPr="00CB23B2">
              <w:rPr>
                <w:rFonts w:eastAsia="Calibri"/>
                <w:i/>
                <w:sz w:val="16"/>
                <w:szCs w:val="16"/>
              </w:rPr>
              <w:t xml:space="preserve"> в соответствии с инструкцией по ее заполнению. </w:t>
            </w:r>
          </w:p>
          <w:p w:rsidR="00CB23B2" w:rsidRPr="00CB23B2" w:rsidRDefault="00CB23B2" w:rsidP="00A34AF8">
            <w:pPr>
              <w:widowControl w:val="0"/>
              <w:autoSpaceDE w:val="0"/>
              <w:autoSpaceDN w:val="0"/>
              <w:adjustRightInd w:val="0"/>
              <w:ind w:left="61"/>
              <w:jc w:val="both"/>
              <w:rPr>
                <w:rFonts w:eastAsia="Calibri"/>
                <w:i/>
                <w:sz w:val="16"/>
                <w:szCs w:val="16"/>
              </w:rPr>
            </w:pPr>
            <w:r w:rsidRPr="00CB23B2">
              <w:rPr>
                <w:rFonts w:eastAsia="Calibri"/>
                <w:i/>
                <w:sz w:val="16"/>
                <w:szCs w:val="16"/>
              </w:rPr>
              <w:t>Описание свойств объекта закупки должно быть конкретным, однозначным и не должно допускать двусмысленных толкований. Для исключения двоякого, двусмысленного толкования, предложение участника о качественных характеристиках объекта закупки формируется без использования таких слов и словосочетаний как: «могут», «обязан», «требуется», «</w:t>
            </w:r>
            <w:proofErr w:type="gramStart"/>
            <w:r w:rsidRPr="00CB23B2">
              <w:rPr>
                <w:rFonts w:eastAsia="Calibri"/>
                <w:i/>
                <w:sz w:val="16"/>
                <w:szCs w:val="16"/>
              </w:rPr>
              <w:t>должен(</w:t>
            </w:r>
            <w:proofErr w:type="gramEnd"/>
            <w:r w:rsidRPr="00CB23B2">
              <w:rPr>
                <w:rFonts w:eastAsia="Calibri"/>
                <w:i/>
                <w:sz w:val="16"/>
                <w:szCs w:val="16"/>
              </w:rPr>
              <w:t xml:space="preserve">-на, </w:t>
            </w:r>
            <w:proofErr w:type="spellStart"/>
            <w:r w:rsidRPr="00CB23B2">
              <w:rPr>
                <w:rFonts w:eastAsia="Calibri"/>
                <w:i/>
                <w:sz w:val="16"/>
                <w:szCs w:val="16"/>
              </w:rPr>
              <w:t>ны</w:t>
            </w:r>
            <w:proofErr w:type="spellEnd"/>
            <w:r w:rsidRPr="00CB23B2">
              <w:rPr>
                <w:rFonts w:eastAsia="Calibri"/>
                <w:i/>
                <w:sz w:val="16"/>
                <w:szCs w:val="16"/>
              </w:rPr>
              <w:t xml:space="preserve">, но)», «не должен(-на, </w:t>
            </w:r>
            <w:proofErr w:type="spellStart"/>
            <w:r w:rsidRPr="00CB23B2">
              <w:rPr>
                <w:rFonts w:eastAsia="Calibri"/>
                <w:i/>
                <w:sz w:val="16"/>
                <w:szCs w:val="16"/>
              </w:rPr>
              <w:t>ны</w:t>
            </w:r>
            <w:proofErr w:type="spellEnd"/>
            <w:r w:rsidRPr="00CB23B2">
              <w:rPr>
                <w:rFonts w:eastAsia="Calibri"/>
                <w:i/>
                <w:sz w:val="16"/>
                <w:szCs w:val="16"/>
              </w:rPr>
              <w:t xml:space="preserve">, но)», «могут быть», «должен(-на, </w:t>
            </w:r>
            <w:proofErr w:type="spellStart"/>
            <w:r w:rsidRPr="00CB23B2">
              <w:rPr>
                <w:rFonts w:eastAsia="Calibri"/>
                <w:i/>
                <w:sz w:val="16"/>
                <w:szCs w:val="16"/>
              </w:rPr>
              <w:t>ны</w:t>
            </w:r>
            <w:proofErr w:type="spellEnd"/>
            <w:r w:rsidRPr="00CB23B2">
              <w:rPr>
                <w:rFonts w:eastAsia="Calibri"/>
                <w:i/>
                <w:sz w:val="16"/>
                <w:szCs w:val="16"/>
              </w:rPr>
              <w:t xml:space="preserve">, но) быть», «может», «не должен(-на, </w:t>
            </w:r>
            <w:proofErr w:type="spellStart"/>
            <w:r w:rsidRPr="00CB23B2">
              <w:rPr>
                <w:rFonts w:eastAsia="Calibri"/>
                <w:i/>
                <w:sz w:val="16"/>
                <w:szCs w:val="16"/>
              </w:rPr>
              <w:t>ны</w:t>
            </w:r>
            <w:proofErr w:type="spellEnd"/>
            <w:r w:rsidRPr="00CB23B2">
              <w:rPr>
                <w:rFonts w:eastAsia="Calibri"/>
                <w:i/>
                <w:sz w:val="16"/>
                <w:szCs w:val="16"/>
              </w:rPr>
              <w:t>, но) быть» «может быть», «предполагается».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w:t>
            </w:r>
            <w:r w:rsidRPr="00CB23B2">
              <w:rPr>
                <w:i/>
                <w:sz w:val="16"/>
                <w:szCs w:val="16"/>
              </w:rPr>
              <w:t xml:space="preserve"> (</w:t>
            </w:r>
            <w:r w:rsidRPr="00CB23B2">
              <w:rPr>
                <w:rFonts w:eastAsia="Calibri"/>
                <w:i/>
                <w:sz w:val="16"/>
                <w:szCs w:val="16"/>
              </w:rPr>
              <w:t xml:space="preserve">в том числе в случае наличия ссылок на недействующие нормативно-технические и(или) нормативно-правовые документы), и/или требованиям описания объекта закупки, и/или требованиям приложений к описанию объекта закупки, и/или требованиям </w:t>
            </w:r>
            <w:r w:rsidRPr="00CB23B2">
              <w:rPr>
                <w:i/>
                <w:sz w:val="16"/>
                <w:szCs w:val="16"/>
              </w:rPr>
              <w:t>инструкции по заполнению формы «Предложение о качественных характеристиках объекта закупки»</w:t>
            </w:r>
            <w:r w:rsidRPr="00CB23B2">
              <w:rPr>
                <w:rFonts w:eastAsia="Calibri"/>
                <w:i/>
                <w:sz w:val="16"/>
                <w:szCs w:val="16"/>
              </w:rPr>
              <w:t xml:space="preserve"> трактуется как «</w:t>
            </w:r>
            <w:r w:rsidRPr="00CB23B2">
              <w:rPr>
                <w:i/>
                <w:sz w:val="16"/>
                <w:szCs w:val="16"/>
              </w:rPr>
              <w:t>Предложение об отсутствии характеристики объекта закупки</w:t>
            </w:r>
            <w:r w:rsidRPr="00CB23B2">
              <w:rPr>
                <w:rFonts w:eastAsia="Calibri"/>
                <w:i/>
                <w:sz w:val="16"/>
                <w:szCs w:val="16"/>
              </w:rPr>
              <w:t>».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w:t>
            </w:r>
            <w:r w:rsidRPr="00CB23B2">
              <w:rPr>
                <w:i/>
                <w:sz w:val="16"/>
                <w:szCs w:val="16"/>
              </w:rPr>
              <w:t>Предложение об отсутствии характеристики объекта закупки</w:t>
            </w:r>
            <w:r w:rsidRPr="00CB23B2">
              <w:rPr>
                <w:rFonts w:eastAsia="Calibri"/>
                <w:i/>
                <w:sz w:val="16"/>
                <w:szCs w:val="16"/>
              </w:rPr>
              <w:t>».</w:t>
            </w:r>
            <w:r w:rsidRPr="00CB23B2">
              <w:rPr>
                <w:i/>
                <w:sz w:val="16"/>
                <w:szCs w:val="16"/>
              </w:rPr>
              <w:t xml:space="preserve"> </w:t>
            </w:r>
            <w:r w:rsidRPr="00CB23B2">
              <w:rPr>
                <w:rFonts w:eastAsia="Calibri"/>
                <w:i/>
                <w:sz w:val="16"/>
                <w:szCs w:val="16"/>
              </w:rPr>
              <w:t>Несоответствие свойства объекта закупки предложения о характеристиках объекта закупки, требованиям, указанным в Описании объекта закупки, в том числе нормативно-правовым актам, содержащимся в нем, трактуется как отсутствие свойства перечня свойств.</w:t>
            </w:r>
          </w:p>
          <w:p w:rsidR="00CB23B2" w:rsidRPr="00CB23B2" w:rsidRDefault="00CB23B2" w:rsidP="00A34AF8">
            <w:pPr>
              <w:ind w:left="61"/>
              <w:contextualSpacing/>
              <w:jc w:val="both"/>
              <w:rPr>
                <w:rFonts w:eastAsia="Calibri"/>
                <w:i/>
                <w:sz w:val="16"/>
                <w:szCs w:val="16"/>
              </w:rPr>
            </w:pPr>
            <w:r w:rsidRPr="00CB23B2">
              <w:rPr>
                <w:rFonts w:eastAsia="Calibri"/>
                <w:i/>
                <w:sz w:val="16"/>
                <w:szCs w:val="16"/>
              </w:rPr>
              <w:t xml:space="preserve">Инструкция по заполнению столбца 1 формы «Качественные характеристики объекта закупки»: указывается номер строки в формате «Строка 1», «Строка 2», «Строка 3» и т.д. Инструкция по заполнению столбца 2 формы «Качественные характеристики объекта закупки»: указывается наименование объекта настоящей закупки. Инструкция по заполнению столбца 3 формы «Качественные характеристики объекта закупки»: указывается наименование </w:t>
            </w:r>
            <w:r w:rsidRPr="00CB23B2">
              <w:rPr>
                <w:i/>
                <w:sz w:val="16"/>
                <w:szCs w:val="16"/>
              </w:rPr>
              <w:t>свойства объекта закупки</w:t>
            </w:r>
            <w:r w:rsidRPr="00CB23B2">
              <w:rPr>
                <w:rFonts w:eastAsia="Calibri"/>
                <w:i/>
                <w:sz w:val="16"/>
                <w:szCs w:val="16"/>
              </w:rPr>
              <w:t xml:space="preserve">, по которому участником закупки предполагается сделать описание. Инструкция по заполнению столбца 4 формы «Качественные характеристики объекта закупки»: указываются сведения по соответствующему </w:t>
            </w:r>
            <w:r w:rsidRPr="00CB23B2">
              <w:rPr>
                <w:i/>
                <w:sz w:val="16"/>
                <w:szCs w:val="16"/>
              </w:rPr>
              <w:t>свойству объекта закупки</w:t>
            </w:r>
            <w:r w:rsidRPr="00CB23B2">
              <w:rPr>
                <w:rFonts w:eastAsia="Calibri"/>
                <w:i/>
                <w:sz w:val="16"/>
                <w:szCs w:val="16"/>
              </w:rPr>
              <w:t>, указанному в столбце 3 этой же строки в соответствии с требованиями, установленными в настоящем пункте. Инструкция по заполнению формы «Качественные характеристики объекта закупки» (общие положения): в рамках одной строки участникам необходимо описывать только одно свойство объекта закупки, при этом все столбцы должны быть заполнены строго в соответствии с настоящей инструкцией.</w:t>
            </w:r>
          </w:p>
          <w:p w:rsidR="00CB23B2" w:rsidRPr="00CB23B2" w:rsidRDefault="00CB23B2" w:rsidP="00A34AF8">
            <w:pPr>
              <w:ind w:left="79"/>
              <w:contextualSpacing/>
              <w:jc w:val="both"/>
              <w:rPr>
                <w:rFonts w:eastAsia="Calibri"/>
                <w:i/>
                <w:sz w:val="16"/>
                <w:szCs w:val="16"/>
              </w:rPr>
            </w:pPr>
            <w:r w:rsidRPr="00CB23B2">
              <w:rPr>
                <w:rFonts w:eastAsia="Calibri"/>
                <w:i/>
                <w:sz w:val="16"/>
                <w:szCs w:val="16"/>
              </w:rPr>
              <w:t xml:space="preserve">В рамках </w:t>
            </w:r>
            <w:r w:rsidRPr="00CB23B2">
              <w:rPr>
                <w:i/>
                <w:sz w:val="16"/>
                <w:szCs w:val="16"/>
              </w:rPr>
              <w:t>характеристики N 1 (качество оказания услуг) показателя «качественные характеристики объекта закупки»</w:t>
            </w:r>
            <w:r w:rsidRPr="00CB23B2">
              <w:rPr>
                <w:rFonts w:eastAsia="Calibri"/>
                <w:i/>
                <w:sz w:val="16"/>
                <w:szCs w:val="16"/>
              </w:rPr>
              <w:t xml:space="preserve">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CB23B2" w:rsidRPr="00CB23B2" w:rsidRDefault="00CB23B2" w:rsidP="00A34AF8">
            <w:pPr>
              <w:widowControl w:val="0"/>
              <w:ind w:left="61"/>
              <w:contextualSpacing/>
              <w:jc w:val="both"/>
              <w:rPr>
                <w:rFonts w:eastAsia="Calibri"/>
                <w:i/>
                <w:sz w:val="16"/>
                <w:szCs w:val="16"/>
              </w:rPr>
            </w:pPr>
            <w:r w:rsidRPr="00CB23B2">
              <w:rPr>
                <w:rFonts w:eastAsia="Calibri"/>
                <w:i/>
                <w:sz w:val="16"/>
                <w:szCs w:val="16"/>
              </w:rPr>
              <w:t>Форма «Качественные характеристики объекта закупки»:</w:t>
            </w:r>
          </w:p>
          <w:p w:rsidR="00CB23B2" w:rsidRPr="00CB23B2" w:rsidRDefault="00CB23B2" w:rsidP="00A34AF8">
            <w:pPr>
              <w:autoSpaceDE w:val="0"/>
              <w:autoSpaceDN w:val="0"/>
              <w:adjustRightInd w:val="0"/>
              <w:ind w:left="61"/>
              <w:contextualSpacing/>
              <w:rPr>
                <w:rFonts w:eastAsia="Calibri"/>
                <w:bCs/>
                <w:i/>
                <w:sz w:val="16"/>
                <w:szCs w:val="16"/>
              </w:rPr>
            </w:pPr>
            <w:r w:rsidRPr="00CB23B2">
              <w:rPr>
                <w:rFonts w:eastAsia="Calibri"/>
                <w:bCs/>
                <w:i/>
                <w:sz w:val="16"/>
                <w:szCs w:val="16"/>
              </w:rPr>
              <w:t xml:space="preserve">Наименование конкурса: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3"/>
              <w:gridCol w:w="1843"/>
              <w:gridCol w:w="1843"/>
              <w:gridCol w:w="2199"/>
            </w:tblGrid>
            <w:tr w:rsidR="00CB23B2" w:rsidRPr="00CB23B2" w:rsidTr="00CB23B2">
              <w:trPr>
                <w:cantSplit/>
                <w:jc w:val="center"/>
              </w:trPr>
              <w:tc>
                <w:tcPr>
                  <w:tcW w:w="1693" w:type="dxa"/>
                  <w:vAlign w:val="center"/>
                  <w:hideMark/>
                </w:tcPr>
                <w:p w:rsidR="00CB23B2" w:rsidRPr="00CB23B2" w:rsidRDefault="00CB23B2" w:rsidP="00A34AF8">
                  <w:pPr>
                    <w:autoSpaceDE w:val="0"/>
                    <w:autoSpaceDN w:val="0"/>
                    <w:adjustRightInd w:val="0"/>
                    <w:ind w:left="61"/>
                    <w:contextualSpacing/>
                    <w:jc w:val="center"/>
                    <w:rPr>
                      <w:rFonts w:eastAsia="Calibri"/>
                      <w:bCs/>
                      <w:i/>
                      <w:sz w:val="16"/>
                      <w:szCs w:val="16"/>
                    </w:rPr>
                  </w:pPr>
                  <w:r w:rsidRPr="00CB23B2">
                    <w:rPr>
                      <w:rFonts w:eastAsia="Calibri"/>
                      <w:bCs/>
                      <w:i/>
                      <w:sz w:val="16"/>
                      <w:szCs w:val="16"/>
                    </w:rPr>
                    <w:t>Столбец 1</w:t>
                  </w:r>
                </w:p>
              </w:tc>
              <w:tc>
                <w:tcPr>
                  <w:tcW w:w="1843" w:type="dxa"/>
                  <w:vAlign w:val="center"/>
                  <w:hideMark/>
                </w:tcPr>
                <w:p w:rsidR="00CB23B2" w:rsidRPr="00CB23B2" w:rsidRDefault="00CB23B2" w:rsidP="00A34AF8">
                  <w:pPr>
                    <w:autoSpaceDE w:val="0"/>
                    <w:autoSpaceDN w:val="0"/>
                    <w:adjustRightInd w:val="0"/>
                    <w:ind w:left="61"/>
                    <w:contextualSpacing/>
                    <w:jc w:val="center"/>
                    <w:rPr>
                      <w:rFonts w:eastAsia="Calibri"/>
                      <w:bCs/>
                      <w:i/>
                      <w:sz w:val="16"/>
                      <w:szCs w:val="16"/>
                    </w:rPr>
                  </w:pPr>
                  <w:r w:rsidRPr="00CB23B2">
                    <w:rPr>
                      <w:rFonts w:eastAsia="Calibri"/>
                      <w:bCs/>
                      <w:i/>
                      <w:sz w:val="16"/>
                      <w:szCs w:val="16"/>
                    </w:rPr>
                    <w:t xml:space="preserve">Столбец 2 </w:t>
                  </w:r>
                </w:p>
              </w:tc>
              <w:tc>
                <w:tcPr>
                  <w:tcW w:w="1843" w:type="dxa"/>
                  <w:vAlign w:val="center"/>
                  <w:hideMark/>
                </w:tcPr>
                <w:p w:rsidR="00CB23B2" w:rsidRPr="00CB23B2" w:rsidRDefault="00CB23B2" w:rsidP="00A34AF8">
                  <w:pPr>
                    <w:autoSpaceDE w:val="0"/>
                    <w:autoSpaceDN w:val="0"/>
                    <w:adjustRightInd w:val="0"/>
                    <w:ind w:left="61"/>
                    <w:contextualSpacing/>
                    <w:jc w:val="center"/>
                    <w:rPr>
                      <w:rFonts w:eastAsia="Calibri"/>
                      <w:bCs/>
                      <w:i/>
                      <w:sz w:val="16"/>
                      <w:szCs w:val="16"/>
                    </w:rPr>
                  </w:pPr>
                  <w:r w:rsidRPr="00CB23B2">
                    <w:rPr>
                      <w:rFonts w:eastAsia="Calibri"/>
                      <w:bCs/>
                      <w:i/>
                      <w:sz w:val="16"/>
                      <w:szCs w:val="16"/>
                    </w:rPr>
                    <w:t xml:space="preserve">Столбец 3 </w:t>
                  </w:r>
                </w:p>
              </w:tc>
              <w:tc>
                <w:tcPr>
                  <w:tcW w:w="2199" w:type="dxa"/>
                  <w:vAlign w:val="center"/>
                  <w:hideMark/>
                </w:tcPr>
                <w:p w:rsidR="00CB23B2" w:rsidRPr="00CB23B2" w:rsidRDefault="00CB23B2" w:rsidP="00A34AF8">
                  <w:pPr>
                    <w:autoSpaceDE w:val="0"/>
                    <w:autoSpaceDN w:val="0"/>
                    <w:adjustRightInd w:val="0"/>
                    <w:ind w:left="61"/>
                    <w:contextualSpacing/>
                    <w:jc w:val="center"/>
                    <w:rPr>
                      <w:rFonts w:eastAsia="Calibri"/>
                      <w:bCs/>
                      <w:i/>
                      <w:sz w:val="16"/>
                      <w:szCs w:val="16"/>
                    </w:rPr>
                  </w:pPr>
                  <w:r w:rsidRPr="00CB23B2">
                    <w:rPr>
                      <w:rFonts w:eastAsia="Calibri"/>
                      <w:bCs/>
                      <w:i/>
                      <w:sz w:val="16"/>
                      <w:szCs w:val="16"/>
                    </w:rPr>
                    <w:t>Столбец 4</w:t>
                  </w:r>
                </w:p>
              </w:tc>
            </w:tr>
            <w:tr w:rsidR="00CB23B2" w:rsidRPr="00CB23B2" w:rsidTr="00CB23B2">
              <w:trPr>
                <w:cantSplit/>
                <w:jc w:val="center"/>
              </w:trPr>
              <w:tc>
                <w:tcPr>
                  <w:tcW w:w="169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2199"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r>
            <w:tr w:rsidR="00CB23B2" w:rsidRPr="00CB23B2" w:rsidTr="00CB23B2">
              <w:trPr>
                <w:cantSplit/>
                <w:jc w:val="center"/>
              </w:trPr>
              <w:tc>
                <w:tcPr>
                  <w:tcW w:w="169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2199"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r>
            <w:tr w:rsidR="00CB23B2" w:rsidRPr="00CB23B2" w:rsidTr="00CB23B2">
              <w:trPr>
                <w:cantSplit/>
                <w:jc w:val="center"/>
              </w:trPr>
              <w:tc>
                <w:tcPr>
                  <w:tcW w:w="169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1843"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c>
                <w:tcPr>
                  <w:tcW w:w="2199" w:type="dxa"/>
                  <w:vAlign w:val="center"/>
                </w:tcPr>
                <w:p w:rsidR="00CB23B2" w:rsidRPr="00CB23B2" w:rsidRDefault="00CB23B2" w:rsidP="00A34AF8">
                  <w:pPr>
                    <w:autoSpaceDE w:val="0"/>
                    <w:autoSpaceDN w:val="0"/>
                    <w:adjustRightInd w:val="0"/>
                    <w:ind w:left="61"/>
                    <w:contextualSpacing/>
                    <w:jc w:val="center"/>
                    <w:rPr>
                      <w:rFonts w:eastAsia="Calibri"/>
                      <w:bCs/>
                      <w:i/>
                      <w:sz w:val="16"/>
                      <w:szCs w:val="16"/>
                    </w:rPr>
                  </w:pPr>
                </w:p>
              </w:tc>
            </w:tr>
          </w:tbl>
          <w:p w:rsidR="00CB23B2" w:rsidRPr="00CB23B2" w:rsidRDefault="00CB23B2" w:rsidP="00A34AF8">
            <w:pPr>
              <w:widowControl w:val="0"/>
              <w:autoSpaceDE w:val="0"/>
              <w:autoSpaceDN w:val="0"/>
              <w:adjustRightInd w:val="0"/>
              <w:ind w:left="61"/>
              <w:jc w:val="both"/>
              <w:rPr>
                <w:i/>
                <w:sz w:val="16"/>
                <w:szCs w:val="16"/>
              </w:rPr>
            </w:pPr>
          </w:p>
        </w:tc>
      </w:tr>
    </w:tbl>
    <w:p w:rsidR="00CB23B2" w:rsidRPr="00476011" w:rsidRDefault="00CB23B2" w:rsidP="00CB23B2">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B23B2" w:rsidRPr="00476011" w:rsidRDefault="00CB23B2" w:rsidP="00CB23B2">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B23B2" w:rsidRPr="00476011" w:rsidRDefault="00CB23B2" w:rsidP="00CB23B2">
      <w:pPr>
        <w:ind w:firstLine="708"/>
        <w:jc w:val="both"/>
        <w:rPr>
          <w:sz w:val="26"/>
          <w:szCs w:val="26"/>
        </w:rPr>
      </w:pPr>
      <w:r w:rsidRPr="00476011">
        <w:rPr>
          <w:sz w:val="26"/>
          <w:szCs w:val="26"/>
        </w:rPr>
        <w:t>1) члены комиссии по осуществлению закупок:</w:t>
      </w:r>
    </w:p>
    <w:p w:rsidR="00CB23B2" w:rsidRPr="00476011" w:rsidRDefault="00CB23B2" w:rsidP="00CB23B2">
      <w:pPr>
        <w:ind w:firstLine="708"/>
        <w:jc w:val="both"/>
        <w:rPr>
          <w:sz w:val="26"/>
          <w:szCs w:val="26"/>
        </w:rPr>
      </w:pPr>
      <w:r w:rsidRPr="00476011">
        <w:rPr>
          <w:sz w:val="26"/>
          <w:szCs w:val="26"/>
        </w:rPr>
        <w:t xml:space="preserve">а) рассматривают первые части заявок на участие в закупке, направленные оператором электронной площадки, и принимают решение о признании первой </w:t>
      </w:r>
      <w:r w:rsidRPr="00476011">
        <w:rPr>
          <w:sz w:val="26"/>
          <w:szCs w:val="26"/>
        </w:rPr>
        <w:lastRenderedPageBreak/>
        <w:t>части заявки на участие в закупке соответствующей извещению об осуществлении закупки или об отклонении заявки на участие в закупке;</w:t>
      </w:r>
    </w:p>
    <w:p w:rsidR="00CB23B2" w:rsidRPr="00476011" w:rsidRDefault="00CB23B2" w:rsidP="00CB23B2">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Pr>
          <w:sz w:val="26"/>
          <w:szCs w:val="26"/>
        </w:rPr>
        <w:t>п.п</w:t>
      </w:r>
      <w:proofErr w:type="spellEnd"/>
      <w:r>
        <w:rPr>
          <w:sz w:val="26"/>
          <w:szCs w:val="26"/>
        </w:rPr>
        <w:t>.</w:t>
      </w:r>
      <w:r w:rsidRPr="00476011">
        <w:rPr>
          <w:sz w:val="26"/>
          <w:szCs w:val="26"/>
        </w:rPr>
        <w:t xml:space="preserve"> 2 и 3 ч</w:t>
      </w:r>
      <w:r>
        <w:rPr>
          <w:sz w:val="26"/>
          <w:szCs w:val="26"/>
        </w:rPr>
        <w:t>.</w:t>
      </w:r>
      <w:r w:rsidRPr="00476011">
        <w:rPr>
          <w:sz w:val="26"/>
          <w:szCs w:val="26"/>
        </w:rPr>
        <w:t xml:space="preserve"> 1 ст</w:t>
      </w:r>
      <w:r>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B23B2" w:rsidRPr="00476011" w:rsidRDefault="00CB23B2" w:rsidP="00CB23B2">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B23B2" w:rsidRPr="00476011" w:rsidRDefault="00CB23B2" w:rsidP="00CB23B2">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B23B2" w:rsidRPr="00476011" w:rsidRDefault="00CB23B2" w:rsidP="00CB23B2">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а</w:t>
      </w:r>
      <w:r>
        <w:rPr>
          <w:sz w:val="26"/>
          <w:szCs w:val="26"/>
        </w:rPr>
        <w:t>»</w:t>
      </w:r>
      <w:r w:rsidRPr="00476011">
        <w:rPr>
          <w:sz w:val="26"/>
          <w:szCs w:val="26"/>
        </w:rPr>
        <w:t xml:space="preserve">, </w:t>
      </w:r>
      <w:r>
        <w:rPr>
          <w:sz w:val="26"/>
          <w:szCs w:val="26"/>
        </w:rPr>
        <w:t>«</w:t>
      </w:r>
      <w:r w:rsidRPr="00476011">
        <w:rPr>
          <w:sz w:val="26"/>
          <w:szCs w:val="26"/>
        </w:rPr>
        <w:t>б</w:t>
      </w:r>
      <w:r>
        <w:rPr>
          <w:sz w:val="26"/>
          <w:szCs w:val="26"/>
        </w:rPr>
        <w:t>»</w:t>
      </w:r>
      <w:r w:rsidRPr="00476011">
        <w:rPr>
          <w:sz w:val="26"/>
          <w:szCs w:val="26"/>
        </w:rPr>
        <w:t xml:space="preserve">, </w:t>
      </w:r>
      <w:r>
        <w:rPr>
          <w:sz w:val="26"/>
          <w:szCs w:val="26"/>
        </w:rPr>
        <w:t>«</w:t>
      </w:r>
      <w:r w:rsidRPr="00476011">
        <w:rPr>
          <w:sz w:val="26"/>
          <w:szCs w:val="26"/>
        </w:rPr>
        <w:t>г</w:t>
      </w:r>
      <w:r>
        <w:rPr>
          <w:sz w:val="26"/>
          <w:szCs w:val="26"/>
        </w:rPr>
        <w:t>»</w:t>
      </w:r>
      <w:r w:rsidRPr="00476011">
        <w:rPr>
          <w:sz w:val="26"/>
          <w:szCs w:val="26"/>
        </w:rPr>
        <w:t xml:space="preserve"> и </w:t>
      </w:r>
      <w:r>
        <w:rPr>
          <w:sz w:val="26"/>
          <w:szCs w:val="26"/>
        </w:rPr>
        <w:t>«</w:t>
      </w:r>
      <w:r w:rsidRPr="00476011">
        <w:rPr>
          <w:sz w:val="26"/>
          <w:szCs w:val="26"/>
        </w:rPr>
        <w:t>д</w:t>
      </w:r>
      <w:r>
        <w:rPr>
          <w:sz w:val="26"/>
          <w:szCs w:val="26"/>
        </w:rPr>
        <w:t>»</w:t>
      </w:r>
      <w:r w:rsidRPr="00476011">
        <w:rPr>
          <w:sz w:val="26"/>
          <w:szCs w:val="26"/>
        </w:rPr>
        <w:t xml:space="preserve"> п</w:t>
      </w:r>
      <w:r>
        <w:rPr>
          <w:sz w:val="26"/>
          <w:szCs w:val="26"/>
        </w:rPr>
        <w:t>.</w:t>
      </w:r>
      <w:r w:rsidRPr="00476011">
        <w:rPr>
          <w:sz w:val="26"/>
          <w:szCs w:val="26"/>
        </w:rPr>
        <w:t xml:space="preserve"> 2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B23B2" w:rsidRPr="00476011" w:rsidRDefault="00CB23B2" w:rsidP="00CB23B2">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Pr>
          <w:sz w:val="26"/>
          <w:szCs w:val="26"/>
        </w:rPr>
        <w:t>п.п</w:t>
      </w:r>
      <w:proofErr w:type="spellEnd"/>
      <w:r>
        <w:rPr>
          <w:sz w:val="26"/>
          <w:szCs w:val="26"/>
        </w:rPr>
        <w:t>.</w:t>
      </w:r>
      <w:r w:rsidRPr="00476011">
        <w:rPr>
          <w:sz w:val="26"/>
          <w:szCs w:val="26"/>
        </w:rPr>
        <w:t xml:space="preserve"> 1, 3 и 4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w:t>
      </w:r>
    </w:p>
    <w:p w:rsidR="00CB23B2" w:rsidRPr="00476011" w:rsidRDefault="00CB23B2" w:rsidP="00CB23B2">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B23B2" w:rsidRPr="00476011" w:rsidRDefault="00CB23B2" w:rsidP="00CB23B2">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B23B2" w:rsidRPr="00476011" w:rsidRDefault="00CB23B2" w:rsidP="00CB23B2">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B23B2" w:rsidRPr="00476011" w:rsidRDefault="00CB23B2" w:rsidP="00CB23B2">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B23B2" w:rsidRPr="00476011" w:rsidRDefault="00CB23B2" w:rsidP="00CB23B2">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B23B2" w:rsidRPr="00476011" w:rsidRDefault="00CB23B2" w:rsidP="00CB23B2">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B23B2" w:rsidRPr="000E12AE" w:rsidRDefault="00CB23B2" w:rsidP="00CB23B2">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Pr="000E12AE">
        <w:rPr>
          <w:sz w:val="26"/>
          <w:szCs w:val="26"/>
        </w:rPr>
        <w:t>п.п</w:t>
      </w:r>
      <w:proofErr w:type="spellEnd"/>
      <w:r w:rsidRPr="000E12AE">
        <w:rPr>
          <w:sz w:val="26"/>
          <w:szCs w:val="26"/>
        </w:rPr>
        <w:t>. 2 и 4 ч. 1 ст. 52 настоящего Федерального закона.</w:t>
      </w:r>
    </w:p>
    <w:p w:rsidR="00CB23B2" w:rsidRDefault="00CB23B2" w:rsidP="00CB23B2">
      <w:pPr>
        <w:ind w:firstLine="708"/>
        <w:jc w:val="both"/>
        <w:rPr>
          <w:sz w:val="26"/>
          <w:szCs w:val="26"/>
        </w:rPr>
      </w:pPr>
      <w:r>
        <w:rPr>
          <w:sz w:val="26"/>
          <w:szCs w:val="26"/>
        </w:rPr>
        <w:lastRenderedPageBreak/>
        <w:t>П</w:t>
      </w:r>
      <w:r w:rsidRPr="000E12AE">
        <w:rPr>
          <w:sz w:val="26"/>
          <w:szCs w:val="26"/>
        </w:rPr>
        <w:t xml:space="preserve">ротокол рассмотрения и оценки первых частей заявок на участие в открытом конкурсе в электронной форме </w:t>
      </w:r>
      <w:r>
        <w:rPr>
          <w:sz w:val="26"/>
          <w:szCs w:val="26"/>
        </w:rPr>
        <w:t xml:space="preserve">содержит </w:t>
      </w:r>
      <w:r>
        <w:rPr>
          <w:sz w:val="26"/>
          <w:szCs w:val="26"/>
        </w:rPr>
        <w:t>результаты оценки, в том числе, в отношении заявки Заявителя.</w:t>
      </w:r>
    </w:p>
    <w:p w:rsidR="00CB23B2" w:rsidRDefault="00CB23B2" w:rsidP="00CB23B2">
      <w:pPr>
        <w:widowControl w:val="0"/>
        <w:ind w:firstLine="708"/>
        <w:jc w:val="both"/>
        <w:rPr>
          <w:sz w:val="26"/>
          <w:szCs w:val="26"/>
        </w:rPr>
      </w:pPr>
      <w:r w:rsidRPr="00EF4122">
        <w:rPr>
          <w:sz w:val="26"/>
          <w:szCs w:val="26"/>
        </w:rPr>
        <w:t>Участником предоставлен</w:t>
      </w:r>
      <w:r>
        <w:rPr>
          <w:sz w:val="26"/>
          <w:szCs w:val="26"/>
        </w:rPr>
        <w:t>а</w:t>
      </w:r>
      <w:r w:rsidRPr="00EF4122">
        <w:rPr>
          <w:sz w:val="26"/>
          <w:szCs w:val="26"/>
        </w:rPr>
        <w:t xml:space="preserve"> </w:t>
      </w:r>
      <w:r w:rsidRPr="00BC7290">
        <w:rPr>
          <w:sz w:val="26"/>
          <w:szCs w:val="26"/>
        </w:rPr>
        <w:t xml:space="preserve">информация </w:t>
      </w:r>
      <w:r w:rsidRPr="0074669C">
        <w:rPr>
          <w:sz w:val="26"/>
          <w:szCs w:val="26"/>
        </w:rPr>
        <w:t xml:space="preserve">по каждому требованию, установленному </w:t>
      </w:r>
      <w:r>
        <w:rPr>
          <w:sz w:val="26"/>
          <w:szCs w:val="26"/>
        </w:rPr>
        <w:t>З</w:t>
      </w:r>
      <w:r>
        <w:rPr>
          <w:sz w:val="26"/>
          <w:szCs w:val="26"/>
        </w:rPr>
        <w:t>аказчиком.</w:t>
      </w:r>
    </w:p>
    <w:p w:rsidR="00CB23B2" w:rsidRDefault="000450DC" w:rsidP="00CB23B2">
      <w:pPr>
        <w:widowControl w:val="0"/>
        <w:ind w:firstLine="708"/>
        <w:jc w:val="both"/>
        <w:rPr>
          <w:sz w:val="26"/>
          <w:szCs w:val="26"/>
        </w:rPr>
      </w:pPr>
      <w:r>
        <w:rPr>
          <w:sz w:val="26"/>
          <w:szCs w:val="26"/>
        </w:rPr>
        <w:t xml:space="preserve">Вместе с тем, </w:t>
      </w:r>
      <w:r w:rsidR="00CB23B2">
        <w:rPr>
          <w:sz w:val="26"/>
          <w:szCs w:val="26"/>
        </w:rPr>
        <w:t xml:space="preserve">Заказчиком и Уполномоченным органом не представлены пояснения в </w:t>
      </w:r>
      <w:r>
        <w:rPr>
          <w:sz w:val="26"/>
          <w:szCs w:val="26"/>
        </w:rPr>
        <w:t>части алгоритма применения порядка оценки в отношении заявки Заявителя.</w:t>
      </w:r>
    </w:p>
    <w:p w:rsidR="00CB23B2" w:rsidRPr="00476011" w:rsidRDefault="00CB23B2" w:rsidP="00CB23B2">
      <w:pPr>
        <w:widowControl w:val="0"/>
        <w:ind w:firstLine="708"/>
        <w:jc w:val="both"/>
        <w:rPr>
          <w:sz w:val="26"/>
          <w:szCs w:val="26"/>
        </w:rPr>
      </w:pPr>
      <w:r w:rsidRPr="00476011">
        <w:rPr>
          <w:sz w:val="26"/>
          <w:szCs w:val="26"/>
        </w:rPr>
        <w:t xml:space="preserve">Таким образом, действия </w:t>
      </w:r>
      <w:r>
        <w:rPr>
          <w:color w:val="000000"/>
          <w:sz w:val="26"/>
          <w:szCs w:val="26"/>
        </w:rPr>
        <w:t>комиссии Уполномоченного органа</w:t>
      </w:r>
      <w:r w:rsidRPr="00476011">
        <w:rPr>
          <w:color w:val="000000"/>
          <w:sz w:val="26"/>
          <w:szCs w:val="26"/>
        </w:rPr>
        <w:t xml:space="preserve"> </w:t>
      </w:r>
      <w:r>
        <w:rPr>
          <w:color w:val="000000"/>
          <w:sz w:val="26"/>
          <w:szCs w:val="26"/>
        </w:rPr>
        <w:t xml:space="preserve">по осуществлению закупок </w:t>
      </w:r>
      <w:r w:rsidRPr="00476011">
        <w:rPr>
          <w:sz w:val="26"/>
          <w:szCs w:val="26"/>
        </w:rPr>
        <w:t xml:space="preserve">нарушают </w:t>
      </w:r>
      <w:proofErr w:type="spellStart"/>
      <w:r w:rsidRPr="00476011">
        <w:rPr>
          <w:sz w:val="26"/>
          <w:szCs w:val="26"/>
        </w:rPr>
        <w:t>пп</w:t>
      </w:r>
      <w:proofErr w:type="spellEnd"/>
      <w:r w:rsidRPr="00476011">
        <w:rPr>
          <w:sz w:val="26"/>
          <w:szCs w:val="26"/>
        </w:rPr>
        <w:t xml:space="preserve">. </w:t>
      </w:r>
      <w:r>
        <w:rPr>
          <w:sz w:val="26"/>
          <w:szCs w:val="26"/>
        </w:rPr>
        <w:t>«</w:t>
      </w:r>
      <w:r w:rsidRPr="00476011">
        <w:rPr>
          <w:sz w:val="26"/>
          <w:szCs w:val="26"/>
        </w:rPr>
        <w:t>б</w:t>
      </w:r>
      <w:r>
        <w:rPr>
          <w:sz w:val="26"/>
          <w:szCs w:val="26"/>
        </w:rPr>
        <w:t>»</w:t>
      </w:r>
      <w:r w:rsidRPr="00476011">
        <w:rPr>
          <w:sz w:val="26"/>
          <w:szCs w:val="26"/>
        </w:rPr>
        <w:t xml:space="preserve"> п. 1 ч. 3 ст. 48 Закона о контрактной системе, следовательно, довод</w:t>
      </w:r>
      <w:r>
        <w:rPr>
          <w:sz w:val="26"/>
          <w:szCs w:val="26"/>
        </w:rPr>
        <w:t>ы</w:t>
      </w:r>
      <w:r w:rsidRPr="00476011">
        <w:rPr>
          <w:sz w:val="26"/>
          <w:szCs w:val="26"/>
        </w:rPr>
        <w:t xml:space="preserve"> жалобы явля</w:t>
      </w:r>
      <w:r>
        <w:rPr>
          <w:sz w:val="26"/>
          <w:szCs w:val="26"/>
        </w:rPr>
        <w:t>ю</w:t>
      </w:r>
      <w:r w:rsidRPr="00476011">
        <w:rPr>
          <w:sz w:val="26"/>
          <w:szCs w:val="26"/>
        </w:rPr>
        <w:t>тся обоснованными.</w:t>
      </w:r>
    </w:p>
    <w:p w:rsidR="00CB23B2" w:rsidRPr="000450DC" w:rsidRDefault="000450DC" w:rsidP="00A27555">
      <w:pPr>
        <w:widowControl w:val="0"/>
        <w:ind w:firstLine="708"/>
        <w:jc w:val="both"/>
        <w:rPr>
          <w:b/>
          <w:i/>
          <w:sz w:val="26"/>
          <w:szCs w:val="26"/>
        </w:rPr>
      </w:pPr>
      <w:r w:rsidRPr="000450DC">
        <w:rPr>
          <w:b/>
          <w:i/>
          <w:sz w:val="26"/>
          <w:szCs w:val="26"/>
        </w:rPr>
        <w:t>3. В результате проведения внеплановой проверки на основании п. 1 ч. 15 ст. 99 Закона о контрактной системе установлены следующие обстоятельства.</w:t>
      </w:r>
    </w:p>
    <w:p w:rsidR="005C2C5D" w:rsidRDefault="005C2C5D" w:rsidP="005C2C5D">
      <w:pPr>
        <w:widowControl w:val="0"/>
        <w:ind w:firstLine="708"/>
        <w:jc w:val="both"/>
        <w:rPr>
          <w:sz w:val="26"/>
          <w:szCs w:val="26"/>
        </w:rPr>
      </w:pPr>
      <w:r>
        <w:rPr>
          <w:sz w:val="26"/>
          <w:szCs w:val="26"/>
        </w:rPr>
        <w:t xml:space="preserve">Объектом закупки является </w:t>
      </w:r>
      <w:r w:rsidRPr="002358FF">
        <w:rPr>
          <w:sz w:val="26"/>
          <w:szCs w:val="26"/>
        </w:rPr>
        <w:t>оказание услуг по комплексному техническому обслуживанию зданий</w:t>
      </w:r>
      <w:r>
        <w:rPr>
          <w:sz w:val="26"/>
          <w:szCs w:val="26"/>
        </w:rPr>
        <w:t>.</w:t>
      </w:r>
    </w:p>
    <w:p w:rsidR="005C2C5D" w:rsidRDefault="005C2C5D" w:rsidP="005C2C5D">
      <w:pPr>
        <w:widowControl w:val="0"/>
        <w:ind w:firstLine="708"/>
        <w:jc w:val="both"/>
        <w:rPr>
          <w:sz w:val="26"/>
          <w:szCs w:val="26"/>
        </w:rPr>
      </w:pPr>
      <w:r>
        <w:rPr>
          <w:sz w:val="26"/>
          <w:szCs w:val="26"/>
        </w:rPr>
        <w:t xml:space="preserve">Согласно утвержденному порядку оценки участникам закупки необходимо представить в составе предложения </w:t>
      </w:r>
      <w:bookmarkStart w:id="6" w:name="_GoBack"/>
      <w:bookmarkEnd w:id="6"/>
      <w:r w:rsidR="007C4754" w:rsidRPr="007C4754">
        <w:rPr>
          <w:sz w:val="26"/>
          <w:szCs w:val="26"/>
        </w:rPr>
        <w:t>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обязательствах для достижения целей в области охраны труда</w:t>
      </w:r>
      <w:r>
        <w:rPr>
          <w:sz w:val="26"/>
          <w:szCs w:val="26"/>
        </w:rPr>
        <w:t>.</w:t>
      </w:r>
    </w:p>
    <w:p w:rsidR="005C2C5D" w:rsidRPr="002F15B8" w:rsidRDefault="005C2C5D" w:rsidP="005C2C5D">
      <w:pPr>
        <w:ind w:firstLine="709"/>
        <w:jc w:val="both"/>
        <w:rPr>
          <w:sz w:val="26"/>
          <w:szCs w:val="26"/>
        </w:rPr>
      </w:pPr>
      <w:r w:rsidRPr="002F15B8">
        <w:rPr>
          <w:sz w:val="26"/>
          <w:szCs w:val="26"/>
        </w:rPr>
        <w:t xml:space="preserve">Комиссией УФАС установлено, что </w:t>
      </w:r>
      <w:r>
        <w:rPr>
          <w:sz w:val="26"/>
          <w:szCs w:val="26"/>
        </w:rPr>
        <w:t xml:space="preserve">данная </w:t>
      </w:r>
      <w:r w:rsidRPr="002F15B8">
        <w:rPr>
          <w:sz w:val="26"/>
          <w:szCs w:val="26"/>
        </w:rPr>
        <w:t>характеристика критерия, не отражает свойства объекта закупки, по</w:t>
      </w:r>
      <w:r>
        <w:rPr>
          <w:sz w:val="26"/>
          <w:szCs w:val="26"/>
        </w:rPr>
        <w:t xml:space="preserve">скольку данное условие </w:t>
      </w:r>
      <w:r w:rsidRPr="002F15B8">
        <w:rPr>
          <w:sz w:val="26"/>
          <w:szCs w:val="26"/>
        </w:rPr>
        <w:t xml:space="preserve">не соотносится с определённым перечнем свойств, в требованиях к оказанию услуг, содержащихся в </w:t>
      </w:r>
      <w:r>
        <w:rPr>
          <w:sz w:val="26"/>
          <w:szCs w:val="26"/>
        </w:rPr>
        <w:t>т</w:t>
      </w:r>
      <w:r w:rsidRPr="002F15B8">
        <w:rPr>
          <w:sz w:val="26"/>
          <w:szCs w:val="26"/>
        </w:rPr>
        <w:t>ехническом задании.</w:t>
      </w:r>
    </w:p>
    <w:p w:rsidR="005C2C5D" w:rsidRDefault="005C2C5D" w:rsidP="005C2C5D">
      <w:pPr>
        <w:ind w:firstLine="709"/>
        <w:jc w:val="both"/>
        <w:rPr>
          <w:sz w:val="26"/>
          <w:szCs w:val="26"/>
        </w:rPr>
      </w:pPr>
      <w:r w:rsidRPr="002F15B8">
        <w:rPr>
          <w:sz w:val="26"/>
          <w:szCs w:val="26"/>
        </w:rPr>
        <w:t>На основании вышеизложенного, Комиссия приходит к выводу, что действия Заказчика, ненадлежащим образом установившего Порядок оценки, нарушают п. 4 ч. 2 ст. 42 Закона о контрактной системе</w:t>
      </w:r>
      <w:r>
        <w:rPr>
          <w:sz w:val="26"/>
          <w:szCs w:val="26"/>
        </w:rPr>
        <w:t xml:space="preserve">. </w:t>
      </w:r>
    </w:p>
    <w:p w:rsidR="00971DB6" w:rsidRPr="00E058EC" w:rsidRDefault="00971DB6" w:rsidP="00E058EC">
      <w:pPr>
        <w:autoSpaceDE w:val="0"/>
        <w:autoSpaceDN w:val="0"/>
        <w:adjustRightInd w:val="0"/>
        <w:ind w:firstLine="708"/>
        <w:jc w:val="both"/>
        <w:outlineLvl w:val="1"/>
        <w:rPr>
          <w:sz w:val="26"/>
          <w:szCs w:val="26"/>
        </w:rPr>
      </w:pPr>
      <w:r w:rsidRPr="00E058EC">
        <w:rPr>
          <w:sz w:val="26"/>
          <w:szCs w:val="26"/>
        </w:rPr>
        <w:t>Комиссия УФАС, руководствуясь ст. 99, 10</w:t>
      </w:r>
      <w:r w:rsidR="00BA11AF" w:rsidRPr="00E058EC">
        <w:rPr>
          <w:sz w:val="26"/>
          <w:szCs w:val="26"/>
        </w:rPr>
        <w:t>6 Закона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 xml:space="preserve">РЕШИЛА: </w:t>
      </w:r>
    </w:p>
    <w:p w:rsidR="001765C1" w:rsidRPr="00E058EC" w:rsidRDefault="001765C1" w:rsidP="00971DB6">
      <w:pPr>
        <w:autoSpaceDE w:val="0"/>
        <w:autoSpaceDN w:val="0"/>
        <w:adjustRightInd w:val="0"/>
        <w:ind w:firstLine="708"/>
        <w:jc w:val="both"/>
        <w:outlineLvl w:val="1"/>
        <w:rPr>
          <w:sz w:val="26"/>
          <w:szCs w:val="26"/>
        </w:rPr>
      </w:pPr>
    </w:p>
    <w:p w:rsidR="00971DB6" w:rsidRDefault="005C2C5D" w:rsidP="00071CCF">
      <w:pPr>
        <w:ind w:right="-5" w:firstLine="720"/>
        <w:jc w:val="both"/>
        <w:rPr>
          <w:color w:val="000000"/>
          <w:sz w:val="26"/>
          <w:szCs w:val="26"/>
        </w:rPr>
      </w:pPr>
      <w:r>
        <w:rPr>
          <w:color w:val="000000"/>
          <w:sz w:val="26"/>
          <w:szCs w:val="26"/>
        </w:rPr>
        <w:t xml:space="preserve">1. </w:t>
      </w:r>
      <w:r w:rsidR="00971DB6" w:rsidRPr="00E058EC">
        <w:rPr>
          <w:color w:val="000000"/>
          <w:sz w:val="26"/>
          <w:szCs w:val="26"/>
        </w:rPr>
        <w:t xml:space="preserve">Признать жалобу </w:t>
      </w:r>
      <w:r w:rsidR="00A771DD" w:rsidRPr="00A771DD">
        <w:rPr>
          <w:sz w:val="26"/>
          <w:szCs w:val="26"/>
        </w:rPr>
        <w:t xml:space="preserve">ООО </w:t>
      </w:r>
      <w:r w:rsidR="00A771DD">
        <w:rPr>
          <w:sz w:val="26"/>
          <w:szCs w:val="26"/>
        </w:rPr>
        <w:t>«</w:t>
      </w:r>
      <w:r w:rsidR="00CB23B2" w:rsidRPr="00D21674">
        <w:rPr>
          <w:sz w:val="26"/>
          <w:szCs w:val="26"/>
        </w:rPr>
        <w:t>Эко-Логистика</w:t>
      </w:r>
      <w:r w:rsidR="00A771DD">
        <w:rPr>
          <w:sz w:val="26"/>
          <w:szCs w:val="26"/>
        </w:rPr>
        <w:t>»</w:t>
      </w:r>
      <w:r w:rsidR="00357716">
        <w:rPr>
          <w:iCs/>
          <w:sz w:val="26"/>
          <w:szCs w:val="26"/>
        </w:rPr>
        <w:t xml:space="preserve"> </w:t>
      </w:r>
      <w:r w:rsidR="00971DB6" w:rsidRPr="00E058EC">
        <w:rPr>
          <w:color w:val="000000"/>
          <w:sz w:val="26"/>
          <w:szCs w:val="26"/>
        </w:rPr>
        <w:t>обоснованной</w:t>
      </w:r>
      <w:r>
        <w:rPr>
          <w:color w:val="000000"/>
          <w:sz w:val="26"/>
          <w:szCs w:val="26"/>
        </w:rPr>
        <w:t xml:space="preserve"> в части отдельных доводов о применении порядка оценка</w:t>
      </w:r>
      <w:r w:rsidR="00771313" w:rsidRPr="00E058EC">
        <w:rPr>
          <w:color w:val="000000"/>
          <w:sz w:val="26"/>
          <w:szCs w:val="26"/>
        </w:rPr>
        <w:t>.</w:t>
      </w:r>
    </w:p>
    <w:p w:rsidR="005C2C5D" w:rsidRPr="00476011" w:rsidRDefault="005C2C5D" w:rsidP="005C2C5D">
      <w:pPr>
        <w:ind w:firstLine="708"/>
        <w:jc w:val="both"/>
        <w:rPr>
          <w:color w:val="000000"/>
          <w:sz w:val="26"/>
          <w:szCs w:val="26"/>
        </w:rPr>
      </w:pPr>
      <w:r w:rsidRPr="00476011">
        <w:rPr>
          <w:color w:val="000000"/>
          <w:sz w:val="26"/>
          <w:szCs w:val="26"/>
        </w:rPr>
        <w:t>2.</w:t>
      </w:r>
      <w:r>
        <w:rPr>
          <w:color w:val="000000"/>
          <w:sz w:val="26"/>
          <w:szCs w:val="26"/>
        </w:rPr>
        <w:t xml:space="preserve"> </w:t>
      </w:r>
      <w:r w:rsidRPr="00476011">
        <w:rPr>
          <w:color w:val="000000"/>
          <w:sz w:val="26"/>
          <w:szCs w:val="26"/>
        </w:rPr>
        <w:t xml:space="preserve">Признать в действиях </w:t>
      </w:r>
      <w:r>
        <w:rPr>
          <w:color w:val="000000"/>
          <w:sz w:val="26"/>
          <w:szCs w:val="26"/>
        </w:rPr>
        <w:t>комиссии Уполномоченного органа</w:t>
      </w:r>
      <w:r w:rsidRPr="00476011">
        <w:rPr>
          <w:color w:val="000000"/>
          <w:sz w:val="26"/>
          <w:szCs w:val="26"/>
        </w:rPr>
        <w:t xml:space="preserve"> </w:t>
      </w:r>
      <w:r>
        <w:rPr>
          <w:color w:val="000000"/>
          <w:sz w:val="26"/>
          <w:szCs w:val="26"/>
        </w:rPr>
        <w:t xml:space="preserve">по осуществлению закупок </w:t>
      </w:r>
      <w:r w:rsidRPr="00476011">
        <w:rPr>
          <w:color w:val="000000"/>
          <w:sz w:val="26"/>
          <w:szCs w:val="26"/>
        </w:rPr>
        <w:t xml:space="preserve">нарушение </w:t>
      </w:r>
      <w:proofErr w:type="spellStart"/>
      <w:r w:rsidRPr="00476011">
        <w:rPr>
          <w:color w:val="000000"/>
          <w:sz w:val="26"/>
          <w:szCs w:val="26"/>
        </w:rPr>
        <w:t>пп</w:t>
      </w:r>
      <w:proofErr w:type="spellEnd"/>
      <w:r w:rsidRPr="00476011">
        <w:rPr>
          <w:color w:val="000000"/>
          <w:sz w:val="26"/>
          <w:szCs w:val="26"/>
        </w:rPr>
        <w:t>. «б» п. 1 ч. 3 ст. 48 Закона о контрактной системе</w:t>
      </w:r>
    </w:p>
    <w:p w:rsidR="005C2C5D" w:rsidRPr="00A95244" w:rsidRDefault="005C2C5D" w:rsidP="005C2C5D">
      <w:pPr>
        <w:autoSpaceDE w:val="0"/>
        <w:autoSpaceDN w:val="0"/>
        <w:adjustRightInd w:val="0"/>
        <w:ind w:firstLine="708"/>
        <w:jc w:val="both"/>
        <w:outlineLvl w:val="1"/>
        <w:rPr>
          <w:color w:val="000000"/>
          <w:sz w:val="26"/>
          <w:szCs w:val="26"/>
        </w:rPr>
      </w:pPr>
      <w:r>
        <w:rPr>
          <w:color w:val="000000"/>
          <w:sz w:val="26"/>
          <w:szCs w:val="26"/>
        </w:rPr>
        <w:t>3</w:t>
      </w:r>
      <w:r w:rsidRPr="00A95244">
        <w:rPr>
          <w:color w:val="000000"/>
          <w:sz w:val="26"/>
          <w:szCs w:val="26"/>
        </w:rPr>
        <w:t xml:space="preserve">. Признать в действиях </w:t>
      </w:r>
      <w:r>
        <w:rPr>
          <w:color w:val="000000"/>
          <w:sz w:val="26"/>
          <w:szCs w:val="26"/>
        </w:rPr>
        <w:t xml:space="preserve">Заказчика нарушение </w:t>
      </w:r>
      <w:r w:rsidRPr="002F15B8">
        <w:rPr>
          <w:sz w:val="26"/>
          <w:szCs w:val="26"/>
        </w:rPr>
        <w:t xml:space="preserve">п. 4 ч. 2 ст. 42 </w:t>
      </w:r>
      <w:r w:rsidRPr="00A95244">
        <w:rPr>
          <w:color w:val="000000"/>
          <w:sz w:val="26"/>
          <w:szCs w:val="26"/>
        </w:rPr>
        <w:t>Закона о контрактной системе.</w:t>
      </w:r>
    </w:p>
    <w:p w:rsidR="005C2C5D" w:rsidRPr="00A95244" w:rsidRDefault="005C2C5D" w:rsidP="005C2C5D">
      <w:pPr>
        <w:autoSpaceDE w:val="0"/>
        <w:autoSpaceDN w:val="0"/>
        <w:adjustRightInd w:val="0"/>
        <w:ind w:firstLine="708"/>
        <w:jc w:val="both"/>
        <w:outlineLvl w:val="1"/>
        <w:rPr>
          <w:color w:val="000000"/>
          <w:sz w:val="26"/>
          <w:szCs w:val="26"/>
        </w:rPr>
      </w:pPr>
      <w:r>
        <w:rPr>
          <w:color w:val="000000"/>
          <w:sz w:val="26"/>
          <w:szCs w:val="26"/>
        </w:rPr>
        <w:t>4</w:t>
      </w:r>
      <w:r w:rsidRPr="00A95244">
        <w:rPr>
          <w:color w:val="000000"/>
          <w:sz w:val="26"/>
          <w:szCs w:val="26"/>
        </w:rPr>
        <w:t>. Выдать Заказчику, Уполномоченному органу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5C2C5D" w:rsidRPr="00E058EC" w:rsidRDefault="005C2C5D" w:rsidP="005C2C5D">
      <w:pPr>
        <w:autoSpaceDE w:val="0"/>
        <w:autoSpaceDN w:val="0"/>
        <w:adjustRightInd w:val="0"/>
        <w:ind w:firstLine="708"/>
        <w:jc w:val="both"/>
        <w:outlineLvl w:val="1"/>
        <w:rPr>
          <w:color w:val="000000"/>
          <w:sz w:val="26"/>
          <w:szCs w:val="26"/>
        </w:rPr>
      </w:pPr>
      <w:r>
        <w:rPr>
          <w:color w:val="000000"/>
          <w:sz w:val="26"/>
          <w:szCs w:val="26"/>
        </w:rPr>
        <w:t>5</w:t>
      </w:r>
      <w:r w:rsidRPr="00A95244">
        <w:rPr>
          <w:color w:val="000000"/>
          <w:sz w:val="26"/>
          <w:szCs w:val="26"/>
        </w:rPr>
        <w:t xml:space="preserve">.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6"/>
          <w:szCs w:val="26"/>
        </w:rPr>
        <w:t>ответственных лиц</w:t>
      </w:r>
      <w:r w:rsidRPr="00A95244">
        <w:rPr>
          <w:color w:val="000000"/>
          <w:sz w:val="26"/>
          <w:szCs w:val="26"/>
        </w:rPr>
        <w:t>.</w:t>
      </w:r>
    </w:p>
    <w:p w:rsidR="00633AE3" w:rsidRPr="00E058EC" w:rsidRDefault="00633AE3"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1258E0" w:rsidRPr="00E058EC" w:rsidRDefault="00971DB6" w:rsidP="009103D6">
      <w:pPr>
        <w:tabs>
          <w:tab w:val="left" w:pos="2700"/>
        </w:tabs>
        <w:ind w:firstLine="720"/>
        <w:jc w:val="both"/>
        <w:rPr>
          <w:sz w:val="26"/>
          <w:szCs w:val="26"/>
        </w:rPr>
      </w:pPr>
      <w:r w:rsidRPr="00E058EC">
        <w:rPr>
          <w:i/>
          <w:sz w:val="26"/>
          <w:szCs w:val="26"/>
        </w:rPr>
        <w:t xml:space="preserve">Настоящее решение может быть обжаловано в судебном порядке </w:t>
      </w:r>
      <w:r w:rsidR="009103D6" w:rsidRPr="00E058EC">
        <w:rPr>
          <w:i/>
          <w:sz w:val="26"/>
          <w:szCs w:val="26"/>
        </w:rPr>
        <w:br/>
      </w:r>
      <w:r w:rsidRPr="00E058EC">
        <w:rPr>
          <w:i/>
          <w:sz w:val="26"/>
          <w:szCs w:val="26"/>
        </w:rPr>
        <w:t>в течение трёх месяцев со дня принятия.</w:t>
      </w:r>
    </w:p>
    <w:sectPr w:rsidR="001258E0" w:rsidRPr="00E058E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422" w:rsidRDefault="005B1422">
      <w:r>
        <w:separator/>
      </w:r>
    </w:p>
  </w:endnote>
  <w:endnote w:type="continuationSeparator" w:id="0">
    <w:p w:rsidR="005B1422" w:rsidRDefault="005B1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422" w:rsidRDefault="005B1422">
      <w:r>
        <w:separator/>
      </w:r>
    </w:p>
  </w:footnote>
  <w:footnote w:type="continuationSeparator" w:id="0">
    <w:p w:rsidR="005B1422" w:rsidRDefault="005B14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A3063" w:rsidRDefault="005B142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54949">
      <w:rPr>
        <w:rStyle w:val="a7"/>
        <w:noProof/>
      </w:rPr>
      <w:t>10</w:t>
    </w:r>
    <w:r>
      <w:rPr>
        <w:rStyle w:val="a7"/>
      </w:rPr>
      <w:fldChar w:fldCharType="end"/>
    </w:r>
  </w:p>
  <w:p w:rsidR="00EA3063" w:rsidRDefault="005B142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C541AD7"/>
    <w:multiLevelType w:val="hybridMultilevel"/>
    <w:tmpl w:val="748C7EAE"/>
    <w:lvl w:ilvl="0" w:tplc="CA4C5AB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nsid w:val="11A17A82"/>
    <w:multiLevelType w:val="multilevel"/>
    <w:tmpl w:val="4F7492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1BF22AD"/>
    <w:multiLevelType w:val="hybridMultilevel"/>
    <w:tmpl w:val="E2546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7">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18">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1">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2">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3">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17"/>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8"/>
  </w:num>
  <w:num w:numId="15">
    <w:abstractNumId w:val="23"/>
  </w:num>
  <w:num w:numId="16">
    <w:abstractNumId w:val="11"/>
  </w:num>
  <w:num w:numId="17">
    <w:abstractNumId w:val="21"/>
  </w:num>
  <w:num w:numId="18">
    <w:abstractNumId w:val="10"/>
  </w:num>
  <w:num w:numId="19">
    <w:abstractNumId w:val="13"/>
  </w:num>
  <w:num w:numId="20">
    <w:abstractNumId w:val="22"/>
  </w:num>
  <w:num w:numId="21">
    <w:abstractNumId w:val="16"/>
  </w:num>
  <w:num w:numId="22">
    <w:abstractNumId w:val="19"/>
  </w:num>
  <w:num w:numId="23">
    <w:abstractNumId w:val="1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30A5"/>
    <w:rsid w:val="00004F97"/>
    <w:rsid w:val="00005205"/>
    <w:rsid w:val="000213C1"/>
    <w:rsid w:val="0002141E"/>
    <w:rsid w:val="000224AE"/>
    <w:rsid w:val="00025A26"/>
    <w:rsid w:val="00025A3F"/>
    <w:rsid w:val="00027D99"/>
    <w:rsid w:val="00027E43"/>
    <w:rsid w:val="0003037C"/>
    <w:rsid w:val="000450DC"/>
    <w:rsid w:val="0004533C"/>
    <w:rsid w:val="000468E9"/>
    <w:rsid w:val="00046951"/>
    <w:rsid w:val="00050377"/>
    <w:rsid w:val="000641E7"/>
    <w:rsid w:val="000659FF"/>
    <w:rsid w:val="00066036"/>
    <w:rsid w:val="00071CCF"/>
    <w:rsid w:val="000757E6"/>
    <w:rsid w:val="00085947"/>
    <w:rsid w:val="00085F71"/>
    <w:rsid w:val="00091559"/>
    <w:rsid w:val="00093EFE"/>
    <w:rsid w:val="00093F97"/>
    <w:rsid w:val="00094C8F"/>
    <w:rsid w:val="00097955"/>
    <w:rsid w:val="000A05C3"/>
    <w:rsid w:val="000A1179"/>
    <w:rsid w:val="000A2879"/>
    <w:rsid w:val="000A57AB"/>
    <w:rsid w:val="000A6F62"/>
    <w:rsid w:val="000B3610"/>
    <w:rsid w:val="000B75DA"/>
    <w:rsid w:val="000C44E5"/>
    <w:rsid w:val="000D18BE"/>
    <w:rsid w:val="000D1B01"/>
    <w:rsid w:val="000D4965"/>
    <w:rsid w:val="000D6316"/>
    <w:rsid w:val="000E15BD"/>
    <w:rsid w:val="000E3E6C"/>
    <w:rsid w:val="000F674F"/>
    <w:rsid w:val="00110BCA"/>
    <w:rsid w:val="00115362"/>
    <w:rsid w:val="00117EC6"/>
    <w:rsid w:val="0012032C"/>
    <w:rsid w:val="00121EEF"/>
    <w:rsid w:val="00125093"/>
    <w:rsid w:val="001250F8"/>
    <w:rsid w:val="001258E0"/>
    <w:rsid w:val="00131CE5"/>
    <w:rsid w:val="00133480"/>
    <w:rsid w:val="00135E58"/>
    <w:rsid w:val="00137C1C"/>
    <w:rsid w:val="001402B3"/>
    <w:rsid w:val="001402C6"/>
    <w:rsid w:val="00141103"/>
    <w:rsid w:val="00141D4E"/>
    <w:rsid w:val="0014244C"/>
    <w:rsid w:val="00142FF3"/>
    <w:rsid w:val="00146CA2"/>
    <w:rsid w:val="00150FF2"/>
    <w:rsid w:val="00151C01"/>
    <w:rsid w:val="001558CE"/>
    <w:rsid w:val="00161B4A"/>
    <w:rsid w:val="00162F85"/>
    <w:rsid w:val="0016397F"/>
    <w:rsid w:val="0016586F"/>
    <w:rsid w:val="00166036"/>
    <w:rsid w:val="00166870"/>
    <w:rsid w:val="00166B5B"/>
    <w:rsid w:val="00171CBB"/>
    <w:rsid w:val="00172C58"/>
    <w:rsid w:val="00173882"/>
    <w:rsid w:val="001765C1"/>
    <w:rsid w:val="00180C11"/>
    <w:rsid w:val="001852BA"/>
    <w:rsid w:val="00193DCC"/>
    <w:rsid w:val="00194749"/>
    <w:rsid w:val="001956AA"/>
    <w:rsid w:val="00197314"/>
    <w:rsid w:val="001A032A"/>
    <w:rsid w:val="001A130B"/>
    <w:rsid w:val="001A1F2B"/>
    <w:rsid w:val="001A3450"/>
    <w:rsid w:val="001A6B92"/>
    <w:rsid w:val="001A6F48"/>
    <w:rsid w:val="001B0CCB"/>
    <w:rsid w:val="001B1101"/>
    <w:rsid w:val="001B4479"/>
    <w:rsid w:val="001B7CC2"/>
    <w:rsid w:val="001C11C7"/>
    <w:rsid w:val="001C52BD"/>
    <w:rsid w:val="001D1C7E"/>
    <w:rsid w:val="001D4A94"/>
    <w:rsid w:val="001E6415"/>
    <w:rsid w:val="001E6A93"/>
    <w:rsid w:val="001E6E37"/>
    <w:rsid w:val="001E7D15"/>
    <w:rsid w:val="001F2E28"/>
    <w:rsid w:val="001F6A59"/>
    <w:rsid w:val="001F7B6C"/>
    <w:rsid w:val="002047D0"/>
    <w:rsid w:val="002106D1"/>
    <w:rsid w:val="00210B03"/>
    <w:rsid w:val="0021548B"/>
    <w:rsid w:val="00217C15"/>
    <w:rsid w:val="00220137"/>
    <w:rsid w:val="00221C67"/>
    <w:rsid w:val="00230097"/>
    <w:rsid w:val="002362A4"/>
    <w:rsid w:val="002365B8"/>
    <w:rsid w:val="00237463"/>
    <w:rsid w:val="00237FFD"/>
    <w:rsid w:val="00240CFE"/>
    <w:rsid w:val="00247744"/>
    <w:rsid w:val="00256982"/>
    <w:rsid w:val="00257148"/>
    <w:rsid w:val="00260626"/>
    <w:rsid w:val="00263D13"/>
    <w:rsid w:val="00267CF3"/>
    <w:rsid w:val="0027091D"/>
    <w:rsid w:val="002721C3"/>
    <w:rsid w:val="002848A8"/>
    <w:rsid w:val="00286111"/>
    <w:rsid w:val="00286A83"/>
    <w:rsid w:val="002874B6"/>
    <w:rsid w:val="002964F1"/>
    <w:rsid w:val="002A15FC"/>
    <w:rsid w:val="002A27B4"/>
    <w:rsid w:val="002A28F3"/>
    <w:rsid w:val="002A7A4D"/>
    <w:rsid w:val="002B04A5"/>
    <w:rsid w:val="002B5F45"/>
    <w:rsid w:val="002C3DF6"/>
    <w:rsid w:val="002D259D"/>
    <w:rsid w:val="002D3CC4"/>
    <w:rsid w:val="002D66F3"/>
    <w:rsid w:val="002E2E18"/>
    <w:rsid w:val="002E3018"/>
    <w:rsid w:val="002E4EE9"/>
    <w:rsid w:val="002E6E7F"/>
    <w:rsid w:val="002F37A9"/>
    <w:rsid w:val="002F3FD6"/>
    <w:rsid w:val="002F4129"/>
    <w:rsid w:val="002F6286"/>
    <w:rsid w:val="003000AD"/>
    <w:rsid w:val="003034A8"/>
    <w:rsid w:val="00305124"/>
    <w:rsid w:val="00313CD3"/>
    <w:rsid w:val="00317B9C"/>
    <w:rsid w:val="00317DC9"/>
    <w:rsid w:val="00320048"/>
    <w:rsid w:val="00322F29"/>
    <w:rsid w:val="0032367F"/>
    <w:rsid w:val="003256E2"/>
    <w:rsid w:val="00331287"/>
    <w:rsid w:val="0033204D"/>
    <w:rsid w:val="0033215B"/>
    <w:rsid w:val="00332BDC"/>
    <w:rsid w:val="003347BC"/>
    <w:rsid w:val="00340C7C"/>
    <w:rsid w:val="00340DA8"/>
    <w:rsid w:val="003423F8"/>
    <w:rsid w:val="00342C3A"/>
    <w:rsid w:val="00346AC6"/>
    <w:rsid w:val="00346F56"/>
    <w:rsid w:val="00347A70"/>
    <w:rsid w:val="003511D1"/>
    <w:rsid w:val="00356C70"/>
    <w:rsid w:val="00356D16"/>
    <w:rsid w:val="00357716"/>
    <w:rsid w:val="00361A87"/>
    <w:rsid w:val="00364091"/>
    <w:rsid w:val="00367962"/>
    <w:rsid w:val="003708F8"/>
    <w:rsid w:val="00370ACC"/>
    <w:rsid w:val="003726D7"/>
    <w:rsid w:val="00372BF6"/>
    <w:rsid w:val="003736D0"/>
    <w:rsid w:val="003741F6"/>
    <w:rsid w:val="00374589"/>
    <w:rsid w:val="00381EC8"/>
    <w:rsid w:val="0038573E"/>
    <w:rsid w:val="00385E81"/>
    <w:rsid w:val="00386551"/>
    <w:rsid w:val="003879E7"/>
    <w:rsid w:val="00396AA5"/>
    <w:rsid w:val="003A1C19"/>
    <w:rsid w:val="003A1DF5"/>
    <w:rsid w:val="003B1D42"/>
    <w:rsid w:val="003B3024"/>
    <w:rsid w:val="003B4CDB"/>
    <w:rsid w:val="003C009F"/>
    <w:rsid w:val="003C1893"/>
    <w:rsid w:val="003C255E"/>
    <w:rsid w:val="003C341C"/>
    <w:rsid w:val="003C4334"/>
    <w:rsid w:val="003C7A1D"/>
    <w:rsid w:val="003D3503"/>
    <w:rsid w:val="003D464A"/>
    <w:rsid w:val="003E08AF"/>
    <w:rsid w:val="003E2F59"/>
    <w:rsid w:val="003E56D2"/>
    <w:rsid w:val="003E706B"/>
    <w:rsid w:val="003F3CAA"/>
    <w:rsid w:val="003F571C"/>
    <w:rsid w:val="003F5A63"/>
    <w:rsid w:val="00400501"/>
    <w:rsid w:val="004071C8"/>
    <w:rsid w:val="00410176"/>
    <w:rsid w:val="00410A25"/>
    <w:rsid w:val="00413A70"/>
    <w:rsid w:val="004207A2"/>
    <w:rsid w:val="004228BC"/>
    <w:rsid w:val="00425E58"/>
    <w:rsid w:val="00430642"/>
    <w:rsid w:val="004336B6"/>
    <w:rsid w:val="0043405E"/>
    <w:rsid w:val="00435E08"/>
    <w:rsid w:val="00437FFA"/>
    <w:rsid w:val="00441242"/>
    <w:rsid w:val="00443208"/>
    <w:rsid w:val="0045079A"/>
    <w:rsid w:val="00450D1D"/>
    <w:rsid w:val="00452B49"/>
    <w:rsid w:val="00466B2D"/>
    <w:rsid w:val="00471A84"/>
    <w:rsid w:val="00474F2F"/>
    <w:rsid w:val="00481643"/>
    <w:rsid w:val="00482188"/>
    <w:rsid w:val="0049069C"/>
    <w:rsid w:val="004A14ED"/>
    <w:rsid w:val="004A3328"/>
    <w:rsid w:val="004A5CE6"/>
    <w:rsid w:val="004B3E4E"/>
    <w:rsid w:val="004C1298"/>
    <w:rsid w:val="004C41AC"/>
    <w:rsid w:val="004C430D"/>
    <w:rsid w:val="004C7F7F"/>
    <w:rsid w:val="004D0C79"/>
    <w:rsid w:val="004D712D"/>
    <w:rsid w:val="004E1202"/>
    <w:rsid w:val="004E2438"/>
    <w:rsid w:val="004E406C"/>
    <w:rsid w:val="004E5C95"/>
    <w:rsid w:val="004F3094"/>
    <w:rsid w:val="00500F51"/>
    <w:rsid w:val="00504C8D"/>
    <w:rsid w:val="00506070"/>
    <w:rsid w:val="005104D7"/>
    <w:rsid w:val="005160D2"/>
    <w:rsid w:val="005202B2"/>
    <w:rsid w:val="00522BA2"/>
    <w:rsid w:val="00526C5A"/>
    <w:rsid w:val="00527BC5"/>
    <w:rsid w:val="00530FA2"/>
    <w:rsid w:val="00557B23"/>
    <w:rsid w:val="0056491A"/>
    <w:rsid w:val="0056716E"/>
    <w:rsid w:val="0056758F"/>
    <w:rsid w:val="00570472"/>
    <w:rsid w:val="00570AF9"/>
    <w:rsid w:val="00571EE7"/>
    <w:rsid w:val="00574897"/>
    <w:rsid w:val="00574B85"/>
    <w:rsid w:val="00580D62"/>
    <w:rsid w:val="00580E6C"/>
    <w:rsid w:val="005856E1"/>
    <w:rsid w:val="005861AC"/>
    <w:rsid w:val="0059495B"/>
    <w:rsid w:val="00594C1E"/>
    <w:rsid w:val="005A57BF"/>
    <w:rsid w:val="005A5A24"/>
    <w:rsid w:val="005B1422"/>
    <w:rsid w:val="005B33E2"/>
    <w:rsid w:val="005C2C5D"/>
    <w:rsid w:val="005C545D"/>
    <w:rsid w:val="005C6325"/>
    <w:rsid w:val="005C6E40"/>
    <w:rsid w:val="005D07AE"/>
    <w:rsid w:val="005D5FCD"/>
    <w:rsid w:val="005E4E5C"/>
    <w:rsid w:val="00606BF3"/>
    <w:rsid w:val="00607C51"/>
    <w:rsid w:val="00607F9E"/>
    <w:rsid w:val="00610FA8"/>
    <w:rsid w:val="00611000"/>
    <w:rsid w:val="00611FA4"/>
    <w:rsid w:val="00613955"/>
    <w:rsid w:val="00614134"/>
    <w:rsid w:val="0061527D"/>
    <w:rsid w:val="0061787C"/>
    <w:rsid w:val="00617B64"/>
    <w:rsid w:val="00622010"/>
    <w:rsid w:val="006246B5"/>
    <w:rsid w:val="0062518E"/>
    <w:rsid w:val="00630474"/>
    <w:rsid w:val="00631FA1"/>
    <w:rsid w:val="006320AA"/>
    <w:rsid w:val="00633AE3"/>
    <w:rsid w:val="00640B02"/>
    <w:rsid w:val="00643364"/>
    <w:rsid w:val="00650DEA"/>
    <w:rsid w:val="00654D90"/>
    <w:rsid w:val="00657500"/>
    <w:rsid w:val="00657EA2"/>
    <w:rsid w:val="00660BB3"/>
    <w:rsid w:val="0066262F"/>
    <w:rsid w:val="00662804"/>
    <w:rsid w:val="0066544A"/>
    <w:rsid w:val="006730DA"/>
    <w:rsid w:val="00675740"/>
    <w:rsid w:val="00676BDE"/>
    <w:rsid w:val="00676CFB"/>
    <w:rsid w:val="006770F2"/>
    <w:rsid w:val="00681A8B"/>
    <w:rsid w:val="00684B3A"/>
    <w:rsid w:val="00686611"/>
    <w:rsid w:val="0069070E"/>
    <w:rsid w:val="00690F76"/>
    <w:rsid w:val="006A0189"/>
    <w:rsid w:val="006A297E"/>
    <w:rsid w:val="006A5B5C"/>
    <w:rsid w:val="006B51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5D4A"/>
    <w:rsid w:val="007075ED"/>
    <w:rsid w:val="00707B78"/>
    <w:rsid w:val="0072170E"/>
    <w:rsid w:val="00723E0B"/>
    <w:rsid w:val="007242AB"/>
    <w:rsid w:val="00725450"/>
    <w:rsid w:val="00734CA9"/>
    <w:rsid w:val="00736025"/>
    <w:rsid w:val="0073788C"/>
    <w:rsid w:val="00742F35"/>
    <w:rsid w:val="007431D6"/>
    <w:rsid w:val="0074362D"/>
    <w:rsid w:val="00746F18"/>
    <w:rsid w:val="0075107F"/>
    <w:rsid w:val="00754949"/>
    <w:rsid w:val="00766993"/>
    <w:rsid w:val="00766AC7"/>
    <w:rsid w:val="00770BC7"/>
    <w:rsid w:val="00771313"/>
    <w:rsid w:val="00771B35"/>
    <w:rsid w:val="00774C8D"/>
    <w:rsid w:val="00782141"/>
    <w:rsid w:val="00783CCA"/>
    <w:rsid w:val="00791105"/>
    <w:rsid w:val="00795FA7"/>
    <w:rsid w:val="007A6E7D"/>
    <w:rsid w:val="007A73B9"/>
    <w:rsid w:val="007B19C6"/>
    <w:rsid w:val="007B68D4"/>
    <w:rsid w:val="007B728E"/>
    <w:rsid w:val="007B7E86"/>
    <w:rsid w:val="007C08FF"/>
    <w:rsid w:val="007C0DCB"/>
    <w:rsid w:val="007C33D4"/>
    <w:rsid w:val="007C4754"/>
    <w:rsid w:val="007C58BC"/>
    <w:rsid w:val="007D7B73"/>
    <w:rsid w:val="007E6645"/>
    <w:rsid w:val="007F1A87"/>
    <w:rsid w:val="008148AA"/>
    <w:rsid w:val="008165CA"/>
    <w:rsid w:val="00817450"/>
    <w:rsid w:val="008210E2"/>
    <w:rsid w:val="008231F0"/>
    <w:rsid w:val="00830FF6"/>
    <w:rsid w:val="008330C3"/>
    <w:rsid w:val="0083559F"/>
    <w:rsid w:val="00836E57"/>
    <w:rsid w:val="00842C97"/>
    <w:rsid w:val="00846749"/>
    <w:rsid w:val="00846872"/>
    <w:rsid w:val="00854D20"/>
    <w:rsid w:val="00862399"/>
    <w:rsid w:val="0086240E"/>
    <w:rsid w:val="008630BA"/>
    <w:rsid w:val="00863F7E"/>
    <w:rsid w:val="00864047"/>
    <w:rsid w:val="00865190"/>
    <w:rsid w:val="00870B74"/>
    <w:rsid w:val="00874E0D"/>
    <w:rsid w:val="008753B0"/>
    <w:rsid w:val="00880AB0"/>
    <w:rsid w:val="00881DF8"/>
    <w:rsid w:val="008835DA"/>
    <w:rsid w:val="008851B1"/>
    <w:rsid w:val="00886958"/>
    <w:rsid w:val="00890449"/>
    <w:rsid w:val="00893212"/>
    <w:rsid w:val="0089373E"/>
    <w:rsid w:val="00896FD6"/>
    <w:rsid w:val="008A05F8"/>
    <w:rsid w:val="008A0AC6"/>
    <w:rsid w:val="008A4E2E"/>
    <w:rsid w:val="008B0890"/>
    <w:rsid w:val="008B5867"/>
    <w:rsid w:val="008B7847"/>
    <w:rsid w:val="008C1AE3"/>
    <w:rsid w:val="008C6DFA"/>
    <w:rsid w:val="008D277C"/>
    <w:rsid w:val="008D5A30"/>
    <w:rsid w:val="008E0EE7"/>
    <w:rsid w:val="008E18B2"/>
    <w:rsid w:val="008E4B3B"/>
    <w:rsid w:val="008F4A62"/>
    <w:rsid w:val="008F4F0E"/>
    <w:rsid w:val="008F4F46"/>
    <w:rsid w:val="00902547"/>
    <w:rsid w:val="00904738"/>
    <w:rsid w:val="009055D3"/>
    <w:rsid w:val="009072DB"/>
    <w:rsid w:val="009103D6"/>
    <w:rsid w:val="00911B50"/>
    <w:rsid w:val="009134BC"/>
    <w:rsid w:val="00913581"/>
    <w:rsid w:val="009136C0"/>
    <w:rsid w:val="00914111"/>
    <w:rsid w:val="00916EAA"/>
    <w:rsid w:val="00917CE2"/>
    <w:rsid w:val="009226D5"/>
    <w:rsid w:val="009321B2"/>
    <w:rsid w:val="009368B5"/>
    <w:rsid w:val="00936EE7"/>
    <w:rsid w:val="00937AA1"/>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3A05"/>
    <w:rsid w:val="009C494B"/>
    <w:rsid w:val="009D17D7"/>
    <w:rsid w:val="009D3589"/>
    <w:rsid w:val="009D392E"/>
    <w:rsid w:val="009D4CCA"/>
    <w:rsid w:val="009D5140"/>
    <w:rsid w:val="009E045B"/>
    <w:rsid w:val="009E0837"/>
    <w:rsid w:val="009E0FDA"/>
    <w:rsid w:val="009E38C0"/>
    <w:rsid w:val="009E4E34"/>
    <w:rsid w:val="009E5F67"/>
    <w:rsid w:val="009E6658"/>
    <w:rsid w:val="009E721E"/>
    <w:rsid w:val="009F08A9"/>
    <w:rsid w:val="009F5428"/>
    <w:rsid w:val="009F56C1"/>
    <w:rsid w:val="009F5937"/>
    <w:rsid w:val="009F7A34"/>
    <w:rsid w:val="00A017A1"/>
    <w:rsid w:val="00A124DD"/>
    <w:rsid w:val="00A14258"/>
    <w:rsid w:val="00A16F77"/>
    <w:rsid w:val="00A21E55"/>
    <w:rsid w:val="00A23D5B"/>
    <w:rsid w:val="00A2439E"/>
    <w:rsid w:val="00A25978"/>
    <w:rsid w:val="00A27474"/>
    <w:rsid w:val="00A27555"/>
    <w:rsid w:val="00A27EF6"/>
    <w:rsid w:val="00A34F31"/>
    <w:rsid w:val="00A35807"/>
    <w:rsid w:val="00A41AFB"/>
    <w:rsid w:val="00A42061"/>
    <w:rsid w:val="00A42A2B"/>
    <w:rsid w:val="00A4748A"/>
    <w:rsid w:val="00A5003E"/>
    <w:rsid w:val="00A50A3D"/>
    <w:rsid w:val="00A52798"/>
    <w:rsid w:val="00A61B12"/>
    <w:rsid w:val="00A648FD"/>
    <w:rsid w:val="00A70515"/>
    <w:rsid w:val="00A722DA"/>
    <w:rsid w:val="00A7611D"/>
    <w:rsid w:val="00A771DD"/>
    <w:rsid w:val="00A90497"/>
    <w:rsid w:val="00A9401B"/>
    <w:rsid w:val="00A97217"/>
    <w:rsid w:val="00AA1726"/>
    <w:rsid w:val="00AA19D8"/>
    <w:rsid w:val="00AA59B2"/>
    <w:rsid w:val="00AB0A77"/>
    <w:rsid w:val="00AB6843"/>
    <w:rsid w:val="00AB6D25"/>
    <w:rsid w:val="00AB7309"/>
    <w:rsid w:val="00AC70B0"/>
    <w:rsid w:val="00AD655F"/>
    <w:rsid w:val="00AD7116"/>
    <w:rsid w:val="00AE1819"/>
    <w:rsid w:val="00AE4832"/>
    <w:rsid w:val="00AF54AC"/>
    <w:rsid w:val="00B0405C"/>
    <w:rsid w:val="00B0594E"/>
    <w:rsid w:val="00B22672"/>
    <w:rsid w:val="00B23CD0"/>
    <w:rsid w:val="00B273FF"/>
    <w:rsid w:val="00B30E7A"/>
    <w:rsid w:val="00B369D4"/>
    <w:rsid w:val="00B37DEF"/>
    <w:rsid w:val="00B4131B"/>
    <w:rsid w:val="00B426FD"/>
    <w:rsid w:val="00B430C0"/>
    <w:rsid w:val="00B45C2A"/>
    <w:rsid w:val="00B51635"/>
    <w:rsid w:val="00B53BA3"/>
    <w:rsid w:val="00B55D17"/>
    <w:rsid w:val="00B565F6"/>
    <w:rsid w:val="00B60280"/>
    <w:rsid w:val="00B606DF"/>
    <w:rsid w:val="00B66206"/>
    <w:rsid w:val="00B66ADD"/>
    <w:rsid w:val="00B7112D"/>
    <w:rsid w:val="00B73674"/>
    <w:rsid w:val="00B75124"/>
    <w:rsid w:val="00B80F2E"/>
    <w:rsid w:val="00B81631"/>
    <w:rsid w:val="00B8279D"/>
    <w:rsid w:val="00B82FA8"/>
    <w:rsid w:val="00B86F9A"/>
    <w:rsid w:val="00B920D0"/>
    <w:rsid w:val="00B926CA"/>
    <w:rsid w:val="00B92C4C"/>
    <w:rsid w:val="00B96C97"/>
    <w:rsid w:val="00BA11AF"/>
    <w:rsid w:val="00BA150E"/>
    <w:rsid w:val="00BA1F48"/>
    <w:rsid w:val="00BA4C3A"/>
    <w:rsid w:val="00BB004C"/>
    <w:rsid w:val="00BB06B1"/>
    <w:rsid w:val="00BB183A"/>
    <w:rsid w:val="00BB1D01"/>
    <w:rsid w:val="00BB3347"/>
    <w:rsid w:val="00BB4F50"/>
    <w:rsid w:val="00BC5501"/>
    <w:rsid w:val="00BC5664"/>
    <w:rsid w:val="00BC5ADC"/>
    <w:rsid w:val="00BC7299"/>
    <w:rsid w:val="00BC7A31"/>
    <w:rsid w:val="00BD2537"/>
    <w:rsid w:val="00BD7D07"/>
    <w:rsid w:val="00BE45C2"/>
    <w:rsid w:val="00BF13F8"/>
    <w:rsid w:val="00C0008E"/>
    <w:rsid w:val="00C01527"/>
    <w:rsid w:val="00C01A1F"/>
    <w:rsid w:val="00C02312"/>
    <w:rsid w:val="00C02FC5"/>
    <w:rsid w:val="00C164E1"/>
    <w:rsid w:val="00C31D1A"/>
    <w:rsid w:val="00C34225"/>
    <w:rsid w:val="00C36659"/>
    <w:rsid w:val="00C4789B"/>
    <w:rsid w:val="00C501B7"/>
    <w:rsid w:val="00C50912"/>
    <w:rsid w:val="00C50E30"/>
    <w:rsid w:val="00C52FC2"/>
    <w:rsid w:val="00C6088F"/>
    <w:rsid w:val="00C67610"/>
    <w:rsid w:val="00C67A63"/>
    <w:rsid w:val="00C735BE"/>
    <w:rsid w:val="00C743A7"/>
    <w:rsid w:val="00C76836"/>
    <w:rsid w:val="00C80F44"/>
    <w:rsid w:val="00C94043"/>
    <w:rsid w:val="00CA1066"/>
    <w:rsid w:val="00CA17F3"/>
    <w:rsid w:val="00CA5CA8"/>
    <w:rsid w:val="00CA6C42"/>
    <w:rsid w:val="00CB23B2"/>
    <w:rsid w:val="00CC331F"/>
    <w:rsid w:val="00CC3959"/>
    <w:rsid w:val="00CC5F81"/>
    <w:rsid w:val="00CD6230"/>
    <w:rsid w:val="00CE043F"/>
    <w:rsid w:val="00CE0A2A"/>
    <w:rsid w:val="00CE3322"/>
    <w:rsid w:val="00CE3628"/>
    <w:rsid w:val="00CE78D8"/>
    <w:rsid w:val="00CF4267"/>
    <w:rsid w:val="00CF44D3"/>
    <w:rsid w:val="00CF5037"/>
    <w:rsid w:val="00CF6E06"/>
    <w:rsid w:val="00D01971"/>
    <w:rsid w:val="00D05A6A"/>
    <w:rsid w:val="00D07FB9"/>
    <w:rsid w:val="00D154B8"/>
    <w:rsid w:val="00D15717"/>
    <w:rsid w:val="00D17BDE"/>
    <w:rsid w:val="00D21101"/>
    <w:rsid w:val="00D21406"/>
    <w:rsid w:val="00D21674"/>
    <w:rsid w:val="00D25882"/>
    <w:rsid w:val="00D3038B"/>
    <w:rsid w:val="00D30A02"/>
    <w:rsid w:val="00D31B68"/>
    <w:rsid w:val="00D40CBB"/>
    <w:rsid w:val="00D42718"/>
    <w:rsid w:val="00D43BCE"/>
    <w:rsid w:val="00D466E3"/>
    <w:rsid w:val="00D5472F"/>
    <w:rsid w:val="00D54788"/>
    <w:rsid w:val="00D54EC3"/>
    <w:rsid w:val="00D553C6"/>
    <w:rsid w:val="00D56056"/>
    <w:rsid w:val="00D60DDF"/>
    <w:rsid w:val="00D63104"/>
    <w:rsid w:val="00D63A18"/>
    <w:rsid w:val="00D64ACF"/>
    <w:rsid w:val="00D70766"/>
    <w:rsid w:val="00D72245"/>
    <w:rsid w:val="00D75312"/>
    <w:rsid w:val="00D77D23"/>
    <w:rsid w:val="00D839E3"/>
    <w:rsid w:val="00D84A34"/>
    <w:rsid w:val="00D8556F"/>
    <w:rsid w:val="00D85E07"/>
    <w:rsid w:val="00D945C4"/>
    <w:rsid w:val="00D951DF"/>
    <w:rsid w:val="00D95AFF"/>
    <w:rsid w:val="00D95B61"/>
    <w:rsid w:val="00DA5E46"/>
    <w:rsid w:val="00DB118E"/>
    <w:rsid w:val="00DB16CC"/>
    <w:rsid w:val="00DB17B0"/>
    <w:rsid w:val="00DB6259"/>
    <w:rsid w:val="00DB6A08"/>
    <w:rsid w:val="00DC4E27"/>
    <w:rsid w:val="00DC649D"/>
    <w:rsid w:val="00DD24F5"/>
    <w:rsid w:val="00DD311E"/>
    <w:rsid w:val="00DD600E"/>
    <w:rsid w:val="00DE043E"/>
    <w:rsid w:val="00DE13C2"/>
    <w:rsid w:val="00DE1AF0"/>
    <w:rsid w:val="00E056F7"/>
    <w:rsid w:val="00E058EC"/>
    <w:rsid w:val="00E067DE"/>
    <w:rsid w:val="00E069CF"/>
    <w:rsid w:val="00E07308"/>
    <w:rsid w:val="00E126A0"/>
    <w:rsid w:val="00E13DC5"/>
    <w:rsid w:val="00E151DB"/>
    <w:rsid w:val="00E25D34"/>
    <w:rsid w:val="00E31BBF"/>
    <w:rsid w:val="00E370D4"/>
    <w:rsid w:val="00E4255B"/>
    <w:rsid w:val="00E42994"/>
    <w:rsid w:val="00E558B1"/>
    <w:rsid w:val="00E57091"/>
    <w:rsid w:val="00E57CAE"/>
    <w:rsid w:val="00E67F4F"/>
    <w:rsid w:val="00E71527"/>
    <w:rsid w:val="00E73912"/>
    <w:rsid w:val="00E8111A"/>
    <w:rsid w:val="00E83E4C"/>
    <w:rsid w:val="00EA19C2"/>
    <w:rsid w:val="00EA21EC"/>
    <w:rsid w:val="00EA341E"/>
    <w:rsid w:val="00EA3885"/>
    <w:rsid w:val="00EA4196"/>
    <w:rsid w:val="00EA7251"/>
    <w:rsid w:val="00EB0A74"/>
    <w:rsid w:val="00EB1AC5"/>
    <w:rsid w:val="00EB3A5E"/>
    <w:rsid w:val="00EB7E68"/>
    <w:rsid w:val="00EC2F5C"/>
    <w:rsid w:val="00EC3BB4"/>
    <w:rsid w:val="00EC48E1"/>
    <w:rsid w:val="00EC7776"/>
    <w:rsid w:val="00ED5754"/>
    <w:rsid w:val="00ED6515"/>
    <w:rsid w:val="00EE6589"/>
    <w:rsid w:val="00EE7DD9"/>
    <w:rsid w:val="00EF2A58"/>
    <w:rsid w:val="00EF30DA"/>
    <w:rsid w:val="00EF4815"/>
    <w:rsid w:val="00EF50E9"/>
    <w:rsid w:val="00EF7A23"/>
    <w:rsid w:val="00EF7C68"/>
    <w:rsid w:val="00F04422"/>
    <w:rsid w:val="00F06093"/>
    <w:rsid w:val="00F06D63"/>
    <w:rsid w:val="00F11764"/>
    <w:rsid w:val="00F13560"/>
    <w:rsid w:val="00F138FC"/>
    <w:rsid w:val="00F206F6"/>
    <w:rsid w:val="00F24AB6"/>
    <w:rsid w:val="00F27B62"/>
    <w:rsid w:val="00F30DB5"/>
    <w:rsid w:val="00F32C60"/>
    <w:rsid w:val="00F40078"/>
    <w:rsid w:val="00F405D4"/>
    <w:rsid w:val="00F414CD"/>
    <w:rsid w:val="00F44993"/>
    <w:rsid w:val="00F45795"/>
    <w:rsid w:val="00F630C8"/>
    <w:rsid w:val="00F64468"/>
    <w:rsid w:val="00F67826"/>
    <w:rsid w:val="00F74310"/>
    <w:rsid w:val="00F74600"/>
    <w:rsid w:val="00F74BC6"/>
    <w:rsid w:val="00F75FD6"/>
    <w:rsid w:val="00F76DD7"/>
    <w:rsid w:val="00F77D19"/>
    <w:rsid w:val="00F82184"/>
    <w:rsid w:val="00F83542"/>
    <w:rsid w:val="00F86C01"/>
    <w:rsid w:val="00FA04C2"/>
    <w:rsid w:val="00FA3801"/>
    <w:rsid w:val="00FA4EFB"/>
    <w:rsid w:val="00FB18F9"/>
    <w:rsid w:val="00FC22B0"/>
    <w:rsid w:val="00FC2702"/>
    <w:rsid w:val="00FC4296"/>
    <w:rsid w:val="00FC57E1"/>
    <w:rsid w:val="00FD12AD"/>
    <w:rsid w:val="00FD427F"/>
    <w:rsid w:val="00FD4435"/>
    <w:rsid w:val="00FD45BA"/>
    <w:rsid w:val="00FD7A4A"/>
    <w:rsid w:val="00FD7C5E"/>
    <w:rsid w:val="00FE2920"/>
    <w:rsid w:val="00FE340D"/>
    <w:rsid w:val="00FE35A6"/>
    <w:rsid w:val="00FE5855"/>
    <w:rsid w:val="00FE78A2"/>
    <w:rsid w:val="00FF1D6E"/>
    <w:rsid w:val="00FF405D"/>
    <w:rsid w:val="00FF5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71DB6"/>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913581"/>
    <w:pPr>
      <w:keepNext/>
      <w:spacing w:before="240" w:after="60"/>
      <w:outlineLvl w:val="0"/>
    </w:pPr>
    <w:rPr>
      <w:rFonts w:ascii="Arial" w:hAnsi="Arial"/>
      <w:b/>
      <w:kern w:val="28"/>
      <w:sz w:val="28"/>
      <w:szCs w:val="20"/>
    </w:rPr>
  </w:style>
  <w:style w:type="paragraph" w:styleId="21">
    <w:name w:val="heading 2"/>
    <w:basedOn w:val="a1"/>
    <w:next w:val="a1"/>
    <w:link w:val="22"/>
    <w:qFormat/>
    <w:rsid w:val="00913581"/>
    <w:pPr>
      <w:keepNext/>
      <w:spacing w:before="240" w:after="60"/>
      <w:outlineLvl w:val="1"/>
    </w:pPr>
    <w:rPr>
      <w:rFonts w:ascii="Arial" w:hAnsi="Arial"/>
      <w:b/>
      <w:i/>
      <w:szCs w:val="20"/>
    </w:rPr>
  </w:style>
  <w:style w:type="paragraph" w:styleId="31">
    <w:name w:val="heading 3"/>
    <w:basedOn w:val="a1"/>
    <w:next w:val="a1"/>
    <w:link w:val="32"/>
    <w:qFormat/>
    <w:rsid w:val="00913581"/>
    <w:pPr>
      <w:keepNext/>
      <w:spacing w:before="240" w:after="60"/>
      <w:outlineLvl w:val="2"/>
    </w:pPr>
    <w:rPr>
      <w:rFonts w:ascii="Arial" w:hAnsi="Arial"/>
      <w:szCs w:val="20"/>
    </w:rPr>
  </w:style>
  <w:style w:type="paragraph" w:styleId="41">
    <w:name w:val="heading 4"/>
    <w:basedOn w:val="a1"/>
    <w:next w:val="a1"/>
    <w:link w:val="42"/>
    <w:qFormat/>
    <w:rsid w:val="00913581"/>
    <w:pPr>
      <w:keepNext/>
      <w:spacing w:before="240" w:after="60"/>
      <w:outlineLvl w:val="3"/>
    </w:pPr>
    <w:rPr>
      <w:rFonts w:ascii="Arial" w:hAnsi="Arial"/>
      <w:b/>
      <w:szCs w:val="20"/>
    </w:rPr>
  </w:style>
  <w:style w:type="paragraph" w:styleId="51">
    <w:name w:val="heading 5"/>
    <w:basedOn w:val="a1"/>
    <w:next w:val="a1"/>
    <w:link w:val="52"/>
    <w:qFormat/>
    <w:rsid w:val="00913581"/>
    <w:pPr>
      <w:spacing w:before="240" w:after="60"/>
      <w:outlineLvl w:val="4"/>
    </w:pPr>
    <w:rPr>
      <w:sz w:val="22"/>
      <w:szCs w:val="20"/>
    </w:rPr>
  </w:style>
  <w:style w:type="paragraph" w:styleId="6">
    <w:name w:val="heading 6"/>
    <w:basedOn w:val="a1"/>
    <w:next w:val="a1"/>
    <w:link w:val="60"/>
    <w:qFormat/>
    <w:rsid w:val="00913581"/>
    <w:pPr>
      <w:spacing w:before="240" w:after="60"/>
      <w:outlineLvl w:val="5"/>
    </w:pPr>
    <w:rPr>
      <w:i/>
      <w:sz w:val="22"/>
      <w:szCs w:val="20"/>
    </w:rPr>
  </w:style>
  <w:style w:type="paragraph" w:styleId="7">
    <w:name w:val="heading 7"/>
    <w:basedOn w:val="a1"/>
    <w:next w:val="a1"/>
    <w:link w:val="70"/>
    <w:qFormat/>
    <w:rsid w:val="00913581"/>
    <w:pPr>
      <w:spacing w:before="240" w:after="60"/>
      <w:outlineLvl w:val="6"/>
    </w:pPr>
    <w:rPr>
      <w:rFonts w:ascii="Arial" w:hAnsi="Arial"/>
      <w:sz w:val="20"/>
      <w:szCs w:val="20"/>
    </w:rPr>
  </w:style>
  <w:style w:type="paragraph" w:styleId="8">
    <w:name w:val="heading 8"/>
    <w:basedOn w:val="a1"/>
    <w:next w:val="a1"/>
    <w:link w:val="80"/>
    <w:qFormat/>
    <w:rsid w:val="00913581"/>
    <w:pPr>
      <w:spacing w:before="240" w:after="60"/>
      <w:outlineLvl w:val="7"/>
    </w:pPr>
    <w:rPr>
      <w:rFonts w:ascii="Arial" w:hAnsi="Arial"/>
      <w:i/>
      <w:sz w:val="20"/>
      <w:szCs w:val="20"/>
    </w:rPr>
  </w:style>
  <w:style w:type="paragraph" w:styleId="9">
    <w:name w:val="heading 9"/>
    <w:basedOn w:val="a1"/>
    <w:next w:val="a1"/>
    <w:link w:val="90"/>
    <w:qFormat/>
    <w:rsid w:val="00913581"/>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rsid w:val="00971DB6"/>
    <w:pPr>
      <w:tabs>
        <w:tab w:val="center" w:pos="4677"/>
        <w:tab w:val="right" w:pos="9355"/>
      </w:tabs>
    </w:pPr>
  </w:style>
  <w:style w:type="character" w:customStyle="1" w:styleId="a6">
    <w:name w:val="Верхний колонтитул Знак"/>
    <w:basedOn w:val="a2"/>
    <w:link w:val="a5"/>
    <w:uiPriority w:val="99"/>
    <w:rsid w:val="00971DB6"/>
    <w:rPr>
      <w:rFonts w:ascii="Times New Roman" w:eastAsia="Times New Roman" w:hAnsi="Times New Roman" w:cs="Times New Roman"/>
      <w:sz w:val="24"/>
      <w:szCs w:val="24"/>
      <w:lang w:eastAsia="ru-RU"/>
    </w:rPr>
  </w:style>
  <w:style w:type="character" w:styleId="a7">
    <w:name w:val="page number"/>
    <w:basedOn w:val="a2"/>
    <w:rsid w:val="00971DB6"/>
  </w:style>
  <w:style w:type="paragraph" w:styleId="a8">
    <w:name w:val="List Paragraph"/>
    <w:basedOn w:val="a1"/>
    <w:uiPriority w:val="34"/>
    <w:qFormat/>
    <w:rsid w:val="007075ED"/>
    <w:pPr>
      <w:ind w:left="720"/>
      <w:contextualSpacing/>
    </w:pPr>
  </w:style>
  <w:style w:type="table" w:styleId="a9">
    <w:name w:val="Table Grid"/>
    <w:basedOn w:val="a3"/>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b"/>
    <w:unhideWhenUsed/>
    <w:rsid w:val="00340C7C"/>
    <w:rPr>
      <w:rFonts w:asciiTheme="minorHAnsi" w:eastAsiaTheme="minorHAnsi" w:hAnsiTheme="minorHAnsi" w:cstheme="minorBidi"/>
      <w:sz w:val="20"/>
      <w:szCs w:val="20"/>
      <w:lang w:eastAsia="en-US"/>
    </w:rPr>
  </w:style>
  <w:style w:type="character" w:customStyle="1" w:styleId="ab">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basedOn w:val="a2"/>
    <w:link w:val="aa"/>
    <w:semiHidden/>
    <w:rsid w:val="00340C7C"/>
    <w:rPr>
      <w:sz w:val="20"/>
      <w:szCs w:val="20"/>
    </w:rPr>
  </w:style>
  <w:style w:type="character" w:styleId="ac">
    <w:name w:val="footnote reference"/>
    <w:basedOn w:val="a2"/>
    <w:unhideWhenUsed/>
    <w:rsid w:val="00340C7C"/>
    <w:rPr>
      <w:vertAlign w:val="superscript"/>
    </w:rPr>
  </w:style>
  <w:style w:type="paragraph" w:customStyle="1" w:styleId="ConsPlusNormal">
    <w:name w:val="ConsPlusNormal"/>
    <w:link w:val="ConsPlusNormal0"/>
    <w:qFormat/>
    <w:rsid w:val="0090473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qFormat/>
    <w:locked/>
    <w:rsid w:val="00904738"/>
    <w:rPr>
      <w:rFonts w:ascii="Times New Roman" w:eastAsiaTheme="minorEastAsia" w:hAnsi="Times New Roman" w:cs="Times New Roman"/>
      <w:sz w:val="24"/>
      <w:szCs w:val="24"/>
      <w:lang w:eastAsia="ru-RU"/>
    </w:rPr>
  </w:style>
  <w:style w:type="character" w:customStyle="1" w:styleId="10">
    <w:name w:val="Заголовок 1 Знак"/>
    <w:basedOn w:val="a2"/>
    <w:link w:val="1"/>
    <w:uiPriority w:val="99"/>
    <w:rsid w:val="00913581"/>
    <w:rPr>
      <w:rFonts w:ascii="Arial" w:eastAsia="Times New Roman" w:hAnsi="Arial" w:cs="Times New Roman"/>
      <w:b/>
      <w:kern w:val="28"/>
      <w:sz w:val="28"/>
      <w:szCs w:val="20"/>
      <w:lang w:eastAsia="ru-RU"/>
    </w:rPr>
  </w:style>
  <w:style w:type="character" w:customStyle="1" w:styleId="22">
    <w:name w:val="Заголовок 2 Знак"/>
    <w:basedOn w:val="a2"/>
    <w:link w:val="21"/>
    <w:rsid w:val="00913581"/>
    <w:rPr>
      <w:rFonts w:ascii="Arial" w:eastAsia="Times New Roman" w:hAnsi="Arial" w:cs="Times New Roman"/>
      <w:b/>
      <w:i/>
      <w:sz w:val="24"/>
      <w:szCs w:val="20"/>
      <w:lang w:eastAsia="ru-RU"/>
    </w:rPr>
  </w:style>
  <w:style w:type="character" w:customStyle="1" w:styleId="32">
    <w:name w:val="Заголовок 3 Знак"/>
    <w:basedOn w:val="a2"/>
    <w:link w:val="31"/>
    <w:rsid w:val="00913581"/>
    <w:rPr>
      <w:rFonts w:ascii="Arial" w:eastAsia="Times New Roman" w:hAnsi="Arial" w:cs="Times New Roman"/>
      <w:sz w:val="24"/>
      <w:szCs w:val="20"/>
      <w:lang w:eastAsia="ru-RU"/>
    </w:rPr>
  </w:style>
  <w:style w:type="character" w:customStyle="1" w:styleId="42">
    <w:name w:val="Заголовок 4 Знак"/>
    <w:basedOn w:val="a2"/>
    <w:link w:val="41"/>
    <w:rsid w:val="00913581"/>
    <w:rPr>
      <w:rFonts w:ascii="Arial" w:eastAsia="Times New Roman" w:hAnsi="Arial" w:cs="Times New Roman"/>
      <w:b/>
      <w:sz w:val="24"/>
      <w:szCs w:val="20"/>
      <w:lang w:eastAsia="ru-RU"/>
    </w:rPr>
  </w:style>
  <w:style w:type="character" w:customStyle="1" w:styleId="52">
    <w:name w:val="Заголовок 5 Знак"/>
    <w:basedOn w:val="a2"/>
    <w:link w:val="51"/>
    <w:rsid w:val="00913581"/>
    <w:rPr>
      <w:rFonts w:ascii="Times New Roman" w:eastAsia="Times New Roman" w:hAnsi="Times New Roman" w:cs="Times New Roman"/>
      <w:szCs w:val="20"/>
      <w:lang w:eastAsia="ru-RU"/>
    </w:rPr>
  </w:style>
  <w:style w:type="character" w:customStyle="1" w:styleId="60">
    <w:name w:val="Заголовок 6 Знак"/>
    <w:basedOn w:val="a2"/>
    <w:link w:val="6"/>
    <w:rsid w:val="00913581"/>
    <w:rPr>
      <w:rFonts w:ascii="Times New Roman" w:eastAsia="Times New Roman" w:hAnsi="Times New Roman" w:cs="Times New Roman"/>
      <w:i/>
      <w:szCs w:val="20"/>
      <w:lang w:eastAsia="ru-RU"/>
    </w:rPr>
  </w:style>
  <w:style w:type="character" w:customStyle="1" w:styleId="70">
    <w:name w:val="Заголовок 7 Знак"/>
    <w:basedOn w:val="a2"/>
    <w:link w:val="7"/>
    <w:rsid w:val="00913581"/>
    <w:rPr>
      <w:rFonts w:ascii="Arial" w:eastAsia="Times New Roman" w:hAnsi="Arial" w:cs="Times New Roman"/>
      <w:sz w:val="20"/>
      <w:szCs w:val="20"/>
      <w:lang w:eastAsia="ru-RU"/>
    </w:rPr>
  </w:style>
  <w:style w:type="character" w:customStyle="1" w:styleId="80">
    <w:name w:val="Заголовок 8 Знак"/>
    <w:basedOn w:val="a2"/>
    <w:link w:val="8"/>
    <w:rsid w:val="00913581"/>
    <w:rPr>
      <w:rFonts w:ascii="Arial" w:eastAsia="Times New Roman" w:hAnsi="Arial" w:cs="Times New Roman"/>
      <w:i/>
      <w:sz w:val="20"/>
      <w:szCs w:val="20"/>
      <w:lang w:eastAsia="ru-RU"/>
    </w:rPr>
  </w:style>
  <w:style w:type="character" w:customStyle="1" w:styleId="90">
    <w:name w:val="Заголовок 9 Знак"/>
    <w:basedOn w:val="a2"/>
    <w:link w:val="9"/>
    <w:rsid w:val="00913581"/>
    <w:rPr>
      <w:rFonts w:ascii="Arial" w:eastAsia="Times New Roman" w:hAnsi="Arial" w:cs="Times New Roman"/>
      <w:b/>
      <w:i/>
      <w:sz w:val="18"/>
      <w:szCs w:val="20"/>
      <w:lang w:eastAsia="ru-RU"/>
    </w:rPr>
  </w:style>
  <w:style w:type="paragraph" w:customStyle="1" w:styleId="-1">
    <w:name w:val="абзац-1"/>
    <w:basedOn w:val="a1"/>
    <w:rsid w:val="00913581"/>
    <w:pPr>
      <w:spacing w:line="360" w:lineRule="auto"/>
      <w:ind w:firstLine="709"/>
    </w:pPr>
    <w:rPr>
      <w:szCs w:val="20"/>
    </w:rPr>
  </w:style>
  <w:style w:type="paragraph" w:styleId="ad">
    <w:name w:val="envelope address"/>
    <w:basedOn w:val="a1"/>
    <w:rsid w:val="00913581"/>
    <w:pPr>
      <w:framePr w:w="7920" w:h="1980" w:hRule="exact" w:hSpace="180" w:wrap="auto" w:hAnchor="page" w:xAlign="center" w:yAlign="bottom"/>
      <w:ind w:left="2880"/>
    </w:pPr>
    <w:rPr>
      <w:rFonts w:ascii="Arial" w:hAnsi="Arial"/>
      <w:szCs w:val="20"/>
    </w:rPr>
  </w:style>
  <w:style w:type="character" w:styleId="ae">
    <w:name w:val="Emphasis"/>
    <w:qFormat/>
    <w:rsid w:val="00913581"/>
    <w:rPr>
      <w:i/>
    </w:rPr>
  </w:style>
  <w:style w:type="character" w:styleId="af">
    <w:name w:val="Hyperlink"/>
    <w:uiPriority w:val="99"/>
    <w:rsid w:val="00913581"/>
    <w:rPr>
      <w:color w:val="0000FF"/>
      <w:u w:val="single"/>
    </w:rPr>
  </w:style>
  <w:style w:type="paragraph" w:styleId="af0">
    <w:name w:val="Date"/>
    <w:basedOn w:val="a1"/>
    <w:next w:val="a1"/>
    <w:link w:val="af1"/>
    <w:uiPriority w:val="99"/>
    <w:rsid w:val="00913581"/>
    <w:rPr>
      <w:szCs w:val="20"/>
    </w:rPr>
  </w:style>
  <w:style w:type="character" w:customStyle="1" w:styleId="af1">
    <w:name w:val="Дата Знак"/>
    <w:basedOn w:val="a2"/>
    <w:link w:val="af0"/>
    <w:uiPriority w:val="99"/>
    <w:rsid w:val="00913581"/>
    <w:rPr>
      <w:rFonts w:ascii="Times New Roman" w:eastAsia="Times New Roman" w:hAnsi="Times New Roman" w:cs="Times New Roman"/>
      <w:sz w:val="24"/>
      <w:szCs w:val="20"/>
      <w:lang w:eastAsia="ru-RU"/>
    </w:rPr>
  </w:style>
  <w:style w:type="paragraph" w:styleId="af2">
    <w:name w:val="Note Heading"/>
    <w:basedOn w:val="a1"/>
    <w:next w:val="a1"/>
    <w:link w:val="af3"/>
    <w:rsid w:val="00913581"/>
    <w:rPr>
      <w:szCs w:val="20"/>
    </w:rPr>
  </w:style>
  <w:style w:type="character" w:customStyle="1" w:styleId="af3">
    <w:name w:val="Заголовок записки Знак"/>
    <w:basedOn w:val="a2"/>
    <w:link w:val="af2"/>
    <w:rsid w:val="00913581"/>
    <w:rPr>
      <w:rFonts w:ascii="Times New Roman" w:eastAsia="Times New Roman" w:hAnsi="Times New Roman" w:cs="Times New Roman"/>
      <w:sz w:val="24"/>
      <w:szCs w:val="20"/>
      <w:lang w:eastAsia="ru-RU"/>
    </w:rPr>
  </w:style>
  <w:style w:type="paragraph" w:styleId="af4">
    <w:name w:val="toa heading"/>
    <w:basedOn w:val="a1"/>
    <w:next w:val="a1"/>
    <w:semiHidden/>
    <w:rsid w:val="00913581"/>
    <w:pPr>
      <w:spacing w:before="120"/>
    </w:pPr>
    <w:rPr>
      <w:rFonts w:ascii="Arial" w:hAnsi="Arial"/>
      <w:b/>
      <w:szCs w:val="20"/>
    </w:rPr>
  </w:style>
  <w:style w:type="character" w:styleId="af5">
    <w:name w:val="endnote reference"/>
    <w:semiHidden/>
    <w:rsid w:val="00913581"/>
    <w:rPr>
      <w:vertAlign w:val="superscript"/>
    </w:rPr>
  </w:style>
  <w:style w:type="character" w:styleId="af6">
    <w:name w:val="annotation reference"/>
    <w:semiHidden/>
    <w:rsid w:val="00913581"/>
    <w:rPr>
      <w:sz w:val="16"/>
    </w:rPr>
  </w:style>
  <w:style w:type="paragraph" w:styleId="af7">
    <w:name w:val="Body Text"/>
    <w:basedOn w:val="a1"/>
    <w:link w:val="af8"/>
    <w:rsid w:val="00913581"/>
    <w:pPr>
      <w:spacing w:after="120"/>
    </w:pPr>
    <w:rPr>
      <w:szCs w:val="20"/>
    </w:rPr>
  </w:style>
  <w:style w:type="character" w:customStyle="1" w:styleId="af8">
    <w:name w:val="Основной текст Знак"/>
    <w:basedOn w:val="a2"/>
    <w:link w:val="af7"/>
    <w:rsid w:val="00913581"/>
    <w:rPr>
      <w:rFonts w:ascii="Times New Roman" w:eastAsia="Times New Roman" w:hAnsi="Times New Roman" w:cs="Times New Roman"/>
      <w:sz w:val="24"/>
      <w:szCs w:val="20"/>
      <w:lang w:eastAsia="ru-RU"/>
    </w:rPr>
  </w:style>
  <w:style w:type="paragraph" w:styleId="af9">
    <w:name w:val="Body Text First Indent"/>
    <w:basedOn w:val="af7"/>
    <w:link w:val="afa"/>
    <w:rsid w:val="00913581"/>
    <w:pPr>
      <w:ind w:firstLine="210"/>
    </w:pPr>
  </w:style>
  <w:style w:type="character" w:customStyle="1" w:styleId="afa">
    <w:name w:val="Красная строка Знак"/>
    <w:basedOn w:val="af8"/>
    <w:link w:val="af9"/>
    <w:rsid w:val="00913581"/>
    <w:rPr>
      <w:rFonts w:ascii="Times New Roman" w:eastAsia="Times New Roman" w:hAnsi="Times New Roman" w:cs="Times New Roman"/>
      <w:sz w:val="24"/>
      <w:szCs w:val="20"/>
      <w:lang w:eastAsia="ru-RU"/>
    </w:rPr>
  </w:style>
  <w:style w:type="paragraph" w:styleId="afb">
    <w:name w:val="Body Text Indent"/>
    <w:basedOn w:val="a1"/>
    <w:link w:val="afc"/>
    <w:rsid w:val="00913581"/>
    <w:pPr>
      <w:spacing w:after="120"/>
      <w:ind w:left="283"/>
    </w:pPr>
    <w:rPr>
      <w:szCs w:val="20"/>
    </w:rPr>
  </w:style>
  <w:style w:type="character" w:customStyle="1" w:styleId="afc">
    <w:name w:val="Основной текст с отступом Знак"/>
    <w:basedOn w:val="a2"/>
    <w:link w:val="afb"/>
    <w:rsid w:val="00913581"/>
    <w:rPr>
      <w:rFonts w:ascii="Times New Roman" w:eastAsia="Times New Roman" w:hAnsi="Times New Roman" w:cs="Times New Roman"/>
      <w:sz w:val="24"/>
      <w:szCs w:val="20"/>
      <w:lang w:eastAsia="ru-RU"/>
    </w:rPr>
  </w:style>
  <w:style w:type="paragraph" w:styleId="23">
    <w:name w:val="Body Text First Indent 2"/>
    <w:basedOn w:val="afb"/>
    <w:link w:val="24"/>
    <w:rsid w:val="00913581"/>
    <w:pPr>
      <w:ind w:firstLine="210"/>
    </w:pPr>
  </w:style>
  <w:style w:type="character" w:customStyle="1" w:styleId="24">
    <w:name w:val="Красная строка 2 Знак"/>
    <w:basedOn w:val="afc"/>
    <w:link w:val="23"/>
    <w:rsid w:val="00913581"/>
    <w:rPr>
      <w:rFonts w:ascii="Times New Roman" w:eastAsia="Times New Roman" w:hAnsi="Times New Roman" w:cs="Times New Roman"/>
      <w:sz w:val="24"/>
      <w:szCs w:val="20"/>
      <w:lang w:eastAsia="ru-RU"/>
    </w:rPr>
  </w:style>
  <w:style w:type="paragraph" w:styleId="a0">
    <w:name w:val="List Bullet"/>
    <w:basedOn w:val="a1"/>
    <w:autoRedefine/>
    <w:rsid w:val="00913581"/>
    <w:pPr>
      <w:numPr>
        <w:numId w:val="3"/>
      </w:numPr>
    </w:pPr>
    <w:rPr>
      <w:szCs w:val="20"/>
    </w:rPr>
  </w:style>
  <w:style w:type="paragraph" w:styleId="20">
    <w:name w:val="List Bullet 2"/>
    <w:basedOn w:val="a1"/>
    <w:autoRedefine/>
    <w:rsid w:val="00913581"/>
    <w:pPr>
      <w:numPr>
        <w:numId w:val="4"/>
      </w:numPr>
    </w:pPr>
    <w:rPr>
      <w:szCs w:val="20"/>
    </w:rPr>
  </w:style>
  <w:style w:type="paragraph" w:styleId="30">
    <w:name w:val="List Bullet 3"/>
    <w:basedOn w:val="a1"/>
    <w:autoRedefine/>
    <w:rsid w:val="00913581"/>
    <w:pPr>
      <w:numPr>
        <w:numId w:val="5"/>
      </w:numPr>
    </w:pPr>
    <w:rPr>
      <w:szCs w:val="20"/>
    </w:rPr>
  </w:style>
  <w:style w:type="paragraph" w:styleId="40">
    <w:name w:val="List Bullet 4"/>
    <w:basedOn w:val="a1"/>
    <w:autoRedefine/>
    <w:rsid w:val="00913581"/>
    <w:pPr>
      <w:numPr>
        <w:numId w:val="6"/>
      </w:numPr>
    </w:pPr>
    <w:rPr>
      <w:szCs w:val="20"/>
    </w:rPr>
  </w:style>
  <w:style w:type="paragraph" w:styleId="50">
    <w:name w:val="List Bullet 5"/>
    <w:basedOn w:val="a1"/>
    <w:autoRedefine/>
    <w:rsid w:val="00913581"/>
    <w:pPr>
      <w:numPr>
        <w:numId w:val="7"/>
      </w:numPr>
    </w:pPr>
    <w:rPr>
      <w:szCs w:val="20"/>
    </w:rPr>
  </w:style>
  <w:style w:type="paragraph" w:customStyle="1" w:styleId="11">
    <w:name w:val="Название1"/>
    <w:basedOn w:val="a1"/>
    <w:link w:val="afd"/>
    <w:qFormat/>
    <w:rsid w:val="00913581"/>
    <w:pPr>
      <w:spacing w:before="240" w:after="60"/>
      <w:jc w:val="center"/>
      <w:outlineLvl w:val="0"/>
    </w:pPr>
    <w:rPr>
      <w:rFonts w:ascii="Arial" w:hAnsi="Arial"/>
      <w:b/>
      <w:kern w:val="28"/>
      <w:sz w:val="32"/>
      <w:szCs w:val="20"/>
    </w:rPr>
  </w:style>
  <w:style w:type="paragraph" w:styleId="afe">
    <w:name w:val="caption"/>
    <w:basedOn w:val="a1"/>
    <w:next w:val="a1"/>
    <w:qFormat/>
    <w:rsid w:val="00913581"/>
    <w:pPr>
      <w:spacing w:before="120" w:after="120"/>
    </w:pPr>
    <w:rPr>
      <w:b/>
      <w:szCs w:val="20"/>
    </w:rPr>
  </w:style>
  <w:style w:type="paragraph" w:styleId="aff">
    <w:name w:val="footer"/>
    <w:basedOn w:val="a1"/>
    <w:link w:val="aff0"/>
    <w:rsid w:val="00913581"/>
    <w:pPr>
      <w:tabs>
        <w:tab w:val="center" w:pos="4153"/>
        <w:tab w:val="right" w:pos="8306"/>
      </w:tabs>
    </w:pPr>
    <w:rPr>
      <w:szCs w:val="20"/>
    </w:rPr>
  </w:style>
  <w:style w:type="character" w:customStyle="1" w:styleId="aff0">
    <w:name w:val="Нижний колонтитул Знак"/>
    <w:basedOn w:val="a2"/>
    <w:link w:val="aff"/>
    <w:rsid w:val="00913581"/>
    <w:rPr>
      <w:rFonts w:ascii="Times New Roman" w:eastAsia="Times New Roman" w:hAnsi="Times New Roman" w:cs="Times New Roman"/>
      <w:sz w:val="24"/>
      <w:szCs w:val="20"/>
      <w:lang w:eastAsia="ru-RU"/>
    </w:rPr>
  </w:style>
  <w:style w:type="character" w:styleId="aff1">
    <w:name w:val="line number"/>
    <w:basedOn w:val="a2"/>
    <w:rsid w:val="00913581"/>
  </w:style>
  <w:style w:type="paragraph" w:styleId="a">
    <w:name w:val="List Number"/>
    <w:basedOn w:val="a1"/>
    <w:rsid w:val="00913581"/>
    <w:pPr>
      <w:numPr>
        <w:numId w:val="8"/>
      </w:numPr>
    </w:pPr>
    <w:rPr>
      <w:szCs w:val="20"/>
    </w:rPr>
  </w:style>
  <w:style w:type="paragraph" w:styleId="2">
    <w:name w:val="List Number 2"/>
    <w:basedOn w:val="a1"/>
    <w:rsid w:val="00913581"/>
    <w:pPr>
      <w:numPr>
        <w:numId w:val="9"/>
      </w:numPr>
    </w:pPr>
    <w:rPr>
      <w:szCs w:val="20"/>
    </w:rPr>
  </w:style>
  <w:style w:type="paragraph" w:styleId="3">
    <w:name w:val="List Number 3"/>
    <w:basedOn w:val="a1"/>
    <w:rsid w:val="00913581"/>
    <w:pPr>
      <w:numPr>
        <w:numId w:val="10"/>
      </w:numPr>
    </w:pPr>
    <w:rPr>
      <w:szCs w:val="20"/>
    </w:rPr>
  </w:style>
  <w:style w:type="paragraph" w:styleId="4">
    <w:name w:val="List Number 4"/>
    <w:basedOn w:val="a1"/>
    <w:rsid w:val="00913581"/>
    <w:pPr>
      <w:numPr>
        <w:numId w:val="11"/>
      </w:numPr>
    </w:pPr>
    <w:rPr>
      <w:szCs w:val="20"/>
    </w:rPr>
  </w:style>
  <w:style w:type="paragraph" w:styleId="5">
    <w:name w:val="List Number 5"/>
    <w:basedOn w:val="a1"/>
    <w:rsid w:val="00913581"/>
    <w:pPr>
      <w:numPr>
        <w:numId w:val="12"/>
      </w:numPr>
    </w:pPr>
    <w:rPr>
      <w:szCs w:val="20"/>
    </w:rPr>
  </w:style>
  <w:style w:type="paragraph" w:styleId="25">
    <w:name w:val="envelope return"/>
    <w:basedOn w:val="a1"/>
    <w:rsid w:val="00913581"/>
    <w:rPr>
      <w:rFonts w:ascii="Arial" w:hAnsi="Arial"/>
      <w:sz w:val="20"/>
      <w:szCs w:val="20"/>
    </w:rPr>
  </w:style>
  <w:style w:type="paragraph" w:styleId="aff2">
    <w:name w:val="Normal Indent"/>
    <w:basedOn w:val="a1"/>
    <w:rsid w:val="00913581"/>
    <w:pPr>
      <w:ind w:left="720"/>
    </w:pPr>
    <w:rPr>
      <w:szCs w:val="20"/>
    </w:rPr>
  </w:style>
  <w:style w:type="paragraph" w:styleId="12">
    <w:name w:val="toc 1"/>
    <w:basedOn w:val="a1"/>
    <w:next w:val="a1"/>
    <w:autoRedefine/>
    <w:semiHidden/>
    <w:rsid w:val="00913581"/>
    <w:rPr>
      <w:szCs w:val="20"/>
    </w:rPr>
  </w:style>
  <w:style w:type="paragraph" w:styleId="26">
    <w:name w:val="toc 2"/>
    <w:basedOn w:val="a1"/>
    <w:next w:val="a1"/>
    <w:autoRedefine/>
    <w:semiHidden/>
    <w:rsid w:val="00913581"/>
    <w:pPr>
      <w:ind w:left="240"/>
    </w:pPr>
    <w:rPr>
      <w:szCs w:val="20"/>
    </w:rPr>
  </w:style>
  <w:style w:type="paragraph" w:styleId="33">
    <w:name w:val="toc 3"/>
    <w:basedOn w:val="a1"/>
    <w:next w:val="a1"/>
    <w:autoRedefine/>
    <w:semiHidden/>
    <w:rsid w:val="00913581"/>
    <w:pPr>
      <w:ind w:left="480"/>
    </w:pPr>
    <w:rPr>
      <w:szCs w:val="20"/>
    </w:rPr>
  </w:style>
  <w:style w:type="paragraph" w:styleId="43">
    <w:name w:val="toc 4"/>
    <w:basedOn w:val="a1"/>
    <w:next w:val="a1"/>
    <w:autoRedefine/>
    <w:semiHidden/>
    <w:rsid w:val="00913581"/>
    <w:pPr>
      <w:ind w:left="720"/>
    </w:pPr>
    <w:rPr>
      <w:szCs w:val="20"/>
    </w:rPr>
  </w:style>
  <w:style w:type="paragraph" w:styleId="53">
    <w:name w:val="toc 5"/>
    <w:basedOn w:val="a1"/>
    <w:next w:val="a1"/>
    <w:autoRedefine/>
    <w:semiHidden/>
    <w:rsid w:val="00913581"/>
    <w:pPr>
      <w:ind w:left="960"/>
    </w:pPr>
    <w:rPr>
      <w:szCs w:val="20"/>
    </w:rPr>
  </w:style>
  <w:style w:type="paragraph" w:styleId="61">
    <w:name w:val="toc 6"/>
    <w:basedOn w:val="a1"/>
    <w:next w:val="a1"/>
    <w:autoRedefine/>
    <w:semiHidden/>
    <w:rsid w:val="00913581"/>
    <w:pPr>
      <w:ind w:left="1200"/>
    </w:pPr>
    <w:rPr>
      <w:szCs w:val="20"/>
    </w:rPr>
  </w:style>
  <w:style w:type="paragraph" w:styleId="71">
    <w:name w:val="toc 7"/>
    <w:basedOn w:val="a1"/>
    <w:next w:val="a1"/>
    <w:autoRedefine/>
    <w:semiHidden/>
    <w:rsid w:val="00913581"/>
    <w:pPr>
      <w:ind w:left="1440"/>
    </w:pPr>
    <w:rPr>
      <w:szCs w:val="20"/>
    </w:rPr>
  </w:style>
  <w:style w:type="paragraph" w:styleId="81">
    <w:name w:val="toc 8"/>
    <w:basedOn w:val="a1"/>
    <w:next w:val="a1"/>
    <w:autoRedefine/>
    <w:semiHidden/>
    <w:rsid w:val="00913581"/>
    <w:pPr>
      <w:ind w:left="1680"/>
    </w:pPr>
    <w:rPr>
      <w:szCs w:val="20"/>
    </w:rPr>
  </w:style>
  <w:style w:type="paragraph" w:styleId="91">
    <w:name w:val="toc 9"/>
    <w:basedOn w:val="a1"/>
    <w:next w:val="a1"/>
    <w:autoRedefine/>
    <w:semiHidden/>
    <w:rsid w:val="00913581"/>
    <w:pPr>
      <w:ind w:left="1920"/>
    </w:pPr>
    <w:rPr>
      <w:szCs w:val="20"/>
    </w:rPr>
  </w:style>
  <w:style w:type="paragraph" w:styleId="27">
    <w:name w:val="Body Text 2"/>
    <w:basedOn w:val="a1"/>
    <w:link w:val="28"/>
    <w:rsid w:val="00913581"/>
    <w:pPr>
      <w:spacing w:after="120" w:line="480" w:lineRule="auto"/>
    </w:pPr>
    <w:rPr>
      <w:szCs w:val="20"/>
    </w:rPr>
  </w:style>
  <w:style w:type="character" w:customStyle="1" w:styleId="28">
    <w:name w:val="Основной текст 2 Знак"/>
    <w:basedOn w:val="a2"/>
    <w:link w:val="27"/>
    <w:rsid w:val="00913581"/>
    <w:rPr>
      <w:rFonts w:ascii="Times New Roman" w:eastAsia="Times New Roman" w:hAnsi="Times New Roman" w:cs="Times New Roman"/>
      <w:sz w:val="24"/>
      <w:szCs w:val="20"/>
      <w:lang w:eastAsia="ru-RU"/>
    </w:rPr>
  </w:style>
  <w:style w:type="paragraph" w:styleId="34">
    <w:name w:val="Body Text 3"/>
    <w:basedOn w:val="a1"/>
    <w:link w:val="35"/>
    <w:rsid w:val="00913581"/>
    <w:pPr>
      <w:spacing w:after="120"/>
    </w:pPr>
    <w:rPr>
      <w:sz w:val="16"/>
      <w:szCs w:val="20"/>
    </w:rPr>
  </w:style>
  <w:style w:type="character" w:customStyle="1" w:styleId="35">
    <w:name w:val="Основной текст 3 Знак"/>
    <w:basedOn w:val="a2"/>
    <w:link w:val="34"/>
    <w:rsid w:val="00913581"/>
    <w:rPr>
      <w:rFonts w:ascii="Times New Roman" w:eastAsia="Times New Roman" w:hAnsi="Times New Roman" w:cs="Times New Roman"/>
      <w:sz w:val="16"/>
      <w:szCs w:val="20"/>
      <w:lang w:eastAsia="ru-RU"/>
    </w:rPr>
  </w:style>
  <w:style w:type="paragraph" w:styleId="29">
    <w:name w:val="Body Text Indent 2"/>
    <w:basedOn w:val="a1"/>
    <w:link w:val="2a"/>
    <w:rsid w:val="00913581"/>
    <w:pPr>
      <w:spacing w:after="120" w:line="480" w:lineRule="auto"/>
      <w:ind w:left="283"/>
    </w:pPr>
    <w:rPr>
      <w:szCs w:val="20"/>
    </w:rPr>
  </w:style>
  <w:style w:type="character" w:customStyle="1" w:styleId="2a">
    <w:name w:val="Основной текст с отступом 2 Знак"/>
    <w:basedOn w:val="a2"/>
    <w:link w:val="29"/>
    <w:rsid w:val="00913581"/>
    <w:rPr>
      <w:rFonts w:ascii="Times New Roman" w:eastAsia="Times New Roman" w:hAnsi="Times New Roman" w:cs="Times New Roman"/>
      <w:sz w:val="24"/>
      <w:szCs w:val="20"/>
      <w:lang w:eastAsia="ru-RU"/>
    </w:rPr>
  </w:style>
  <w:style w:type="paragraph" w:styleId="36">
    <w:name w:val="Body Text Indent 3"/>
    <w:basedOn w:val="a1"/>
    <w:link w:val="37"/>
    <w:rsid w:val="00913581"/>
    <w:pPr>
      <w:spacing w:after="120"/>
      <w:ind w:left="283"/>
    </w:pPr>
    <w:rPr>
      <w:sz w:val="16"/>
      <w:szCs w:val="20"/>
    </w:rPr>
  </w:style>
  <w:style w:type="character" w:customStyle="1" w:styleId="37">
    <w:name w:val="Основной текст с отступом 3 Знак"/>
    <w:basedOn w:val="a2"/>
    <w:link w:val="36"/>
    <w:rsid w:val="00913581"/>
    <w:rPr>
      <w:rFonts w:ascii="Times New Roman" w:eastAsia="Times New Roman" w:hAnsi="Times New Roman" w:cs="Times New Roman"/>
      <w:sz w:val="16"/>
      <w:szCs w:val="20"/>
      <w:lang w:eastAsia="ru-RU"/>
    </w:rPr>
  </w:style>
  <w:style w:type="paragraph" w:styleId="aff3">
    <w:name w:val="table of figures"/>
    <w:basedOn w:val="a1"/>
    <w:next w:val="a1"/>
    <w:semiHidden/>
    <w:rsid w:val="00913581"/>
    <w:pPr>
      <w:ind w:left="480" w:hanging="480"/>
    </w:pPr>
    <w:rPr>
      <w:szCs w:val="20"/>
    </w:rPr>
  </w:style>
  <w:style w:type="paragraph" w:styleId="aff4">
    <w:name w:val="Subtitle"/>
    <w:basedOn w:val="a1"/>
    <w:link w:val="aff5"/>
    <w:qFormat/>
    <w:rsid w:val="00913581"/>
    <w:pPr>
      <w:spacing w:after="60"/>
      <w:jc w:val="center"/>
      <w:outlineLvl w:val="1"/>
    </w:pPr>
    <w:rPr>
      <w:rFonts w:ascii="Arial" w:hAnsi="Arial"/>
      <w:szCs w:val="20"/>
    </w:rPr>
  </w:style>
  <w:style w:type="character" w:customStyle="1" w:styleId="aff5">
    <w:name w:val="Подзаголовок Знак"/>
    <w:basedOn w:val="a2"/>
    <w:link w:val="aff4"/>
    <w:rsid w:val="00913581"/>
    <w:rPr>
      <w:rFonts w:ascii="Arial" w:eastAsia="Times New Roman" w:hAnsi="Arial" w:cs="Times New Roman"/>
      <w:sz w:val="24"/>
      <w:szCs w:val="20"/>
      <w:lang w:eastAsia="ru-RU"/>
    </w:rPr>
  </w:style>
  <w:style w:type="paragraph" w:styleId="aff6">
    <w:name w:val="Signature"/>
    <w:basedOn w:val="a1"/>
    <w:link w:val="aff7"/>
    <w:rsid w:val="00913581"/>
    <w:pPr>
      <w:ind w:left="4252"/>
    </w:pPr>
    <w:rPr>
      <w:szCs w:val="20"/>
    </w:rPr>
  </w:style>
  <w:style w:type="character" w:customStyle="1" w:styleId="aff7">
    <w:name w:val="Подпись Знак"/>
    <w:basedOn w:val="a2"/>
    <w:link w:val="aff6"/>
    <w:rsid w:val="00913581"/>
    <w:rPr>
      <w:rFonts w:ascii="Times New Roman" w:eastAsia="Times New Roman" w:hAnsi="Times New Roman" w:cs="Times New Roman"/>
      <w:sz w:val="24"/>
      <w:szCs w:val="20"/>
      <w:lang w:eastAsia="ru-RU"/>
    </w:rPr>
  </w:style>
  <w:style w:type="paragraph" w:styleId="aff8">
    <w:name w:val="Salutation"/>
    <w:basedOn w:val="a1"/>
    <w:next w:val="a1"/>
    <w:link w:val="aff9"/>
    <w:rsid w:val="00913581"/>
    <w:rPr>
      <w:szCs w:val="20"/>
    </w:rPr>
  </w:style>
  <w:style w:type="character" w:customStyle="1" w:styleId="aff9">
    <w:name w:val="Приветствие Знак"/>
    <w:basedOn w:val="a2"/>
    <w:link w:val="aff8"/>
    <w:rsid w:val="00913581"/>
    <w:rPr>
      <w:rFonts w:ascii="Times New Roman" w:eastAsia="Times New Roman" w:hAnsi="Times New Roman" w:cs="Times New Roman"/>
      <w:sz w:val="24"/>
      <w:szCs w:val="20"/>
      <w:lang w:eastAsia="ru-RU"/>
    </w:rPr>
  </w:style>
  <w:style w:type="paragraph" w:styleId="affa">
    <w:name w:val="List Continue"/>
    <w:basedOn w:val="a1"/>
    <w:rsid w:val="00913581"/>
    <w:pPr>
      <w:spacing w:after="120"/>
      <w:ind w:left="283"/>
    </w:pPr>
    <w:rPr>
      <w:szCs w:val="20"/>
    </w:rPr>
  </w:style>
  <w:style w:type="paragraph" w:styleId="2b">
    <w:name w:val="List Continue 2"/>
    <w:basedOn w:val="a1"/>
    <w:rsid w:val="00913581"/>
    <w:pPr>
      <w:spacing w:after="120"/>
      <w:ind w:left="566"/>
    </w:pPr>
    <w:rPr>
      <w:szCs w:val="20"/>
    </w:rPr>
  </w:style>
  <w:style w:type="paragraph" w:styleId="38">
    <w:name w:val="List Continue 3"/>
    <w:basedOn w:val="a1"/>
    <w:rsid w:val="00913581"/>
    <w:pPr>
      <w:spacing w:after="120"/>
      <w:ind w:left="849"/>
    </w:pPr>
    <w:rPr>
      <w:szCs w:val="20"/>
    </w:rPr>
  </w:style>
  <w:style w:type="paragraph" w:styleId="44">
    <w:name w:val="List Continue 4"/>
    <w:basedOn w:val="a1"/>
    <w:rsid w:val="00913581"/>
    <w:pPr>
      <w:spacing w:after="120"/>
      <w:ind w:left="1132"/>
    </w:pPr>
    <w:rPr>
      <w:szCs w:val="20"/>
    </w:rPr>
  </w:style>
  <w:style w:type="paragraph" w:styleId="54">
    <w:name w:val="List Continue 5"/>
    <w:basedOn w:val="a1"/>
    <w:rsid w:val="00913581"/>
    <w:pPr>
      <w:spacing w:after="120"/>
      <w:ind w:left="1415"/>
    </w:pPr>
    <w:rPr>
      <w:szCs w:val="20"/>
    </w:rPr>
  </w:style>
  <w:style w:type="character" w:styleId="affb">
    <w:name w:val="FollowedHyperlink"/>
    <w:uiPriority w:val="99"/>
    <w:rsid w:val="00913581"/>
    <w:rPr>
      <w:color w:val="800080"/>
      <w:u w:val="single"/>
    </w:rPr>
  </w:style>
  <w:style w:type="paragraph" w:styleId="affc">
    <w:name w:val="Closing"/>
    <w:basedOn w:val="a1"/>
    <w:link w:val="affd"/>
    <w:rsid w:val="00913581"/>
    <w:pPr>
      <w:ind w:left="4252"/>
    </w:pPr>
    <w:rPr>
      <w:szCs w:val="20"/>
    </w:rPr>
  </w:style>
  <w:style w:type="character" w:customStyle="1" w:styleId="affd">
    <w:name w:val="Прощание Знак"/>
    <w:basedOn w:val="a2"/>
    <w:link w:val="affc"/>
    <w:rsid w:val="00913581"/>
    <w:rPr>
      <w:rFonts w:ascii="Times New Roman" w:eastAsia="Times New Roman" w:hAnsi="Times New Roman" w:cs="Times New Roman"/>
      <w:sz w:val="24"/>
      <w:szCs w:val="20"/>
      <w:lang w:eastAsia="ru-RU"/>
    </w:rPr>
  </w:style>
  <w:style w:type="paragraph" w:styleId="affe">
    <w:name w:val="List"/>
    <w:basedOn w:val="a1"/>
    <w:rsid w:val="00913581"/>
    <w:pPr>
      <w:ind w:left="283" w:hanging="283"/>
    </w:pPr>
    <w:rPr>
      <w:szCs w:val="20"/>
    </w:rPr>
  </w:style>
  <w:style w:type="paragraph" w:styleId="2c">
    <w:name w:val="List 2"/>
    <w:basedOn w:val="a1"/>
    <w:rsid w:val="00913581"/>
    <w:pPr>
      <w:ind w:left="566" w:hanging="283"/>
    </w:pPr>
    <w:rPr>
      <w:szCs w:val="20"/>
    </w:rPr>
  </w:style>
  <w:style w:type="paragraph" w:styleId="39">
    <w:name w:val="List 3"/>
    <w:basedOn w:val="a1"/>
    <w:rsid w:val="00913581"/>
    <w:pPr>
      <w:ind w:left="849" w:hanging="283"/>
    </w:pPr>
    <w:rPr>
      <w:szCs w:val="20"/>
    </w:rPr>
  </w:style>
  <w:style w:type="paragraph" w:styleId="45">
    <w:name w:val="List 4"/>
    <w:basedOn w:val="a1"/>
    <w:rsid w:val="00913581"/>
    <w:pPr>
      <w:ind w:left="1132" w:hanging="283"/>
    </w:pPr>
    <w:rPr>
      <w:szCs w:val="20"/>
    </w:rPr>
  </w:style>
  <w:style w:type="paragraph" w:styleId="55">
    <w:name w:val="List 5"/>
    <w:basedOn w:val="a1"/>
    <w:rsid w:val="00913581"/>
    <w:pPr>
      <w:ind w:left="1415" w:hanging="283"/>
    </w:pPr>
    <w:rPr>
      <w:szCs w:val="20"/>
    </w:rPr>
  </w:style>
  <w:style w:type="character" w:styleId="afff">
    <w:name w:val="Strong"/>
    <w:qFormat/>
    <w:rsid w:val="00913581"/>
    <w:rPr>
      <w:b/>
    </w:rPr>
  </w:style>
  <w:style w:type="paragraph" w:styleId="afff0">
    <w:name w:val="Document Map"/>
    <w:basedOn w:val="a1"/>
    <w:link w:val="afff1"/>
    <w:semiHidden/>
    <w:rsid w:val="00913581"/>
    <w:pPr>
      <w:shd w:val="clear" w:color="auto" w:fill="000080"/>
    </w:pPr>
    <w:rPr>
      <w:rFonts w:ascii="Tahoma" w:hAnsi="Tahoma"/>
      <w:szCs w:val="20"/>
    </w:rPr>
  </w:style>
  <w:style w:type="character" w:customStyle="1" w:styleId="afff1">
    <w:name w:val="Схема документа Знак"/>
    <w:basedOn w:val="a2"/>
    <w:link w:val="afff0"/>
    <w:semiHidden/>
    <w:rsid w:val="00913581"/>
    <w:rPr>
      <w:rFonts w:ascii="Tahoma" w:eastAsia="Times New Roman" w:hAnsi="Tahoma" w:cs="Times New Roman"/>
      <w:sz w:val="24"/>
      <w:szCs w:val="20"/>
      <w:shd w:val="clear" w:color="auto" w:fill="000080"/>
      <w:lang w:eastAsia="ru-RU"/>
    </w:rPr>
  </w:style>
  <w:style w:type="paragraph" w:styleId="afff2">
    <w:name w:val="table of authorities"/>
    <w:basedOn w:val="a1"/>
    <w:next w:val="a1"/>
    <w:semiHidden/>
    <w:rsid w:val="00913581"/>
    <w:pPr>
      <w:ind w:left="240" w:hanging="240"/>
    </w:pPr>
    <w:rPr>
      <w:szCs w:val="20"/>
    </w:rPr>
  </w:style>
  <w:style w:type="paragraph" w:styleId="afff3">
    <w:name w:val="Plain Text"/>
    <w:basedOn w:val="a1"/>
    <w:link w:val="afff4"/>
    <w:rsid w:val="00913581"/>
    <w:rPr>
      <w:rFonts w:ascii="Courier New" w:hAnsi="Courier New"/>
      <w:sz w:val="20"/>
      <w:szCs w:val="20"/>
    </w:rPr>
  </w:style>
  <w:style w:type="character" w:customStyle="1" w:styleId="afff4">
    <w:name w:val="Текст Знак"/>
    <w:basedOn w:val="a2"/>
    <w:link w:val="afff3"/>
    <w:rsid w:val="00913581"/>
    <w:rPr>
      <w:rFonts w:ascii="Courier New" w:eastAsia="Times New Roman" w:hAnsi="Courier New" w:cs="Times New Roman"/>
      <w:sz w:val="20"/>
      <w:szCs w:val="20"/>
      <w:lang w:eastAsia="ru-RU"/>
    </w:rPr>
  </w:style>
  <w:style w:type="paragraph" w:styleId="afff5">
    <w:name w:val="endnote text"/>
    <w:basedOn w:val="a1"/>
    <w:link w:val="afff6"/>
    <w:semiHidden/>
    <w:rsid w:val="00913581"/>
    <w:rPr>
      <w:sz w:val="20"/>
      <w:szCs w:val="20"/>
    </w:rPr>
  </w:style>
  <w:style w:type="character" w:customStyle="1" w:styleId="afff6">
    <w:name w:val="Текст концевой сноски Знак"/>
    <w:basedOn w:val="a2"/>
    <w:link w:val="afff5"/>
    <w:semiHidden/>
    <w:rsid w:val="00913581"/>
    <w:rPr>
      <w:rFonts w:ascii="Times New Roman" w:eastAsia="Times New Roman" w:hAnsi="Times New Roman" w:cs="Times New Roman"/>
      <w:sz w:val="20"/>
      <w:szCs w:val="20"/>
      <w:lang w:eastAsia="ru-RU"/>
    </w:rPr>
  </w:style>
  <w:style w:type="paragraph" w:styleId="afff7">
    <w:name w:val="macro"/>
    <w:link w:val="afff8"/>
    <w:semiHidden/>
    <w:rsid w:val="0091358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sz w:val="20"/>
      <w:szCs w:val="20"/>
      <w:lang w:eastAsia="ru-RU"/>
    </w:rPr>
  </w:style>
  <w:style w:type="character" w:customStyle="1" w:styleId="afff8">
    <w:name w:val="Текст макроса Знак"/>
    <w:basedOn w:val="a2"/>
    <w:link w:val="afff7"/>
    <w:semiHidden/>
    <w:rsid w:val="00913581"/>
    <w:rPr>
      <w:rFonts w:ascii="Courier New" w:eastAsia="Times New Roman" w:hAnsi="Courier New" w:cs="Times New Roman"/>
      <w:sz w:val="20"/>
      <w:szCs w:val="20"/>
      <w:lang w:eastAsia="ru-RU"/>
    </w:rPr>
  </w:style>
  <w:style w:type="paragraph" w:styleId="afff9">
    <w:name w:val="annotation text"/>
    <w:basedOn w:val="a1"/>
    <w:link w:val="afffa"/>
    <w:semiHidden/>
    <w:rsid w:val="00913581"/>
    <w:rPr>
      <w:sz w:val="20"/>
      <w:szCs w:val="20"/>
    </w:rPr>
  </w:style>
  <w:style w:type="character" w:customStyle="1" w:styleId="afffa">
    <w:name w:val="Текст примечания Знак"/>
    <w:basedOn w:val="a2"/>
    <w:link w:val="afff9"/>
    <w:semiHidden/>
    <w:rsid w:val="00913581"/>
    <w:rPr>
      <w:rFonts w:ascii="Times New Roman" w:eastAsia="Times New Roman" w:hAnsi="Times New Roman" w:cs="Times New Roman"/>
      <w:sz w:val="20"/>
      <w:szCs w:val="20"/>
      <w:lang w:eastAsia="ru-RU"/>
    </w:rPr>
  </w:style>
  <w:style w:type="paragraph" w:styleId="13">
    <w:name w:val="index 1"/>
    <w:basedOn w:val="a1"/>
    <w:next w:val="a1"/>
    <w:autoRedefine/>
    <w:semiHidden/>
    <w:rsid w:val="00913581"/>
    <w:pPr>
      <w:ind w:left="240" w:hanging="240"/>
    </w:pPr>
    <w:rPr>
      <w:szCs w:val="20"/>
    </w:rPr>
  </w:style>
  <w:style w:type="paragraph" w:styleId="afffb">
    <w:name w:val="index heading"/>
    <w:basedOn w:val="a1"/>
    <w:next w:val="13"/>
    <w:semiHidden/>
    <w:rsid w:val="00913581"/>
    <w:rPr>
      <w:rFonts w:ascii="Arial" w:hAnsi="Arial"/>
      <w:b/>
      <w:szCs w:val="20"/>
    </w:rPr>
  </w:style>
  <w:style w:type="paragraph" w:styleId="2d">
    <w:name w:val="index 2"/>
    <w:basedOn w:val="a1"/>
    <w:next w:val="a1"/>
    <w:autoRedefine/>
    <w:semiHidden/>
    <w:rsid w:val="00913581"/>
    <w:pPr>
      <w:ind w:left="480" w:hanging="240"/>
    </w:pPr>
    <w:rPr>
      <w:szCs w:val="20"/>
    </w:rPr>
  </w:style>
  <w:style w:type="paragraph" w:styleId="3a">
    <w:name w:val="index 3"/>
    <w:basedOn w:val="a1"/>
    <w:next w:val="a1"/>
    <w:autoRedefine/>
    <w:semiHidden/>
    <w:rsid w:val="00913581"/>
    <w:pPr>
      <w:ind w:left="720" w:hanging="240"/>
    </w:pPr>
    <w:rPr>
      <w:szCs w:val="20"/>
    </w:rPr>
  </w:style>
  <w:style w:type="paragraph" w:styleId="46">
    <w:name w:val="index 4"/>
    <w:basedOn w:val="a1"/>
    <w:next w:val="a1"/>
    <w:autoRedefine/>
    <w:semiHidden/>
    <w:rsid w:val="00913581"/>
    <w:pPr>
      <w:ind w:left="960" w:hanging="240"/>
    </w:pPr>
    <w:rPr>
      <w:szCs w:val="20"/>
    </w:rPr>
  </w:style>
  <w:style w:type="paragraph" w:styleId="56">
    <w:name w:val="index 5"/>
    <w:basedOn w:val="a1"/>
    <w:next w:val="a1"/>
    <w:autoRedefine/>
    <w:semiHidden/>
    <w:rsid w:val="00913581"/>
    <w:pPr>
      <w:ind w:left="1200" w:hanging="240"/>
    </w:pPr>
    <w:rPr>
      <w:szCs w:val="20"/>
    </w:rPr>
  </w:style>
  <w:style w:type="paragraph" w:styleId="62">
    <w:name w:val="index 6"/>
    <w:basedOn w:val="a1"/>
    <w:next w:val="a1"/>
    <w:autoRedefine/>
    <w:semiHidden/>
    <w:rsid w:val="00913581"/>
    <w:pPr>
      <w:ind w:left="1440" w:hanging="240"/>
    </w:pPr>
    <w:rPr>
      <w:szCs w:val="20"/>
    </w:rPr>
  </w:style>
  <w:style w:type="paragraph" w:styleId="72">
    <w:name w:val="index 7"/>
    <w:basedOn w:val="a1"/>
    <w:next w:val="a1"/>
    <w:autoRedefine/>
    <w:semiHidden/>
    <w:rsid w:val="00913581"/>
    <w:pPr>
      <w:ind w:left="1680" w:hanging="240"/>
    </w:pPr>
    <w:rPr>
      <w:szCs w:val="20"/>
    </w:rPr>
  </w:style>
  <w:style w:type="paragraph" w:styleId="82">
    <w:name w:val="index 8"/>
    <w:basedOn w:val="a1"/>
    <w:next w:val="a1"/>
    <w:autoRedefine/>
    <w:semiHidden/>
    <w:rsid w:val="00913581"/>
    <w:pPr>
      <w:ind w:left="1920" w:hanging="240"/>
    </w:pPr>
    <w:rPr>
      <w:szCs w:val="20"/>
    </w:rPr>
  </w:style>
  <w:style w:type="paragraph" w:styleId="92">
    <w:name w:val="index 9"/>
    <w:basedOn w:val="a1"/>
    <w:next w:val="a1"/>
    <w:autoRedefine/>
    <w:semiHidden/>
    <w:rsid w:val="00913581"/>
    <w:pPr>
      <w:ind w:left="2160" w:hanging="240"/>
    </w:pPr>
    <w:rPr>
      <w:szCs w:val="20"/>
    </w:rPr>
  </w:style>
  <w:style w:type="paragraph" w:styleId="afffc">
    <w:name w:val="Block Text"/>
    <w:basedOn w:val="a1"/>
    <w:rsid w:val="00913581"/>
    <w:pPr>
      <w:spacing w:after="120"/>
      <w:ind w:left="1440" w:right="1440"/>
    </w:pPr>
    <w:rPr>
      <w:szCs w:val="20"/>
    </w:rPr>
  </w:style>
  <w:style w:type="paragraph" w:styleId="afffd">
    <w:name w:val="Message Header"/>
    <w:basedOn w:val="a1"/>
    <w:link w:val="afffe"/>
    <w:rsid w:val="0091358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0"/>
    </w:rPr>
  </w:style>
  <w:style w:type="character" w:customStyle="1" w:styleId="afffe">
    <w:name w:val="Шапка Знак"/>
    <w:basedOn w:val="a2"/>
    <w:link w:val="afffd"/>
    <w:rsid w:val="00913581"/>
    <w:rPr>
      <w:rFonts w:ascii="Arial" w:eastAsia="Times New Roman" w:hAnsi="Arial" w:cs="Times New Roman"/>
      <w:sz w:val="24"/>
      <w:szCs w:val="20"/>
      <w:shd w:val="pct20" w:color="auto" w:fill="auto"/>
      <w:lang w:eastAsia="ru-RU"/>
    </w:rPr>
  </w:style>
  <w:style w:type="paragraph" w:styleId="affff">
    <w:name w:val="Normal (Web)"/>
    <w:basedOn w:val="a1"/>
    <w:uiPriority w:val="99"/>
    <w:rsid w:val="00913581"/>
    <w:pPr>
      <w:spacing w:before="100" w:beforeAutospacing="1" w:after="100" w:afterAutospacing="1"/>
    </w:pPr>
    <w:rPr>
      <w:rFonts w:ascii="Arial Unicode MS" w:eastAsia="Arial Unicode MS" w:hAnsi="Arial Unicode MS" w:cs="Arial Unicode MS"/>
    </w:rPr>
  </w:style>
  <w:style w:type="paragraph" w:customStyle="1" w:styleId="xl24">
    <w:name w:val="xl24"/>
    <w:basedOn w:val="a1"/>
    <w:rsid w:val="00913581"/>
    <w:pPr>
      <w:spacing w:before="100" w:after="100"/>
      <w:jc w:val="center"/>
      <w:textAlignment w:val="center"/>
    </w:pPr>
    <w:rPr>
      <w:szCs w:val="20"/>
    </w:rPr>
  </w:style>
  <w:style w:type="paragraph" w:customStyle="1" w:styleId="ConsPlusNonformat">
    <w:name w:val="ConsPlusNonformat"/>
    <w:uiPriority w:val="99"/>
    <w:rsid w:val="0091358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1358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 Знак Знак Знак Знак Знак Знак Знак Знак Знак Знак Знак1 Знак Знак Знак"/>
    <w:basedOn w:val="a1"/>
    <w:rsid w:val="00913581"/>
    <w:pPr>
      <w:widowControl w:val="0"/>
      <w:adjustRightInd w:val="0"/>
      <w:spacing w:after="160" w:line="240" w:lineRule="exact"/>
      <w:jc w:val="right"/>
    </w:pPr>
    <w:rPr>
      <w:rFonts w:ascii="Arial" w:hAnsi="Arial" w:cs="Arial"/>
      <w:sz w:val="20"/>
      <w:szCs w:val="20"/>
      <w:lang w:val="en-GB" w:eastAsia="en-US"/>
    </w:rPr>
  </w:style>
  <w:style w:type="character" w:customStyle="1" w:styleId="afd">
    <w:name w:val="Название Знак"/>
    <w:link w:val="11"/>
    <w:rsid w:val="00913581"/>
    <w:rPr>
      <w:rFonts w:ascii="Arial" w:eastAsia="Times New Roman" w:hAnsi="Arial" w:cs="Times New Roman"/>
      <w:b/>
      <w:kern w:val="28"/>
      <w:sz w:val="32"/>
      <w:szCs w:val="20"/>
      <w:lang w:eastAsia="ru-RU"/>
    </w:rPr>
  </w:style>
  <w:style w:type="paragraph" w:customStyle="1" w:styleId="affff0">
    <w:name w:val="Обычный.Нормальный абзац"/>
    <w:rsid w:val="00913581"/>
    <w:pPr>
      <w:widowControl w:val="0"/>
      <w:suppressAutoHyphens/>
      <w:autoSpaceDE w:val="0"/>
      <w:spacing w:after="0" w:line="240" w:lineRule="auto"/>
      <w:ind w:firstLine="709"/>
      <w:jc w:val="both"/>
    </w:pPr>
    <w:rPr>
      <w:rFonts w:ascii="Times New Roman" w:eastAsia="Times New Roman" w:hAnsi="Times New Roman" w:cs="Times New Roman"/>
      <w:sz w:val="24"/>
      <w:szCs w:val="24"/>
      <w:lang w:eastAsia="zh-CN"/>
    </w:rPr>
  </w:style>
  <w:style w:type="character" w:customStyle="1" w:styleId="apple-converted-space">
    <w:name w:val="apple-converted-space"/>
    <w:uiPriority w:val="99"/>
    <w:rsid w:val="00913581"/>
    <w:rPr>
      <w:rFonts w:cs="Times New Roman"/>
    </w:rPr>
  </w:style>
  <w:style w:type="paragraph" w:customStyle="1" w:styleId="xl65">
    <w:name w:val="xl65"/>
    <w:basedOn w:val="a1"/>
    <w:rsid w:val="00913581"/>
    <w:pPr>
      <w:spacing w:before="100" w:beforeAutospacing="1" w:after="100" w:afterAutospacing="1"/>
      <w:jc w:val="center"/>
      <w:textAlignment w:val="top"/>
    </w:pPr>
    <w:rPr>
      <w:color w:val="000000"/>
    </w:rPr>
  </w:style>
  <w:style w:type="paragraph" w:customStyle="1" w:styleId="xl66">
    <w:name w:val="xl66"/>
    <w:basedOn w:val="a1"/>
    <w:rsid w:val="00913581"/>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a1"/>
    <w:rsid w:val="00913581"/>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1"/>
    <w:rsid w:val="00913581"/>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rPr>
  </w:style>
  <w:style w:type="paragraph" w:customStyle="1" w:styleId="xl71">
    <w:name w:val="xl71"/>
    <w:basedOn w:val="a1"/>
    <w:rsid w:val="00913581"/>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rPr>
  </w:style>
  <w:style w:type="paragraph" w:customStyle="1" w:styleId="xl72">
    <w:name w:val="xl72"/>
    <w:basedOn w:val="a1"/>
    <w:rsid w:val="00913581"/>
    <w:pPr>
      <w:spacing w:before="100" w:beforeAutospacing="1" w:after="100" w:afterAutospacing="1"/>
      <w:jc w:val="center"/>
      <w:textAlignment w:val="center"/>
    </w:pPr>
    <w:rPr>
      <w:color w:val="000000"/>
    </w:rPr>
  </w:style>
  <w:style w:type="paragraph" w:customStyle="1" w:styleId="xl73">
    <w:name w:val="xl73"/>
    <w:basedOn w:val="a1"/>
    <w:rsid w:val="009135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4">
    <w:name w:val="xl74"/>
    <w:basedOn w:val="a1"/>
    <w:rsid w:val="009135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5">
    <w:name w:val="xl75"/>
    <w:basedOn w:val="a1"/>
    <w:rsid w:val="00913581"/>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1"/>
    <w:rsid w:val="00913581"/>
    <w:pPr>
      <w:pBdr>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78">
    <w:name w:val="xl78"/>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9">
    <w:name w:val="xl79"/>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0">
    <w:name w:val="xl80"/>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1">
    <w:name w:val="xl81"/>
    <w:basedOn w:val="a1"/>
    <w:rsid w:val="0091358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2">
    <w:name w:val="xl82"/>
    <w:basedOn w:val="a1"/>
    <w:rsid w:val="0091358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83">
    <w:name w:val="xl83"/>
    <w:basedOn w:val="a1"/>
    <w:rsid w:val="00913581"/>
    <w:pPr>
      <w:pBdr>
        <w:top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4">
    <w:name w:val="xl84"/>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5">
    <w:name w:val="xl85"/>
    <w:basedOn w:val="a1"/>
    <w:rsid w:val="0091358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6">
    <w:name w:val="xl86"/>
    <w:basedOn w:val="a1"/>
    <w:rsid w:val="00913581"/>
    <w:pPr>
      <w:spacing w:before="100" w:beforeAutospacing="1" w:after="100" w:afterAutospacing="1"/>
      <w:textAlignment w:val="center"/>
    </w:pPr>
  </w:style>
  <w:style w:type="paragraph" w:customStyle="1" w:styleId="xl87">
    <w:name w:val="xl87"/>
    <w:basedOn w:val="a1"/>
    <w:rsid w:val="00913581"/>
    <w:pPr>
      <w:pBdr>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88">
    <w:name w:val="xl88"/>
    <w:basedOn w:val="a1"/>
    <w:rsid w:val="00913581"/>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89">
    <w:name w:val="xl89"/>
    <w:basedOn w:val="a1"/>
    <w:rsid w:val="00913581"/>
    <w:pPr>
      <w:pBdr>
        <w:bottom w:val="single" w:sz="8" w:space="0" w:color="auto"/>
        <w:right w:val="single" w:sz="8" w:space="0" w:color="auto"/>
      </w:pBdr>
      <w:spacing w:before="100" w:beforeAutospacing="1" w:after="100" w:afterAutospacing="1"/>
      <w:jc w:val="center"/>
    </w:pPr>
    <w:rPr>
      <w:color w:val="000000"/>
    </w:rPr>
  </w:style>
  <w:style w:type="paragraph" w:customStyle="1" w:styleId="xl90">
    <w:name w:val="xl90"/>
    <w:basedOn w:val="a1"/>
    <w:rsid w:val="0091358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91">
    <w:name w:val="xl91"/>
    <w:basedOn w:val="a1"/>
    <w:rsid w:val="0091358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92">
    <w:name w:val="xl92"/>
    <w:basedOn w:val="a1"/>
    <w:rsid w:val="0091358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rPr>
  </w:style>
  <w:style w:type="paragraph" w:customStyle="1" w:styleId="xl93">
    <w:name w:val="xl93"/>
    <w:basedOn w:val="a1"/>
    <w:rsid w:val="0091358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94">
    <w:name w:val="xl94"/>
    <w:basedOn w:val="a1"/>
    <w:rsid w:val="0091358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rPr>
  </w:style>
  <w:style w:type="paragraph" w:customStyle="1" w:styleId="xl95">
    <w:name w:val="xl95"/>
    <w:basedOn w:val="a1"/>
    <w:rsid w:val="00913581"/>
    <w:pPr>
      <w:pBdr>
        <w:top w:val="single" w:sz="8" w:space="0" w:color="auto"/>
        <w:left w:val="single" w:sz="8" w:space="0" w:color="auto"/>
        <w:right w:val="single" w:sz="4" w:space="0" w:color="auto"/>
      </w:pBdr>
      <w:spacing w:before="100" w:beforeAutospacing="1" w:after="100" w:afterAutospacing="1"/>
      <w:jc w:val="center"/>
      <w:textAlignment w:val="top"/>
    </w:pPr>
    <w:rPr>
      <w:color w:val="000000"/>
    </w:rPr>
  </w:style>
  <w:style w:type="paragraph" w:customStyle="1" w:styleId="xl96">
    <w:name w:val="xl96"/>
    <w:basedOn w:val="a1"/>
    <w:rsid w:val="00913581"/>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rPr>
  </w:style>
  <w:style w:type="paragraph" w:customStyle="1" w:styleId="xl97">
    <w:name w:val="xl97"/>
    <w:basedOn w:val="a1"/>
    <w:rsid w:val="00913581"/>
    <w:pPr>
      <w:pBdr>
        <w:top w:val="single" w:sz="8"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98">
    <w:name w:val="xl98"/>
    <w:basedOn w:val="a1"/>
    <w:rsid w:val="00913581"/>
    <w:pPr>
      <w:pBdr>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affff1">
    <w:name w:val="Обычный таблица"/>
    <w:basedOn w:val="a1"/>
    <w:rsid w:val="00913581"/>
    <w:pPr>
      <w:suppressAutoHyphens/>
    </w:pPr>
    <w:rPr>
      <w:sz w:val="18"/>
      <w:szCs w:val="18"/>
      <w:lang w:eastAsia="zh-CN"/>
    </w:rPr>
  </w:style>
  <w:style w:type="paragraph" w:customStyle="1" w:styleId="affff2">
    <w:name w:val="Прижатый влево"/>
    <w:basedOn w:val="a1"/>
    <w:next w:val="a1"/>
    <w:uiPriority w:val="99"/>
    <w:rsid w:val="00913581"/>
    <w:pPr>
      <w:widowControl w:val="0"/>
      <w:autoSpaceDE w:val="0"/>
      <w:autoSpaceDN w:val="0"/>
      <w:adjustRightInd w:val="0"/>
    </w:pPr>
    <w:rPr>
      <w:rFonts w:ascii="Arial" w:hAnsi="Arial" w:cs="Arial"/>
    </w:rPr>
  </w:style>
  <w:style w:type="paragraph" w:styleId="affff3">
    <w:name w:val="Balloon Text"/>
    <w:basedOn w:val="a1"/>
    <w:link w:val="affff4"/>
    <w:rsid w:val="00913581"/>
    <w:rPr>
      <w:rFonts w:ascii="Tahoma" w:hAnsi="Tahoma"/>
      <w:sz w:val="16"/>
      <w:szCs w:val="16"/>
    </w:rPr>
  </w:style>
  <w:style w:type="character" w:customStyle="1" w:styleId="affff4">
    <w:name w:val="Текст выноски Знак"/>
    <w:basedOn w:val="a2"/>
    <w:link w:val="affff3"/>
    <w:rsid w:val="00913581"/>
    <w:rPr>
      <w:rFonts w:ascii="Tahoma" w:eastAsia="Times New Roman" w:hAnsi="Tahoma" w:cs="Times New Roman"/>
      <w:sz w:val="16"/>
      <w:szCs w:val="16"/>
      <w:lang w:eastAsia="ru-RU"/>
    </w:rPr>
  </w:style>
  <w:style w:type="paragraph" w:customStyle="1" w:styleId="Default">
    <w:name w:val="Default"/>
    <w:rsid w:val="00913581"/>
    <w:pPr>
      <w:autoSpaceDE w:val="0"/>
      <w:autoSpaceDN w:val="0"/>
      <w:adjustRightInd w:val="0"/>
      <w:spacing w:after="0" w:line="240" w:lineRule="auto"/>
    </w:pPr>
    <w:rPr>
      <w:rFonts w:ascii="Cambria" w:eastAsia="Calibri" w:hAnsi="Cambria" w:cs="Cambria"/>
      <w:color w:val="000000"/>
      <w:sz w:val="24"/>
      <w:szCs w:val="24"/>
    </w:rPr>
  </w:style>
  <w:style w:type="paragraph" w:customStyle="1" w:styleId="1CStyle2">
    <w:name w:val="1CStyle2"/>
    <w:rsid w:val="00913581"/>
    <w:pPr>
      <w:spacing w:after="200" w:line="276" w:lineRule="auto"/>
      <w:jc w:val="center"/>
    </w:pPr>
    <w:rPr>
      <w:rFonts w:ascii="Tahoma" w:eastAsia="Times New Roman" w:hAnsi="Tahoma" w:cs="Times New Roman"/>
      <w:sz w:val="18"/>
      <w:lang w:eastAsia="ru-RU"/>
    </w:rPr>
  </w:style>
  <w:style w:type="paragraph" w:customStyle="1" w:styleId="3b">
    <w:name w:val="Стиль3"/>
    <w:basedOn w:val="a1"/>
    <w:rsid w:val="00913581"/>
    <w:pPr>
      <w:widowControl w:val="0"/>
      <w:tabs>
        <w:tab w:val="left" w:pos="1307"/>
      </w:tabs>
      <w:suppressAutoHyphens/>
      <w:ind w:left="1080"/>
      <w:jc w:val="both"/>
      <w:textAlignment w:val="baseline"/>
    </w:pPr>
    <w:rPr>
      <w:szCs w:val="20"/>
      <w:lang w:eastAsia="ar-SA"/>
    </w:rPr>
  </w:style>
  <w:style w:type="paragraph" w:customStyle="1" w:styleId="210">
    <w:name w:val="Основной текст 21"/>
    <w:basedOn w:val="a1"/>
    <w:rsid w:val="00913581"/>
    <w:pPr>
      <w:suppressAutoHyphens/>
      <w:spacing w:after="120" w:line="480" w:lineRule="auto"/>
    </w:pPr>
    <w:rPr>
      <w:lang w:eastAsia="ar-SA"/>
    </w:rPr>
  </w:style>
  <w:style w:type="paragraph" w:customStyle="1" w:styleId="310">
    <w:name w:val="Основной текст 31"/>
    <w:basedOn w:val="a1"/>
    <w:rsid w:val="00913581"/>
    <w:pPr>
      <w:suppressAutoHyphens/>
      <w:spacing w:after="120"/>
    </w:pPr>
    <w:rPr>
      <w:sz w:val="16"/>
      <w:szCs w:val="16"/>
      <w:lang w:eastAsia="ar-SA"/>
    </w:rPr>
  </w:style>
  <w:style w:type="paragraph" w:styleId="affff5">
    <w:name w:val="No Spacing"/>
    <w:qFormat/>
    <w:rsid w:val="00913581"/>
    <w:pPr>
      <w:suppressAutoHyphens/>
      <w:spacing w:after="0" w:line="240" w:lineRule="auto"/>
    </w:pPr>
    <w:rPr>
      <w:rFonts w:ascii="Times New Roman" w:eastAsia="Times New Roman" w:hAnsi="Times New Roman" w:cs="Times New Roman"/>
      <w:sz w:val="24"/>
      <w:szCs w:val="24"/>
      <w:lang w:eastAsia="ar-SA"/>
    </w:rPr>
  </w:style>
  <w:style w:type="paragraph" w:customStyle="1" w:styleId="affff6">
    <w:name w:val="Таблица шапка"/>
    <w:basedOn w:val="a1"/>
    <w:rsid w:val="00913581"/>
    <w:pPr>
      <w:keepNext/>
      <w:suppressAutoHyphens/>
      <w:spacing w:before="40" w:after="40"/>
      <w:ind w:left="57" w:right="57"/>
    </w:pPr>
    <w:rPr>
      <w:sz w:val="18"/>
      <w:szCs w:val="18"/>
      <w:lang w:eastAsia="ar-SA"/>
    </w:rPr>
  </w:style>
  <w:style w:type="paragraph" w:customStyle="1" w:styleId="ConsNonformat">
    <w:name w:val="ConsNonformat"/>
    <w:uiPriority w:val="99"/>
    <w:rsid w:val="00913581"/>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affff7">
    <w:name w:val="Адресат"/>
    <w:basedOn w:val="a1"/>
    <w:rsid w:val="00913581"/>
    <w:pPr>
      <w:suppressAutoHyphens/>
      <w:spacing w:line="240" w:lineRule="exact"/>
    </w:pPr>
    <w:rPr>
      <w:sz w:val="28"/>
      <w:szCs w:val="20"/>
      <w:lang w:eastAsia="ar-SA"/>
    </w:rPr>
  </w:style>
  <w:style w:type="paragraph" w:customStyle="1" w:styleId="2e">
    <w:name w:val="Обычный2"/>
    <w:rsid w:val="00913581"/>
    <w:pPr>
      <w:widowControl w:val="0"/>
      <w:tabs>
        <w:tab w:val="num" w:pos="644"/>
      </w:tabs>
      <w:spacing w:after="0" w:line="240" w:lineRule="auto"/>
    </w:pPr>
    <w:rPr>
      <w:rFonts w:ascii="Arial" w:eastAsia="Calibri" w:hAnsi="Arial" w:cs="Times New Roman"/>
      <w:sz w:val="18"/>
      <w:szCs w:val="20"/>
      <w:lang w:eastAsia="ru-RU"/>
    </w:rPr>
  </w:style>
  <w:style w:type="character" w:customStyle="1" w:styleId="15">
    <w:name w:val="Основной шрифт абзаца1"/>
    <w:rsid w:val="00913581"/>
  </w:style>
  <w:style w:type="character" w:styleId="affff8">
    <w:name w:val="Placeholder Text"/>
    <w:uiPriority w:val="99"/>
    <w:semiHidden/>
    <w:rsid w:val="00913581"/>
    <w:rPr>
      <w:color w:val="808080"/>
    </w:rPr>
  </w:style>
  <w:style w:type="paragraph" w:customStyle="1" w:styleId="affff9">
    <w:name w:val="Пункт"/>
    <w:basedOn w:val="a1"/>
    <w:rsid w:val="00913581"/>
    <w:pPr>
      <w:tabs>
        <w:tab w:val="num" w:pos="1980"/>
      </w:tabs>
      <w:ind w:left="1404" w:hanging="504"/>
      <w:jc w:val="both"/>
    </w:pPr>
    <w:rPr>
      <w:szCs w:val="28"/>
    </w:rPr>
  </w:style>
  <w:style w:type="paragraph" w:customStyle="1" w:styleId="3c">
    <w:name w:val="заголовок 3"/>
    <w:basedOn w:val="a1"/>
    <w:rsid w:val="00913581"/>
    <w:pPr>
      <w:keepNext/>
      <w:tabs>
        <w:tab w:val="left" w:pos="2694"/>
      </w:tabs>
      <w:suppressAutoHyphens/>
    </w:pPr>
    <w:rPr>
      <w:color w:val="000000"/>
      <w:kern w:val="1"/>
      <w:sz w:val="20"/>
      <w:szCs w:val="20"/>
      <w:lang w:eastAsia="ar-SA"/>
    </w:rPr>
  </w:style>
  <w:style w:type="paragraph" w:customStyle="1" w:styleId="affffa">
    <w:name w:val="Центрированный (таблица)"/>
    <w:basedOn w:val="a1"/>
    <w:next w:val="a1"/>
    <w:uiPriority w:val="99"/>
    <w:rsid w:val="00913581"/>
    <w:pPr>
      <w:widowControl w:val="0"/>
      <w:autoSpaceDE w:val="0"/>
      <w:autoSpaceDN w:val="0"/>
      <w:adjustRightInd w:val="0"/>
      <w:jc w:val="center"/>
    </w:pPr>
    <w:rPr>
      <w:rFonts w:ascii="Arial" w:hAnsi="Arial" w:cs="Arial"/>
      <w:sz w:val="20"/>
      <w:szCs w:val="20"/>
    </w:rPr>
  </w:style>
  <w:style w:type="paragraph" w:customStyle="1" w:styleId="aligncenter">
    <w:name w:val="align_center"/>
    <w:basedOn w:val="a1"/>
    <w:uiPriority w:val="99"/>
    <w:rsid w:val="00913581"/>
    <w:pPr>
      <w:spacing w:before="100" w:beforeAutospacing="1" w:after="100" w:afterAutospacing="1"/>
    </w:pPr>
  </w:style>
  <w:style w:type="paragraph" w:customStyle="1" w:styleId="affffb">
    <w:name w:val="Нормальный (таблица)"/>
    <w:basedOn w:val="a1"/>
    <w:next w:val="a1"/>
    <w:uiPriority w:val="99"/>
    <w:rsid w:val="00913581"/>
    <w:pPr>
      <w:widowControl w:val="0"/>
      <w:autoSpaceDE w:val="0"/>
      <w:autoSpaceDN w:val="0"/>
      <w:adjustRightInd w:val="0"/>
      <w:jc w:val="both"/>
    </w:pPr>
    <w:rPr>
      <w:rFonts w:ascii="Arial" w:hAnsi="Arial" w:cs="Arial"/>
      <w:sz w:val="20"/>
      <w:szCs w:val="20"/>
    </w:rPr>
  </w:style>
  <w:style w:type="paragraph" w:customStyle="1" w:styleId="TableParagraph">
    <w:name w:val="Table Paragraph"/>
    <w:basedOn w:val="a1"/>
    <w:uiPriority w:val="1"/>
    <w:qFormat/>
    <w:rsid w:val="00CB23B2"/>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9097</TotalTime>
  <Pages>12</Pages>
  <Words>5905</Words>
  <Characters>33662</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199</cp:revision>
  <dcterms:created xsi:type="dcterms:W3CDTF">2021-03-16T15:22:00Z</dcterms:created>
  <dcterms:modified xsi:type="dcterms:W3CDTF">2026-05-14T14:35:00Z</dcterms:modified>
</cp:coreProperties>
</file>