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Администрация Центрального района города Челябинска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454091, Челябинская область, г Челябинск, 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proofErr w:type="spellStart"/>
      <w:r w:rsidRPr="004D4D24">
        <w:rPr>
          <w:rFonts w:cs="Times New Roman"/>
          <w:sz w:val="26"/>
          <w:szCs w:val="26"/>
          <w:lang w:val="ru-RU"/>
        </w:rPr>
        <w:t>ул</w:t>
      </w:r>
      <w:proofErr w:type="spellEnd"/>
      <w:r w:rsidRPr="004D4D24">
        <w:rPr>
          <w:rFonts w:cs="Times New Roman"/>
          <w:sz w:val="26"/>
          <w:szCs w:val="26"/>
          <w:lang w:val="ru-RU"/>
        </w:rPr>
        <w:t xml:space="preserve"> Коммуны, д. 87 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Управление муниципальных закупок Администрации города Челябинска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454080, г. Челябинск, ул. Сони Кривой, д.32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Общество с ограниченной ответственностью «Вектор»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127015, г. Москва, </w:t>
      </w:r>
      <w:proofErr w:type="spellStart"/>
      <w:r w:rsidRPr="004D4D24">
        <w:rPr>
          <w:rFonts w:cs="Times New Roman"/>
          <w:sz w:val="26"/>
          <w:szCs w:val="26"/>
          <w:lang w:val="ru-RU"/>
        </w:rPr>
        <w:t>вн.тер.г</w:t>
      </w:r>
      <w:proofErr w:type="spellEnd"/>
      <w:r w:rsidRPr="004D4D24">
        <w:rPr>
          <w:rFonts w:cs="Times New Roman"/>
          <w:sz w:val="26"/>
          <w:szCs w:val="26"/>
          <w:lang w:val="ru-RU"/>
        </w:rPr>
        <w:t>.  МО Савеловский, ул. Вятская, д. 49, стр. 2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Электронная торговая площадка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АО «ТЭК-Торг»</w:t>
      </w:r>
    </w:p>
    <w:p w:rsidR="00692F59" w:rsidRPr="004D4D24" w:rsidRDefault="00692F59" w:rsidP="00692F59">
      <w:pPr>
        <w:ind w:left="4111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119021, г. Москва, ул. Тимура Фрунзе, д. 24</w:t>
      </w:r>
    </w:p>
    <w:p w:rsidR="006C1919" w:rsidRPr="004D4D24" w:rsidRDefault="006C1919" w:rsidP="006C1919">
      <w:pPr>
        <w:jc w:val="both"/>
        <w:rPr>
          <w:rFonts w:cs="Times New Roman"/>
          <w:b/>
          <w:bCs/>
          <w:color w:val="auto"/>
          <w:sz w:val="26"/>
          <w:szCs w:val="26"/>
          <w:lang w:val="ru-RU"/>
        </w:rPr>
      </w:pPr>
    </w:p>
    <w:p w:rsidR="006C1919" w:rsidRPr="004D4D24" w:rsidRDefault="006C1919" w:rsidP="006C1919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b/>
          <w:bCs/>
          <w:color w:val="auto"/>
          <w:sz w:val="26"/>
          <w:szCs w:val="26"/>
          <w:lang w:val="ru-RU"/>
        </w:rPr>
        <w:t>РЕШЕНИЕ</w:t>
      </w:r>
    </w:p>
    <w:p w:rsidR="006C1919" w:rsidRPr="004D4D24" w:rsidRDefault="006C1919" w:rsidP="006C1919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b/>
          <w:bCs/>
          <w:color w:val="auto"/>
          <w:sz w:val="26"/>
          <w:szCs w:val="26"/>
          <w:lang w:val="ru-RU"/>
        </w:rPr>
        <w:t xml:space="preserve">по делу № </w:t>
      </w:r>
      <w:r w:rsidR="00692F59" w:rsidRPr="004D4D24">
        <w:rPr>
          <w:rFonts w:cs="Times New Roman"/>
          <w:b/>
          <w:bCs/>
          <w:sz w:val="26"/>
          <w:szCs w:val="26"/>
          <w:lang w:val="ru-RU"/>
        </w:rPr>
        <w:t xml:space="preserve">074/06/105-1020/2026 </w:t>
      </w:r>
      <w:r w:rsidRPr="004D4D24">
        <w:rPr>
          <w:rFonts w:cs="Times New Roman"/>
          <w:b/>
          <w:bCs/>
          <w:color w:val="auto"/>
          <w:sz w:val="26"/>
          <w:szCs w:val="26"/>
          <w:lang w:val="ru-RU"/>
        </w:rPr>
        <w:t>(</w:t>
      </w:r>
      <w:r w:rsidR="00692F59" w:rsidRPr="004D4D24">
        <w:rPr>
          <w:rFonts w:cs="Times New Roman"/>
          <w:b/>
          <w:bCs/>
          <w:color w:val="auto"/>
          <w:sz w:val="26"/>
          <w:szCs w:val="26"/>
          <w:lang w:val="ru-RU"/>
        </w:rPr>
        <w:t>175-Ж</w:t>
      </w:r>
      <w:r w:rsidRPr="004D4D24">
        <w:rPr>
          <w:rFonts w:cs="Times New Roman"/>
          <w:b/>
          <w:bCs/>
          <w:color w:val="auto"/>
          <w:sz w:val="26"/>
          <w:szCs w:val="26"/>
          <w:lang w:val="ru-RU"/>
        </w:rPr>
        <w:t>/202</w:t>
      </w:r>
      <w:r w:rsidR="002C463D" w:rsidRPr="004D4D24">
        <w:rPr>
          <w:rFonts w:cs="Times New Roman"/>
          <w:b/>
          <w:bCs/>
          <w:color w:val="auto"/>
          <w:sz w:val="26"/>
          <w:szCs w:val="26"/>
          <w:lang w:val="ru-RU"/>
        </w:rPr>
        <w:t>6</w:t>
      </w:r>
      <w:r w:rsidRPr="004D4D24">
        <w:rPr>
          <w:rFonts w:cs="Times New Roman"/>
          <w:b/>
          <w:bCs/>
          <w:color w:val="auto"/>
          <w:sz w:val="26"/>
          <w:szCs w:val="26"/>
          <w:lang w:val="ru-RU"/>
        </w:rPr>
        <w:t>)</w:t>
      </w:r>
    </w:p>
    <w:p w:rsidR="006C1919" w:rsidRPr="004D4D24" w:rsidRDefault="006C1919" w:rsidP="006C1919">
      <w:pPr>
        <w:jc w:val="right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г. Челябинск, пр. Ленина, 59 </w:t>
      </w:r>
    </w:p>
    <w:p w:rsidR="006C1919" w:rsidRPr="004D4D24" w:rsidRDefault="006C1919" w:rsidP="006C1919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Резолютивная часть решения оглашена </w:t>
      </w:r>
      <w:r w:rsidR="00692F59" w:rsidRPr="004D4D24">
        <w:rPr>
          <w:rFonts w:cs="Times New Roman"/>
          <w:color w:val="auto"/>
          <w:sz w:val="26"/>
          <w:szCs w:val="26"/>
          <w:lang w:val="ru-RU"/>
        </w:rPr>
        <w:t>07 мая</w:t>
      </w:r>
      <w:r w:rsidR="002C463D" w:rsidRPr="004D4D24">
        <w:rPr>
          <w:rFonts w:cs="Times New Roman"/>
          <w:color w:val="auto"/>
          <w:sz w:val="26"/>
          <w:szCs w:val="26"/>
          <w:lang w:val="ru-RU"/>
        </w:rPr>
        <w:t xml:space="preserve"> 2026</w:t>
      </w:r>
      <w:r w:rsidRPr="004D4D24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6C1919" w:rsidRPr="004D4D24" w:rsidRDefault="006C1919" w:rsidP="006C1919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В полном объеме решение изготовлено </w:t>
      </w:r>
      <w:r w:rsidR="00692F59" w:rsidRPr="004D4D24">
        <w:rPr>
          <w:rFonts w:cs="Times New Roman"/>
          <w:color w:val="auto"/>
          <w:sz w:val="26"/>
          <w:szCs w:val="26"/>
          <w:lang w:val="ru-RU"/>
        </w:rPr>
        <w:t>13 мая</w:t>
      </w:r>
      <w:r w:rsidR="002C463D" w:rsidRPr="004D4D24">
        <w:rPr>
          <w:rFonts w:cs="Times New Roman"/>
          <w:color w:val="auto"/>
          <w:sz w:val="26"/>
          <w:szCs w:val="26"/>
          <w:lang w:val="ru-RU"/>
        </w:rPr>
        <w:t xml:space="preserve"> 2026</w:t>
      </w:r>
      <w:r w:rsidRPr="004D4D24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8073AF" w:rsidRPr="004D4D24" w:rsidRDefault="008073AF" w:rsidP="008073AF">
      <w:pPr>
        <w:pStyle w:val="a4"/>
        <w:ind w:firstLine="706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4772"/>
      </w:tblGrid>
      <w:tr w:rsidR="002C463D" w:rsidRPr="00656399" w:rsidTr="008073AF">
        <w:tc>
          <w:tcPr>
            <w:tcW w:w="1984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Председателя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 xml:space="preserve"> </w:t>
            </w: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Комиссии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Ливончик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center"/>
              <w:rPr>
                <w:rFonts w:eastAsia="Andale Sans UI" w:cs="Times New Roman"/>
                <w:sz w:val="26"/>
                <w:szCs w:val="26"/>
              </w:rPr>
            </w:pPr>
            <w:r w:rsidRPr="004D4D2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D4D24">
              <w:rPr>
                <w:rFonts w:eastAsia="Andale Sans UI" w:cs="Times New Roman"/>
                <w:sz w:val="26"/>
                <w:szCs w:val="26"/>
                <w:lang w:val="ru-RU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2C463D" w:rsidRPr="00656399" w:rsidTr="008073AF">
        <w:tc>
          <w:tcPr>
            <w:tcW w:w="1984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Членов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 xml:space="preserve"> </w:t>
            </w: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Комиссии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Михайловой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66" w:type="dxa"/>
            <w:shd w:val="clear" w:color="auto" w:fill="auto"/>
          </w:tcPr>
          <w:p w:rsidR="002C463D" w:rsidRPr="004D4D24" w:rsidRDefault="002C463D" w:rsidP="002C463D">
            <w:pPr>
              <w:suppressLineNumbers/>
              <w:rPr>
                <w:rFonts w:eastAsia="Andale Sans UI" w:cs="Times New Roman"/>
                <w:sz w:val="26"/>
                <w:szCs w:val="26"/>
              </w:rPr>
            </w:pPr>
            <w:r w:rsidRPr="004D4D2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D4D24">
              <w:rPr>
                <w:rFonts w:eastAsia="Andale Sans UI" w:cs="Times New Roman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2C463D" w:rsidRPr="00656399" w:rsidTr="007A49D3">
        <w:trPr>
          <w:trHeight w:val="1080"/>
        </w:trPr>
        <w:tc>
          <w:tcPr>
            <w:tcW w:w="1984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D4D24">
              <w:rPr>
                <w:rFonts w:eastAsia="Andale Sans UI" w:cs="Times New Roman"/>
                <w:sz w:val="26"/>
                <w:szCs w:val="26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D4D24">
              <w:rPr>
                <w:rFonts w:eastAsia="Andale Sans UI" w:cs="Times New Roman"/>
                <w:sz w:val="26"/>
                <w:szCs w:val="26"/>
              </w:rPr>
              <w:t>Гончаровой</w:t>
            </w:r>
            <w:proofErr w:type="spellEnd"/>
            <w:r w:rsidRPr="004D4D24">
              <w:rPr>
                <w:rFonts w:eastAsia="Andale Sans UI" w:cs="Times New Roman"/>
                <w:sz w:val="26"/>
                <w:szCs w:val="26"/>
              </w:rPr>
              <w:t xml:space="preserve"> Н.А. </w:t>
            </w:r>
          </w:p>
        </w:tc>
        <w:tc>
          <w:tcPr>
            <w:tcW w:w="366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center"/>
              <w:rPr>
                <w:rFonts w:eastAsia="Andale Sans UI" w:cs="Times New Roman"/>
                <w:sz w:val="26"/>
                <w:szCs w:val="26"/>
              </w:rPr>
            </w:pPr>
            <w:r w:rsidRPr="004D4D2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4D4D24" w:rsidRDefault="002C463D" w:rsidP="002C463D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D4D24">
              <w:rPr>
                <w:rFonts w:eastAsia="Andale Sans UI" w:cs="Times New Roman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5B349F" w:rsidRPr="004D4D24" w:rsidRDefault="008073AF" w:rsidP="005B349F">
      <w:pPr>
        <w:jc w:val="both"/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</w:pPr>
      <w:r w:rsidRPr="004D4D24">
        <w:rPr>
          <w:rFonts w:cs="Times New Roman"/>
          <w:sz w:val="26"/>
          <w:szCs w:val="26"/>
          <w:lang w:val="ru-RU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Общества с ограниченной ответственностью </w:t>
      </w:r>
      <w:r w:rsidR="00692F59" w:rsidRPr="004D4D24">
        <w:rPr>
          <w:rFonts w:cs="Times New Roman"/>
          <w:sz w:val="26"/>
          <w:szCs w:val="26"/>
          <w:lang w:val="ru-RU"/>
        </w:rPr>
        <w:t>«Вектор»</w:t>
      </w:r>
      <w:r w:rsidR="005B349F" w:rsidRPr="004D4D24">
        <w:rPr>
          <w:rFonts w:cs="Times New Roman"/>
          <w:sz w:val="26"/>
          <w:szCs w:val="26"/>
          <w:lang w:val="ru-RU"/>
        </w:rPr>
        <w:t xml:space="preserve"> (</w:t>
      </w:r>
      <w:r w:rsidRPr="004D4D24">
        <w:rPr>
          <w:rFonts w:cs="Times New Roman"/>
          <w:sz w:val="26"/>
          <w:szCs w:val="26"/>
          <w:lang w:val="ru-RU"/>
        </w:rPr>
        <w:t xml:space="preserve">далее – ООО </w:t>
      </w:r>
      <w:r w:rsidR="00692F59" w:rsidRPr="004D4D24">
        <w:rPr>
          <w:rFonts w:cs="Times New Roman"/>
          <w:sz w:val="26"/>
          <w:szCs w:val="26"/>
          <w:lang w:val="ru-RU"/>
        </w:rPr>
        <w:t>«Вектор»,</w:t>
      </w:r>
      <w:r w:rsidR="00336B4C" w:rsidRPr="004D4D24">
        <w:rPr>
          <w:rFonts w:cs="Times New Roman"/>
          <w:sz w:val="26"/>
          <w:szCs w:val="26"/>
          <w:lang w:val="ru-RU"/>
        </w:rPr>
        <w:t xml:space="preserve"> общество,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D73380" w:rsidRPr="004D4D24">
        <w:rPr>
          <w:rFonts w:cs="Times New Roman"/>
          <w:sz w:val="26"/>
          <w:szCs w:val="26"/>
          <w:lang w:val="ru-RU"/>
        </w:rPr>
        <w:t>з</w:t>
      </w:r>
      <w:r w:rsidRPr="004D4D24">
        <w:rPr>
          <w:rFonts w:cs="Times New Roman"/>
          <w:sz w:val="26"/>
          <w:szCs w:val="26"/>
          <w:lang w:val="ru-RU"/>
        </w:rPr>
        <w:t xml:space="preserve">аявитель) </w:t>
      </w:r>
      <w:r w:rsidR="00692F59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на положения извещения об осуществлении закупки при проведении электронного аукциона на оказание услуг по организации и проведению мероприятия «День России» извещение № 0169300000126000608) </w:t>
      </w:r>
      <w:r w:rsidR="005B349F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(далее – </w:t>
      </w:r>
      <w:r w:rsidR="00692F59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аукцион, </w:t>
      </w:r>
      <w:r w:rsidR="005B349F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закупка), </w:t>
      </w:r>
      <w:r w:rsidR="005B349F" w:rsidRPr="004D4D24">
        <w:rPr>
          <w:rFonts w:cs="Times New Roman"/>
          <w:sz w:val="26"/>
          <w:szCs w:val="26"/>
          <w:lang w:val="ru-RU"/>
        </w:rPr>
        <w:t>в присутствии посредством видеоконференцсвязи:</w:t>
      </w:r>
    </w:p>
    <w:p w:rsidR="00692F59" w:rsidRPr="004D4D24" w:rsidRDefault="008073AF" w:rsidP="008073AF">
      <w:pPr>
        <w:pStyle w:val="a4"/>
        <w:jc w:val="both"/>
        <w:rPr>
          <w:rFonts w:eastAsia="Times New Roman" w:cs="Times New Roman"/>
          <w:sz w:val="26"/>
          <w:szCs w:val="26"/>
        </w:rPr>
      </w:pPr>
      <w:r w:rsidRPr="004D4D24">
        <w:rPr>
          <w:rFonts w:eastAsia="Times New Roman" w:cs="Times New Roman"/>
          <w:sz w:val="26"/>
          <w:szCs w:val="26"/>
        </w:rPr>
        <w:t>- представител</w:t>
      </w:r>
      <w:r w:rsidR="00692F59" w:rsidRPr="004D4D24">
        <w:rPr>
          <w:rFonts w:eastAsia="Times New Roman" w:cs="Times New Roman"/>
          <w:sz w:val="26"/>
          <w:szCs w:val="26"/>
        </w:rPr>
        <w:t xml:space="preserve">ей Администрации Центрального района города Челябинска (далее – </w:t>
      </w:r>
      <w:r w:rsidR="00692F59" w:rsidRPr="004D4D24">
        <w:rPr>
          <w:rFonts w:eastAsia="Times New Roman" w:cs="Times New Roman"/>
          <w:sz w:val="26"/>
          <w:szCs w:val="26"/>
        </w:rPr>
        <w:lastRenderedPageBreak/>
        <w:t>администрация, заказчик): Ивановой О.В., действующей на основании доверенности № 02-11/34 от 06.05.2026</w:t>
      </w:r>
      <w:r w:rsidR="00310DEE" w:rsidRPr="004D4D24">
        <w:rPr>
          <w:rFonts w:eastAsia="Times New Roman" w:cs="Times New Roman"/>
          <w:sz w:val="26"/>
          <w:szCs w:val="26"/>
        </w:rPr>
        <w:t xml:space="preserve">, </w:t>
      </w:r>
      <w:proofErr w:type="spellStart"/>
      <w:r w:rsidR="00310DEE" w:rsidRPr="004D4D24">
        <w:rPr>
          <w:rFonts w:eastAsia="Times New Roman" w:cs="Times New Roman"/>
          <w:sz w:val="26"/>
          <w:szCs w:val="26"/>
        </w:rPr>
        <w:t>Семеняк</w:t>
      </w:r>
      <w:proofErr w:type="spellEnd"/>
      <w:r w:rsidR="00310DEE" w:rsidRPr="004D4D24">
        <w:rPr>
          <w:rFonts w:eastAsia="Times New Roman" w:cs="Times New Roman"/>
          <w:sz w:val="26"/>
          <w:szCs w:val="26"/>
        </w:rPr>
        <w:t xml:space="preserve"> С.Ю., действующей на основании доверенности № 02-11/35 от 06.05.2026, </w:t>
      </w:r>
      <w:proofErr w:type="spellStart"/>
      <w:r w:rsidR="00310DEE" w:rsidRPr="004D4D24">
        <w:rPr>
          <w:rFonts w:eastAsia="Times New Roman" w:cs="Times New Roman"/>
          <w:sz w:val="26"/>
          <w:szCs w:val="26"/>
        </w:rPr>
        <w:t>Кутдусовой</w:t>
      </w:r>
      <w:proofErr w:type="spellEnd"/>
      <w:r w:rsidR="00310DEE" w:rsidRPr="004D4D24">
        <w:rPr>
          <w:rFonts w:eastAsia="Times New Roman" w:cs="Times New Roman"/>
          <w:sz w:val="26"/>
          <w:szCs w:val="26"/>
        </w:rPr>
        <w:t xml:space="preserve"> А.Б., действующей на основании доверенности № 02-11/36 от 06.05.2026; </w:t>
      </w:r>
    </w:p>
    <w:p w:rsidR="00310DEE" w:rsidRPr="004D4D24" w:rsidRDefault="00310DEE" w:rsidP="008073AF">
      <w:pPr>
        <w:pStyle w:val="a4"/>
        <w:jc w:val="both"/>
        <w:rPr>
          <w:rFonts w:eastAsia="Times New Roman" w:cs="Times New Roman"/>
          <w:sz w:val="26"/>
          <w:szCs w:val="26"/>
        </w:rPr>
      </w:pPr>
      <w:r w:rsidRPr="004D4D24">
        <w:rPr>
          <w:rFonts w:eastAsia="Times New Roman" w:cs="Times New Roman"/>
          <w:sz w:val="26"/>
          <w:szCs w:val="26"/>
        </w:rPr>
        <w:t>- представителей Управления муниципальных закупок Администрации города Челябинска (далее – уполномоченный орган): Красиной Н.А., действующей на основании доверенности № 00БП-000002 от 30.03.2026;</w:t>
      </w:r>
      <w:r w:rsidR="006D7E14" w:rsidRPr="004D4D24">
        <w:rPr>
          <w:rFonts w:cs="Times New Roman"/>
          <w:sz w:val="26"/>
          <w:szCs w:val="26"/>
        </w:rPr>
        <w:t xml:space="preserve"> Антроповой С.Н., действующей на основании доверенности № 00БП-000004 от 30.03.2026;</w:t>
      </w:r>
    </w:p>
    <w:p w:rsidR="001A75FC" w:rsidRPr="004D4D24" w:rsidRDefault="001A75FC" w:rsidP="001A75FC">
      <w:pPr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4D4D24">
        <w:rPr>
          <w:rFonts w:eastAsia="Times New Roman" w:cs="Times New Roman"/>
          <w:color w:val="auto"/>
          <w:sz w:val="26"/>
          <w:szCs w:val="26"/>
          <w:lang w:val="ru-RU" w:eastAsia="ru-RU"/>
        </w:rPr>
        <w:t>- в отсутствие заявителя, надлежащим образом уведомленного о дате, времени и месте заседания Комиссии, представившего ходатайство о рассмотрении жалобы в свое отсутствие,</w:t>
      </w:r>
    </w:p>
    <w:p w:rsidR="008073AF" w:rsidRPr="004D4D24" w:rsidRDefault="008073AF" w:rsidP="008073AF">
      <w:pPr>
        <w:pStyle w:val="a4"/>
        <w:jc w:val="center"/>
        <w:rPr>
          <w:rFonts w:cs="Times New Roman"/>
          <w:b/>
          <w:bCs/>
          <w:sz w:val="26"/>
          <w:szCs w:val="26"/>
        </w:rPr>
      </w:pPr>
      <w:r w:rsidRPr="004D4D24">
        <w:rPr>
          <w:rFonts w:cs="Times New Roman"/>
          <w:b/>
          <w:bCs/>
          <w:sz w:val="26"/>
          <w:szCs w:val="26"/>
        </w:rPr>
        <w:t>У С Т А Н О В И Л А:</w:t>
      </w:r>
    </w:p>
    <w:p w:rsidR="00B33E71" w:rsidRPr="004D4D24" w:rsidRDefault="006C1919" w:rsidP="0067536E">
      <w:pPr>
        <w:ind w:firstLine="709"/>
        <w:jc w:val="both"/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 В Челябинское УФАС России поступила жалоба ООО «</w:t>
      </w:r>
      <w:r w:rsidR="001A75FC" w:rsidRPr="004D4D24">
        <w:rPr>
          <w:rFonts w:cs="Times New Roman"/>
          <w:color w:val="auto"/>
          <w:sz w:val="26"/>
          <w:szCs w:val="26"/>
          <w:lang w:val="ru-RU"/>
        </w:rPr>
        <w:t>Вектор</w:t>
      </w:r>
      <w:r w:rsidRPr="004D4D24">
        <w:rPr>
          <w:rFonts w:cs="Times New Roman"/>
          <w:color w:val="auto"/>
          <w:sz w:val="26"/>
          <w:szCs w:val="26"/>
          <w:lang w:val="ru-RU"/>
        </w:rPr>
        <w:t xml:space="preserve">» </w:t>
      </w:r>
      <w:r w:rsidR="001A75FC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положения извещения об осуществлении закупки при проведении электронного аукциона на оказание услуг по организации и проведению мероприятия «День России» извещение № 0169300000126000608)</w:t>
      </w:r>
      <w:r w:rsidR="00B33E71" w:rsidRPr="004D4D2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.</w:t>
      </w:r>
    </w:p>
    <w:p w:rsidR="00566631" w:rsidRPr="004D4D24" w:rsidRDefault="006C1919" w:rsidP="0067536E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Согласно представленным документам извещение о проведении </w:t>
      </w:r>
      <w:r w:rsidR="0063786B" w:rsidRPr="004D4D24">
        <w:rPr>
          <w:rFonts w:cs="Times New Roman"/>
          <w:color w:val="auto"/>
          <w:sz w:val="26"/>
          <w:szCs w:val="26"/>
          <w:lang w:val="ru-RU"/>
        </w:rPr>
        <w:t>аукциона</w:t>
      </w:r>
      <w:r w:rsidRPr="004D4D24">
        <w:rPr>
          <w:rFonts w:cs="Times New Roman"/>
          <w:color w:val="auto"/>
          <w:sz w:val="26"/>
          <w:szCs w:val="26"/>
          <w:lang w:val="ru-RU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1A75FC" w:rsidRPr="004D4D24">
        <w:rPr>
          <w:rFonts w:cs="Times New Roman"/>
          <w:color w:val="auto"/>
          <w:sz w:val="26"/>
          <w:szCs w:val="26"/>
          <w:lang w:val="ru-RU"/>
        </w:rPr>
        <w:t>23</w:t>
      </w:r>
      <w:r w:rsidR="00B33E71" w:rsidRPr="004D4D24">
        <w:rPr>
          <w:rFonts w:cs="Times New Roman"/>
          <w:color w:val="auto"/>
          <w:sz w:val="26"/>
          <w:szCs w:val="26"/>
          <w:lang w:val="ru-RU"/>
        </w:rPr>
        <w:t>.04.2026</w:t>
      </w:r>
      <w:r w:rsidRPr="004D4D24">
        <w:rPr>
          <w:rFonts w:cs="Times New Roman"/>
          <w:color w:val="auto"/>
          <w:sz w:val="26"/>
          <w:szCs w:val="26"/>
          <w:lang w:val="ru-RU"/>
        </w:rPr>
        <w:t>.</w:t>
      </w:r>
    </w:p>
    <w:p w:rsidR="00DB5D7E" w:rsidRPr="004D4D24" w:rsidRDefault="001A75FC" w:rsidP="0067536E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>Начальная (максимальная) цена контракта</w:t>
      </w:r>
      <w:r w:rsidR="00DB5D7E" w:rsidRPr="004D4D24">
        <w:rPr>
          <w:rFonts w:cs="Times New Roman"/>
          <w:color w:val="auto"/>
          <w:sz w:val="26"/>
          <w:szCs w:val="26"/>
          <w:lang w:val="ru-RU"/>
        </w:rPr>
        <w:t xml:space="preserve"> составляет </w:t>
      </w:r>
      <w:r w:rsidR="001F0393" w:rsidRPr="004D4D24">
        <w:rPr>
          <w:rFonts w:cs="Times New Roman"/>
          <w:color w:val="auto"/>
          <w:sz w:val="26"/>
          <w:szCs w:val="26"/>
          <w:lang w:val="ru-RU"/>
        </w:rPr>
        <w:t xml:space="preserve">180 000,00 </w:t>
      </w:r>
      <w:r w:rsidR="00DB5D7E" w:rsidRPr="004D4D24">
        <w:rPr>
          <w:rFonts w:cs="Times New Roman"/>
          <w:color w:val="auto"/>
          <w:sz w:val="26"/>
          <w:szCs w:val="26"/>
          <w:lang w:val="ru-RU"/>
        </w:rPr>
        <w:t>рублей.</w:t>
      </w:r>
    </w:p>
    <w:p w:rsidR="0096663D" w:rsidRPr="004D4D24" w:rsidRDefault="007A49D3" w:rsidP="0096663D">
      <w:pPr>
        <w:ind w:firstLine="708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Согласно протоколу подведения итогов определения поставщика (подрядчика, исполнителя) от </w:t>
      </w:r>
      <w:r w:rsidR="004370A2" w:rsidRPr="004D4D24">
        <w:rPr>
          <w:rFonts w:cs="Times New Roman"/>
          <w:color w:val="auto"/>
          <w:sz w:val="26"/>
          <w:szCs w:val="26"/>
          <w:lang w:val="ru-RU"/>
        </w:rPr>
        <w:t>04.05.2026</w:t>
      </w:r>
      <w:r w:rsidRPr="004D4D24">
        <w:rPr>
          <w:rFonts w:cs="Times New Roman"/>
          <w:color w:val="auto"/>
          <w:sz w:val="26"/>
          <w:szCs w:val="26"/>
          <w:lang w:val="ru-RU"/>
        </w:rPr>
        <w:t xml:space="preserve"> на участие в закупке </w:t>
      </w:r>
      <w:r w:rsidR="004370A2" w:rsidRPr="004D4D24">
        <w:rPr>
          <w:rFonts w:cs="Times New Roman"/>
          <w:color w:val="auto"/>
          <w:sz w:val="26"/>
          <w:szCs w:val="26"/>
          <w:lang w:val="ru-RU"/>
        </w:rPr>
        <w:t>не подано ни одн</w:t>
      </w:r>
      <w:r w:rsidR="0096663D" w:rsidRPr="004D4D24">
        <w:rPr>
          <w:rFonts w:cs="Times New Roman"/>
          <w:color w:val="auto"/>
          <w:sz w:val="26"/>
          <w:szCs w:val="26"/>
          <w:lang w:val="ru-RU"/>
        </w:rPr>
        <w:t>ой заявки на участие в закупке.</w:t>
      </w:r>
    </w:p>
    <w:p w:rsidR="0096663D" w:rsidRPr="004D4D24" w:rsidRDefault="0096663D" w:rsidP="0096663D">
      <w:pPr>
        <w:ind w:firstLine="708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>В связи с отсутствием заявок на участие в закупке, на основании пункта 3 части 1 статьи 52 Закона о контрактной системе определение поставщика (подрядчика, исполнителя) по электронному аукциону № 0169300000126000608 признается несостоявшимся.</w:t>
      </w:r>
    </w:p>
    <w:p w:rsidR="0096663D" w:rsidRPr="004D4D24" w:rsidRDefault="0096663D" w:rsidP="0096663D">
      <w:pPr>
        <w:ind w:firstLine="708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Доводы жалобы </w:t>
      </w:r>
      <w:r w:rsidR="0005664F" w:rsidRPr="004D4D24">
        <w:rPr>
          <w:rFonts w:cs="Times New Roman"/>
          <w:color w:val="auto"/>
          <w:sz w:val="26"/>
          <w:szCs w:val="26"/>
          <w:lang w:val="ru-RU"/>
        </w:rPr>
        <w:t xml:space="preserve">сводятся к следующему:  </w:t>
      </w:r>
    </w:p>
    <w:p w:rsidR="007A49D3" w:rsidRPr="004D4D24" w:rsidRDefault="0096663D" w:rsidP="00414E12">
      <w:pPr>
        <w:ind w:firstLine="708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1. </w:t>
      </w:r>
      <w:r w:rsidR="00414E12" w:rsidRPr="004D4D24">
        <w:rPr>
          <w:rFonts w:cs="Times New Roman"/>
          <w:sz w:val="26"/>
          <w:szCs w:val="26"/>
          <w:lang w:val="ru-RU"/>
        </w:rPr>
        <w:t>у</w:t>
      </w:r>
      <w:r w:rsidR="00D52585" w:rsidRPr="004D4D24">
        <w:rPr>
          <w:rFonts w:cs="Times New Roman"/>
          <w:sz w:val="26"/>
          <w:szCs w:val="26"/>
          <w:lang w:val="ru-RU"/>
        </w:rPr>
        <w:t>становлены положения</w:t>
      </w:r>
      <w:r w:rsidR="00414E12" w:rsidRPr="004D4D24">
        <w:rPr>
          <w:rFonts w:cs="Times New Roman"/>
          <w:sz w:val="26"/>
          <w:szCs w:val="26"/>
          <w:lang w:val="ru-RU"/>
        </w:rPr>
        <w:t xml:space="preserve"> извещения, технического задания, проекта контракта и расчета начальной максимальной цены контракта</w:t>
      </w:r>
      <w:r w:rsidR="00D52585" w:rsidRPr="004D4D24">
        <w:rPr>
          <w:rFonts w:cs="Times New Roman"/>
          <w:sz w:val="26"/>
          <w:szCs w:val="26"/>
          <w:lang w:val="ru-RU"/>
        </w:rPr>
        <w:t xml:space="preserve">, которые не позволяют определить содержание и пределы обязательств исполнителя, объективные критерии приемки результата, а также порядок согласования значительной </w:t>
      </w:r>
      <w:r w:rsidR="00414E12" w:rsidRPr="004D4D24">
        <w:rPr>
          <w:rFonts w:cs="Times New Roman"/>
          <w:sz w:val="26"/>
          <w:szCs w:val="26"/>
          <w:lang w:val="ru-RU"/>
        </w:rPr>
        <w:t>части подлежащих оказанию услуг;</w:t>
      </w:r>
    </w:p>
    <w:p w:rsidR="00414E12" w:rsidRPr="004D4D24" w:rsidRDefault="00414E12" w:rsidP="00414E12">
      <w:pPr>
        <w:ind w:firstLine="708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2. неопределенность правового и фактического содержания части услуги, обозначенной как «лотерея»;</w:t>
      </w:r>
    </w:p>
    <w:p w:rsidR="00414E12" w:rsidRPr="004D4D24" w:rsidRDefault="00414E12" w:rsidP="00414E12">
      <w:pPr>
        <w:ind w:firstLine="708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3. противоречивость расчета и обоснования начальной (максимальной) цены контракта;</w:t>
      </w:r>
    </w:p>
    <w:p w:rsidR="002C61CA" w:rsidRPr="004D4D24" w:rsidRDefault="002C61CA" w:rsidP="00414E12">
      <w:pPr>
        <w:ind w:firstLine="708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4. ненадлежащее рассмотрение запроса о разъяснении положения извещения.</w:t>
      </w:r>
    </w:p>
    <w:p w:rsidR="007A49D3" w:rsidRPr="004D4D24" w:rsidRDefault="002F1C4A" w:rsidP="00255490">
      <w:pPr>
        <w:ind w:firstLine="709"/>
        <w:jc w:val="both"/>
        <w:rPr>
          <w:rFonts w:eastAsia="Times New Roman" w:cs="Times New Roman"/>
          <w:sz w:val="26"/>
          <w:szCs w:val="26"/>
          <w:lang w:val="ru-RU" w:eastAsia="ru-RU"/>
        </w:rPr>
      </w:pPr>
      <w:r w:rsidRPr="004D4D24">
        <w:rPr>
          <w:rFonts w:eastAsia="Times New Roman" w:cs="Times New Roman"/>
          <w:sz w:val="26"/>
          <w:szCs w:val="26"/>
          <w:lang w:val="ru-RU" w:eastAsia="ru-RU"/>
        </w:rPr>
        <w:t>Представител</w:t>
      </w:r>
      <w:r w:rsidR="002C61CA" w:rsidRPr="004D4D24">
        <w:rPr>
          <w:rFonts w:eastAsia="Times New Roman" w:cs="Times New Roman"/>
          <w:sz w:val="26"/>
          <w:szCs w:val="26"/>
          <w:lang w:val="ru-RU" w:eastAsia="ru-RU"/>
        </w:rPr>
        <w:t>и</w:t>
      </w:r>
      <w:r w:rsidRPr="004D4D24">
        <w:rPr>
          <w:rFonts w:eastAsia="Times New Roman" w:cs="Times New Roman"/>
          <w:sz w:val="26"/>
          <w:szCs w:val="26"/>
          <w:lang w:val="ru-RU" w:eastAsia="ru-RU"/>
        </w:rPr>
        <w:t xml:space="preserve"> заказчика</w:t>
      </w:r>
      <w:r w:rsidR="002C61CA" w:rsidRPr="004D4D24">
        <w:rPr>
          <w:rFonts w:eastAsia="Times New Roman" w:cs="Times New Roman"/>
          <w:sz w:val="26"/>
          <w:szCs w:val="26"/>
          <w:lang w:val="ru-RU" w:eastAsia="ru-RU"/>
        </w:rPr>
        <w:t>, уполномоченного органа</w:t>
      </w:r>
      <w:r w:rsidRPr="004D4D24">
        <w:rPr>
          <w:rFonts w:eastAsia="Times New Roman" w:cs="Times New Roman"/>
          <w:sz w:val="26"/>
          <w:szCs w:val="26"/>
          <w:lang w:val="ru-RU" w:eastAsia="ru-RU"/>
        </w:rPr>
        <w:t xml:space="preserve"> </w:t>
      </w:r>
      <w:r w:rsidR="007A49D3" w:rsidRPr="004D4D24">
        <w:rPr>
          <w:rFonts w:eastAsia="Times New Roman" w:cs="Times New Roman"/>
          <w:sz w:val="26"/>
          <w:szCs w:val="26"/>
          <w:lang w:val="ru-RU" w:eastAsia="ru-RU"/>
        </w:rPr>
        <w:t xml:space="preserve">с доводами жалобы не </w:t>
      </w:r>
      <w:r w:rsidR="002C61CA" w:rsidRPr="004D4D24">
        <w:rPr>
          <w:rFonts w:eastAsia="Times New Roman" w:cs="Times New Roman"/>
          <w:sz w:val="26"/>
          <w:szCs w:val="26"/>
          <w:lang w:val="ru-RU" w:eastAsia="ru-RU"/>
        </w:rPr>
        <w:t>согласились</w:t>
      </w:r>
      <w:r w:rsidRPr="004D4D24">
        <w:rPr>
          <w:rFonts w:eastAsia="Times New Roman" w:cs="Times New Roman"/>
          <w:sz w:val="26"/>
          <w:szCs w:val="26"/>
          <w:lang w:val="ru-RU" w:eastAsia="ru-RU"/>
        </w:rPr>
        <w:t>, представил</w:t>
      </w:r>
      <w:r w:rsidR="002C61CA" w:rsidRPr="004D4D24">
        <w:rPr>
          <w:rFonts w:eastAsia="Times New Roman" w:cs="Times New Roman"/>
          <w:sz w:val="26"/>
          <w:szCs w:val="26"/>
          <w:lang w:val="ru-RU" w:eastAsia="ru-RU"/>
        </w:rPr>
        <w:t>и</w:t>
      </w:r>
      <w:r w:rsidR="007A49D3" w:rsidRPr="004D4D24">
        <w:rPr>
          <w:rFonts w:eastAsia="Times New Roman" w:cs="Times New Roman"/>
          <w:sz w:val="26"/>
          <w:szCs w:val="26"/>
          <w:lang w:val="ru-RU" w:eastAsia="ru-RU"/>
        </w:rPr>
        <w:t xml:space="preserve"> письменные пояснения, которые поддер</w:t>
      </w:r>
      <w:r w:rsidRPr="004D4D24">
        <w:rPr>
          <w:rFonts w:eastAsia="Times New Roman" w:cs="Times New Roman"/>
          <w:sz w:val="26"/>
          <w:szCs w:val="26"/>
          <w:lang w:val="ru-RU" w:eastAsia="ru-RU"/>
        </w:rPr>
        <w:t>жал</w:t>
      </w:r>
      <w:r w:rsidR="007A49D3" w:rsidRPr="004D4D24">
        <w:rPr>
          <w:rFonts w:eastAsia="Times New Roman" w:cs="Times New Roman"/>
          <w:sz w:val="26"/>
          <w:szCs w:val="26"/>
          <w:lang w:val="ru-RU" w:eastAsia="ru-RU"/>
        </w:rPr>
        <w:t xml:space="preserve"> на заседании комиссии. </w:t>
      </w:r>
    </w:p>
    <w:p w:rsidR="008C2013" w:rsidRPr="004D4D24" w:rsidRDefault="008C2013" w:rsidP="008C2013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B3536D" w:rsidRPr="004D4D24" w:rsidRDefault="006C1919" w:rsidP="00B3536D">
      <w:pPr>
        <w:ind w:firstLine="709"/>
        <w:jc w:val="both"/>
        <w:rPr>
          <w:rFonts w:cs="Times New Roman"/>
          <w:i/>
          <w:color w:val="auto"/>
          <w:sz w:val="26"/>
          <w:szCs w:val="26"/>
          <w:lang w:val="ru-RU"/>
        </w:rPr>
      </w:pPr>
      <w:r w:rsidRPr="004D4D24">
        <w:rPr>
          <w:rFonts w:cs="Times New Roman"/>
          <w:i/>
          <w:color w:val="auto"/>
          <w:sz w:val="26"/>
          <w:szCs w:val="26"/>
          <w:lang w:val="ru-RU"/>
        </w:rPr>
        <w:t xml:space="preserve">Изучив представленные документы и материалы, руководствуясь статьей 106 Закона о контрактной системе, Комиссия пришла к следующим выводам. </w:t>
      </w:r>
    </w:p>
    <w:p w:rsidR="00F908EB" w:rsidRPr="004D4D24" w:rsidRDefault="002C61CA" w:rsidP="00B3536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1. </w:t>
      </w:r>
      <w:r w:rsidR="00F908EB" w:rsidRPr="004D4D24">
        <w:rPr>
          <w:rFonts w:cs="Times New Roman"/>
          <w:sz w:val="26"/>
          <w:szCs w:val="26"/>
          <w:lang w:val="ru-RU"/>
        </w:rPr>
        <w:t xml:space="preserve">Согласно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</w:t>
      </w:r>
      <w:r w:rsidR="00F908EB" w:rsidRPr="004D4D24">
        <w:rPr>
          <w:rFonts w:cs="Times New Roman"/>
          <w:sz w:val="26"/>
          <w:szCs w:val="26"/>
          <w:lang w:val="ru-RU"/>
        </w:rPr>
        <w:lastRenderedPageBreak/>
        <w:t>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F908EB" w:rsidRPr="004D4D24" w:rsidRDefault="00F908EB" w:rsidP="00B3536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F908EB" w:rsidRPr="004D4D24" w:rsidRDefault="00F908EB" w:rsidP="00B3536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Исходя из положений указанной статьи Закона о контрактной системе и общих принципов законодательства о контрактной системе, можно сделать вывод о том, что целью закупки является достижение заказчиком государственных или муниципальных нужд, выраженных в приобретении товаров, работ, услуг.</w:t>
      </w:r>
    </w:p>
    <w:p w:rsidR="00F908EB" w:rsidRPr="004D4D24" w:rsidRDefault="00F908EB" w:rsidP="00B3536D">
      <w:pPr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4D4D24">
        <w:rPr>
          <w:rFonts w:cs="Times New Roman"/>
          <w:sz w:val="26"/>
          <w:szCs w:val="26"/>
          <w:lang w:val="ru-RU"/>
        </w:rPr>
        <w:t>В пункте 1 части 2 статьи 42 Закона о контрактной системе указано,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F908EB" w:rsidRPr="004D4D24" w:rsidRDefault="00F908EB" w:rsidP="00B3536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B3028" w:rsidRPr="004D4D24" w:rsidRDefault="00F908EB" w:rsidP="008B302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Таким образом, описание объекта закупки, условия извещении о закупке должны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8B3028" w:rsidRPr="004D4D24" w:rsidRDefault="00D020E8" w:rsidP="008B302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Согласно извещению, </w:t>
      </w:r>
      <w:r w:rsidR="007C4D31" w:rsidRPr="004D4D24">
        <w:rPr>
          <w:rFonts w:cs="Times New Roman"/>
          <w:sz w:val="26"/>
          <w:szCs w:val="26"/>
          <w:lang w:val="ru-RU"/>
        </w:rPr>
        <w:t xml:space="preserve">объектом рассматриваемой закупки является </w:t>
      </w:r>
      <w:r w:rsidR="00CC4732" w:rsidRPr="004D4D24">
        <w:rPr>
          <w:rFonts w:cs="Times New Roman"/>
          <w:sz w:val="26"/>
          <w:szCs w:val="26"/>
          <w:lang w:val="ru-RU"/>
        </w:rPr>
        <w:t xml:space="preserve">оказание услуг </w:t>
      </w:r>
      <w:r w:rsidR="008B3028" w:rsidRPr="004D4D24">
        <w:rPr>
          <w:rFonts w:cs="Times New Roman"/>
          <w:sz w:val="26"/>
          <w:szCs w:val="26"/>
          <w:lang w:val="ru-RU"/>
        </w:rPr>
        <w:t>по организации и проведению мероприятия «День России».</w:t>
      </w:r>
    </w:p>
    <w:p w:rsidR="009A77E8" w:rsidRPr="004D4D24" w:rsidRDefault="008B3028" w:rsidP="009A77E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Пунктом 6 Технического задания (Приложение № 1 к извещению) установлены требования к обеспечению мероприятия, состав услуг. В частности, заказчику необходимо следующее</w:t>
      </w:r>
      <w:r w:rsidR="009A77E8" w:rsidRPr="004D4D24">
        <w:rPr>
          <w:rFonts w:cs="Times New Roman"/>
          <w:sz w:val="26"/>
          <w:szCs w:val="26"/>
          <w:lang w:val="ru-RU"/>
        </w:rPr>
        <w:t>:</w:t>
      </w:r>
    </w:p>
    <w:p w:rsidR="008B3028" w:rsidRPr="004D4D24" w:rsidRDefault="009A77E8" w:rsidP="009A77E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 – предоставление услуг звукорежиссера (подбор фонограмм в соответствии со сценарием, создание звуковой партитуры Мероприятия, обеспечение звуком во время проведения Мероприятия). Список музыкальный произведений согласовывается с заказчиком;</w:t>
      </w:r>
    </w:p>
    <w:p w:rsidR="009A77E8" w:rsidRPr="004D4D24" w:rsidRDefault="009A77E8" w:rsidP="009A77E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услуги профессионального ведущего (костюм, грим в соответствии с утвержденной программой мероприятия, ведение мероприятия). Кандидатура ведущего согласовывается с заказчиком;</w:t>
      </w:r>
    </w:p>
    <w:p w:rsidR="009A77E8" w:rsidRPr="004D4D24" w:rsidRDefault="009A77E8" w:rsidP="009A77E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написание сценария мероприятия (согласовывается с заказчиком);</w:t>
      </w:r>
    </w:p>
    <w:p w:rsidR="009A77E8" w:rsidRPr="004D4D24" w:rsidRDefault="009A77E8" w:rsidP="009A77E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 предоставление тематической концертной программы, по согласованию с заказчиком;</w:t>
      </w:r>
    </w:p>
    <w:p w:rsidR="009A77E8" w:rsidRPr="004D4D24" w:rsidRDefault="009A77E8" w:rsidP="00153619">
      <w:pPr>
        <w:ind w:firstLine="709"/>
        <w:jc w:val="both"/>
        <w:rPr>
          <w:rFonts w:cs="Times New Roman"/>
          <w:sz w:val="26"/>
          <w:szCs w:val="26"/>
          <w:shd w:val="clear" w:color="auto" w:fill="FFFFFF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– предоставление фотозоны: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доставка, монтаж, демонтаж каркаса 3х3 м. круглой или квадратной формы (согласовывается с заказчиком);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в оформлении фотозоны должна использоваться символика России, </w:t>
      </w:r>
      <w:proofErr w:type="spellStart"/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триколор</w:t>
      </w:r>
      <w:proofErr w:type="spellEnd"/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, логотип района. Доступ к фотозоне должен быть со всех сторон (согласовывается с </w:t>
      </w:r>
      <w:r w:rsidR="00153619" w:rsidRPr="004D4D24">
        <w:rPr>
          <w:rFonts w:cs="Times New Roman"/>
          <w:sz w:val="26"/>
          <w:szCs w:val="26"/>
          <w:shd w:val="clear" w:color="auto" w:fill="FFFFFF"/>
          <w:lang w:val="ru-RU"/>
        </w:rPr>
        <w:t>з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аказчиком);</w:t>
      </w:r>
      <w:r w:rsidR="00153619" w:rsidRPr="004D4D24">
        <w:rPr>
          <w:rFonts w:cs="Times New Roman"/>
          <w:sz w:val="26"/>
          <w:szCs w:val="26"/>
          <w:lang w:val="ru-RU"/>
        </w:rPr>
        <w:t xml:space="preserve">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композиция фотозоны по необходимости оформляется шарами (согласовывается с </w:t>
      </w:r>
      <w:r w:rsidR="00153619" w:rsidRPr="004D4D24">
        <w:rPr>
          <w:rFonts w:cs="Times New Roman"/>
          <w:sz w:val="26"/>
          <w:szCs w:val="26"/>
          <w:shd w:val="clear" w:color="auto" w:fill="FFFFFF"/>
          <w:lang w:val="ru-RU"/>
        </w:rPr>
        <w:t>з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аказчиком)</w:t>
      </w:r>
      <w:r w:rsidR="00153619" w:rsidRPr="004D4D24">
        <w:rPr>
          <w:rFonts w:cs="Times New Roman"/>
          <w:sz w:val="26"/>
          <w:szCs w:val="26"/>
          <w:shd w:val="clear" w:color="auto" w:fill="FFFFFF"/>
          <w:lang w:val="ru-RU"/>
        </w:rPr>
        <w:t>;</w:t>
      </w:r>
    </w:p>
    <w:p w:rsidR="009A77E8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shd w:val="clear" w:color="auto" w:fill="FFFFFF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о</w:t>
      </w:r>
      <w:r w:rsidR="009A77E8" w:rsidRPr="004D4D24">
        <w:rPr>
          <w:rFonts w:cs="Times New Roman"/>
          <w:sz w:val="26"/>
          <w:szCs w:val="26"/>
          <w:lang w:val="ru-RU"/>
        </w:rPr>
        <w:t>формление сцены: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доставка, монтаж, демонтаж оформления (согласовывается с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з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аказчиком);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в оформлении сцены должен быть организован задник (согласовывается с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з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аказчиком);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в оформлении сцены должна использоваться символика России, </w:t>
      </w:r>
      <w:proofErr w:type="spellStart"/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триколор</w:t>
      </w:r>
      <w:proofErr w:type="spellEnd"/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, логотип района (согласовывается с 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з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аказчиком)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;</w:t>
      </w:r>
    </w:p>
    <w:p w:rsidR="009A77E8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lastRenderedPageBreak/>
        <w:t>– п</w:t>
      </w:r>
      <w:r w:rsidR="009A77E8" w:rsidRPr="004D4D24">
        <w:rPr>
          <w:rFonts w:cs="Times New Roman"/>
          <w:sz w:val="26"/>
          <w:szCs w:val="26"/>
          <w:lang w:val="ru-RU"/>
        </w:rPr>
        <w:t>редоставление букетов живых свежесрезанных цветов.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lang w:val="ru-RU"/>
        </w:rPr>
        <w:t xml:space="preserve">Состав букета согласовывается с </w:t>
      </w:r>
      <w:r w:rsidRPr="004D4D24">
        <w:rPr>
          <w:rFonts w:cs="Times New Roman"/>
          <w:sz w:val="26"/>
          <w:szCs w:val="26"/>
          <w:lang w:val="ru-RU"/>
        </w:rPr>
        <w:t>з</w:t>
      </w:r>
      <w:r w:rsidR="009A77E8" w:rsidRPr="004D4D24">
        <w:rPr>
          <w:rFonts w:cs="Times New Roman"/>
          <w:sz w:val="26"/>
          <w:szCs w:val="26"/>
          <w:lang w:val="ru-RU"/>
        </w:rPr>
        <w:t>аказчиком</w:t>
      </w:r>
      <w:r w:rsidRPr="004D4D24">
        <w:rPr>
          <w:rFonts w:cs="Times New Roman"/>
          <w:sz w:val="26"/>
          <w:szCs w:val="26"/>
          <w:lang w:val="ru-RU"/>
        </w:rPr>
        <w:t>;</w:t>
      </w:r>
    </w:p>
    <w:p w:rsidR="00153619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п</w:t>
      </w:r>
      <w:r w:rsidR="009A77E8" w:rsidRPr="004D4D24">
        <w:rPr>
          <w:rFonts w:cs="Times New Roman"/>
          <w:sz w:val="26"/>
          <w:szCs w:val="26"/>
          <w:lang w:val="ru-RU"/>
        </w:rPr>
        <w:t xml:space="preserve">редоставление костюмов в стиле России с услугами аниматоров для организации пространства (костюмы согласовываются с </w:t>
      </w:r>
      <w:r w:rsidRPr="004D4D24">
        <w:rPr>
          <w:rFonts w:cs="Times New Roman"/>
          <w:sz w:val="26"/>
          <w:szCs w:val="26"/>
          <w:lang w:val="ru-RU"/>
        </w:rPr>
        <w:t>з</w:t>
      </w:r>
      <w:r w:rsidR="009A77E8" w:rsidRPr="004D4D24">
        <w:rPr>
          <w:rFonts w:cs="Times New Roman"/>
          <w:sz w:val="26"/>
          <w:szCs w:val="26"/>
          <w:lang w:val="ru-RU"/>
        </w:rPr>
        <w:t>аказчиком)</w:t>
      </w:r>
      <w:r w:rsidRPr="004D4D24">
        <w:rPr>
          <w:rFonts w:cs="Times New Roman"/>
          <w:sz w:val="26"/>
          <w:szCs w:val="26"/>
          <w:lang w:val="ru-RU"/>
        </w:rPr>
        <w:t>;</w:t>
      </w:r>
    </w:p>
    <w:p w:rsidR="009A77E8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shd w:val="clear" w:color="auto" w:fill="FFFFFF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– </w:t>
      </w:r>
      <w:r w:rsidRPr="004D4D24">
        <w:rPr>
          <w:rFonts w:cs="Times New Roman"/>
          <w:sz w:val="26"/>
          <w:szCs w:val="26"/>
          <w:lang w:val="ru-RU" w:eastAsia="en-US"/>
        </w:rPr>
        <w:t>у</w:t>
      </w:r>
      <w:r w:rsidR="009A77E8" w:rsidRPr="004D4D24">
        <w:rPr>
          <w:rFonts w:cs="Times New Roman"/>
          <w:sz w:val="26"/>
          <w:szCs w:val="26"/>
          <w:lang w:val="ru-RU" w:eastAsia="en-US"/>
        </w:rPr>
        <w:t>слуги Арт-протокола.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Опрятный внешний вид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 xml:space="preserve">, без пирсинга, без татуировок.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Девушка должна быть в однотонном платье, с закрытыми рукавами, длина юбки ниже колена, телесные колготки и чистые туфли на каблуке от 5 см. Чистые, однотонные, уложенные волосы или заплетённые в косы.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="009A77E8" w:rsidRPr="004D4D24">
        <w:rPr>
          <w:rFonts w:cs="Times New Roman"/>
          <w:sz w:val="26"/>
          <w:szCs w:val="26"/>
          <w:shd w:val="clear" w:color="auto" w:fill="FFFFFF"/>
          <w:lang w:val="ru-RU"/>
        </w:rPr>
        <w:t>Мужчина должен быть в классическом, однотонном костюме (смокинг), белой рубашке, чистых туфлях. Чистые, однотонные, уложенные волосы; руки без украшений (колец, браслетов и пирсинга)</w:t>
      </w:r>
      <w:r w:rsidRPr="004D4D24">
        <w:rPr>
          <w:rFonts w:cs="Times New Roman"/>
          <w:sz w:val="26"/>
          <w:szCs w:val="26"/>
          <w:shd w:val="clear" w:color="auto" w:fill="FFFFFF"/>
          <w:lang w:val="ru-RU"/>
        </w:rPr>
        <w:t>;</w:t>
      </w:r>
    </w:p>
    <w:p w:rsidR="00153619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о</w:t>
      </w:r>
      <w:r w:rsidR="009A77E8" w:rsidRPr="004D4D24">
        <w:rPr>
          <w:rFonts w:cs="Times New Roman"/>
          <w:sz w:val="26"/>
          <w:szCs w:val="26"/>
          <w:lang w:val="ru-RU"/>
        </w:rPr>
        <w:t>рганизация и проведение лотере</w:t>
      </w:r>
      <w:r w:rsidRPr="004D4D24">
        <w:rPr>
          <w:rFonts w:cs="Times New Roman"/>
          <w:sz w:val="26"/>
          <w:szCs w:val="26"/>
          <w:lang w:val="ru-RU"/>
        </w:rPr>
        <w:t xml:space="preserve">и среди участников мероприятия. </w:t>
      </w:r>
      <w:r w:rsidR="009A77E8" w:rsidRPr="004D4D24">
        <w:rPr>
          <w:rFonts w:cs="Times New Roman"/>
          <w:sz w:val="26"/>
          <w:szCs w:val="26"/>
          <w:lang w:val="ru-RU"/>
        </w:rPr>
        <w:t>Предоставление лототрона, раздача лотерейных билетов. Предоставление не менее 30 призов. Стоимость одного приза не менее 1</w:t>
      </w:r>
      <w:r w:rsidR="009A77E8" w:rsidRPr="004D4D24">
        <w:rPr>
          <w:rFonts w:cs="Times New Roman"/>
          <w:sz w:val="26"/>
          <w:szCs w:val="26"/>
        </w:rPr>
        <w:t> </w:t>
      </w:r>
      <w:r w:rsidR="009A77E8" w:rsidRPr="004D4D24">
        <w:rPr>
          <w:rFonts w:cs="Times New Roman"/>
          <w:sz w:val="26"/>
          <w:szCs w:val="26"/>
          <w:lang w:val="ru-RU"/>
        </w:rPr>
        <w:t xml:space="preserve">000,00 рублей. </w:t>
      </w:r>
      <w:r w:rsidR="009A77E8" w:rsidRPr="004D4D24">
        <w:rPr>
          <w:rFonts w:eastAsia="Calibri" w:cs="Times New Roman"/>
          <w:sz w:val="26"/>
          <w:szCs w:val="26"/>
          <w:lang w:val="ru-RU" w:eastAsia="en-US"/>
        </w:rPr>
        <w:t xml:space="preserve">(Призы </w:t>
      </w:r>
      <w:r w:rsidR="009A77E8" w:rsidRPr="004D4D24">
        <w:rPr>
          <w:rFonts w:cs="Times New Roman"/>
          <w:sz w:val="26"/>
          <w:szCs w:val="26"/>
          <w:lang w:val="ru-RU"/>
        </w:rPr>
        <w:t xml:space="preserve">согласовываются с </w:t>
      </w:r>
      <w:r w:rsidRPr="004D4D24">
        <w:rPr>
          <w:rFonts w:cs="Times New Roman"/>
          <w:sz w:val="26"/>
          <w:szCs w:val="26"/>
          <w:lang w:val="ru-RU"/>
        </w:rPr>
        <w:t>з</w:t>
      </w:r>
      <w:r w:rsidR="009A77E8" w:rsidRPr="004D4D24">
        <w:rPr>
          <w:rFonts w:cs="Times New Roman"/>
          <w:sz w:val="26"/>
          <w:szCs w:val="26"/>
          <w:lang w:val="ru-RU"/>
        </w:rPr>
        <w:t>аказчиком)</w:t>
      </w:r>
      <w:r w:rsidRPr="004D4D24">
        <w:rPr>
          <w:rFonts w:cs="Times New Roman"/>
          <w:sz w:val="26"/>
          <w:szCs w:val="26"/>
          <w:lang w:val="ru-RU"/>
        </w:rPr>
        <w:t>;</w:t>
      </w:r>
    </w:p>
    <w:p w:rsidR="009A77E8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lang w:val="ru-RU" w:eastAsia="ar-SA"/>
        </w:rPr>
      </w:pPr>
      <w:r w:rsidRPr="004D4D24">
        <w:rPr>
          <w:rFonts w:cs="Times New Roman"/>
          <w:sz w:val="26"/>
          <w:szCs w:val="26"/>
          <w:lang w:val="ru-RU"/>
        </w:rPr>
        <w:t xml:space="preserve">– </w:t>
      </w:r>
      <w:r w:rsidRPr="004D4D24">
        <w:rPr>
          <w:rFonts w:eastAsia="Calibri" w:cs="Times New Roman"/>
          <w:sz w:val="26"/>
          <w:szCs w:val="26"/>
          <w:lang w:val="ru-RU" w:eastAsia="en-US"/>
        </w:rPr>
        <w:t>п</w:t>
      </w:r>
      <w:r w:rsidR="009A77E8" w:rsidRPr="004D4D24">
        <w:rPr>
          <w:rFonts w:eastAsia="Calibri" w:cs="Times New Roman"/>
          <w:sz w:val="26"/>
          <w:szCs w:val="26"/>
          <w:lang w:val="ru-RU" w:eastAsia="en-US"/>
        </w:rPr>
        <w:t xml:space="preserve">ечать лотерейных билетов с перфораций (дизайн лотерейных билетов </w:t>
      </w:r>
      <w:r w:rsidR="009A77E8" w:rsidRPr="004D4D24">
        <w:rPr>
          <w:rFonts w:cs="Times New Roman"/>
          <w:sz w:val="26"/>
          <w:szCs w:val="26"/>
          <w:lang w:val="ru-RU" w:eastAsia="ar-SA"/>
        </w:rPr>
        <w:t xml:space="preserve">согласовывается с </w:t>
      </w:r>
      <w:r w:rsidRPr="004D4D24">
        <w:rPr>
          <w:rFonts w:cs="Times New Roman"/>
          <w:sz w:val="26"/>
          <w:szCs w:val="26"/>
          <w:lang w:val="ru-RU" w:eastAsia="ar-SA"/>
        </w:rPr>
        <w:t>з</w:t>
      </w:r>
      <w:r w:rsidR="009A77E8" w:rsidRPr="004D4D24">
        <w:rPr>
          <w:rFonts w:cs="Times New Roman"/>
          <w:sz w:val="26"/>
          <w:szCs w:val="26"/>
          <w:lang w:val="ru-RU" w:eastAsia="ar-SA"/>
        </w:rPr>
        <w:t>аказчиком)</w:t>
      </w:r>
      <w:r w:rsidRPr="004D4D24">
        <w:rPr>
          <w:rFonts w:cs="Times New Roman"/>
          <w:sz w:val="26"/>
          <w:szCs w:val="26"/>
          <w:lang w:val="ru-RU" w:eastAsia="ar-SA"/>
        </w:rPr>
        <w:t>;</w:t>
      </w:r>
    </w:p>
    <w:p w:rsidR="009A77E8" w:rsidRPr="004D4D24" w:rsidRDefault="00153619" w:rsidP="00153619">
      <w:pPr>
        <w:ind w:firstLine="709"/>
        <w:jc w:val="both"/>
        <w:rPr>
          <w:rFonts w:cs="Times New Roman"/>
          <w:sz w:val="26"/>
          <w:szCs w:val="26"/>
          <w:lang w:val="ru-RU" w:eastAsia="ar-SA"/>
        </w:rPr>
      </w:pPr>
      <w:r w:rsidRPr="004D4D24">
        <w:rPr>
          <w:rFonts w:cs="Times New Roman"/>
          <w:sz w:val="26"/>
          <w:szCs w:val="26"/>
          <w:lang w:val="ru-RU"/>
        </w:rPr>
        <w:t>– о</w:t>
      </w:r>
      <w:r w:rsidR="009A77E8" w:rsidRPr="004D4D24">
        <w:rPr>
          <w:rFonts w:eastAsia="Calibri" w:cs="Times New Roman"/>
          <w:sz w:val="26"/>
          <w:szCs w:val="26"/>
          <w:lang w:val="ru-RU" w:eastAsia="en-US"/>
        </w:rPr>
        <w:t xml:space="preserve">рганизация выставки-ярмарки патриотической направленности. Не менее 6 </w:t>
      </w:r>
      <w:r w:rsidR="009A77E8" w:rsidRPr="004D4D24">
        <w:rPr>
          <w:rFonts w:cs="Times New Roman"/>
          <w:sz w:val="26"/>
          <w:szCs w:val="26"/>
          <w:lang w:val="ru-RU" w:eastAsia="ar-SA"/>
        </w:rPr>
        <w:t xml:space="preserve">экспонентов </w:t>
      </w:r>
      <w:r w:rsidR="009A77E8" w:rsidRPr="004D4D24">
        <w:rPr>
          <w:rFonts w:eastAsia="Calibri" w:cs="Times New Roman"/>
          <w:sz w:val="26"/>
          <w:szCs w:val="26"/>
          <w:lang w:val="ru-RU" w:eastAsia="en-US"/>
        </w:rPr>
        <w:t>выставки-ярмарки (</w:t>
      </w:r>
      <w:r w:rsidR="009A77E8" w:rsidRPr="004D4D24">
        <w:rPr>
          <w:rFonts w:cs="Times New Roman"/>
          <w:sz w:val="26"/>
          <w:szCs w:val="26"/>
          <w:lang w:val="ru-RU" w:eastAsia="ar-SA"/>
        </w:rPr>
        <w:t xml:space="preserve">экспоненты </w:t>
      </w:r>
      <w:r w:rsidR="009A77E8" w:rsidRPr="004D4D24">
        <w:rPr>
          <w:rFonts w:eastAsia="Calibri" w:cs="Times New Roman"/>
          <w:sz w:val="26"/>
          <w:szCs w:val="26"/>
          <w:lang w:val="ru-RU" w:eastAsia="en-US"/>
        </w:rPr>
        <w:t xml:space="preserve">выставки-ярмарки </w:t>
      </w:r>
      <w:r w:rsidR="009A77E8" w:rsidRPr="004D4D24">
        <w:rPr>
          <w:rFonts w:cs="Times New Roman"/>
          <w:sz w:val="26"/>
          <w:szCs w:val="26"/>
          <w:lang w:val="ru-RU" w:eastAsia="ar-SA"/>
        </w:rPr>
        <w:t xml:space="preserve">согласовываются с </w:t>
      </w:r>
      <w:r w:rsidRPr="004D4D24">
        <w:rPr>
          <w:rFonts w:cs="Times New Roman"/>
          <w:sz w:val="26"/>
          <w:szCs w:val="26"/>
          <w:lang w:val="ru-RU" w:eastAsia="ar-SA"/>
        </w:rPr>
        <w:t>заказчиком);</w:t>
      </w:r>
    </w:p>
    <w:p w:rsidR="00153619" w:rsidRPr="004D4D24" w:rsidRDefault="00153619" w:rsidP="00111C95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– п</w:t>
      </w:r>
      <w:r w:rsidR="009A77E8" w:rsidRPr="004D4D24">
        <w:rPr>
          <w:rFonts w:cs="Times New Roman"/>
          <w:sz w:val="26"/>
          <w:szCs w:val="26"/>
          <w:lang w:val="ru-RU"/>
        </w:rPr>
        <w:t xml:space="preserve">редоставление и раздача флажков Российской Федерации, размер </w:t>
      </w:r>
      <w:r w:rsidR="009A77E8" w:rsidRPr="004D4D24">
        <w:rPr>
          <w:rFonts w:cs="Times New Roman"/>
          <w:color w:val="070707"/>
          <w:sz w:val="26"/>
          <w:szCs w:val="26"/>
          <w:lang w:val="ru-RU"/>
        </w:rPr>
        <w:t>16 х 24 на палочке</w:t>
      </w:r>
      <w:r w:rsidR="009A77E8" w:rsidRPr="004D4D24">
        <w:rPr>
          <w:rFonts w:cs="Times New Roman"/>
          <w:sz w:val="26"/>
          <w:szCs w:val="26"/>
          <w:lang w:val="ru-RU"/>
        </w:rPr>
        <w:t xml:space="preserve"> (флажки согласовываются с </w:t>
      </w:r>
      <w:r w:rsidRPr="004D4D24">
        <w:rPr>
          <w:rFonts w:cs="Times New Roman"/>
          <w:sz w:val="26"/>
          <w:szCs w:val="26"/>
          <w:lang w:val="ru-RU"/>
        </w:rPr>
        <w:t>з</w:t>
      </w:r>
      <w:r w:rsidR="009A77E8" w:rsidRPr="004D4D24">
        <w:rPr>
          <w:rFonts w:cs="Times New Roman"/>
          <w:sz w:val="26"/>
          <w:szCs w:val="26"/>
          <w:lang w:val="ru-RU"/>
        </w:rPr>
        <w:t>аказчиком)</w:t>
      </w:r>
      <w:r w:rsidRPr="004D4D24">
        <w:rPr>
          <w:rFonts w:cs="Times New Roman"/>
          <w:sz w:val="26"/>
          <w:szCs w:val="26"/>
          <w:lang w:val="ru-RU"/>
        </w:rPr>
        <w:t>.</w:t>
      </w:r>
    </w:p>
    <w:p w:rsidR="00111C95" w:rsidRPr="004D4D24" w:rsidRDefault="00111C95" w:rsidP="0050098E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Пунктом 7 Технического задания (Приложение № 1 к контракту) предусмотрено, что </w:t>
      </w:r>
      <w:r w:rsidRPr="004D4D24">
        <w:rPr>
          <w:sz w:val="26"/>
          <w:szCs w:val="26"/>
          <w:lang w:val="ru-RU"/>
        </w:rPr>
        <w:t xml:space="preserve">исполнитель согласовывает с заказчиком оформление сцены, фотозону, с патриотической символикой или эмблемой района, список музыкальных произведений, кандидатура ведущего, сценарий, тематическую концертную программу, состав букета, костюмы аниматоров, призы для лотереи, экспонентов </w:t>
      </w:r>
      <w:r w:rsidRPr="004D4D24">
        <w:rPr>
          <w:rFonts w:cs="Times New Roman"/>
          <w:sz w:val="26"/>
          <w:szCs w:val="26"/>
          <w:lang w:val="ru-RU"/>
        </w:rPr>
        <w:t>выставки-ярмарки, флажки на палочке не менее чем за 2 рабочих дней до начала проведения мероприятия.</w:t>
      </w:r>
    </w:p>
    <w:p w:rsidR="0050098E" w:rsidRPr="004D4D24" w:rsidRDefault="0050098E" w:rsidP="00111C95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Вместе с тем, ни извещение, ни техническое задание не содержат порядка такого согласования. Не определены форма и способ направления материалов на согласование, не установлен срок рассмотрения заказчиком направленных материалов, не определено уполномоченное должностное лицо, не закреплены объективные и исчерпывающие критерии согласования, не урегулированы последствия отсутствия ответа заказчика, не установлено допустимое количество замечаний к одному и тому же материалу, не определен момент, с которого соответствующий элемент считается согласованным.</w:t>
      </w:r>
    </w:p>
    <w:p w:rsidR="00B60478" w:rsidRPr="004D4D24" w:rsidRDefault="0050098E" w:rsidP="00B6047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На заседании Комиссии представители заказчика пояснили, что </w:t>
      </w:r>
      <w:r w:rsidR="00B77F40" w:rsidRPr="004D4D24">
        <w:rPr>
          <w:rFonts w:cs="Times New Roman"/>
          <w:sz w:val="26"/>
          <w:szCs w:val="26"/>
          <w:lang w:val="ru-RU"/>
        </w:rPr>
        <w:t>т</w:t>
      </w:r>
      <w:r w:rsidRPr="004D4D24">
        <w:rPr>
          <w:rFonts w:cs="Times New Roman"/>
          <w:sz w:val="26"/>
          <w:szCs w:val="26"/>
          <w:lang w:val="ru-RU"/>
        </w:rPr>
        <w:t>ехническое задание не</w:t>
      </w:r>
      <w:r w:rsidR="00B77F40" w:rsidRPr="004D4D24">
        <w:rPr>
          <w:rFonts w:cs="Times New Roman"/>
          <w:sz w:val="26"/>
          <w:szCs w:val="26"/>
          <w:lang w:val="ru-RU"/>
        </w:rPr>
        <w:t xml:space="preserve"> прописывает детально требования к оказанию услуг, </w:t>
      </w:r>
      <w:r w:rsidRPr="004D4D24">
        <w:rPr>
          <w:rFonts w:cs="Times New Roman"/>
          <w:sz w:val="26"/>
          <w:szCs w:val="26"/>
          <w:lang w:val="ru-RU"/>
        </w:rPr>
        <w:t xml:space="preserve">поскольку заказчик </w:t>
      </w:r>
      <w:r w:rsidR="00B77F40" w:rsidRPr="004D4D24">
        <w:rPr>
          <w:rFonts w:cs="Times New Roman"/>
          <w:sz w:val="26"/>
          <w:szCs w:val="26"/>
          <w:lang w:val="ru-RU"/>
        </w:rPr>
        <w:t>предоставляет</w:t>
      </w:r>
      <w:r w:rsidRPr="004D4D24">
        <w:rPr>
          <w:rFonts w:cs="Times New Roman"/>
          <w:sz w:val="26"/>
          <w:szCs w:val="26"/>
          <w:lang w:val="ru-RU"/>
        </w:rPr>
        <w:t xml:space="preserve"> исполнителю свободу в творческих решени</w:t>
      </w:r>
      <w:r w:rsidR="00B77F40" w:rsidRPr="004D4D24">
        <w:rPr>
          <w:rFonts w:cs="Times New Roman"/>
          <w:sz w:val="26"/>
          <w:szCs w:val="26"/>
          <w:lang w:val="ru-RU"/>
        </w:rPr>
        <w:t>й</w:t>
      </w:r>
      <w:r w:rsidRPr="004D4D24">
        <w:rPr>
          <w:rFonts w:cs="Times New Roman"/>
          <w:sz w:val="26"/>
          <w:szCs w:val="26"/>
          <w:lang w:val="ru-RU"/>
        </w:rPr>
        <w:t xml:space="preserve">. Заказчик также сообщил, что ранее </w:t>
      </w:r>
      <w:r w:rsidR="00B77F40" w:rsidRPr="004D4D24">
        <w:rPr>
          <w:rFonts w:cs="Times New Roman"/>
          <w:sz w:val="26"/>
          <w:szCs w:val="26"/>
          <w:lang w:val="ru-RU"/>
        </w:rPr>
        <w:t xml:space="preserve">отсутствовали </w:t>
      </w:r>
      <w:r w:rsidRPr="004D4D24">
        <w:rPr>
          <w:rFonts w:cs="Times New Roman"/>
          <w:sz w:val="26"/>
          <w:szCs w:val="26"/>
          <w:lang w:val="ru-RU"/>
        </w:rPr>
        <w:t>прецеденты, чтобы заказчик не согласовывал исполнителю</w:t>
      </w:r>
      <w:r w:rsidR="00B77F40" w:rsidRPr="004D4D24">
        <w:rPr>
          <w:rFonts w:cs="Times New Roman"/>
          <w:sz w:val="26"/>
          <w:szCs w:val="26"/>
          <w:lang w:val="ru-RU"/>
        </w:rPr>
        <w:t xml:space="preserve"> предоставляемый</w:t>
      </w:r>
      <w:r w:rsidRPr="004D4D24">
        <w:rPr>
          <w:rFonts w:cs="Times New Roman"/>
          <w:sz w:val="26"/>
          <w:szCs w:val="26"/>
          <w:lang w:val="ru-RU"/>
        </w:rPr>
        <w:t xml:space="preserve"> материал</w:t>
      </w:r>
      <w:r w:rsidR="00B77F40" w:rsidRPr="004D4D24">
        <w:rPr>
          <w:rFonts w:cs="Times New Roman"/>
          <w:sz w:val="26"/>
          <w:szCs w:val="26"/>
          <w:lang w:val="ru-RU"/>
        </w:rPr>
        <w:t xml:space="preserve"> для согласования</w:t>
      </w:r>
      <w:r w:rsidRPr="004D4D24">
        <w:rPr>
          <w:rFonts w:cs="Times New Roman"/>
          <w:sz w:val="26"/>
          <w:szCs w:val="26"/>
          <w:lang w:val="ru-RU"/>
        </w:rPr>
        <w:t xml:space="preserve">. </w:t>
      </w:r>
    </w:p>
    <w:p w:rsidR="00B60478" w:rsidRPr="004D4D24" w:rsidRDefault="00B60478" w:rsidP="00B6047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Неопределенность условий в части порядка, срока согласования с заказчиком состава услуг по обеспечению мероприятия не позволяет сделать вывод о действительной потребности заказчика. В дальнейшем отсутствия понимания у исполнителя порядка согласования материала, срока согласования материала может привести в случае длительности таких согласований, а также наличия разногласий между сторонами, к просрочке исполнения обязательств по контракту.</w:t>
      </w:r>
    </w:p>
    <w:p w:rsidR="00B60478" w:rsidRPr="004D4D24" w:rsidRDefault="00CE2AB8" w:rsidP="00CE2A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lastRenderedPageBreak/>
        <w:t>На основании изложенного антимонопольный орган приходит к выводу о том, что действия заказчика нарушают положения части 2 статьи 33, пункта 1 части 2 статьи 42 Закона о контрактной системе, что содержит признаки состава административного правонарушения, предусмотренного главой 7</w:t>
      </w:r>
      <w:hyperlink r:id="rId8" w:history="1"/>
      <w:r w:rsidRPr="004D4D24">
        <w:rPr>
          <w:rFonts w:cs="Times New Roman"/>
          <w:sz w:val="26"/>
          <w:szCs w:val="26"/>
          <w:lang w:val="ru-RU"/>
        </w:rPr>
        <w:t xml:space="preserve"> кодекса Российской Федерации об административных правонарушениях.</w:t>
      </w:r>
    </w:p>
    <w:p w:rsidR="00CE2AB8" w:rsidRPr="004D4D24" w:rsidRDefault="00CE2AB8" w:rsidP="00CE2A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Довод жалобы в данной части является обоснованным.</w:t>
      </w:r>
    </w:p>
    <w:p w:rsidR="00CE2AB8" w:rsidRPr="004D4D24" w:rsidRDefault="00CE2AB8" w:rsidP="00CE2AB8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A2525B" w:rsidRPr="004D4D24" w:rsidRDefault="000B0D9A" w:rsidP="00A2525B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2. </w:t>
      </w:r>
      <w:r w:rsidR="00B042CC" w:rsidRPr="004D4D24">
        <w:rPr>
          <w:rFonts w:cs="Times New Roman"/>
          <w:sz w:val="26"/>
          <w:szCs w:val="26"/>
          <w:lang w:val="ru-RU"/>
        </w:rPr>
        <w:t xml:space="preserve">Техническим заданием (Приложение № 1 к контракту) </w:t>
      </w:r>
      <w:r w:rsidR="003D126B" w:rsidRPr="004D4D24">
        <w:rPr>
          <w:rFonts w:cs="Times New Roman"/>
          <w:sz w:val="26"/>
          <w:szCs w:val="26"/>
          <w:lang w:val="ru-RU"/>
        </w:rPr>
        <w:t>предусмотрена организация и прове</w:t>
      </w:r>
      <w:r w:rsidR="00A2525B" w:rsidRPr="004D4D24">
        <w:rPr>
          <w:rFonts w:cs="Times New Roman"/>
          <w:sz w:val="26"/>
          <w:szCs w:val="26"/>
          <w:lang w:val="ru-RU"/>
        </w:rPr>
        <w:t>дение лотереи среди участников.</w:t>
      </w:r>
    </w:p>
    <w:p w:rsidR="008275B9" w:rsidRPr="004D4D24" w:rsidRDefault="00A2525B" w:rsidP="008275B9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8275B9" w:rsidRPr="004D4D24" w:rsidRDefault="008275B9" w:rsidP="008275B9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4D4D24">
        <w:rPr>
          <w:rFonts w:cs="Times New Roman"/>
          <w:sz w:val="26"/>
          <w:szCs w:val="26"/>
          <w:lang w:val="ru-RU"/>
        </w:rPr>
        <w:t xml:space="preserve">В соответствии с пунктом 1 статьи 2 </w:t>
      </w: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Федерального закона от 11.11.2003 № 138-ФЗ</w:t>
      </w:r>
      <w:r w:rsidRPr="004D4D24">
        <w:rPr>
          <w:rFonts w:cs="Times New Roman"/>
          <w:sz w:val="26"/>
          <w:szCs w:val="26"/>
          <w:lang w:val="ru-RU"/>
        </w:rPr>
        <w:t xml:space="preserve"> </w:t>
      </w: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«О лотереях» лотерея - игра, которая проводится в соответствии с договором и в которой одна сторона (оператор лотереи) проводит розыгрыш призового фонда лотереи, а вторая сторона (участник лотереи) получает право на выигрыш, если она будет признана выигравшей в соответствии с условиями лотереи. Договор между оператором лотереи и участником лотереи заключается на добровольной основе и оформляется выдачей лотерейного билета, лотерейной квитанции либо электронным лотерейным билетом. На лотерейном билете, лотерейной квитанции, электронном лотерейном билете обязательно присутствие лотерейной комбинации, нанесенной (внесенной) на стадии изготовления (создания) соответствующего документа и (или) участником лотереи.</w:t>
      </w:r>
    </w:p>
    <w:p w:rsidR="008275B9" w:rsidRPr="004D4D24" w:rsidRDefault="008275B9" w:rsidP="008275B9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Вместе с тем, в извещении не содержится раскрытие понятие «лотерея».</w:t>
      </w:r>
    </w:p>
    <w:p w:rsidR="008275B9" w:rsidRPr="004D4D24" w:rsidRDefault="008275B9" w:rsidP="008275B9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</w:pP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Заказчик на заседании Комиссии пояснил, что </w:t>
      </w:r>
      <w:r w:rsidR="00A55200"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лотерея подразумевает собой форму активности.</w:t>
      </w:r>
    </w:p>
    <w:p w:rsidR="00A55200" w:rsidRPr="004D4D24" w:rsidRDefault="00A55200" w:rsidP="00A55200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Антимонопольный орган </w:t>
      </w:r>
      <w:r w:rsidRPr="004D4D24">
        <w:rPr>
          <w:rFonts w:cs="Times New Roman"/>
          <w:sz w:val="26"/>
          <w:szCs w:val="26"/>
          <w:lang w:val="ru-RU"/>
        </w:rPr>
        <w:t>приходит к выводу о том, что действия заказчика нарушают положения пункта 2 части 1 статьи 33 Закона о контрактной системе, что содержит признаки состава административного правонарушения, предусмотренного главой 7</w:t>
      </w:r>
      <w:hyperlink r:id="rId9" w:history="1"/>
      <w:r w:rsidRPr="004D4D24">
        <w:rPr>
          <w:rFonts w:cs="Times New Roman"/>
          <w:sz w:val="26"/>
          <w:szCs w:val="26"/>
          <w:lang w:val="ru-RU"/>
        </w:rPr>
        <w:t xml:space="preserve"> кодекса Российской Федерации об административных правонарушениях.</w:t>
      </w:r>
    </w:p>
    <w:p w:rsidR="00A55200" w:rsidRPr="004D4D24" w:rsidRDefault="00A55200" w:rsidP="00A55200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Довод жалобы в данной части является обоснованным.</w:t>
      </w:r>
    </w:p>
    <w:p w:rsidR="00A55200" w:rsidRPr="004D4D24" w:rsidRDefault="00A55200" w:rsidP="00A55200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881E74" w:rsidRPr="004D4D24" w:rsidRDefault="00881E74" w:rsidP="00881E74">
      <w:pPr>
        <w:autoSpaceDE w:val="0"/>
        <w:autoSpaceDN w:val="0"/>
        <w:adjustRightInd w:val="0"/>
        <w:ind w:firstLine="706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3. Относительно довода о противоречивости расчета и обоснования начальной (максимальной) цены контракта. </w:t>
      </w:r>
    </w:p>
    <w:p w:rsidR="00881E74" w:rsidRPr="004D4D24" w:rsidRDefault="00881E74" w:rsidP="00980CB6">
      <w:pPr>
        <w:autoSpaceDE w:val="0"/>
        <w:autoSpaceDN w:val="0"/>
        <w:adjustRightInd w:val="0"/>
        <w:ind w:firstLine="706"/>
        <w:jc w:val="both"/>
        <w:rPr>
          <w:rFonts w:cs="Times New Roman"/>
          <w:kern w:val="1"/>
          <w:sz w:val="26"/>
          <w:szCs w:val="26"/>
          <w:lang w:val="ru-RU"/>
        </w:rPr>
      </w:pPr>
      <w:r w:rsidRPr="004D4D24">
        <w:rPr>
          <w:rFonts w:cs="Times New Roman"/>
          <w:kern w:val="1"/>
          <w:sz w:val="26"/>
          <w:szCs w:val="26"/>
          <w:lang w:val="ru-RU"/>
        </w:rPr>
        <w:t xml:space="preserve">Поскольку Челябинское УФАС России не обладает полномочиями по осуществлению контроля в отношении обоснования начальной (максимальной) цены контракта, обращение заявителя будет перенаправлено в </w:t>
      </w:r>
      <w:r w:rsidR="00980CB6" w:rsidRPr="004D4D24">
        <w:rPr>
          <w:rFonts w:cs="Times New Roman"/>
          <w:kern w:val="1"/>
          <w:sz w:val="26"/>
          <w:szCs w:val="26"/>
          <w:lang w:val="ru-RU"/>
        </w:rPr>
        <w:t>Контрольно-</w:t>
      </w:r>
      <w:r w:rsidR="00656399">
        <w:rPr>
          <w:rFonts w:cs="Times New Roman"/>
          <w:kern w:val="1"/>
          <w:sz w:val="26"/>
          <w:szCs w:val="26"/>
          <w:lang w:val="ru-RU"/>
        </w:rPr>
        <w:t>ревизионное управление Администрации города Челябинска</w:t>
      </w:r>
      <w:r w:rsidR="00980CB6" w:rsidRPr="004D4D24">
        <w:rPr>
          <w:rFonts w:cs="Times New Roman"/>
          <w:kern w:val="1"/>
          <w:sz w:val="26"/>
          <w:szCs w:val="26"/>
          <w:lang w:val="ru-RU"/>
        </w:rPr>
        <w:t xml:space="preserve"> </w:t>
      </w:r>
      <w:r w:rsidRPr="004D4D24">
        <w:rPr>
          <w:rFonts w:cs="Times New Roman"/>
          <w:kern w:val="1"/>
          <w:sz w:val="26"/>
          <w:szCs w:val="26"/>
          <w:lang w:val="ru-RU"/>
        </w:rPr>
        <w:t>для рассмотрения по существу довода, касающегося обоснования НМЦК.</w:t>
      </w:r>
    </w:p>
    <w:p w:rsidR="00566521" w:rsidRPr="004D4D24" w:rsidRDefault="00F13DE2" w:rsidP="00566521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4. </w:t>
      </w:r>
      <w:r w:rsidR="00A61866" w:rsidRPr="004D4D24">
        <w:rPr>
          <w:rFonts w:cs="Times New Roman"/>
          <w:sz w:val="26"/>
          <w:szCs w:val="26"/>
          <w:lang w:val="ru-RU"/>
        </w:rPr>
        <w:t xml:space="preserve">Относительно довода о ненадлежащем рассмотрении запроса о разъяснении положений извещения. </w:t>
      </w:r>
    </w:p>
    <w:p w:rsidR="00A61866" w:rsidRPr="004D4D24" w:rsidRDefault="00566521" w:rsidP="00566521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Частью 5 статьи 42 Закона о контрактной системе предусмотрено, что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A936C6" w:rsidRPr="004D4D24" w:rsidRDefault="00566521" w:rsidP="00A936C6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Так, в адрес заказчика 26.04.2026 поступил запрос о разъяснении положений извещения о закупке следующего содержания: «</w:t>
      </w:r>
      <w:r w:rsidR="00A936C6" w:rsidRPr="004D4D24">
        <w:rPr>
          <w:sz w:val="26"/>
          <w:szCs w:val="26"/>
          <w:lang w:val="ru-RU"/>
        </w:rPr>
        <w:t>Запрос о даче разъяснений положений извещения об осуществлении закупки по электронному аукциону на оказание услуг по организации и проведению мероприятия «День России».</w:t>
      </w:r>
      <w:r w:rsidR="00A936C6" w:rsidRPr="004D4D24">
        <w:rPr>
          <w:rFonts w:cs="Times New Roman"/>
          <w:sz w:val="26"/>
          <w:szCs w:val="26"/>
          <w:lang w:val="ru-RU"/>
        </w:rPr>
        <w:t xml:space="preserve"> </w:t>
      </w:r>
      <w:r w:rsidR="00A936C6" w:rsidRPr="004D4D24">
        <w:rPr>
          <w:sz w:val="26"/>
          <w:szCs w:val="26"/>
          <w:lang w:val="ru-RU"/>
        </w:rPr>
        <w:t>Уважаемый заказчик!</w:t>
      </w:r>
      <w:r w:rsidR="00A936C6" w:rsidRPr="004D4D24">
        <w:rPr>
          <w:rFonts w:cs="Times New Roman"/>
          <w:sz w:val="26"/>
          <w:szCs w:val="26"/>
          <w:lang w:val="ru-RU"/>
        </w:rPr>
        <w:t xml:space="preserve"> </w:t>
      </w:r>
      <w:r w:rsidR="00A936C6" w:rsidRPr="004D4D24">
        <w:rPr>
          <w:sz w:val="26"/>
          <w:szCs w:val="26"/>
          <w:lang w:val="ru-RU"/>
        </w:rPr>
        <w:t>ООО «Вектор», являясь потенциальным участником закупки на оказание услуг по организации и проведению мероприятия «День России», просит дать разъяснения положений извещения и приложений к нему в части, влияющей на возможность подготовки заявки и надлежащего исполнения контракта.</w:t>
      </w:r>
      <w:r w:rsidR="00A936C6" w:rsidRPr="004D4D24">
        <w:rPr>
          <w:rFonts w:cs="Times New Roman"/>
          <w:sz w:val="26"/>
          <w:szCs w:val="26"/>
          <w:lang w:val="ru-RU"/>
        </w:rPr>
        <w:t xml:space="preserve"> </w:t>
      </w:r>
      <w:r w:rsidR="00A936C6" w:rsidRPr="004D4D24">
        <w:rPr>
          <w:sz w:val="26"/>
          <w:szCs w:val="26"/>
          <w:lang w:val="ru-RU"/>
        </w:rPr>
        <w:t>По результатам изучения технического задания, проекта контракта и расчёта НМЦК просим разъяснить следующее.».</w:t>
      </w:r>
    </w:p>
    <w:p w:rsidR="00A936C6" w:rsidRPr="004D4D24" w:rsidRDefault="00A936C6" w:rsidP="00A936C6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val="ru-RU"/>
        </w:rPr>
      </w:pPr>
      <w:r w:rsidRPr="004D4D24">
        <w:rPr>
          <w:sz w:val="26"/>
          <w:szCs w:val="26"/>
          <w:lang w:val="ru-RU"/>
        </w:rPr>
        <w:t>При этом 29.04.2026 в единой информационной системе размещены разъяснения положений извещения о закупке с указанием текста вопроса и ответа на указанный вопрос.</w:t>
      </w:r>
    </w:p>
    <w:p w:rsidR="008275B9" w:rsidRPr="004D4D24" w:rsidRDefault="008047D0" w:rsidP="008275B9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Антимонопольный орган отмечает, что из текста вопроса не следует о каких именно положениях извещения и приложений к нему, влияющих на возможность подготовки заявки и надлежащего исполнения контракта, запрашивает заявитель.</w:t>
      </w:r>
    </w:p>
    <w:p w:rsidR="008047D0" w:rsidRPr="004D4D24" w:rsidRDefault="008047D0" w:rsidP="008275B9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>Кроме того, заявитель имел возможность повторно направить заказчику запрос с целью получения разъяснений положений извещения.</w:t>
      </w:r>
    </w:p>
    <w:p w:rsidR="008047D0" w:rsidRPr="004D4D24" w:rsidRDefault="008047D0" w:rsidP="008275B9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4D4D24">
        <w:rPr>
          <w:rFonts w:cs="Times New Roman"/>
          <w:sz w:val="26"/>
          <w:szCs w:val="26"/>
          <w:lang w:val="ru-RU"/>
        </w:rPr>
        <w:t xml:space="preserve">В данной части довод жалобы является необоснованным.  </w:t>
      </w:r>
    </w:p>
    <w:p w:rsidR="008047D0" w:rsidRPr="004D4D24" w:rsidRDefault="008047D0" w:rsidP="008275B9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4D4D24" w:rsidRPr="004D4D24" w:rsidRDefault="004D4D24" w:rsidP="004D4D24">
      <w:pPr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4D4D24">
        <w:rPr>
          <w:rFonts w:cs="Times New Roman"/>
          <w:color w:val="auto"/>
          <w:sz w:val="26"/>
          <w:szCs w:val="26"/>
          <w:lang w:val="ru-RU"/>
        </w:rPr>
        <w:t xml:space="preserve">С учетом характера допущенных нарушений Комиссия считает целесообразным выдать обязательное для исполнения предписание об отмене закупки. </w:t>
      </w:r>
    </w:p>
    <w:p w:rsidR="008B3028" w:rsidRPr="004D4D24" w:rsidRDefault="008B3028" w:rsidP="008B3028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4D4D24" w:rsidRPr="004D4D24" w:rsidRDefault="004D4D24" w:rsidP="004D4D24">
      <w:pPr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sz w:val="26"/>
          <w:szCs w:val="26"/>
          <w:lang w:val="ru-RU"/>
        </w:rPr>
      </w:pPr>
      <w:r w:rsidRPr="004D4D24">
        <w:rPr>
          <w:rFonts w:cs="Times New Roman"/>
          <w:i/>
          <w:color w:val="auto"/>
          <w:sz w:val="26"/>
          <w:szCs w:val="26"/>
          <w:lang w:val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4D4D24" w:rsidRPr="004D4D24" w:rsidRDefault="004D4D24" w:rsidP="004D4D24">
      <w:pPr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sz w:val="26"/>
          <w:szCs w:val="26"/>
          <w:lang w:val="ru-RU"/>
        </w:rPr>
      </w:pPr>
    </w:p>
    <w:p w:rsidR="004D4D24" w:rsidRPr="004D4D24" w:rsidRDefault="004D4D24" w:rsidP="004D4D24">
      <w:pPr>
        <w:pStyle w:val="a4"/>
        <w:jc w:val="center"/>
        <w:rPr>
          <w:rFonts w:cs="Times New Roman"/>
          <w:b/>
          <w:bCs/>
          <w:sz w:val="26"/>
          <w:szCs w:val="26"/>
        </w:rPr>
      </w:pPr>
    </w:p>
    <w:p w:rsidR="004D4D24" w:rsidRPr="004D4D24" w:rsidRDefault="004D4D24" w:rsidP="004D4D24">
      <w:pPr>
        <w:pStyle w:val="a4"/>
        <w:jc w:val="center"/>
        <w:rPr>
          <w:rFonts w:cs="Times New Roman"/>
          <w:b/>
          <w:bCs/>
          <w:sz w:val="26"/>
          <w:szCs w:val="26"/>
        </w:rPr>
      </w:pPr>
      <w:r w:rsidRPr="004D4D24">
        <w:rPr>
          <w:rFonts w:cs="Times New Roman"/>
          <w:b/>
          <w:bCs/>
          <w:sz w:val="26"/>
          <w:szCs w:val="26"/>
        </w:rPr>
        <w:t>РЕШИЛА:</w:t>
      </w:r>
    </w:p>
    <w:p w:rsidR="004D4D24" w:rsidRPr="004D4D24" w:rsidRDefault="004D4D24" w:rsidP="004D4D24">
      <w:pPr>
        <w:pStyle w:val="a4"/>
        <w:jc w:val="center"/>
        <w:rPr>
          <w:rFonts w:cs="Times New Roman"/>
          <w:b/>
          <w:bCs/>
          <w:sz w:val="26"/>
          <w:szCs w:val="26"/>
        </w:rPr>
      </w:pPr>
    </w:p>
    <w:p w:rsidR="004D4D24" w:rsidRPr="004D4D24" w:rsidRDefault="004D4D24" w:rsidP="004D4D24">
      <w:pPr>
        <w:pStyle w:val="a4"/>
        <w:numPr>
          <w:ilvl w:val="0"/>
          <w:numId w:val="5"/>
        </w:numPr>
        <w:ind w:left="0" w:firstLine="480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 xml:space="preserve">Признать жалобу ООО «Вектор» </w:t>
      </w:r>
      <w:r w:rsidRPr="004D4D24">
        <w:rPr>
          <w:rFonts w:eastAsia="Times New Roman" w:cs="Times New Roman"/>
          <w:bCs/>
          <w:iCs/>
          <w:sz w:val="26"/>
          <w:szCs w:val="26"/>
          <w:lang w:eastAsia="ar-SA"/>
        </w:rPr>
        <w:t xml:space="preserve">на положения извещения об осуществлении закупки при проведении электронного аукциона на оказание услуг по организации и проведению мероприятия «День России» извещение № 0169300000126000608) частично </w:t>
      </w:r>
      <w:r w:rsidRPr="004D4D24">
        <w:rPr>
          <w:rFonts w:cs="Times New Roman"/>
          <w:sz w:val="26"/>
          <w:szCs w:val="26"/>
        </w:rPr>
        <w:t xml:space="preserve">обоснованной. </w:t>
      </w:r>
    </w:p>
    <w:p w:rsidR="004D4D24" w:rsidRPr="004D4D24" w:rsidRDefault="004D4D24" w:rsidP="00055C47">
      <w:pPr>
        <w:pStyle w:val="a4"/>
        <w:numPr>
          <w:ilvl w:val="0"/>
          <w:numId w:val="5"/>
        </w:numPr>
        <w:ind w:left="0" w:firstLine="480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Признать в действиях заказчика нарушение пункта 2 части 1 статьи 33, части 2 статьи 33, пункта 1 части 2 статьи 42 Закона о контрактной системе.</w:t>
      </w:r>
    </w:p>
    <w:p w:rsidR="004D4D24" w:rsidRPr="004D4D24" w:rsidRDefault="004D4D24" w:rsidP="004D4D24">
      <w:pPr>
        <w:pStyle w:val="a4"/>
        <w:numPr>
          <w:ilvl w:val="0"/>
          <w:numId w:val="5"/>
        </w:numPr>
        <w:ind w:left="0" w:firstLine="480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 w:rsidR="00656399" w:rsidRDefault="004D4D24" w:rsidP="00656399">
      <w:pPr>
        <w:pStyle w:val="a4"/>
        <w:numPr>
          <w:ilvl w:val="0"/>
          <w:numId w:val="5"/>
        </w:numPr>
        <w:ind w:left="0" w:firstLine="480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Передать материалы жалобы должностному лицу Челябинского УФАС России для рассмотрения вопроса о возбуждении дела об административном правонарушении.</w:t>
      </w:r>
    </w:p>
    <w:p w:rsidR="00656399" w:rsidRPr="00656399" w:rsidRDefault="00656399" w:rsidP="00656399">
      <w:pPr>
        <w:pStyle w:val="a4"/>
        <w:numPr>
          <w:ilvl w:val="0"/>
          <w:numId w:val="5"/>
        </w:numPr>
        <w:ind w:left="0" w:firstLine="480"/>
        <w:jc w:val="both"/>
        <w:rPr>
          <w:rFonts w:cs="Times New Roman"/>
          <w:sz w:val="26"/>
          <w:szCs w:val="26"/>
        </w:rPr>
      </w:pPr>
      <w:r w:rsidRPr="00656399">
        <w:rPr>
          <w:rFonts w:eastAsia="Andale Sans UI" w:cs="Times New Roman"/>
          <w:kern w:val="1"/>
          <w:sz w:val="26"/>
          <w:szCs w:val="26"/>
        </w:rPr>
        <w:t xml:space="preserve">Передать обращение </w:t>
      </w:r>
      <w:r>
        <w:rPr>
          <w:rFonts w:eastAsia="Andale Sans UI" w:cs="Times New Roman"/>
          <w:kern w:val="1"/>
          <w:sz w:val="26"/>
          <w:szCs w:val="26"/>
        </w:rPr>
        <w:t>ООО «Вектор»</w:t>
      </w:r>
      <w:r w:rsidRPr="00656399">
        <w:rPr>
          <w:rFonts w:eastAsia="Andale Sans UI" w:cs="Times New Roman"/>
          <w:kern w:val="1"/>
          <w:sz w:val="26"/>
          <w:szCs w:val="26"/>
        </w:rPr>
        <w:t xml:space="preserve"> в</w:t>
      </w:r>
      <w:r w:rsidRPr="00656399">
        <w:rPr>
          <w:rFonts w:eastAsia="Andale Sans UI" w:cs="Times New Roman"/>
          <w:kern w:val="1"/>
          <w:sz w:val="26"/>
          <w:szCs w:val="26"/>
        </w:rPr>
        <w:t xml:space="preserve"> части довода, касающегося обоснования начальной (максимальной) цены контракта, </w:t>
      </w:r>
      <w:r w:rsidRPr="00656399">
        <w:rPr>
          <w:rFonts w:eastAsia="Lucida Sans Unicode" w:cs="Times New Roman"/>
          <w:kern w:val="1"/>
          <w:sz w:val="26"/>
          <w:szCs w:val="26"/>
        </w:rPr>
        <w:t xml:space="preserve">в </w:t>
      </w:r>
      <w:r w:rsidRPr="004D4D24">
        <w:rPr>
          <w:rFonts w:cs="Times New Roman"/>
          <w:kern w:val="1"/>
          <w:sz w:val="26"/>
          <w:szCs w:val="26"/>
        </w:rPr>
        <w:t>Контрольно-</w:t>
      </w:r>
      <w:r>
        <w:rPr>
          <w:rFonts w:cs="Times New Roman"/>
          <w:kern w:val="1"/>
          <w:sz w:val="26"/>
          <w:szCs w:val="26"/>
        </w:rPr>
        <w:t>ревизионное управление Администрации города Челябинска</w:t>
      </w:r>
      <w:r w:rsidRPr="00656399">
        <w:rPr>
          <w:rFonts w:eastAsia="Andale Sans UI" w:cs="Times New Roman"/>
          <w:kern w:val="1"/>
          <w:sz w:val="26"/>
          <w:szCs w:val="26"/>
        </w:rPr>
        <w:t>.</w:t>
      </w:r>
      <w:bookmarkStart w:id="0" w:name="_GoBack"/>
      <w:bookmarkEnd w:id="0"/>
    </w:p>
    <w:p w:rsidR="00656399" w:rsidRPr="004D4D24" w:rsidRDefault="00656399" w:rsidP="00656399">
      <w:pPr>
        <w:pStyle w:val="a4"/>
        <w:ind w:left="480"/>
        <w:jc w:val="both"/>
        <w:rPr>
          <w:rFonts w:cs="Times New Roman"/>
          <w:sz w:val="26"/>
          <w:szCs w:val="26"/>
        </w:rPr>
      </w:pPr>
    </w:p>
    <w:p w:rsidR="004D4D24" w:rsidRPr="004D4D24" w:rsidRDefault="004D4D24" w:rsidP="004D4D24">
      <w:pPr>
        <w:pStyle w:val="a4"/>
        <w:ind w:left="840"/>
        <w:jc w:val="both"/>
        <w:rPr>
          <w:rFonts w:cs="Times New Roman"/>
          <w:sz w:val="26"/>
          <w:szCs w:val="26"/>
        </w:rPr>
      </w:pPr>
    </w:p>
    <w:p w:rsidR="004D4D24" w:rsidRPr="004D4D24" w:rsidRDefault="004D4D24" w:rsidP="004D4D24">
      <w:pPr>
        <w:pStyle w:val="a4"/>
        <w:ind w:firstLine="567"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4D4D24" w:rsidRPr="004D4D24" w:rsidRDefault="004D4D24" w:rsidP="004D4D24">
      <w:pPr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4D4D24" w:rsidRPr="004D4D24" w:rsidRDefault="004D4D24" w:rsidP="004D4D24">
      <w:pPr>
        <w:pStyle w:val="a4"/>
        <w:contextualSpacing/>
        <w:jc w:val="both"/>
        <w:rPr>
          <w:rFonts w:cs="Times New Roman"/>
          <w:sz w:val="26"/>
          <w:szCs w:val="26"/>
        </w:rPr>
      </w:pPr>
    </w:p>
    <w:p w:rsidR="004D4D24" w:rsidRPr="004D4D24" w:rsidRDefault="004D4D24" w:rsidP="004D4D24">
      <w:pPr>
        <w:pStyle w:val="a4"/>
        <w:ind w:firstLine="567"/>
        <w:contextualSpacing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Председатель Комиссии</w:t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  <w:t xml:space="preserve">В.А. </w:t>
      </w:r>
      <w:proofErr w:type="spellStart"/>
      <w:r w:rsidRPr="004D4D24">
        <w:rPr>
          <w:rFonts w:cs="Times New Roman"/>
          <w:sz w:val="26"/>
          <w:szCs w:val="26"/>
        </w:rPr>
        <w:t>Ливончик</w:t>
      </w:r>
      <w:proofErr w:type="spellEnd"/>
    </w:p>
    <w:p w:rsidR="004D4D24" w:rsidRPr="004D4D24" w:rsidRDefault="004D4D24" w:rsidP="004D4D24">
      <w:pPr>
        <w:pStyle w:val="a4"/>
        <w:ind w:firstLine="567"/>
        <w:contextualSpacing/>
        <w:jc w:val="both"/>
        <w:rPr>
          <w:rFonts w:cs="Times New Roman"/>
          <w:sz w:val="26"/>
          <w:szCs w:val="26"/>
        </w:rPr>
      </w:pPr>
    </w:p>
    <w:p w:rsidR="004D4D24" w:rsidRPr="004D4D24" w:rsidRDefault="004D4D24" w:rsidP="004D4D24">
      <w:pPr>
        <w:pStyle w:val="a4"/>
        <w:ind w:firstLine="567"/>
        <w:contextualSpacing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>Члены Комиссии</w:t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</w:r>
      <w:r w:rsidRPr="004D4D24">
        <w:rPr>
          <w:rFonts w:cs="Times New Roman"/>
          <w:sz w:val="26"/>
          <w:szCs w:val="26"/>
        </w:rPr>
        <w:tab/>
        <w:t>М.А. Михайлова</w:t>
      </w:r>
    </w:p>
    <w:p w:rsidR="004D4D24" w:rsidRPr="004D4D24" w:rsidRDefault="004D4D24" w:rsidP="004D4D24">
      <w:pPr>
        <w:pStyle w:val="a4"/>
        <w:ind w:firstLine="567"/>
        <w:contextualSpacing/>
        <w:jc w:val="both"/>
        <w:rPr>
          <w:rFonts w:cs="Times New Roman"/>
          <w:sz w:val="26"/>
          <w:szCs w:val="26"/>
        </w:rPr>
      </w:pPr>
      <w:r w:rsidRPr="004D4D24">
        <w:rPr>
          <w:rFonts w:cs="Times New Roman"/>
          <w:sz w:val="26"/>
          <w:szCs w:val="26"/>
        </w:rPr>
        <w:t xml:space="preserve">                                                                                         Н.А. Гончарова</w:t>
      </w:r>
    </w:p>
    <w:p w:rsidR="004D4D24" w:rsidRPr="004D4D24" w:rsidRDefault="004D4D24" w:rsidP="008B3028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8B3028" w:rsidRPr="004D4D24" w:rsidRDefault="008B3028" w:rsidP="008B3028">
      <w:pPr>
        <w:ind w:firstLine="709"/>
        <w:jc w:val="both"/>
        <w:rPr>
          <w:rFonts w:eastAsia="Times New Roman" w:cs="Times New Roman"/>
          <w:bCs/>
          <w:iCs/>
          <w:kern w:val="3"/>
          <w:sz w:val="26"/>
          <w:szCs w:val="26"/>
          <w:lang w:val="ru-RU" w:eastAsia="ar-SA"/>
        </w:rPr>
      </w:pPr>
    </w:p>
    <w:p w:rsidR="008B3028" w:rsidRPr="004D4D24" w:rsidRDefault="008B3028" w:rsidP="008B3028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7C4D31" w:rsidRPr="004D4D24" w:rsidRDefault="007C4D31" w:rsidP="00CD1F1B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color w:val="auto"/>
          <w:sz w:val="26"/>
          <w:szCs w:val="26"/>
          <w:lang w:val="ru-RU"/>
        </w:rPr>
      </w:pPr>
    </w:p>
    <w:sectPr w:rsidR="007C4D31" w:rsidRPr="004D4D24" w:rsidSect="003E2BC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25B" w:rsidRDefault="00A2525B" w:rsidP="003E2BCB">
      <w:r>
        <w:separator/>
      </w:r>
    </w:p>
  </w:endnote>
  <w:endnote w:type="continuationSeparator" w:id="0">
    <w:p w:rsidR="00A2525B" w:rsidRDefault="00A2525B" w:rsidP="003E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746358"/>
      <w:docPartObj>
        <w:docPartGallery w:val="Page Numbers (Bottom of Page)"/>
        <w:docPartUnique/>
      </w:docPartObj>
    </w:sdtPr>
    <w:sdtEndPr/>
    <w:sdtContent>
      <w:p w:rsidR="00A2525B" w:rsidRDefault="00A2525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399" w:rsidRPr="00656399">
          <w:rPr>
            <w:noProof/>
            <w:lang w:val="ru-RU"/>
          </w:rPr>
          <w:t>7</w:t>
        </w:r>
        <w:r>
          <w:fldChar w:fldCharType="end"/>
        </w:r>
      </w:p>
    </w:sdtContent>
  </w:sdt>
  <w:p w:rsidR="00A2525B" w:rsidRDefault="00A2525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25B" w:rsidRDefault="00A2525B" w:rsidP="003E2BCB">
      <w:r>
        <w:separator/>
      </w:r>
    </w:p>
  </w:footnote>
  <w:footnote w:type="continuationSeparator" w:id="0">
    <w:p w:rsidR="00A2525B" w:rsidRDefault="00A2525B" w:rsidP="003E2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CEA34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5E1B4C"/>
    <w:multiLevelType w:val="hybridMultilevel"/>
    <w:tmpl w:val="BD980266"/>
    <w:lvl w:ilvl="0" w:tplc="938CCA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3F6A011A"/>
    <w:multiLevelType w:val="hybridMultilevel"/>
    <w:tmpl w:val="423C84C2"/>
    <w:lvl w:ilvl="0" w:tplc="4F18A54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661B6275"/>
    <w:multiLevelType w:val="hybridMultilevel"/>
    <w:tmpl w:val="48EE1EC6"/>
    <w:lvl w:ilvl="0" w:tplc="17AC7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0D16B7"/>
    <w:multiLevelType w:val="multilevel"/>
    <w:tmpl w:val="40B865A8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isLgl/>
      <w:lvlText w:val="%1.%2."/>
      <w:lvlJc w:val="left"/>
      <w:pPr>
        <w:ind w:left="1778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575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1800"/>
      </w:pPr>
      <w:rPr>
        <w:rFonts w:eastAsiaTheme="minorHAnsi" w:hint="default"/>
      </w:rPr>
    </w:lvl>
  </w:abstractNum>
  <w:abstractNum w:abstractNumId="5">
    <w:nsid w:val="7F7D2781"/>
    <w:multiLevelType w:val="multilevel"/>
    <w:tmpl w:val="53E621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0"/>
    <w:rsid w:val="00007D70"/>
    <w:rsid w:val="00012C3C"/>
    <w:rsid w:val="00013429"/>
    <w:rsid w:val="00013766"/>
    <w:rsid w:val="00013B0F"/>
    <w:rsid w:val="0005664F"/>
    <w:rsid w:val="00070CF4"/>
    <w:rsid w:val="000906EA"/>
    <w:rsid w:val="000974FD"/>
    <w:rsid w:val="000A51B5"/>
    <w:rsid w:val="000B0D9A"/>
    <w:rsid w:val="000B6E36"/>
    <w:rsid w:val="000E01CD"/>
    <w:rsid w:val="000E2148"/>
    <w:rsid w:val="00105C8E"/>
    <w:rsid w:val="00111C95"/>
    <w:rsid w:val="00114639"/>
    <w:rsid w:val="0013712F"/>
    <w:rsid w:val="00146121"/>
    <w:rsid w:val="00153619"/>
    <w:rsid w:val="001860A2"/>
    <w:rsid w:val="001A75FC"/>
    <w:rsid w:val="001D197B"/>
    <w:rsid w:val="001E02DC"/>
    <w:rsid w:val="001F0284"/>
    <w:rsid w:val="001F0393"/>
    <w:rsid w:val="001F67C7"/>
    <w:rsid w:val="00216B95"/>
    <w:rsid w:val="00250C7F"/>
    <w:rsid w:val="00255490"/>
    <w:rsid w:val="002A017E"/>
    <w:rsid w:val="002C44D1"/>
    <w:rsid w:val="002C463D"/>
    <w:rsid w:val="002C4E09"/>
    <w:rsid w:val="002C61CA"/>
    <w:rsid w:val="002D2938"/>
    <w:rsid w:val="002D60FE"/>
    <w:rsid w:val="002F1C4A"/>
    <w:rsid w:val="002F7B6F"/>
    <w:rsid w:val="00310DEE"/>
    <w:rsid w:val="00327F2B"/>
    <w:rsid w:val="00336B4C"/>
    <w:rsid w:val="00343239"/>
    <w:rsid w:val="003742D0"/>
    <w:rsid w:val="00374E83"/>
    <w:rsid w:val="003931FF"/>
    <w:rsid w:val="003A5A2F"/>
    <w:rsid w:val="003B0C2C"/>
    <w:rsid w:val="003C71D0"/>
    <w:rsid w:val="003D126B"/>
    <w:rsid w:val="003D1D9F"/>
    <w:rsid w:val="003D7EC2"/>
    <w:rsid w:val="003E2BCB"/>
    <w:rsid w:val="00412241"/>
    <w:rsid w:val="00414E12"/>
    <w:rsid w:val="00414FCC"/>
    <w:rsid w:val="004175AF"/>
    <w:rsid w:val="004203EF"/>
    <w:rsid w:val="004211DC"/>
    <w:rsid w:val="00433524"/>
    <w:rsid w:val="004370A2"/>
    <w:rsid w:val="00453278"/>
    <w:rsid w:val="004558CE"/>
    <w:rsid w:val="00496458"/>
    <w:rsid w:val="004C739A"/>
    <w:rsid w:val="004D346A"/>
    <w:rsid w:val="004D4D24"/>
    <w:rsid w:val="004D65EE"/>
    <w:rsid w:val="0050098E"/>
    <w:rsid w:val="00514DB3"/>
    <w:rsid w:val="005215D6"/>
    <w:rsid w:val="005234F9"/>
    <w:rsid w:val="005239B1"/>
    <w:rsid w:val="00536674"/>
    <w:rsid w:val="00552453"/>
    <w:rsid w:val="00566521"/>
    <w:rsid w:val="00566631"/>
    <w:rsid w:val="005727ED"/>
    <w:rsid w:val="00573D8B"/>
    <w:rsid w:val="005B349F"/>
    <w:rsid w:val="005E5E10"/>
    <w:rsid w:val="005F7AE6"/>
    <w:rsid w:val="0063786B"/>
    <w:rsid w:val="006442FE"/>
    <w:rsid w:val="006506EC"/>
    <w:rsid w:val="00656399"/>
    <w:rsid w:val="006669B6"/>
    <w:rsid w:val="00670B40"/>
    <w:rsid w:val="00674ED1"/>
    <w:rsid w:val="0067536E"/>
    <w:rsid w:val="006775BD"/>
    <w:rsid w:val="006870F0"/>
    <w:rsid w:val="00692F59"/>
    <w:rsid w:val="00693897"/>
    <w:rsid w:val="006A077B"/>
    <w:rsid w:val="006B3653"/>
    <w:rsid w:val="006B6B86"/>
    <w:rsid w:val="006C0F5E"/>
    <w:rsid w:val="006C1919"/>
    <w:rsid w:val="006D36F8"/>
    <w:rsid w:val="006D7E14"/>
    <w:rsid w:val="006E0C2E"/>
    <w:rsid w:val="006F33ED"/>
    <w:rsid w:val="006F3A04"/>
    <w:rsid w:val="006F45E9"/>
    <w:rsid w:val="0070719A"/>
    <w:rsid w:val="007265DC"/>
    <w:rsid w:val="007357B2"/>
    <w:rsid w:val="00743626"/>
    <w:rsid w:val="007752BC"/>
    <w:rsid w:val="00775CE1"/>
    <w:rsid w:val="00781037"/>
    <w:rsid w:val="0079258C"/>
    <w:rsid w:val="007A49D3"/>
    <w:rsid w:val="007B6C30"/>
    <w:rsid w:val="007C0976"/>
    <w:rsid w:val="007C2640"/>
    <w:rsid w:val="007C41C9"/>
    <w:rsid w:val="007C4D31"/>
    <w:rsid w:val="007E0215"/>
    <w:rsid w:val="007E3E53"/>
    <w:rsid w:val="007F04A4"/>
    <w:rsid w:val="008047D0"/>
    <w:rsid w:val="008073AF"/>
    <w:rsid w:val="00817115"/>
    <w:rsid w:val="00821A0E"/>
    <w:rsid w:val="008275B9"/>
    <w:rsid w:val="00842E4D"/>
    <w:rsid w:val="00867EAE"/>
    <w:rsid w:val="00881E74"/>
    <w:rsid w:val="008B3028"/>
    <w:rsid w:val="008B5791"/>
    <w:rsid w:val="008C2013"/>
    <w:rsid w:val="008D7412"/>
    <w:rsid w:val="008F3D06"/>
    <w:rsid w:val="008F5BCD"/>
    <w:rsid w:val="008F6EBB"/>
    <w:rsid w:val="0093450C"/>
    <w:rsid w:val="00936AD0"/>
    <w:rsid w:val="00953313"/>
    <w:rsid w:val="009549B1"/>
    <w:rsid w:val="00954F81"/>
    <w:rsid w:val="00964E44"/>
    <w:rsid w:val="00965F58"/>
    <w:rsid w:val="0096663D"/>
    <w:rsid w:val="00980CB6"/>
    <w:rsid w:val="009A77E8"/>
    <w:rsid w:val="009B3E1C"/>
    <w:rsid w:val="009E6DE6"/>
    <w:rsid w:val="009F054E"/>
    <w:rsid w:val="00A24BFB"/>
    <w:rsid w:val="00A2525B"/>
    <w:rsid w:val="00A25591"/>
    <w:rsid w:val="00A26608"/>
    <w:rsid w:val="00A32DAC"/>
    <w:rsid w:val="00A55200"/>
    <w:rsid w:val="00A61866"/>
    <w:rsid w:val="00A75CF5"/>
    <w:rsid w:val="00A816AE"/>
    <w:rsid w:val="00A9190F"/>
    <w:rsid w:val="00A936C6"/>
    <w:rsid w:val="00A94CBE"/>
    <w:rsid w:val="00AC50EC"/>
    <w:rsid w:val="00AD6E40"/>
    <w:rsid w:val="00AF3802"/>
    <w:rsid w:val="00B042CC"/>
    <w:rsid w:val="00B12D1E"/>
    <w:rsid w:val="00B1591A"/>
    <w:rsid w:val="00B1788B"/>
    <w:rsid w:val="00B25185"/>
    <w:rsid w:val="00B33E71"/>
    <w:rsid w:val="00B3536D"/>
    <w:rsid w:val="00B46402"/>
    <w:rsid w:val="00B60478"/>
    <w:rsid w:val="00B65EAF"/>
    <w:rsid w:val="00B714C3"/>
    <w:rsid w:val="00B77F40"/>
    <w:rsid w:val="00B85537"/>
    <w:rsid w:val="00B97124"/>
    <w:rsid w:val="00BB172E"/>
    <w:rsid w:val="00BC6C3E"/>
    <w:rsid w:val="00BD7F11"/>
    <w:rsid w:val="00BF58A2"/>
    <w:rsid w:val="00C01D62"/>
    <w:rsid w:val="00C03A69"/>
    <w:rsid w:val="00C03CA1"/>
    <w:rsid w:val="00C220FA"/>
    <w:rsid w:val="00C349B2"/>
    <w:rsid w:val="00C56A31"/>
    <w:rsid w:val="00C86585"/>
    <w:rsid w:val="00C93D89"/>
    <w:rsid w:val="00CC4732"/>
    <w:rsid w:val="00CD1F1B"/>
    <w:rsid w:val="00CD5DD7"/>
    <w:rsid w:val="00CE2AB8"/>
    <w:rsid w:val="00D01A1E"/>
    <w:rsid w:val="00D020E8"/>
    <w:rsid w:val="00D070E9"/>
    <w:rsid w:val="00D11588"/>
    <w:rsid w:val="00D47728"/>
    <w:rsid w:val="00D51A3F"/>
    <w:rsid w:val="00D52585"/>
    <w:rsid w:val="00D6147A"/>
    <w:rsid w:val="00D73380"/>
    <w:rsid w:val="00D8649A"/>
    <w:rsid w:val="00D95311"/>
    <w:rsid w:val="00DB56BC"/>
    <w:rsid w:val="00DB5D7E"/>
    <w:rsid w:val="00DC71A6"/>
    <w:rsid w:val="00E124C5"/>
    <w:rsid w:val="00E33372"/>
    <w:rsid w:val="00E37E5C"/>
    <w:rsid w:val="00E63FEE"/>
    <w:rsid w:val="00E64713"/>
    <w:rsid w:val="00E76362"/>
    <w:rsid w:val="00E76A47"/>
    <w:rsid w:val="00E841E6"/>
    <w:rsid w:val="00E97A73"/>
    <w:rsid w:val="00EC4FE9"/>
    <w:rsid w:val="00F12E97"/>
    <w:rsid w:val="00F1309E"/>
    <w:rsid w:val="00F13C56"/>
    <w:rsid w:val="00F13DE2"/>
    <w:rsid w:val="00F47978"/>
    <w:rsid w:val="00F546D7"/>
    <w:rsid w:val="00F70529"/>
    <w:rsid w:val="00F733DC"/>
    <w:rsid w:val="00F908EB"/>
    <w:rsid w:val="00FA2E7A"/>
    <w:rsid w:val="00FB3154"/>
    <w:rsid w:val="00FC3B16"/>
    <w:rsid w:val="00FC3C01"/>
    <w:rsid w:val="00FD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46EF-116D-4F97-BD8D-F8AA43E2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191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таблицы"/>
    <w:basedOn w:val="a0"/>
    <w:qFormat/>
    <w:rsid w:val="008073AF"/>
    <w:rPr>
      <w:rFonts w:eastAsiaTheme="minorEastAsia" w:cstheme="minorBidi"/>
      <w:color w:val="auto"/>
      <w:kern w:val="0"/>
      <w:lang w:val="ru-RU" w:eastAsia="ru-RU" w:bidi="ar-SA"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"/>
    <w:basedOn w:val="a0"/>
    <w:link w:val="a6"/>
    <w:uiPriority w:val="34"/>
    <w:qFormat/>
    <w:rsid w:val="006870F0"/>
    <w:pPr>
      <w:ind w:left="720"/>
      <w:contextualSpacing/>
    </w:pPr>
  </w:style>
  <w:style w:type="paragraph" w:customStyle="1" w:styleId="Standard">
    <w:name w:val="Standard"/>
    <w:rsid w:val="008F6EB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7">
    <w:name w:val="header"/>
    <w:basedOn w:val="a0"/>
    <w:link w:val="a8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9">
    <w:name w:val="footer"/>
    <w:basedOn w:val="a0"/>
    <w:link w:val="aa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b">
    <w:name w:val="Balloon Text"/>
    <w:basedOn w:val="a0"/>
    <w:link w:val="ac"/>
    <w:uiPriority w:val="99"/>
    <w:semiHidden/>
    <w:unhideWhenUsed/>
    <w:rsid w:val="00E7636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E76362"/>
    <w:rPr>
      <w:rFonts w:ascii="Segoe UI" w:eastAsia="Lucida Sans Unicode" w:hAnsi="Segoe UI" w:cs="Segoe UI"/>
      <w:color w:val="000000"/>
      <w:kern w:val="2"/>
      <w:sz w:val="18"/>
      <w:szCs w:val="18"/>
      <w:lang w:val="en-US" w:eastAsia="zh-CN" w:bidi="en-US"/>
    </w:rPr>
  </w:style>
  <w:style w:type="paragraph" w:styleId="ad">
    <w:name w:val="Normal (Web)"/>
    <w:basedOn w:val="a0"/>
    <w:uiPriority w:val="99"/>
    <w:unhideWhenUsed/>
    <w:rsid w:val="002C463D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styleId="a">
    <w:name w:val="List Bullet"/>
    <w:basedOn w:val="a0"/>
    <w:rsid w:val="008B5791"/>
    <w:pPr>
      <w:widowControl/>
      <w:numPr>
        <w:numId w:val="2"/>
      </w:numPr>
      <w:suppressAutoHyphens w:val="0"/>
      <w:contextualSpacing/>
    </w:pPr>
    <w:rPr>
      <w:rFonts w:eastAsia="Times New Roman" w:cs="Times New Roman"/>
      <w:color w:val="auto"/>
      <w:kern w:val="0"/>
      <w:lang w:val="ru-RU" w:eastAsia="ru-RU" w:bidi="ar-SA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"/>
    <w:link w:val="a5"/>
    <w:uiPriority w:val="34"/>
    <w:locked/>
    <w:rsid w:val="00A816AE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customStyle="1" w:styleId="western">
    <w:name w:val="western"/>
    <w:basedOn w:val="a0"/>
    <w:rsid w:val="0096663D"/>
    <w:pPr>
      <w:widowControl/>
      <w:suppressAutoHyphens w:val="0"/>
      <w:spacing w:before="100" w:beforeAutospacing="1" w:after="142" w:line="276" w:lineRule="auto"/>
    </w:pPr>
    <w:rPr>
      <w:rFonts w:ascii="Calibri" w:eastAsia="Times New Roman" w:hAnsi="Calibri" w:cs="Calibri"/>
      <w:color w:val="auto"/>
      <w:kern w:val="0"/>
      <w:sz w:val="22"/>
      <w:szCs w:val="2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1080&amp;dst=1125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1080&amp;dst=112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833F-12DC-4C6E-BB5E-0110D5F14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7</Pages>
  <Words>2740</Words>
  <Characters>15622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 Наталья Антоновна</dc:creator>
  <cp:keywords/>
  <dc:description/>
  <cp:lastModifiedBy>Гончарова Наталья Антоновна</cp:lastModifiedBy>
  <cp:revision>195</cp:revision>
  <cp:lastPrinted>2025-10-01T10:55:00Z</cp:lastPrinted>
  <dcterms:created xsi:type="dcterms:W3CDTF">2025-09-26T05:28:00Z</dcterms:created>
  <dcterms:modified xsi:type="dcterms:W3CDTF">2026-05-13T04:46:00Z</dcterms:modified>
</cp:coreProperties>
</file>