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911" w:rsidRDefault="00274911" w:rsidP="00274911">
      <w:pPr>
        <w:pStyle w:val="aff7"/>
        <w:ind w:left="5103"/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</w:pPr>
      <w:bookmarkStart w:id="0" w:name="p1"/>
      <w:bookmarkEnd w:id="0"/>
      <w:r w:rsidRPr="00274911"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  <w:t>ФГБУ «Федеральный центр сердечно</w:t>
      </w:r>
      <w:r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  <w:t>-</w:t>
      </w:r>
      <w:r w:rsidRPr="00274911"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  <w:t xml:space="preserve">сосудистой хирургии» Министерства здравоохранения РФ </w:t>
      </w:r>
    </w:p>
    <w:p w:rsid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ИНН 7453215984 </w:t>
      </w:r>
    </w:p>
    <w:p w:rsidR="00274911" w:rsidRP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454103, Челябинская область, г. Челябинск, </w:t>
      </w:r>
    </w:p>
    <w:p w:rsidR="00274911" w:rsidRP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proofErr w:type="spellStart"/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пр-кт</w:t>
      </w:r>
      <w:proofErr w:type="spellEnd"/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 Героя России Родионова Е.Н., д. 2</w:t>
      </w:r>
    </w:p>
    <w:p w:rsidR="00274911" w:rsidRDefault="00274911" w:rsidP="00274911">
      <w:pPr>
        <w:pStyle w:val="aff7"/>
        <w:ind w:left="5103"/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</w:pPr>
    </w:p>
    <w:p w:rsidR="00274911" w:rsidRDefault="00274911" w:rsidP="00274911">
      <w:pPr>
        <w:pStyle w:val="aff7"/>
        <w:ind w:left="5103"/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  <w:t xml:space="preserve">АО «Сбербанк-АСТ» </w:t>
      </w:r>
    </w:p>
    <w:p w:rsidR="00274911" w:rsidRP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119435, г. Москва, Большой Саввинский переулок, д. 12, стр. 9, </w:t>
      </w:r>
    </w:p>
    <w:p w:rsidR="00274911" w:rsidRP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этаж 1, помещение 1, комната 2</w:t>
      </w:r>
    </w:p>
    <w:p w:rsidR="00274911" w:rsidRDefault="00274911" w:rsidP="00274911">
      <w:pPr>
        <w:pStyle w:val="aff7"/>
        <w:ind w:left="5103"/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</w:pPr>
    </w:p>
    <w:p w:rsidR="00274911" w:rsidRDefault="00274911" w:rsidP="00274911">
      <w:pPr>
        <w:pStyle w:val="aff7"/>
        <w:ind w:left="5103"/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b/>
          <w:color w:val="000000"/>
          <w:kern w:val="2"/>
          <w:sz w:val="26"/>
          <w:szCs w:val="26"/>
          <w:lang w:eastAsia="en-US" w:bidi="en-US"/>
        </w:rPr>
        <w:t xml:space="preserve">ООО «ГЕНОС» </w:t>
      </w:r>
    </w:p>
    <w:p w:rsidR="00970E48" w:rsidRP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ИНН 5948077028</w:t>
      </w:r>
    </w:p>
    <w:p w:rsid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 w:rsidRPr="00274911"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614065, Пермский край, </w:t>
      </w:r>
      <w:r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 xml:space="preserve">г. Пермь, </w:t>
      </w:r>
    </w:p>
    <w:p w:rsidR="00274911" w:rsidRPr="00274911" w:rsidRDefault="00274911" w:rsidP="00274911">
      <w:pPr>
        <w:pStyle w:val="aff7"/>
        <w:ind w:left="5103"/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</w:pPr>
      <w:r>
        <w:rPr>
          <w:rFonts w:eastAsia="Lucida Sans Unicode" w:cs="Tahoma"/>
          <w:color w:val="000000"/>
          <w:kern w:val="2"/>
          <w:sz w:val="26"/>
          <w:szCs w:val="26"/>
          <w:lang w:eastAsia="en-US" w:bidi="en-US"/>
        </w:rPr>
        <w:t>ул. Милиционера Власова, д. 33, кв. 26</w:t>
      </w:r>
    </w:p>
    <w:p w:rsidR="00274911" w:rsidRDefault="00274911" w:rsidP="00274911">
      <w:pPr>
        <w:pStyle w:val="aff7"/>
        <w:ind w:left="5103"/>
        <w:rPr>
          <w:rFonts w:cs="Times New Roman"/>
          <w:b/>
          <w:bCs/>
          <w:color w:val="000000"/>
          <w:sz w:val="26"/>
          <w:szCs w:val="26"/>
        </w:rPr>
      </w:pPr>
    </w:p>
    <w:p w:rsidR="0069182F" w:rsidRDefault="00621F96" w:rsidP="008B2C8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Р Е Ш Е Н И Е </w:t>
      </w:r>
    </w:p>
    <w:p w:rsidR="005469F8" w:rsidRDefault="0069182F" w:rsidP="008B2C8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 w:rsidRPr="008B2C86">
        <w:rPr>
          <w:rFonts w:cs="Times New Roman"/>
          <w:b/>
          <w:bCs/>
          <w:sz w:val="26"/>
          <w:szCs w:val="26"/>
        </w:rPr>
        <w:t xml:space="preserve">по делу </w:t>
      </w:r>
      <w:r w:rsidR="00621F96">
        <w:rPr>
          <w:rFonts w:cs="Times New Roman"/>
          <w:b/>
          <w:bCs/>
          <w:color w:val="000000"/>
          <w:sz w:val="26"/>
          <w:szCs w:val="26"/>
        </w:rPr>
        <w:t xml:space="preserve">№ </w:t>
      </w:r>
      <w:r w:rsidR="00970E48" w:rsidRPr="00970E48">
        <w:rPr>
          <w:rFonts w:cs="Times New Roman"/>
          <w:b/>
          <w:bCs/>
          <w:sz w:val="26"/>
          <w:szCs w:val="26"/>
        </w:rPr>
        <w:t>074/06/105-</w:t>
      </w:r>
      <w:r w:rsidR="00274911">
        <w:rPr>
          <w:rFonts w:cs="Times New Roman"/>
          <w:b/>
          <w:bCs/>
          <w:sz w:val="26"/>
          <w:szCs w:val="26"/>
        </w:rPr>
        <w:t>999</w:t>
      </w:r>
      <w:r w:rsidR="00970E48" w:rsidRPr="00970E48">
        <w:rPr>
          <w:rFonts w:cs="Times New Roman"/>
          <w:b/>
          <w:bCs/>
          <w:sz w:val="26"/>
          <w:szCs w:val="26"/>
        </w:rPr>
        <w:t>/2026</w:t>
      </w:r>
      <w:r w:rsidR="00D83075">
        <w:rPr>
          <w:rFonts w:cs="Times New Roman"/>
          <w:b/>
          <w:bCs/>
          <w:sz w:val="26"/>
          <w:szCs w:val="26"/>
        </w:rPr>
        <w:t xml:space="preserve"> (17</w:t>
      </w:r>
      <w:r w:rsidR="00274911">
        <w:rPr>
          <w:rFonts w:cs="Times New Roman"/>
          <w:b/>
          <w:bCs/>
          <w:sz w:val="26"/>
          <w:szCs w:val="26"/>
        </w:rPr>
        <w:t>1</w:t>
      </w:r>
      <w:r w:rsidR="00970E48" w:rsidRPr="00970E48">
        <w:rPr>
          <w:rFonts w:cs="Times New Roman"/>
          <w:b/>
          <w:bCs/>
          <w:sz w:val="26"/>
          <w:szCs w:val="26"/>
        </w:rPr>
        <w:t>-ж/2026</w:t>
      </w:r>
      <w:r>
        <w:rPr>
          <w:rFonts w:cs="Times New Roman"/>
          <w:b/>
          <w:bCs/>
          <w:sz w:val="26"/>
          <w:szCs w:val="26"/>
        </w:rPr>
        <w:t>)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</w:t>
      </w:r>
      <w:r w:rsidR="007B5F5C">
        <w:rPr>
          <w:rFonts w:cs="Times New Roman"/>
          <w:color w:val="000000"/>
          <w:sz w:val="26"/>
          <w:szCs w:val="26"/>
        </w:rPr>
        <w:t xml:space="preserve">    </w:t>
      </w:r>
      <w:r>
        <w:rPr>
          <w:rFonts w:cs="Times New Roman"/>
          <w:color w:val="000000"/>
          <w:sz w:val="26"/>
          <w:szCs w:val="26"/>
        </w:rPr>
        <w:t xml:space="preserve"> г. Челябинск, пр. Ленина, 59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274911">
        <w:rPr>
          <w:rFonts w:cs="Times New Roman"/>
          <w:color w:val="000000"/>
          <w:sz w:val="26"/>
          <w:szCs w:val="26"/>
        </w:rPr>
        <w:t xml:space="preserve">06 </w:t>
      </w:r>
      <w:r w:rsidR="0069182F">
        <w:rPr>
          <w:rFonts w:cs="Times New Roman"/>
          <w:color w:val="000000"/>
          <w:sz w:val="26"/>
          <w:szCs w:val="26"/>
        </w:rPr>
        <w:t>мая</w:t>
      </w:r>
      <w:r w:rsidR="00187C3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202</w:t>
      </w:r>
      <w:r w:rsidR="00970E48">
        <w:rPr>
          <w:rFonts w:cs="Times New Roman"/>
          <w:color w:val="000000"/>
          <w:sz w:val="26"/>
          <w:szCs w:val="26"/>
        </w:rPr>
        <w:t>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274911">
        <w:rPr>
          <w:rFonts w:cs="Times New Roman"/>
          <w:color w:val="000000"/>
          <w:sz w:val="26"/>
          <w:szCs w:val="26"/>
        </w:rPr>
        <w:t>12</w:t>
      </w:r>
      <w:r w:rsidR="00317F16">
        <w:rPr>
          <w:rFonts w:cs="Times New Roman"/>
          <w:color w:val="000000"/>
          <w:sz w:val="26"/>
          <w:szCs w:val="26"/>
        </w:rPr>
        <w:t xml:space="preserve"> </w:t>
      </w:r>
      <w:r w:rsidR="0069182F">
        <w:rPr>
          <w:rFonts w:cs="Times New Roman"/>
          <w:color w:val="000000"/>
          <w:sz w:val="26"/>
          <w:szCs w:val="26"/>
        </w:rPr>
        <w:t xml:space="preserve">мая </w:t>
      </w:r>
      <w:r>
        <w:rPr>
          <w:rFonts w:cs="Times New Roman"/>
          <w:color w:val="000000"/>
          <w:sz w:val="26"/>
          <w:szCs w:val="26"/>
        </w:rPr>
        <w:t>202</w:t>
      </w:r>
      <w:r w:rsidR="00970E48">
        <w:rPr>
          <w:rFonts w:cs="Times New Roman"/>
          <w:color w:val="000000"/>
          <w:sz w:val="26"/>
          <w:szCs w:val="26"/>
        </w:rPr>
        <w:t>6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252976" w:rsidRDefault="00621F96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985"/>
        <w:gridCol w:w="283"/>
        <w:gridCol w:w="6151"/>
      </w:tblGrid>
      <w:tr w:rsidR="00252976" w:rsidRPr="00F54DF4" w:rsidTr="00D83075">
        <w:tc>
          <w:tcPr>
            <w:tcW w:w="1701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1985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283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6151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252976" w:rsidRPr="00F54DF4" w:rsidTr="00D83075">
        <w:tc>
          <w:tcPr>
            <w:tcW w:w="1701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1985" w:type="dxa"/>
            <w:shd w:val="clear" w:color="auto" w:fill="auto"/>
          </w:tcPr>
          <w:p w:rsidR="00252976" w:rsidRPr="00F54DF4" w:rsidRDefault="0069182F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Черенковой Е.Б.</w:t>
            </w:r>
          </w:p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283" w:type="dxa"/>
            <w:shd w:val="clear" w:color="auto" w:fill="auto"/>
          </w:tcPr>
          <w:p w:rsidR="00252976" w:rsidRPr="00F54DF4" w:rsidRDefault="00D83075" w:rsidP="00AA781A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val="en-US" w:eastAsia="zh-CN"/>
              </w:rPr>
              <w:t xml:space="preserve"> </w:t>
            </w:r>
            <w:r w:rsidR="00252976"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6151" w:type="dxa"/>
            <w:shd w:val="clear" w:color="auto" w:fill="auto"/>
          </w:tcPr>
          <w:p w:rsidR="00252976" w:rsidRPr="00F54DF4" w:rsidRDefault="00D83075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главного </w:t>
            </w:r>
            <w:r w:rsidR="00252976"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252976" w:rsidRPr="00F54DF4" w:rsidTr="00D83075">
        <w:tc>
          <w:tcPr>
            <w:tcW w:w="1701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985" w:type="dxa"/>
            <w:shd w:val="clear" w:color="auto" w:fill="auto"/>
          </w:tcPr>
          <w:p w:rsidR="00252976" w:rsidRPr="00F54DF4" w:rsidRDefault="00BC7B65" w:rsidP="00BC7B65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Абаимовой</w:t>
            </w:r>
            <w:proofErr w:type="spellEnd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Н.Н</w:t>
            </w:r>
            <w:r w:rsidR="00252976"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.</w:t>
            </w:r>
          </w:p>
        </w:tc>
        <w:tc>
          <w:tcPr>
            <w:tcW w:w="283" w:type="dxa"/>
            <w:shd w:val="clear" w:color="auto" w:fill="auto"/>
          </w:tcPr>
          <w:p w:rsidR="00252976" w:rsidRPr="00F54DF4" w:rsidRDefault="00252976" w:rsidP="00AA781A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6151" w:type="dxa"/>
            <w:shd w:val="clear" w:color="auto" w:fill="auto"/>
          </w:tcPr>
          <w:p w:rsidR="00252976" w:rsidRPr="00F54DF4" w:rsidRDefault="0069182F" w:rsidP="00AA781A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главного </w:t>
            </w:r>
            <w:r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специалиста-эксперта </w:t>
            </w:r>
            <w:r w:rsidR="00252976" w:rsidRPr="00F54DF4"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отдела контроля закупок для государственных и муниципальных нужд Челябинского УФАС России,</w:t>
            </w:r>
          </w:p>
        </w:tc>
      </w:tr>
    </w:tbl>
    <w:p w:rsidR="005469F8" w:rsidRDefault="00621F96" w:rsidP="00274911">
      <w:pPr>
        <w:pStyle w:val="aff7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</w:t>
      </w:r>
      <w:r w:rsidR="008B2C86">
        <w:rPr>
          <w:sz w:val="26"/>
          <w:szCs w:val="26"/>
        </w:rPr>
        <w:t>у</w:t>
      </w:r>
      <w:r w:rsidR="0062715F">
        <w:rPr>
          <w:sz w:val="26"/>
          <w:szCs w:val="26"/>
        </w:rPr>
        <w:t xml:space="preserve"> </w:t>
      </w:r>
      <w:r w:rsidR="00BC7B65">
        <w:rPr>
          <w:sz w:val="26"/>
          <w:szCs w:val="26"/>
        </w:rPr>
        <w:t>ООО</w:t>
      </w:r>
      <w:r w:rsidR="00D93A24" w:rsidRPr="00D93A24">
        <w:rPr>
          <w:sz w:val="26"/>
          <w:szCs w:val="26"/>
        </w:rPr>
        <w:t xml:space="preserve"> </w:t>
      </w:r>
      <w:r w:rsidR="00BC7B65">
        <w:rPr>
          <w:sz w:val="26"/>
          <w:szCs w:val="26"/>
        </w:rPr>
        <w:t>«</w:t>
      </w:r>
      <w:r w:rsidR="00274911" w:rsidRPr="00274911">
        <w:rPr>
          <w:sz w:val="26"/>
          <w:szCs w:val="26"/>
        </w:rPr>
        <w:t>ГЕНОС</w:t>
      </w:r>
      <w:r w:rsidR="00970E48" w:rsidRPr="00970E48">
        <w:rPr>
          <w:sz w:val="26"/>
          <w:szCs w:val="26"/>
        </w:rPr>
        <w:t>»</w:t>
      </w:r>
      <w:r w:rsidR="00D93A24" w:rsidRPr="00D93A24">
        <w:rPr>
          <w:sz w:val="26"/>
          <w:szCs w:val="26"/>
        </w:rPr>
        <w:t xml:space="preserve"> (далее </w:t>
      </w:r>
      <w:r w:rsidR="00BC7B65">
        <w:rPr>
          <w:sz w:val="26"/>
          <w:szCs w:val="26"/>
        </w:rPr>
        <w:t>– Общество, з</w:t>
      </w:r>
      <w:r w:rsidR="00D93A24" w:rsidRPr="00D93A24">
        <w:rPr>
          <w:sz w:val="26"/>
          <w:szCs w:val="26"/>
        </w:rPr>
        <w:t xml:space="preserve">аявитель) на положения извещения об осуществлении закупки при проведении </w:t>
      </w:r>
      <w:r w:rsidR="00274911" w:rsidRPr="00274911">
        <w:rPr>
          <w:sz w:val="26"/>
          <w:szCs w:val="26"/>
        </w:rPr>
        <w:t>ФГБУ «ФЦССХ» Минздрава России (г. Челябинск)</w:t>
      </w:r>
      <w:r w:rsidR="00D83075" w:rsidRPr="00D83075">
        <w:rPr>
          <w:sz w:val="26"/>
          <w:szCs w:val="26"/>
        </w:rPr>
        <w:t xml:space="preserve"> </w:t>
      </w:r>
      <w:r w:rsidR="00274911">
        <w:rPr>
          <w:sz w:val="26"/>
          <w:szCs w:val="26"/>
        </w:rPr>
        <w:t xml:space="preserve">(далее – Учреждение, заказчик) </w:t>
      </w:r>
      <w:r w:rsidR="00D83075" w:rsidRPr="00D83075">
        <w:rPr>
          <w:sz w:val="26"/>
          <w:szCs w:val="26"/>
        </w:rPr>
        <w:t>электронного аукциона на</w:t>
      </w:r>
      <w:r w:rsidR="00D83075">
        <w:rPr>
          <w:sz w:val="26"/>
          <w:szCs w:val="26"/>
        </w:rPr>
        <w:t xml:space="preserve"> </w:t>
      </w:r>
      <w:r w:rsidR="00D83075" w:rsidRPr="00D83075">
        <w:rPr>
          <w:sz w:val="26"/>
          <w:szCs w:val="26"/>
        </w:rPr>
        <w:t xml:space="preserve">поставку </w:t>
      </w:r>
      <w:r w:rsidR="00274911" w:rsidRPr="00274911">
        <w:rPr>
          <w:sz w:val="26"/>
          <w:szCs w:val="26"/>
        </w:rPr>
        <w:t>медицинских издели</w:t>
      </w:r>
      <w:r w:rsidR="00274911">
        <w:rPr>
          <w:sz w:val="26"/>
          <w:szCs w:val="26"/>
        </w:rPr>
        <w:t xml:space="preserve">й для катетеризации сосудов </w:t>
      </w:r>
      <w:r w:rsidR="00D83075" w:rsidRPr="00D83075">
        <w:rPr>
          <w:sz w:val="26"/>
          <w:szCs w:val="26"/>
        </w:rPr>
        <w:t>(извещение №</w:t>
      </w:r>
      <w:r w:rsidR="00274911" w:rsidRPr="00274911">
        <w:rPr>
          <w:sz w:val="26"/>
          <w:szCs w:val="26"/>
        </w:rPr>
        <w:t>0369100032526000163</w:t>
      </w:r>
      <w:r w:rsidR="00970E48" w:rsidRPr="00970E48">
        <w:rPr>
          <w:sz w:val="26"/>
          <w:szCs w:val="26"/>
        </w:rPr>
        <w:t>)</w:t>
      </w:r>
      <w:r>
        <w:rPr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в присутствии посредством видеоконференцсвязи:</w:t>
      </w:r>
    </w:p>
    <w:p w:rsidR="00D83075" w:rsidRDefault="00BC7B65" w:rsidP="00D83075">
      <w:pPr>
        <w:pStyle w:val="aff7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D93A24">
        <w:rPr>
          <w:color w:val="000000"/>
          <w:sz w:val="26"/>
          <w:szCs w:val="26"/>
        </w:rPr>
        <w:t>представител</w:t>
      </w:r>
      <w:r w:rsidR="00274911">
        <w:rPr>
          <w:color w:val="000000"/>
          <w:sz w:val="26"/>
          <w:szCs w:val="26"/>
        </w:rPr>
        <w:t>ей</w:t>
      </w:r>
      <w:r>
        <w:rPr>
          <w:color w:val="000000"/>
          <w:sz w:val="26"/>
          <w:szCs w:val="26"/>
        </w:rPr>
        <w:t xml:space="preserve"> </w:t>
      </w:r>
      <w:r w:rsidR="00274911">
        <w:rPr>
          <w:color w:val="000000"/>
          <w:sz w:val="26"/>
          <w:szCs w:val="26"/>
        </w:rPr>
        <w:t>заказчика</w:t>
      </w:r>
      <w:r w:rsidRPr="00D93A24">
        <w:rPr>
          <w:color w:val="000000"/>
          <w:sz w:val="26"/>
          <w:szCs w:val="26"/>
        </w:rPr>
        <w:t xml:space="preserve">: </w:t>
      </w:r>
      <w:r w:rsidR="00274911">
        <w:rPr>
          <w:color w:val="000000"/>
          <w:sz w:val="26"/>
          <w:szCs w:val="26"/>
        </w:rPr>
        <w:t>Турчанинова А.Ю.</w:t>
      </w:r>
      <w:r>
        <w:rPr>
          <w:color w:val="000000"/>
          <w:sz w:val="26"/>
          <w:szCs w:val="26"/>
        </w:rPr>
        <w:t xml:space="preserve">, </w:t>
      </w:r>
      <w:r w:rsidRPr="00D93A24">
        <w:rPr>
          <w:color w:val="000000"/>
          <w:sz w:val="26"/>
          <w:szCs w:val="26"/>
        </w:rPr>
        <w:t>действующе</w:t>
      </w:r>
      <w:r>
        <w:rPr>
          <w:color w:val="000000"/>
          <w:sz w:val="26"/>
          <w:szCs w:val="26"/>
        </w:rPr>
        <w:t>го</w:t>
      </w:r>
      <w:r w:rsidRPr="00D93A24">
        <w:rPr>
          <w:color w:val="000000"/>
          <w:sz w:val="26"/>
          <w:szCs w:val="26"/>
        </w:rPr>
        <w:t xml:space="preserve"> на основании</w:t>
      </w:r>
      <w:r w:rsidR="00274911">
        <w:rPr>
          <w:color w:val="000000"/>
          <w:sz w:val="26"/>
          <w:szCs w:val="26"/>
        </w:rPr>
        <w:t xml:space="preserve"> Доверенности № 05</w:t>
      </w:r>
      <w:r>
        <w:rPr>
          <w:color w:val="000000"/>
          <w:sz w:val="26"/>
          <w:szCs w:val="26"/>
        </w:rPr>
        <w:t xml:space="preserve"> от </w:t>
      </w:r>
      <w:r w:rsidR="0027491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.</w:t>
      </w:r>
      <w:r w:rsidR="00D83075">
        <w:rPr>
          <w:color w:val="000000"/>
          <w:sz w:val="26"/>
          <w:szCs w:val="26"/>
        </w:rPr>
        <w:t>0</w:t>
      </w:r>
      <w:r w:rsidR="00274911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.202</w:t>
      </w:r>
      <w:r w:rsidR="00274911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; </w:t>
      </w:r>
      <w:r w:rsidR="00274911">
        <w:rPr>
          <w:color w:val="000000"/>
          <w:sz w:val="26"/>
          <w:szCs w:val="26"/>
        </w:rPr>
        <w:t xml:space="preserve">Колесниковой Н.В., </w:t>
      </w:r>
      <w:r w:rsidR="00274911" w:rsidRPr="00D93A24">
        <w:rPr>
          <w:color w:val="000000"/>
          <w:sz w:val="26"/>
          <w:szCs w:val="26"/>
        </w:rPr>
        <w:t>действующе</w:t>
      </w:r>
      <w:r w:rsidR="00274911">
        <w:rPr>
          <w:color w:val="000000"/>
          <w:sz w:val="26"/>
          <w:szCs w:val="26"/>
        </w:rPr>
        <w:t>й</w:t>
      </w:r>
      <w:r w:rsidR="00274911" w:rsidRPr="00D93A24">
        <w:rPr>
          <w:color w:val="000000"/>
          <w:sz w:val="26"/>
          <w:szCs w:val="26"/>
        </w:rPr>
        <w:t xml:space="preserve"> на основании</w:t>
      </w:r>
      <w:r w:rsidR="00274911">
        <w:rPr>
          <w:color w:val="000000"/>
          <w:sz w:val="26"/>
          <w:szCs w:val="26"/>
        </w:rPr>
        <w:t xml:space="preserve"> Доверенности № 02 от 12.01.2026; </w:t>
      </w:r>
      <w:proofErr w:type="spellStart"/>
      <w:r w:rsidR="00274911">
        <w:rPr>
          <w:color w:val="000000"/>
          <w:sz w:val="26"/>
          <w:szCs w:val="26"/>
        </w:rPr>
        <w:t>Белетниковой</w:t>
      </w:r>
      <w:proofErr w:type="spellEnd"/>
      <w:r w:rsidR="00274911">
        <w:rPr>
          <w:color w:val="000000"/>
          <w:sz w:val="26"/>
          <w:szCs w:val="26"/>
        </w:rPr>
        <w:t xml:space="preserve"> Н.А., </w:t>
      </w:r>
      <w:r w:rsidR="00274911" w:rsidRPr="00D93A24">
        <w:rPr>
          <w:color w:val="000000"/>
          <w:sz w:val="26"/>
          <w:szCs w:val="26"/>
        </w:rPr>
        <w:t>действующе</w:t>
      </w:r>
      <w:r w:rsidR="00274911">
        <w:rPr>
          <w:color w:val="000000"/>
          <w:sz w:val="26"/>
          <w:szCs w:val="26"/>
        </w:rPr>
        <w:t>й</w:t>
      </w:r>
      <w:r w:rsidR="00274911" w:rsidRPr="00D93A24">
        <w:rPr>
          <w:color w:val="000000"/>
          <w:sz w:val="26"/>
          <w:szCs w:val="26"/>
        </w:rPr>
        <w:t xml:space="preserve"> на основании</w:t>
      </w:r>
      <w:r w:rsidR="00274911">
        <w:rPr>
          <w:color w:val="000000"/>
          <w:sz w:val="26"/>
          <w:szCs w:val="26"/>
        </w:rPr>
        <w:t xml:space="preserve"> Доверенности № 07 от 24.02.2025,</w:t>
      </w:r>
    </w:p>
    <w:p w:rsidR="00D93A24" w:rsidRDefault="00D93A24" w:rsidP="00D83075">
      <w:pPr>
        <w:pStyle w:val="aff7"/>
        <w:ind w:firstLine="720"/>
        <w:jc w:val="both"/>
        <w:rPr>
          <w:color w:val="000000"/>
          <w:sz w:val="26"/>
          <w:szCs w:val="26"/>
        </w:rPr>
      </w:pPr>
      <w:r w:rsidRPr="00D93A24">
        <w:rPr>
          <w:color w:val="000000"/>
          <w:sz w:val="26"/>
          <w:szCs w:val="26"/>
        </w:rPr>
        <w:t>-</w:t>
      </w:r>
      <w:r w:rsidRPr="00D93A24">
        <w:rPr>
          <w:color w:val="000000"/>
          <w:sz w:val="26"/>
          <w:szCs w:val="26"/>
        </w:rPr>
        <w:tab/>
      </w:r>
      <w:r w:rsidR="00274911" w:rsidRPr="00274911">
        <w:rPr>
          <w:color w:val="000000"/>
          <w:sz w:val="26"/>
          <w:szCs w:val="26"/>
        </w:rPr>
        <w:t xml:space="preserve">в отсутствие заявителя </w:t>
      </w:r>
      <w:r w:rsidR="00274911">
        <w:rPr>
          <w:color w:val="000000"/>
          <w:sz w:val="26"/>
          <w:szCs w:val="26"/>
        </w:rPr>
        <w:t xml:space="preserve">(его представителей) </w:t>
      </w:r>
      <w:r w:rsidR="00274911" w:rsidRPr="00274911">
        <w:rPr>
          <w:color w:val="000000"/>
          <w:sz w:val="26"/>
          <w:szCs w:val="26"/>
        </w:rPr>
        <w:t xml:space="preserve">надлежащим образом уведомленного о дате и времени заседания Комиссии, в том числе публично, путем </w:t>
      </w:r>
      <w:r w:rsidR="00274911" w:rsidRPr="00274911">
        <w:rPr>
          <w:color w:val="000000"/>
          <w:sz w:val="26"/>
          <w:szCs w:val="26"/>
        </w:rPr>
        <w:lastRenderedPageBreak/>
        <w:t>размещения информации о проведении внеплановой проверки в Единой информационной системе в сфере закупок на официальном сайте www.zakupki.gov.ru в разделе «Внеплановые проверки»</w:t>
      </w:r>
      <w:r w:rsidR="00274911">
        <w:rPr>
          <w:color w:val="000000"/>
          <w:sz w:val="26"/>
          <w:szCs w:val="26"/>
        </w:rPr>
        <w:t>,</w:t>
      </w: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5469F8" w:rsidRDefault="00621F96" w:rsidP="00D471F8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В Челябинское УФАС России </w:t>
      </w:r>
      <w:r w:rsidR="00D471F8">
        <w:rPr>
          <w:color w:val="000000"/>
          <w:sz w:val="26"/>
          <w:szCs w:val="26"/>
        </w:rPr>
        <w:t xml:space="preserve">28.04.2026 </w:t>
      </w:r>
      <w:r>
        <w:rPr>
          <w:color w:val="000000"/>
          <w:sz w:val="26"/>
          <w:szCs w:val="26"/>
        </w:rPr>
        <w:t>поступила жалоба</w:t>
      </w:r>
      <w:r>
        <w:rPr>
          <w:sz w:val="26"/>
          <w:szCs w:val="26"/>
        </w:rPr>
        <w:t xml:space="preserve"> </w:t>
      </w:r>
      <w:r w:rsidR="007F35A5" w:rsidRPr="007F35A5">
        <w:rPr>
          <w:sz w:val="26"/>
          <w:szCs w:val="26"/>
        </w:rPr>
        <w:t>ООО «</w:t>
      </w:r>
      <w:r w:rsidR="00274911" w:rsidRPr="00274911">
        <w:rPr>
          <w:sz w:val="26"/>
          <w:szCs w:val="26"/>
        </w:rPr>
        <w:t>ГЕНОС</w:t>
      </w:r>
      <w:r w:rsidR="007F35A5" w:rsidRPr="007F35A5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317F16" w:rsidRPr="00317F16">
        <w:rPr>
          <w:sz w:val="26"/>
          <w:szCs w:val="26"/>
        </w:rPr>
        <w:t xml:space="preserve">на </w:t>
      </w:r>
      <w:r w:rsidR="00274911" w:rsidRPr="00274911">
        <w:rPr>
          <w:sz w:val="26"/>
          <w:szCs w:val="26"/>
        </w:rPr>
        <w:t>положения извещения об осуществлении закупки при проведении ФГБУ «ФЦССХ» Минздрава России (г. Челябинск) (далее – Учреждение, заказчик) электронного аукциона на поставку медицинских изделий для катетеризации сосудов (извещение №0369100032526000163</w:t>
      </w:r>
      <w:r w:rsidR="007302B6" w:rsidRPr="007302B6">
        <w:rPr>
          <w:sz w:val="26"/>
          <w:szCs w:val="26"/>
        </w:rPr>
        <w:t>)</w:t>
      </w:r>
      <w:r w:rsidR="00D471F8" w:rsidRPr="00D471F8">
        <w:t xml:space="preserve"> </w:t>
      </w:r>
      <w:r w:rsidR="00D471F8" w:rsidRPr="00D471F8">
        <w:rPr>
          <w:sz w:val="26"/>
          <w:szCs w:val="26"/>
        </w:rPr>
        <w:t>(далее – аукцион, закупка)</w:t>
      </w:r>
      <w:r w:rsidR="00D471F8">
        <w:rPr>
          <w:sz w:val="26"/>
          <w:szCs w:val="26"/>
        </w:rPr>
        <w:t>.</w:t>
      </w:r>
    </w:p>
    <w:p w:rsidR="006D3563" w:rsidRPr="006D3563" w:rsidRDefault="00621F96" w:rsidP="006D356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</w:t>
      </w:r>
      <w:r w:rsidR="00D471F8">
        <w:rPr>
          <w:color w:val="000000"/>
          <w:sz w:val="26"/>
          <w:szCs w:val="26"/>
        </w:rPr>
        <w:t>аукциона</w:t>
      </w:r>
      <w:r>
        <w:rPr>
          <w:color w:val="000000"/>
          <w:sz w:val="26"/>
          <w:szCs w:val="26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5D5C19">
        <w:rPr>
          <w:color w:val="000000"/>
          <w:sz w:val="26"/>
          <w:szCs w:val="26"/>
        </w:rPr>
        <w:t>20</w:t>
      </w:r>
      <w:r w:rsidR="00090B6C">
        <w:rPr>
          <w:color w:val="000000"/>
          <w:sz w:val="26"/>
          <w:szCs w:val="26"/>
        </w:rPr>
        <w:t>.0</w:t>
      </w:r>
      <w:r w:rsidR="00D471F8">
        <w:rPr>
          <w:color w:val="000000"/>
          <w:sz w:val="26"/>
          <w:szCs w:val="26"/>
        </w:rPr>
        <w:t>4</w:t>
      </w:r>
      <w:r w:rsidR="005D5C19">
        <w:rPr>
          <w:color w:val="000000"/>
          <w:sz w:val="26"/>
          <w:szCs w:val="26"/>
        </w:rPr>
        <w:t>.2026 в 16:25 (МСК+2)</w:t>
      </w:r>
      <w:r w:rsidR="006D3563" w:rsidRPr="006D3563">
        <w:rPr>
          <w:color w:val="000000"/>
          <w:sz w:val="26"/>
          <w:szCs w:val="26"/>
        </w:rPr>
        <w:t>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5D5C19">
        <w:rPr>
          <w:color w:val="000000"/>
          <w:sz w:val="26"/>
          <w:szCs w:val="26"/>
        </w:rPr>
        <w:t>2 529 150</w:t>
      </w:r>
      <w:r w:rsidR="00820787" w:rsidRPr="00820787">
        <w:rPr>
          <w:color w:val="000000"/>
          <w:sz w:val="26"/>
          <w:szCs w:val="26"/>
        </w:rPr>
        <w:t>,00</w:t>
      </w:r>
      <w:r w:rsidRPr="006D3563">
        <w:rPr>
          <w:color w:val="000000"/>
          <w:sz w:val="26"/>
          <w:szCs w:val="26"/>
        </w:rPr>
        <w:t xml:space="preserve"> рублей.</w:t>
      </w:r>
    </w:p>
    <w:p w:rsid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Дата и время окончания срока подачи заявок на участие в </w:t>
      </w:r>
      <w:r w:rsidR="007F35A5">
        <w:rPr>
          <w:color w:val="000000"/>
          <w:sz w:val="26"/>
          <w:szCs w:val="26"/>
        </w:rPr>
        <w:t>закупке</w:t>
      </w:r>
      <w:r w:rsidRPr="006D3563">
        <w:rPr>
          <w:color w:val="000000"/>
          <w:sz w:val="26"/>
          <w:szCs w:val="26"/>
        </w:rPr>
        <w:t xml:space="preserve"> </w:t>
      </w:r>
      <w:r w:rsidR="00651313">
        <w:rPr>
          <w:color w:val="000000"/>
          <w:sz w:val="26"/>
          <w:szCs w:val="26"/>
        </w:rPr>
        <w:t>–</w:t>
      </w:r>
      <w:r w:rsidRPr="006D3563">
        <w:rPr>
          <w:color w:val="000000"/>
          <w:sz w:val="26"/>
          <w:szCs w:val="26"/>
        </w:rPr>
        <w:t xml:space="preserve"> </w:t>
      </w:r>
      <w:r w:rsidR="00090B6C">
        <w:rPr>
          <w:color w:val="000000"/>
          <w:sz w:val="26"/>
          <w:szCs w:val="26"/>
        </w:rPr>
        <w:t>2</w:t>
      </w:r>
      <w:r w:rsidR="00651313">
        <w:rPr>
          <w:color w:val="000000"/>
          <w:sz w:val="26"/>
          <w:szCs w:val="26"/>
        </w:rPr>
        <w:t>8</w:t>
      </w:r>
      <w:r w:rsidR="00EA663F" w:rsidRPr="00EA663F">
        <w:rPr>
          <w:color w:val="000000"/>
          <w:sz w:val="26"/>
          <w:szCs w:val="26"/>
        </w:rPr>
        <w:t xml:space="preserve">.04.2026 </w:t>
      </w:r>
      <w:r w:rsidR="00090B6C">
        <w:rPr>
          <w:color w:val="000000"/>
          <w:sz w:val="26"/>
          <w:szCs w:val="26"/>
        </w:rPr>
        <w:t xml:space="preserve">в </w:t>
      </w:r>
      <w:r w:rsidR="005D5C19">
        <w:rPr>
          <w:color w:val="000000"/>
          <w:sz w:val="26"/>
          <w:szCs w:val="26"/>
        </w:rPr>
        <w:t>09</w:t>
      </w:r>
      <w:r w:rsidR="00EA663F" w:rsidRPr="00EA663F">
        <w:rPr>
          <w:color w:val="000000"/>
          <w:sz w:val="26"/>
          <w:szCs w:val="26"/>
        </w:rPr>
        <w:t>:00</w:t>
      </w:r>
      <w:r w:rsidR="00090B6C">
        <w:rPr>
          <w:color w:val="000000"/>
          <w:sz w:val="26"/>
          <w:szCs w:val="26"/>
        </w:rPr>
        <w:t xml:space="preserve"> (МСК+2)</w:t>
      </w:r>
      <w:r w:rsidRPr="006D3563">
        <w:rPr>
          <w:color w:val="000000"/>
          <w:sz w:val="26"/>
          <w:szCs w:val="26"/>
        </w:rPr>
        <w:t>.</w:t>
      </w:r>
    </w:p>
    <w:p w:rsidR="00921FE6" w:rsidRDefault="006D3563" w:rsidP="00921FE6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>В соответствии с</w:t>
      </w:r>
      <w:r w:rsidR="00090B6C">
        <w:rPr>
          <w:color w:val="000000"/>
          <w:sz w:val="26"/>
          <w:szCs w:val="26"/>
        </w:rPr>
        <w:t xml:space="preserve"> протоколом подведения итогов </w:t>
      </w:r>
      <w:r w:rsidRPr="006D3563">
        <w:rPr>
          <w:color w:val="000000"/>
          <w:sz w:val="26"/>
          <w:szCs w:val="26"/>
        </w:rPr>
        <w:t xml:space="preserve">от </w:t>
      </w:r>
      <w:r w:rsidR="00651313">
        <w:rPr>
          <w:color w:val="000000"/>
          <w:sz w:val="26"/>
          <w:szCs w:val="26"/>
        </w:rPr>
        <w:t>30</w:t>
      </w:r>
      <w:r w:rsidR="00EA663F">
        <w:rPr>
          <w:color w:val="000000"/>
          <w:sz w:val="26"/>
          <w:szCs w:val="26"/>
        </w:rPr>
        <w:t>.04.2026</w:t>
      </w:r>
      <w:r w:rsidRPr="006D3563">
        <w:rPr>
          <w:color w:val="000000"/>
          <w:sz w:val="26"/>
          <w:szCs w:val="26"/>
        </w:rPr>
        <w:t xml:space="preserve"> </w:t>
      </w:r>
      <w:r w:rsidR="00820787" w:rsidRPr="00820787">
        <w:rPr>
          <w:color w:val="000000"/>
          <w:sz w:val="26"/>
          <w:szCs w:val="26"/>
        </w:rPr>
        <w:t>на участие в запросе котировок подан</w:t>
      </w:r>
      <w:r w:rsidR="005D5C19">
        <w:rPr>
          <w:color w:val="000000"/>
          <w:sz w:val="26"/>
          <w:szCs w:val="26"/>
        </w:rPr>
        <w:t>а</w:t>
      </w:r>
      <w:r w:rsidR="00820787" w:rsidRPr="00820787">
        <w:rPr>
          <w:color w:val="000000"/>
          <w:sz w:val="26"/>
          <w:szCs w:val="26"/>
        </w:rPr>
        <w:t xml:space="preserve"> </w:t>
      </w:r>
      <w:r w:rsidR="005D5C19">
        <w:rPr>
          <w:color w:val="000000"/>
          <w:sz w:val="26"/>
          <w:szCs w:val="26"/>
        </w:rPr>
        <w:t>1</w:t>
      </w:r>
      <w:r w:rsidR="00820787" w:rsidRPr="00820787">
        <w:rPr>
          <w:color w:val="000000"/>
          <w:sz w:val="26"/>
          <w:szCs w:val="26"/>
        </w:rPr>
        <w:t xml:space="preserve"> заявк</w:t>
      </w:r>
      <w:r w:rsidR="005D5C19">
        <w:rPr>
          <w:color w:val="000000"/>
          <w:sz w:val="26"/>
          <w:szCs w:val="26"/>
        </w:rPr>
        <w:t>а</w:t>
      </w:r>
      <w:r w:rsidR="00820787" w:rsidRPr="00820787">
        <w:rPr>
          <w:color w:val="000000"/>
          <w:sz w:val="26"/>
          <w:szCs w:val="26"/>
        </w:rPr>
        <w:t xml:space="preserve"> на участие</w:t>
      </w:r>
      <w:r w:rsidR="00C511B4">
        <w:rPr>
          <w:color w:val="000000"/>
          <w:sz w:val="26"/>
          <w:szCs w:val="26"/>
        </w:rPr>
        <w:t xml:space="preserve"> с идентификационным номером 8, признана комиссией по осуществлению закупок соответствующей требованиям извещения. Снижение по итогам проведения аукциона составило 0 %.</w:t>
      </w:r>
    </w:p>
    <w:p w:rsidR="005469F8" w:rsidRDefault="006D3563" w:rsidP="007B5F5C">
      <w:pPr>
        <w:ind w:firstLine="709"/>
        <w:jc w:val="both"/>
        <w:rPr>
          <w:rFonts w:eastAsia="Times New Roman"/>
          <w:kern w:val="2"/>
          <w:sz w:val="26"/>
          <w:szCs w:val="26"/>
          <w:lang w:eastAsia="zh-CN"/>
        </w:rPr>
      </w:pPr>
      <w:r w:rsidRPr="006D3563">
        <w:rPr>
          <w:color w:val="000000"/>
          <w:sz w:val="26"/>
          <w:szCs w:val="26"/>
        </w:rPr>
        <w:t>На дату рассмотре</w:t>
      </w:r>
      <w:r>
        <w:rPr>
          <w:color w:val="000000"/>
          <w:sz w:val="26"/>
          <w:szCs w:val="26"/>
        </w:rPr>
        <w:t>ния жалобы контракт не заключен</w:t>
      </w:r>
      <w:r w:rsidR="00621F96">
        <w:rPr>
          <w:rFonts w:eastAsia="Times New Roman"/>
          <w:kern w:val="2"/>
          <w:sz w:val="26"/>
          <w:szCs w:val="26"/>
          <w:lang w:eastAsia="zh-CN"/>
        </w:rPr>
        <w:t>.</w:t>
      </w:r>
    </w:p>
    <w:p w:rsidR="00D568E5" w:rsidRDefault="00DF3EB1" w:rsidP="007B5F5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Доводы жалобы </w:t>
      </w:r>
      <w:r w:rsidRPr="00DF3EB1">
        <w:rPr>
          <w:sz w:val="26"/>
          <w:szCs w:val="26"/>
        </w:rPr>
        <w:t>ООО «</w:t>
      </w:r>
      <w:r w:rsidR="00C511B4" w:rsidRPr="00274911">
        <w:rPr>
          <w:sz w:val="26"/>
          <w:szCs w:val="26"/>
        </w:rPr>
        <w:t>ГЕНОС</w:t>
      </w:r>
      <w:r w:rsidRPr="00DF3EB1">
        <w:rPr>
          <w:sz w:val="26"/>
          <w:szCs w:val="26"/>
        </w:rPr>
        <w:t>»</w:t>
      </w:r>
      <w:r>
        <w:rPr>
          <w:sz w:val="26"/>
          <w:szCs w:val="26"/>
        </w:rPr>
        <w:t xml:space="preserve"> заключаются в </w:t>
      </w:r>
      <w:r w:rsidR="00921FE6">
        <w:rPr>
          <w:sz w:val="26"/>
          <w:szCs w:val="26"/>
        </w:rPr>
        <w:t xml:space="preserve">том, что </w:t>
      </w:r>
      <w:r w:rsidR="00D568E5" w:rsidRPr="00D568E5">
        <w:rPr>
          <w:sz w:val="26"/>
          <w:szCs w:val="26"/>
        </w:rPr>
        <w:t>описание объекта закупки сформировано заказчиком с установлением параметров (характеристик), не позволяющих подать заявку с аналогичными медицинскими изделиями других производителей</w:t>
      </w:r>
      <w:r w:rsidR="00D568E5">
        <w:rPr>
          <w:sz w:val="26"/>
          <w:szCs w:val="26"/>
        </w:rPr>
        <w:t>.</w:t>
      </w:r>
    </w:p>
    <w:p w:rsidR="005469F8" w:rsidRDefault="00D568E5" w:rsidP="007B5F5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доводам жалобы</w:t>
      </w:r>
      <w:r w:rsidR="00613C4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Учреждением </w:t>
      </w:r>
      <w:r w:rsidR="00613C48">
        <w:rPr>
          <w:sz w:val="26"/>
          <w:szCs w:val="26"/>
        </w:rPr>
        <w:t xml:space="preserve">в материалы дела </w:t>
      </w:r>
      <w:r w:rsidR="006D3563" w:rsidRPr="006D3563">
        <w:rPr>
          <w:sz w:val="26"/>
          <w:szCs w:val="26"/>
        </w:rPr>
        <w:t>представл</w:t>
      </w:r>
      <w:r w:rsidR="00613C48">
        <w:rPr>
          <w:sz w:val="26"/>
          <w:szCs w:val="26"/>
        </w:rPr>
        <w:t>ены</w:t>
      </w:r>
      <w:r w:rsidR="006D3563" w:rsidRPr="006D3563">
        <w:rPr>
          <w:sz w:val="26"/>
          <w:szCs w:val="26"/>
        </w:rPr>
        <w:t xml:space="preserve"> письменные </w:t>
      </w:r>
      <w:r>
        <w:rPr>
          <w:sz w:val="26"/>
          <w:szCs w:val="26"/>
        </w:rPr>
        <w:t>пояснения, в которых заказчик пояснил, что установление</w:t>
      </w:r>
      <w:r w:rsidRPr="00D568E5">
        <w:rPr>
          <w:sz w:val="26"/>
          <w:szCs w:val="26"/>
        </w:rPr>
        <w:t xml:space="preserve"> заказчиком в </w:t>
      </w:r>
      <w:r>
        <w:rPr>
          <w:sz w:val="26"/>
          <w:szCs w:val="26"/>
        </w:rPr>
        <w:t>извещении</w:t>
      </w:r>
      <w:r w:rsidRPr="00D568E5">
        <w:rPr>
          <w:sz w:val="26"/>
          <w:szCs w:val="26"/>
        </w:rPr>
        <w:t xml:space="preserve">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</w:t>
      </w:r>
      <w:r>
        <w:rPr>
          <w:sz w:val="26"/>
          <w:szCs w:val="26"/>
        </w:rPr>
        <w:t xml:space="preserve">, в связи с чем извещение о проведении рассматриваемой закупки </w:t>
      </w:r>
      <w:r w:rsidRPr="00D568E5">
        <w:rPr>
          <w:sz w:val="26"/>
          <w:szCs w:val="26"/>
        </w:rPr>
        <w:t>не противоречит требованиям действующего законодательства в сфере закупок, требования к поставляемому товару соответствуют правилам описания объекта закупки и потребности Заказчика.</w:t>
      </w:r>
    </w:p>
    <w:p w:rsidR="006D3563" w:rsidRDefault="008943DE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5469F8" w:rsidRDefault="00621F96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D568E5" w:rsidRPr="00D568E5" w:rsidRDefault="00D568E5" w:rsidP="00D568E5">
      <w:pPr>
        <w:ind w:firstLine="709"/>
        <w:contextualSpacing/>
        <w:jc w:val="both"/>
        <w:rPr>
          <w:sz w:val="26"/>
          <w:szCs w:val="26"/>
        </w:rPr>
      </w:pPr>
      <w:r w:rsidRPr="00D568E5">
        <w:rPr>
          <w:sz w:val="26"/>
          <w:szCs w:val="26"/>
        </w:rPr>
        <w:t>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:rsidR="00D568E5" w:rsidRDefault="00D568E5" w:rsidP="00D568E5">
      <w:pPr>
        <w:ind w:firstLine="709"/>
        <w:contextualSpacing/>
        <w:jc w:val="both"/>
        <w:rPr>
          <w:sz w:val="26"/>
          <w:szCs w:val="26"/>
        </w:rPr>
      </w:pPr>
      <w:r w:rsidRPr="00D568E5">
        <w:rPr>
          <w:sz w:val="26"/>
          <w:szCs w:val="26"/>
        </w:rPr>
        <w:t>Из содержания подпункта «а» пункта 1 части 1 статьи 33 Закона о контрактной системе следует,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</w:t>
      </w:r>
      <w:r w:rsidRPr="00516C4E">
        <w:rPr>
          <w:sz w:val="26"/>
          <w:szCs w:val="26"/>
        </w:rPr>
        <w:lastRenderedPageBreak/>
        <w:t xml:space="preserve">влекут за собой ограничение количества участников закупки. 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 xml:space="preserve"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</w:t>
      </w:r>
      <w:r w:rsidRPr="00516C4E">
        <w:rPr>
          <w:sz w:val="26"/>
          <w:szCs w:val="26"/>
          <w:u w:val="single"/>
        </w:rPr>
        <w:t>касающиеся технических характеристик, функциональных характеристик (потребительских свойств) товара</w:t>
      </w:r>
      <w:r w:rsidRPr="00516C4E">
        <w:rPr>
          <w:sz w:val="26"/>
          <w:szCs w:val="26"/>
        </w:rPr>
        <w:t xml:space="preserve">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</w:t>
      </w:r>
      <w:r w:rsidRPr="00516C4E">
        <w:rPr>
          <w:sz w:val="26"/>
          <w:szCs w:val="26"/>
          <w:u w:val="single"/>
        </w:rPr>
        <w:t xml:space="preserve">иных требований, связанных с определением соответствия поставляемого товара, выполняемой работы, оказываемой услуги </w:t>
      </w:r>
      <w:r w:rsidRPr="00516C4E">
        <w:rPr>
          <w:b/>
          <w:sz w:val="26"/>
          <w:szCs w:val="26"/>
          <w:u w:val="single"/>
        </w:rPr>
        <w:t>потребностям заказчика</w:t>
      </w:r>
      <w:r w:rsidRPr="00516C4E">
        <w:rPr>
          <w:sz w:val="26"/>
          <w:szCs w:val="26"/>
        </w:rPr>
        <w:t xml:space="preserve">. 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</w:t>
      </w:r>
      <w:r w:rsidRPr="00516C4E">
        <w:rPr>
          <w:sz w:val="26"/>
          <w:szCs w:val="26"/>
          <w:u w:val="single"/>
        </w:rPr>
        <w:t>содержать показатели, позволяющие определить соответствие закупаемых товара, работы, услуги требованиям заказчика</w:t>
      </w:r>
      <w:r w:rsidRPr="00516C4E">
        <w:rPr>
          <w:sz w:val="26"/>
          <w:szCs w:val="26"/>
        </w:rPr>
        <w:t>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</w:t>
      </w:r>
    </w:p>
    <w:p w:rsidR="00516C4E" w:rsidRP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 xml:space="preserve">По смыслу пунктов 5 и 6 Правил № 145,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</w:t>
      </w:r>
      <w:r w:rsidRPr="00516C4E">
        <w:rPr>
          <w:sz w:val="26"/>
          <w:szCs w:val="26"/>
        </w:rPr>
        <w:lastRenderedPageBreak/>
        <w:t>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при условии наличия в извещении об осуществлении закупки обоснования необходимости использования данных характеристик.</w:t>
      </w:r>
    </w:p>
    <w:p w:rsid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 w:rsidRPr="00516C4E">
        <w:rPr>
          <w:sz w:val="26"/>
          <w:szCs w:val="26"/>
        </w:rPr>
        <w:t>При этом, согласно пункту 7 Правил № 145 в случае планирования и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со статьей 33 Закона о контрактной системе</w:t>
      </w:r>
      <w:r>
        <w:rPr>
          <w:sz w:val="26"/>
          <w:szCs w:val="26"/>
        </w:rPr>
        <w:t>.</w:t>
      </w:r>
    </w:p>
    <w:p w:rsidR="00D568E5" w:rsidRDefault="00D568E5" w:rsidP="00D568E5">
      <w:pPr>
        <w:ind w:firstLine="709"/>
        <w:contextualSpacing/>
        <w:jc w:val="both"/>
        <w:rPr>
          <w:sz w:val="26"/>
          <w:szCs w:val="26"/>
        </w:rPr>
      </w:pPr>
      <w:r w:rsidRPr="00D568E5">
        <w:rPr>
          <w:sz w:val="26"/>
          <w:szCs w:val="26"/>
        </w:rPr>
        <w:t>Таким образом, описание объекта закупки, изложенное в извещении о закупке, проекте контракта должно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:rsidR="00D568E5" w:rsidRDefault="00D568E5" w:rsidP="00D568E5">
      <w:pPr>
        <w:ind w:firstLine="709"/>
        <w:contextualSpacing/>
        <w:jc w:val="both"/>
        <w:rPr>
          <w:sz w:val="26"/>
          <w:szCs w:val="26"/>
        </w:rPr>
      </w:pPr>
    </w:p>
    <w:p w:rsidR="00516C4E" w:rsidRDefault="00516C4E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Предметом рассматриваемой закупки являю</w:t>
      </w:r>
      <w:r w:rsidRPr="00516C4E">
        <w:rPr>
          <w:sz w:val="26"/>
          <w:szCs w:val="26"/>
        </w:rPr>
        <w:t>тся</w:t>
      </w:r>
      <w:r>
        <w:rPr>
          <w:sz w:val="26"/>
          <w:szCs w:val="26"/>
        </w:rPr>
        <w:t xml:space="preserve"> </w:t>
      </w:r>
      <w:r w:rsidRPr="00516C4E">
        <w:rPr>
          <w:sz w:val="26"/>
          <w:szCs w:val="26"/>
        </w:rPr>
        <w:t>медицински</w:t>
      </w:r>
      <w:r>
        <w:rPr>
          <w:sz w:val="26"/>
          <w:szCs w:val="26"/>
        </w:rPr>
        <w:t>е</w:t>
      </w:r>
      <w:r w:rsidRPr="00516C4E">
        <w:rPr>
          <w:sz w:val="26"/>
          <w:szCs w:val="26"/>
        </w:rPr>
        <w:t xml:space="preserve"> издели</w:t>
      </w:r>
      <w:r>
        <w:rPr>
          <w:sz w:val="26"/>
          <w:szCs w:val="26"/>
        </w:rPr>
        <w:t>я</w:t>
      </w:r>
      <w:r w:rsidRPr="00516C4E">
        <w:rPr>
          <w:sz w:val="26"/>
          <w:szCs w:val="26"/>
        </w:rPr>
        <w:t xml:space="preserve"> для катетеризации сосудов для нужд</w:t>
      </w:r>
      <w:r>
        <w:rPr>
          <w:sz w:val="26"/>
          <w:szCs w:val="26"/>
        </w:rPr>
        <w:t xml:space="preserve"> в количестве 1050 штук. </w:t>
      </w:r>
    </w:p>
    <w:p w:rsid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извещении установлен код КТРУ 32.50.13.110-00005159 «</w:t>
      </w:r>
      <w:r w:rsidRPr="00516C4E">
        <w:rPr>
          <w:sz w:val="26"/>
          <w:szCs w:val="26"/>
        </w:rPr>
        <w:t>Набор для катетеризации центральных вен, кратковременного использования</w:t>
      </w:r>
      <w:r>
        <w:rPr>
          <w:sz w:val="26"/>
          <w:szCs w:val="26"/>
        </w:rPr>
        <w:t xml:space="preserve">». </w:t>
      </w:r>
      <w:r w:rsidRPr="00516C4E">
        <w:rPr>
          <w:sz w:val="26"/>
          <w:szCs w:val="26"/>
        </w:rPr>
        <w:t>Описание товара п</w:t>
      </w:r>
      <w:r>
        <w:rPr>
          <w:sz w:val="26"/>
          <w:szCs w:val="26"/>
        </w:rPr>
        <w:t xml:space="preserve">о данному коду КТРУ отсутствует. </w:t>
      </w:r>
      <w:r w:rsidRPr="00516C4E">
        <w:rPr>
          <w:sz w:val="26"/>
          <w:szCs w:val="26"/>
        </w:rPr>
        <w:t>В этой связи, описание объекта закупки осуществлено Заказчиком в соответствии со статьей 33 Закона о контрактной системе, и предусмотрены характеристики, соответствующие потребности Заказчика</w:t>
      </w:r>
      <w:r>
        <w:rPr>
          <w:sz w:val="26"/>
          <w:szCs w:val="26"/>
        </w:rPr>
        <w:t>, в том числе:</w:t>
      </w:r>
    </w:p>
    <w:p w:rsid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о</w:t>
      </w:r>
      <w:r w:rsidRPr="00516C4E">
        <w:rPr>
          <w:sz w:val="26"/>
          <w:szCs w:val="26"/>
        </w:rPr>
        <w:t>писание</w:t>
      </w:r>
      <w:r>
        <w:rPr>
          <w:sz w:val="26"/>
          <w:szCs w:val="26"/>
        </w:rPr>
        <w:t>: н</w:t>
      </w:r>
      <w:r w:rsidRPr="00516C4E">
        <w:rPr>
          <w:sz w:val="26"/>
          <w:szCs w:val="26"/>
        </w:rPr>
        <w:t xml:space="preserve">абор для катетеризации центральных вен по </w:t>
      </w:r>
      <w:proofErr w:type="spellStart"/>
      <w:r w:rsidRPr="00516C4E">
        <w:rPr>
          <w:sz w:val="26"/>
          <w:szCs w:val="26"/>
        </w:rPr>
        <w:t>Сельдингеру</w:t>
      </w:r>
      <w:proofErr w:type="spellEnd"/>
      <w:r w:rsidRPr="00516C4E">
        <w:rPr>
          <w:sz w:val="26"/>
          <w:szCs w:val="26"/>
        </w:rPr>
        <w:t xml:space="preserve"> </w:t>
      </w:r>
      <w:r>
        <w:rPr>
          <w:sz w:val="26"/>
          <w:szCs w:val="26"/>
        </w:rPr>
        <w:t>с одноканальным/двухканальным/</w:t>
      </w:r>
      <w:r w:rsidRPr="00516C4E">
        <w:rPr>
          <w:sz w:val="26"/>
          <w:szCs w:val="26"/>
        </w:rPr>
        <w:t>трехканальным</w:t>
      </w:r>
      <w:r>
        <w:rPr>
          <w:sz w:val="26"/>
          <w:szCs w:val="26"/>
        </w:rPr>
        <w:t xml:space="preserve"> катетером;</w:t>
      </w:r>
    </w:p>
    <w:p w:rsid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к</w:t>
      </w:r>
      <w:r w:rsidRPr="00516C4E">
        <w:rPr>
          <w:sz w:val="26"/>
          <w:szCs w:val="26"/>
        </w:rPr>
        <w:t xml:space="preserve">атетер с несмываемой разметкой в см, мягким скругленным кончиком и соединителем </w:t>
      </w:r>
      <w:proofErr w:type="spellStart"/>
      <w:r w:rsidRPr="00516C4E">
        <w:rPr>
          <w:sz w:val="26"/>
          <w:szCs w:val="26"/>
        </w:rPr>
        <w:t>Люэр</w:t>
      </w:r>
      <w:proofErr w:type="spellEnd"/>
      <w:r w:rsidRPr="00516C4E">
        <w:rPr>
          <w:sz w:val="26"/>
          <w:szCs w:val="26"/>
        </w:rPr>
        <w:t xml:space="preserve"> </w:t>
      </w:r>
      <w:proofErr w:type="spellStart"/>
      <w:r w:rsidRPr="00516C4E">
        <w:rPr>
          <w:sz w:val="26"/>
          <w:szCs w:val="26"/>
        </w:rPr>
        <w:t>лок</w:t>
      </w:r>
      <w:proofErr w:type="spellEnd"/>
      <w:r w:rsidRPr="00516C4E">
        <w:rPr>
          <w:sz w:val="26"/>
          <w:szCs w:val="26"/>
        </w:rPr>
        <w:t>, маркировкой каналов и зажимами</w:t>
      </w:r>
      <w:r>
        <w:rPr>
          <w:sz w:val="26"/>
          <w:szCs w:val="26"/>
        </w:rPr>
        <w:t>: наличие;</w:t>
      </w:r>
    </w:p>
    <w:p w:rsid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м</w:t>
      </w:r>
      <w:r w:rsidRPr="00516C4E">
        <w:rPr>
          <w:sz w:val="26"/>
          <w:szCs w:val="26"/>
        </w:rPr>
        <w:t xml:space="preserve">атериал катетера термолабильный, </w:t>
      </w:r>
      <w:proofErr w:type="spellStart"/>
      <w:r w:rsidRPr="00516C4E">
        <w:rPr>
          <w:sz w:val="26"/>
          <w:szCs w:val="26"/>
        </w:rPr>
        <w:t>антитромбогенный</w:t>
      </w:r>
      <w:proofErr w:type="spellEnd"/>
      <w:r w:rsidRPr="00516C4E">
        <w:rPr>
          <w:sz w:val="26"/>
          <w:szCs w:val="26"/>
        </w:rPr>
        <w:t xml:space="preserve">, </w:t>
      </w:r>
      <w:proofErr w:type="spellStart"/>
      <w:r w:rsidRPr="00516C4E">
        <w:rPr>
          <w:sz w:val="26"/>
          <w:szCs w:val="26"/>
        </w:rPr>
        <w:t>Rg</w:t>
      </w:r>
      <w:proofErr w:type="spellEnd"/>
      <w:r w:rsidRPr="00516C4E">
        <w:rPr>
          <w:sz w:val="26"/>
          <w:szCs w:val="26"/>
        </w:rPr>
        <w:t>-контрастный полиуретан</w:t>
      </w:r>
      <w:r>
        <w:rPr>
          <w:sz w:val="26"/>
          <w:szCs w:val="26"/>
        </w:rPr>
        <w:t>: наличие;</w:t>
      </w:r>
    </w:p>
    <w:p w:rsidR="00516C4E" w:rsidRDefault="00516C4E" w:rsidP="00516C4E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16C4E">
        <w:rPr>
          <w:sz w:val="26"/>
          <w:szCs w:val="26"/>
        </w:rPr>
        <w:t>Наружный диаметр катетера</w:t>
      </w:r>
      <w:r>
        <w:rPr>
          <w:sz w:val="26"/>
          <w:szCs w:val="26"/>
        </w:rPr>
        <w:t xml:space="preserve">; Длина катетера; Дистальный просвет; </w:t>
      </w:r>
      <w:r w:rsidRPr="00516C4E">
        <w:rPr>
          <w:sz w:val="26"/>
          <w:szCs w:val="26"/>
        </w:rPr>
        <w:t>Дистальный поток</w:t>
      </w:r>
      <w:r>
        <w:rPr>
          <w:sz w:val="26"/>
          <w:szCs w:val="26"/>
        </w:rPr>
        <w:t xml:space="preserve">; Проксимальный просвет; </w:t>
      </w:r>
      <w:r w:rsidRPr="00516C4E">
        <w:rPr>
          <w:sz w:val="26"/>
          <w:szCs w:val="26"/>
        </w:rPr>
        <w:t>Проксимальный поток</w:t>
      </w:r>
      <w:r>
        <w:rPr>
          <w:sz w:val="26"/>
          <w:szCs w:val="26"/>
        </w:rPr>
        <w:t xml:space="preserve">; Пункционная игла; </w:t>
      </w:r>
      <w:r w:rsidRPr="00516C4E">
        <w:rPr>
          <w:sz w:val="26"/>
          <w:szCs w:val="26"/>
        </w:rPr>
        <w:t>Пров</w:t>
      </w:r>
      <w:r>
        <w:rPr>
          <w:sz w:val="26"/>
          <w:szCs w:val="26"/>
        </w:rPr>
        <w:t xml:space="preserve">одник устойчивый к деформациям, </w:t>
      </w:r>
      <w:r w:rsidRPr="00516C4E">
        <w:rPr>
          <w:sz w:val="26"/>
          <w:szCs w:val="26"/>
        </w:rPr>
        <w:t xml:space="preserve">с j - образным кончиком, в футляре с </w:t>
      </w:r>
      <w:proofErr w:type="spellStart"/>
      <w:r w:rsidRPr="00516C4E">
        <w:rPr>
          <w:sz w:val="26"/>
          <w:szCs w:val="26"/>
        </w:rPr>
        <w:t>направителем</w:t>
      </w:r>
      <w:proofErr w:type="spellEnd"/>
      <w:r w:rsidRPr="00516C4E">
        <w:rPr>
          <w:sz w:val="26"/>
          <w:szCs w:val="26"/>
        </w:rPr>
        <w:t xml:space="preserve"> и пальцевым упором</w:t>
      </w:r>
      <w:r>
        <w:rPr>
          <w:sz w:val="26"/>
          <w:szCs w:val="26"/>
        </w:rPr>
        <w:t xml:space="preserve">; </w:t>
      </w:r>
      <w:r w:rsidRPr="00516C4E">
        <w:rPr>
          <w:sz w:val="26"/>
          <w:szCs w:val="26"/>
        </w:rPr>
        <w:t>Шприц проводниковый, скальпель</w:t>
      </w:r>
      <w:r>
        <w:rPr>
          <w:sz w:val="26"/>
          <w:szCs w:val="26"/>
        </w:rPr>
        <w:t xml:space="preserve">; Дилататор; </w:t>
      </w:r>
      <w:r w:rsidRPr="00516C4E">
        <w:rPr>
          <w:sz w:val="26"/>
          <w:szCs w:val="26"/>
        </w:rPr>
        <w:t>Неподвижные кр</w:t>
      </w:r>
      <w:r>
        <w:rPr>
          <w:sz w:val="26"/>
          <w:szCs w:val="26"/>
        </w:rPr>
        <w:t xml:space="preserve">ылья с отверстиями для фиксации; </w:t>
      </w:r>
      <w:r w:rsidRPr="00516C4E">
        <w:rPr>
          <w:sz w:val="26"/>
          <w:szCs w:val="26"/>
        </w:rPr>
        <w:t>Передвигаемые крылья для фиксации катетера по длине</w:t>
      </w:r>
      <w:r>
        <w:rPr>
          <w:sz w:val="26"/>
          <w:szCs w:val="26"/>
        </w:rPr>
        <w:t>.</w:t>
      </w:r>
    </w:p>
    <w:p w:rsidR="00D568E5" w:rsidRDefault="00516C4E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в о</w:t>
      </w:r>
      <w:r w:rsidR="003809FD">
        <w:rPr>
          <w:sz w:val="26"/>
          <w:szCs w:val="26"/>
        </w:rPr>
        <w:t>писании объекта закупки указана с</w:t>
      </w:r>
      <w:r w:rsidRPr="00516C4E">
        <w:rPr>
          <w:sz w:val="26"/>
          <w:szCs w:val="26"/>
        </w:rPr>
        <w:t xml:space="preserve">правочная информация в соответствии с КТРУ: Набор стерильных изделий и материалов, предназначенных для использования при кратковременной (сроком не более 30 дней) катетеризации центральных вен с целью проведения различных (т.е., неспециализированных) процедур </w:t>
      </w:r>
      <w:proofErr w:type="spellStart"/>
      <w:r w:rsidRPr="00516C4E">
        <w:rPr>
          <w:sz w:val="26"/>
          <w:szCs w:val="26"/>
        </w:rPr>
        <w:t>инфузии</w:t>
      </w:r>
      <w:proofErr w:type="spellEnd"/>
      <w:r w:rsidRPr="00516C4E">
        <w:rPr>
          <w:sz w:val="26"/>
          <w:szCs w:val="26"/>
        </w:rPr>
        <w:t xml:space="preserve">/аспирации. Набор, часто называемый лотком, включает </w:t>
      </w:r>
      <w:proofErr w:type="spellStart"/>
      <w:r w:rsidRPr="00516C4E">
        <w:rPr>
          <w:sz w:val="26"/>
          <w:szCs w:val="26"/>
        </w:rPr>
        <w:t>неимплантируемый</w:t>
      </w:r>
      <w:proofErr w:type="spellEnd"/>
      <w:r w:rsidRPr="00516C4E">
        <w:rPr>
          <w:sz w:val="26"/>
          <w:szCs w:val="26"/>
        </w:rPr>
        <w:t xml:space="preserve"> центральный венозный катетер и изделия, специально предназначенные для введения/обеспечения функционирования катетера (например, </w:t>
      </w:r>
      <w:proofErr w:type="spellStart"/>
      <w:r w:rsidRPr="00516C4E">
        <w:rPr>
          <w:sz w:val="26"/>
          <w:szCs w:val="26"/>
        </w:rPr>
        <w:t>интродьюсер</w:t>
      </w:r>
      <w:proofErr w:type="spellEnd"/>
      <w:r w:rsidRPr="00516C4E">
        <w:rPr>
          <w:sz w:val="26"/>
          <w:szCs w:val="26"/>
        </w:rPr>
        <w:t xml:space="preserve">, проводник), а также неспециализированные вспомогательные изделия (например, простыню, перевязочные материалы, </w:t>
      </w:r>
      <w:r w:rsidRPr="00710114">
        <w:rPr>
          <w:b/>
          <w:sz w:val="26"/>
          <w:szCs w:val="26"/>
        </w:rPr>
        <w:t>скальпель</w:t>
      </w:r>
      <w:r w:rsidRPr="00516C4E">
        <w:rPr>
          <w:sz w:val="26"/>
          <w:szCs w:val="26"/>
        </w:rPr>
        <w:t>). Это изделие для одноразового использования.</w:t>
      </w:r>
    </w:p>
    <w:p w:rsidR="003809FD" w:rsidRDefault="003809FD" w:rsidP="003809FD">
      <w:pPr>
        <w:ind w:firstLine="709"/>
        <w:contextualSpacing/>
        <w:jc w:val="both"/>
        <w:rPr>
          <w:sz w:val="26"/>
          <w:szCs w:val="26"/>
        </w:rPr>
      </w:pPr>
      <w:r w:rsidRPr="003809FD">
        <w:rPr>
          <w:sz w:val="26"/>
          <w:szCs w:val="26"/>
        </w:rPr>
        <w:t>Заказчик также указал</w:t>
      </w:r>
      <w:r>
        <w:rPr>
          <w:sz w:val="26"/>
          <w:szCs w:val="26"/>
        </w:rPr>
        <w:t>: «в</w:t>
      </w:r>
      <w:r w:rsidRPr="003809FD">
        <w:rPr>
          <w:sz w:val="26"/>
          <w:szCs w:val="26"/>
        </w:rPr>
        <w:t xml:space="preserve"> связи с тем, что описание Товара в каталоге товаров, работ, услуг не сформировано и не включено в него, Заказчик самостоятельно осуществляет описание закупаемого товара, на основании требований статьи 33 Закона N 44-ФЗ, при этом в соответствии с пунктом 6 Правил использования каталога Заказчик не включает в описание Товара обоснование необходимости использования информации, ука</w:t>
      </w:r>
      <w:r w:rsidR="00DB61AF">
        <w:rPr>
          <w:sz w:val="26"/>
          <w:szCs w:val="26"/>
        </w:rPr>
        <w:t>занной в Техническом задании. (</w:t>
      </w:r>
      <w:r w:rsidRPr="003809FD">
        <w:rPr>
          <w:sz w:val="26"/>
          <w:szCs w:val="26"/>
        </w:rPr>
        <w:t xml:space="preserve">Письмо Минфина России от 25.08.2020 N 24-06-05/74463 О применении положений постановления Правительства Российской </w:t>
      </w:r>
      <w:r>
        <w:rPr>
          <w:sz w:val="26"/>
          <w:szCs w:val="26"/>
        </w:rPr>
        <w:t>Федерации от 30.06.2020 N 961)».</w:t>
      </w:r>
    </w:p>
    <w:p w:rsidR="003809FD" w:rsidRDefault="00710114" w:rsidP="003809FD">
      <w:pPr>
        <w:ind w:firstLine="709"/>
        <w:contextualSpacing/>
        <w:jc w:val="both"/>
        <w:rPr>
          <w:sz w:val="26"/>
          <w:szCs w:val="26"/>
        </w:rPr>
      </w:pPr>
      <w:r w:rsidRPr="00710114">
        <w:rPr>
          <w:sz w:val="26"/>
          <w:szCs w:val="26"/>
        </w:rPr>
        <w:lastRenderedPageBreak/>
        <w:t>Заявителем доказательства объективного отсутствия у Заказчика потребности в приобретении товара с указанными в техническом задании характеристиками, ни в составе жалобы, ни на заседании Комиссии не представлены.</w:t>
      </w:r>
    </w:p>
    <w:p w:rsidR="00710114" w:rsidRPr="00710114" w:rsidRDefault="00710114" w:rsidP="00710114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письменных пояснениях заказчик с доводами жалобы не согласился, указал, что </w:t>
      </w:r>
      <w:r w:rsidRPr="00710114">
        <w:rPr>
          <w:sz w:val="26"/>
          <w:szCs w:val="26"/>
        </w:rPr>
        <w:t>совокупности всех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>характеристик, указанных в описании объекта закупки, соответствуют следующие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>медицинские изделия</w:t>
      </w:r>
      <w:r>
        <w:rPr>
          <w:sz w:val="26"/>
          <w:szCs w:val="26"/>
        </w:rPr>
        <w:t xml:space="preserve"> (представлена сравнительная таблица)</w:t>
      </w:r>
      <w:r w:rsidRPr="00710114">
        <w:rPr>
          <w:sz w:val="26"/>
          <w:szCs w:val="26"/>
        </w:rPr>
        <w:t>:</w:t>
      </w:r>
    </w:p>
    <w:p w:rsidR="00710114" w:rsidRPr="00710114" w:rsidRDefault="00710114" w:rsidP="00710114">
      <w:pPr>
        <w:ind w:firstLine="709"/>
        <w:contextualSpacing/>
        <w:jc w:val="both"/>
        <w:rPr>
          <w:sz w:val="26"/>
          <w:szCs w:val="26"/>
        </w:rPr>
      </w:pPr>
      <w:r w:rsidRPr="00710114">
        <w:rPr>
          <w:sz w:val="26"/>
          <w:szCs w:val="26"/>
        </w:rPr>
        <w:t xml:space="preserve">- Набор для катетеризации центральных вен по методу </w:t>
      </w:r>
      <w:proofErr w:type="spellStart"/>
      <w:r w:rsidRPr="00710114">
        <w:rPr>
          <w:sz w:val="26"/>
          <w:szCs w:val="26"/>
        </w:rPr>
        <w:t>Сельдингера</w:t>
      </w:r>
      <w:proofErr w:type="spellEnd"/>
      <w:r w:rsidRPr="00710114">
        <w:rPr>
          <w:sz w:val="26"/>
          <w:szCs w:val="26"/>
        </w:rPr>
        <w:t xml:space="preserve"> «</w:t>
      </w:r>
      <w:proofErr w:type="spellStart"/>
      <w:r w:rsidRPr="00710114">
        <w:rPr>
          <w:sz w:val="26"/>
          <w:szCs w:val="26"/>
        </w:rPr>
        <w:t>Цертофикс</w:t>
      </w:r>
      <w:proofErr w:type="spellEnd"/>
      <w:r w:rsidRPr="00710114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>(</w:t>
      </w:r>
      <w:proofErr w:type="spellStart"/>
      <w:r w:rsidRPr="00710114">
        <w:rPr>
          <w:sz w:val="26"/>
          <w:szCs w:val="26"/>
        </w:rPr>
        <w:t>Certofix</w:t>
      </w:r>
      <w:proofErr w:type="spellEnd"/>
      <w:r w:rsidRPr="00710114">
        <w:rPr>
          <w:sz w:val="26"/>
          <w:szCs w:val="26"/>
        </w:rPr>
        <w:t xml:space="preserve">) с принадлежностями, производитель </w:t>
      </w:r>
      <w:proofErr w:type="spellStart"/>
      <w:r w:rsidRPr="00710114">
        <w:rPr>
          <w:sz w:val="26"/>
          <w:szCs w:val="26"/>
        </w:rPr>
        <w:t>Б.Браун</w:t>
      </w:r>
      <w:proofErr w:type="spellEnd"/>
      <w:r w:rsidRPr="00710114">
        <w:rPr>
          <w:sz w:val="26"/>
          <w:szCs w:val="26"/>
        </w:rPr>
        <w:t xml:space="preserve"> </w:t>
      </w:r>
      <w:proofErr w:type="spellStart"/>
      <w:r w:rsidRPr="00710114">
        <w:rPr>
          <w:sz w:val="26"/>
          <w:szCs w:val="26"/>
        </w:rPr>
        <w:t>Мельзунген</w:t>
      </w:r>
      <w:proofErr w:type="spellEnd"/>
      <w:r w:rsidRPr="00710114">
        <w:rPr>
          <w:sz w:val="26"/>
          <w:szCs w:val="26"/>
        </w:rPr>
        <w:t xml:space="preserve"> АГ, Германия, РУ </w:t>
      </w:r>
      <w:r>
        <w:rPr>
          <w:sz w:val="26"/>
          <w:szCs w:val="26"/>
        </w:rPr>
        <w:t xml:space="preserve">                    </w:t>
      </w:r>
      <w:r w:rsidRPr="00710114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>ФСЗ 2010/07328 от 17.04.2023;</w:t>
      </w:r>
    </w:p>
    <w:p w:rsidR="00710114" w:rsidRDefault="00710114" w:rsidP="00710114">
      <w:pPr>
        <w:ind w:firstLine="709"/>
        <w:contextualSpacing/>
        <w:jc w:val="both"/>
        <w:rPr>
          <w:sz w:val="26"/>
          <w:szCs w:val="26"/>
        </w:rPr>
      </w:pPr>
      <w:r w:rsidRPr="00710114">
        <w:rPr>
          <w:sz w:val="26"/>
          <w:szCs w:val="26"/>
        </w:rPr>
        <w:t>- Наборы VAIT® для катетеризации, одноразовые, стерильные по ТУ 32.50.13-02-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 xml:space="preserve">03254652-2024, производитель ООО </w:t>
      </w:r>
      <w:r w:rsidR="000B675D">
        <w:rPr>
          <w:sz w:val="26"/>
          <w:szCs w:val="26"/>
        </w:rPr>
        <w:t>«</w:t>
      </w:r>
      <w:r w:rsidRPr="00710114">
        <w:rPr>
          <w:sz w:val="26"/>
          <w:szCs w:val="26"/>
        </w:rPr>
        <w:t>ВАЙТ Ме</w:t>
      </w:r>
      <w:r w:rsidR="000B675D">
        <w:rPr>
          <w:sz w:val="26"/>
          <w:szCs w:val="26"/>
        </w:rPr>
        <w:t>дикал»</w:t>
      </w:r>
      <w:r w:rsidRPr="00710114">
        <w:rPr>
          <w:sz w:val="26"/>
          <w:szCs w:val="26"/>
        </w:rPr>
        <w:t xml:space="preserve">, Российская Федерация РУ </w:t>
      </w:r>
      <w:r>
        <w:rPr>
          <w:sz w:val="26"/>
          <w:szCs w:val="26"/>
        </w:rPr>
        <w:t xml:space="preserve">                             </w:t>
      </w:r>
      <w:r w:rsidRPr="00710114">
        <w:rPr>
          <w:sz w:val="26"/>
          <w:szCs w:val="26"/>
        </w:rPr>
        <w:t>№ РЗН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>2025/25784 от 01.07.2025;</w:t>
      </w:r>
      <w:r>
        <w:rPr>
          <w:sz w:val="26"/>
          <w:szCs w:val="26"/>
        </w:rPr>
        <w:t xml:space="preserve"> </w:t>
      </w:r>
    </w:p>
    <w:p w:rsidR="00710114" w:rsidRDefault="00710114" w:rsidP="00710114">
      <w:pPr>
        <w:ind w:firstLine="709"/>
        <w:contextualSpacing/>
        <w:jc w:val="both"/>
        <w:rPr>
          <w:sz w:val="26"/>
          <w:szCs w:val="26"/>
        </w:rPr>
      </w:pPr>
      <w:r w:rsidRPr="00710114">
        <w:rPr>
          <w:sz w:val="26"/>
          <w:szCs w:val="26"/>
        </w:rPr>
        <w:t xml:space="preserve">- Катетеры сосудистые, интервенционные и </w:t>
      </w:r>
      <w:proofErr w:type="spellStart"/>
      <w:r w:rsidRPr="00710114">
        <w:rPr>
          <w:sz w:val="26"/>
          <w:szCs w:val="26"/>
        </w:rPr>
        <w:t>интродьюсеры</w:t>
      </w:r>
      <w:proofErr w:type="spellEnd"/>
      <w:r w:rsidRPr="00710114">
        <w:rPr>
          <w:sz w:val="26"/>
          <w:szCs w:val="26"/>
        </w:rPr>
        <w:t xml:space="preserve">, производитель </w:t>
      </w:r>
      <w:r>
        <w:rPr>
          <w:sz w:val="26"/>
          <w:szCs w:val="26"/>
        </w:rPr>
        <w:t>«</w:t>
      </w:r>
      <w:proofErr w:type="spellStart"/>
      <w:r w:rsidRPr="00710114">
        <w:rPr>
          <w:sz w:val="26"/>
          <w:szCs w:val="26"/>
        </w:rPr>
        <w:t>Эрроу</w:t>
      </w:r>
      <w:proofErr w:type="spellEnd"/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 xml:space="preserve">Интернешнл </w:t>
      </w:r>
      <w:proofErr w:type="gramStart"/>
      <w:r w:rsidRPr="00710114">
        <w:rPr>
          <w:sz w:val="26"/>
          <w:szCs w:val="26"/>
        </w:rPr>
        <w:t>ЛЛС.,</w:t>
      </w:r>
      <w:proofErr w:type="gramEnd"/>
      <w:r w:rsidRPr="00710114">
        <w:rPr>
          <w:sz w:val="26"/>
          <w:szCs w:val="26"/>
        </w:rPr>
        <w:t xml:space="preserve"> (дочернее предприятие </w:t>
      </w:r>
      <w:proofErr w:type="spellStart"/>
      <w:r w:rsidRPr="00710114">
        <w:rPr>
          <w:sz w:val="26"/>
          <w:szCs w:val="26"/>
        </w:rPr>
        <w:t>Телефлекс</w:t>
      </w:r>
      <w:proofErr w:type="spellEnd"/>
      <w:r w:rsidRPr="00710114">
        <w:rPr>
          <w:sz w:val="26"/>
          <w:szCs w:val="26"/>
        </w:rPr>
        <w:t>, Инкорпорейтед)</w:t>
      </w:r>
      <w:r>
        <w:rPr>
          <w:sz w:val="26"/>
          <w:szCs w:val="26"/>
        </w:rPr>
        <w:t>»</w:t>
      </w:r>
      <w:r w:rsidRPr="00710114">
        <w:rPr>
          <w:sz w:val="26"/>
          <w:szCs w:val="26"/>
        </w:rPr>
        <w:t xml:space="preserve">, РУ </w:t>
      </w:r>
      <w:r>
        <w:rPr>
          <w:sz w:val="26"/>
          <w:szCs w:val="26"/>
        </w:rPr>
        <w:t xml:space="preserve">                                         </w:t>
      </w:r>
      <w:r w:rsidRPr="00710114">
        <w:rPr>
          <w:sz w:val="26"/>
          <w:szCs w:val="26"/>
        </w:rPr>
        <w:t xml:space="preserve">№ </w:t>
      </w:r>
      <w:r>
        <w:rPr>
          <w:sz w:val="26"/>
          <w:szCs w:val="26"/>
        </w:rPr>
        <w:t xml:space="preserve"> </w:t>
      </w:r>
      <w:r w:rsidRPr="00710114">
        <w:rPr>
          <w:sz w:val="26"/>
          <w:szCs w:val="26"/>
        </w:rPr>
        <w:t>РЗН 2013/918</w:t>
      </w:r>
      <w:r>
        <w:rPr>
          <w:sz w:val="26"/>
          <w:szCs w:val="26"/>
        </w:rPr>
        <w:t xml:space="preserve"> </w:t>
      </w:r>
      <w:r w:rsidR="0043338D">
        <w:rPr>
          <w:sz w:val="26"/>
          <w:szCs w:val="26"/>
        </w:rPr>
        <w:t>от 27.12.2021;</w:t>
      </w:r>
    </w:p>
    <w:p w:rsidR="0043338D" w:rsidRDefault="0043338D" w:rsidP="00710114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Набор</w:t>
      </w:r>
      <w:r w:rsidR="00F76DCB">
        <w:rPr>
          <w:sz w:val="26"/>
          <w:szCs w:val="26"/>
        </w:rPr>
        <w:t>ы</w:t>
      </w:r>
      <w:r>
        <w:rPr>
          <w:sz w:val="26"/>
          <w:szCs w:val="26"/>
        </w:rPr>
        <w:t xml:space="preserve"> для катетеризации центральных вен, РУ № РЗН </w:t>
      </w:r>
      <w:r w:rsidRPr="0043338D">
        <w:rPr>
          <w:sz w:val="26"/>
          <w:szCs w:val="26"/>
        </w:rPr>
        <w:t>2024/22298</w:t>
      </w:r>
      <w:r>
        <w:rPr>
          <w:sz w:val="26"/>
          <w:szCs w:val="26"/>
        </w:rPr>
        <w:t xml:space="preserve"> от 26.03.2024, </w:t>
      </w:r>
      <w:r w:rsidRPr="00710114">
        <w:rPr>
          <w:sz w:val="26"/>
          <w:szCs w:val="26"/>
        </w:rPr>
        <w:t>производитель</w:t>
      </w:r>
      <w:r>
        <w:rPr>
          <w:sz w:val="26"/>
          <w:szCs w:val="26"/>
        </w:rPr>
        <w:t xml:space="preserve"> </w:t>
      </w:r>
      <w:r w:rsidRPr="0043338D">
        <w:rPr>
          <w:sz w:val="26"/>
          <w:szCs w:val="26"/>
        </w:rPr>
        <w:t xml:space="preserve">ООО </w:t>
      </w:r>
      <w:r>
        <w:rPr>
          <w:sz w:val="26"/>
          <w:szCs w:val="26"/>
        </w:rPr>
        <w:t>«</w:t>
      </w:r>
      <w:r w:rsidRPr="0043338D">
        <w:rPr>
          <w:sz w:val="26"/>
          <w:szCs w:val="26"/>
        </w:rPr>
        <w:t>Пи</w:t>
      </w:r>
      <w:r>
        <w:rPr>
          <w:sz w:val="26"/>
          <w:szCs w:val="26"/>
        </w:rPr>
        <w:t>лот Групп», Россия</w:t>
      </w:r>
      <w:r w:rsidR="00DB61AF">
        <w:rPr>
          <w:sz w:val="26"/>
          <w:szCs w:val="26"/>
        </w:rPr>
        <w:t>, различных моделей</w:t>
      </w:r>
      <w:r>
        <w:rPr>
          <w:sz w:val="26"/>
          <w:szCs w:val="26"/>
        </w:rPr>
        <w:t>;</w:t>
      </w:r>
    </w:p>
    <w:p w:rsidR="0043338D" w:rsidRDefault="0043338D" w:rsidP="00710114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43338D">
        <w:rPr>
          <w:sz w:val="26"/>
          <w:szCs w:val="26"/>
        </w:rPr>
        <w:t>Набор одноразовый с центральным венозным катетером</w:t>
      </w:r>
      <w:r>
        <w:rPr>
          <w:sz w:val="26"/>
          <w:szCs w:val="26"/>
        </w:rPr>
        <w:t xml:space="preserve">, </w:t>
      </w:r>
      <w:r w:rsidRPr="00710114">
        <w:rPr>
          <w:sz w:val="26"/>
          <w:szCs w:val="26"/>
        </w:rPr>
        <w:t>производитель</w:t>
      </w:r>
      <w:r>
        <w:rPr>
          <w:sz w:val="26"/>
          <w:szCs w:val="26"/>
        </w:rPr>
        <w:t xml:space="preserve"> «</w:t>
      </w:r>
      <w:proofErr w:type="spellStart"/>
      <w:r w:rsidRPr="0043338D">
        <w:rPr>
          <w:sz w:val="26"/>
          <w:szCs w:val="26"/>
        </w:rPr>
        <w:t>Лепу</w:t>
      </w:r>
      <w:proofErr w:type="spellEnd"/>
      <w:r w:rsidRPr="0043338D">
        <w:rPr>
          <w:sz w:val="26"/>
          <w:szCs w:val="26"/>
        </w:rPr>
        <w:t xml:space="preserve"> Медик</w:t>
      </w:r>
      <w:r>
        <w:rPr>
          <w:sz w:val="26"/>
          <w:szCs w:val="26"/>
        </w:rPr>
        <w:t xml:space="preserve">ал Технолоджи (Пекин) </w:t>
      </w:r>
      <w:proofErr w:type="gramStart"/>
      <w:r>
        <w:rPr>
          <w:sz w:val="26"/>
          <w:szCs w:val="26"/>
        </w:rPr>
        <w:t>Ко.,</w:t>
      </w:r>
      <w:proofErr w:type="gramEnd"/>
      <w:r>
        <w:rPr>
          <w:sz w:val="26"/>
          <w:szCs w:val="26"/>
        </w:rPr>
        <w:t xml:space="preserve"> Лтд.», Китайская Народная Республика, РУ № ФСЗ 2010/08300.</w:t>
      </w:r>
    </w:p>
    <w:p w:rsidR="00F76DCB" w:rsidRDefault="00DB61AF" w:rsidP="00710114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материалы дела Учреждением представлена сравнительная таблица с указанием страниц Инструкций по применению изделий (размещенных в открытом доступе на сайте Росздравнадзора), на которых указано соответствие характеристик извещения товарам.</w:t>
      </w:r>
    </w:p>
    <w:p w:rsidR="00D568E5" w:rsidRDefault="00D568E5" w:rsidP="00D568E5">
      <w:pPr>
        <w:ind w:firstLine="709"/>
        <w:contextualSpacing/>
        <w:jc w:val="both"/>
        <w:rPr>
          <w:sz w:val="26"/>
          <w:szCs w:val="26"/>
        </w:rPr>
      </w:pPr>
    </w:p>
    <w:p w:rsidR="00606E7A" w:rsidRDefault="00944F6B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="00DB61AF">
        <w:rPr>
          <w:sz w:val="26"/>
          <w:szCs w:val="26"/>
        </w:rPr>
        <w:t xml:space="preserve">установлено, что необходимый Учреждению к поставке товар производится также иными производителями (кроме </w:t>
      </w:r>
      <w:proofErr w:type="spellStart"/>
      <w:r w:rsidR="00DB61AF" w:rsidRPr="00DB61AF">
        <w:rPr>
          <w:sz w:val="26"/>
          <w:szCs w:val="26"/>
        </w:rPr>
        <w:t>Б.Браун</w:t>
      </w:r>
      <w:proofErr w:type="spellEnd"/>
      <w:r w:rsidR="00DB61AF" w:rsidRPr="00DB61AF">
        <w:rPr>
          <w:sz w:val="26"/>
          <w:szCs w:val="26"/>
        </w:rPr>
        <w:t xml:space="preserve"> </w:t>
      </w:r>
      <w:proofErr w:type="spellStart"/>
      <w:r w:rsidR="00DB61AF" w:rsidRPr="00DB61AF">
        <w:rPr>
          <w:sz w:val="26"/>
          <w:szCs w:val="26"/>
        </w:rPr>
        <w:t>Мельзунген</w:t>
      </w:r>
      <w:proofErr w:type="spellEnd"/>
      <w:r w:rsidR="00DB61AF" w:rsidRPr="00DB61AF">
        <w:rPr>
          <w:sz w:val="26"/>
          <w:szCs w:val="26"/>
        </w:rPr>
        <w:t xml:space="preserve"> АГ, Германия</w:t>
      </w:r>
      <w:r w:rsidR="00DB61AF">
        <w:rPr>
          <w:sz w:val="26"/>
          <w:szCs w:val="26"/>
        </w:rPr>
        <w:t>, как указал в жалобе заявитель), а именно: «</w:t>
      </w:r>
      <w:proofErr w:type="spellStart"/>
      <w:r w:rsidR="00DB61AF" w:rsidRPr="0043338D">
        <w:rPr>
          <w:sz w:val="26"/>
          <w:szCs w:val="26"/>
        </w:rPr>
        <w:t>Лепу</w:t>
      </w:r>
      <w:proofErr w:type="spellEnd"/>
      <w:r w:rsidR="00DB61AF" w:rsidRPr="0043338D">
        <w:rPr>
          <w:sz w:val="26"/>
          <w:szCs w:val="26"/>
        </w:rPr>
        <w:t xml:space="preserve"> Медик</w:t>
      </w:r>
      <w:r w:rsidR="00DB61AF">
        <w:rPr>
          <w:sz w:val="26"/>
          <w:szCs w:val="26"/>
        </w:rPr>
        <w:t xml:space="preserve">ал Технолоджи (Пекин) </w:t>
      </w:r>
      <w:proofErr w:type="gramStart"/>
      <w:r w:rsidR="00DB61AF">
        <w:rPr>
          <w:sz w:val="26"/>
          <w:szCs w:val="26"/>
        </w:rPr>
        <w:t>Ко.,</w:t>
      </w:r>
      <w:proofErr w:type="gramEnd"/>
      <w:r w:rsidR="00606E7A">
        <w:rPr>
          <w:sz w:val="26"/>
          <w:szCs w:val="26"/>
        </w:rPr>
        <w:t xml:space="preserve"> </w:t>
      </w:r>
      <w:r w:rsidR="00DB61AF">
        <w:rPr>
          <w:sz w:val="26"/>
          <w:szCs w:val="26"/>
        </w:rPr>
        <w:t xml:space="preserve">Лтд.», Китайская Народная Республика, что подтверждается </w:t>
      </w:r>
      <w:r w:rsidR="00606E7A">
        <w:rPr>
          <w:sz w:val="26"/>
          <w:szCs w:val="26"/>
        </w:rPr>
        <w:t>заявкой победителя аукциона, признанной соответствующей требованиям извещения.</w:t>
      </w:r>
    </w:p>
    <w:p w:rsidR="00606E7A" w:rsidRDefault="00606E7A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Победителем закупки предложен к поставке товар: </w:t>
      </w:r>
    </w:p>
    <w:p w:rsidR="00DB61AF" w:rsidRDefault="00606E7A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 позициям № 1-3 Описания объекта закупки: </w:t>
      </w:r>
      <w:r w:rsidRPr="00606E7A">
        <w:rPr>
          <w:sz w:val="26"/>
          <w:szCs w:val="26"/>
        </w:rPr>
        <w:t>Набор для катетеризации центральных вен, кратковременного использования</w:t>
      </w:r>
      <w:r>
        <w:rPr>
          <w:sz w:val="26"/>
          <w:szCs w:val="26"/>
        </w:rPr>
        <w:t>, производства «</w:t>
      </w:r>
      <w:proofErr w:type="spellStart"/>
      <w:r w:rsidRPr="00606E7A">
        <w:rPr>
          <w:sz w:val="26"/>
          <w:szCs w:val="26"/>
        </w:rPr>
        <w:t>Лепу</w:t>
      </w:r>
      <w:proofErr w:type="spellEnd"/>
      <w:r w:rsidRPr="00606E7A">
        <w:rPr>
          <w:sz w:val="26"/>
          <w:szCs w:val="26"/>
        </w:rPr>
        <w:t xml:space="preserve"> Медикал Технолоджи (Пекин) </w:t>
      </w:r>
      <w:proofErr w:type="gramStart"/>
      <w:r w:rsidRPr="00606E7A">
        <w:rPr>
          <w:sz w:val="26"/>
          <w:szCs w:val="26"/>
        </w:rPr>
        <w:t>Ко.,</w:t>
      </w:r>
      <w:proofErr w:type="gramEnd"/>
      <w:r w:rsidRPr="00606E7A">
        <w:rPr>
          <w:sz w:val="26"/>
          <w:szCs w:val="26"/>
        </w:rPr>
        <w:t xml:space="preserve"> Лтд.</w:t>
      </w:r>
      <w:r>
        <w:rPr>
          <w:sz w:val="26"/>
          <w:szCs w:val="26"/>
        </w:rPr>
        <w:t>»</w:t>
      </w:r>
      <w:r w:rsidRPr="00606E7A">
        <w:rPr>
          <w:sz w:val="26"/>
          <w:szCs w:val="26"/>
        </w:rPr>
        <w:t xml:space="preserve">, Китай, </w:t>
      </w:r>
      <w:proofErr w:type="spellStart"/>
      <w:r w:rsidRPr="00606E7A">
        <w:rPr>
          <w:sz w:val="26"/>
          <w:szCs w:val="26"/>
        </w:rPr>
        <w:t>Lepu</w:t>
      </w:r>
      <w:proofErr w:type="spellEnd"/>
      <w:r w:rsidRPr="00606E7A">
        <w:rPr>
          <w:sz w:val="26"/>
          <w:szCs w:val="26"/>
        </w:rPr>
        <w:t xml:space="preserve"> </w:t>
      </w:r>
      <w:proofErr w:type="spellStart"/>
      <w:r w:rsidRPr="00606E7A">
        <w:rPr>
          <w:sz w:val="26"/>
          <w:szCs w:val="26"/>
        </w:rPr>
        <w:t>Medical</w:t>
      </w:r>
      <w:proofErr w:type="spellEnd"/>
      <w:r w:rsidRPr="00606E7A">
        <w:rPr>
          <w:sz w:val="26"/>
          <w:szCs w:val="26"/>
        </w:rPr>
        <w:t xml:space="preserve"> </w:t>
      </w:r>
      <w:proofErr w:type="spellStart"/>
      <w:r w:rsidRPr="00606E7A">
        <w:rPr>
          <w:sz w:val="26"/>
          <w:szCs w:val="26"/>
        </w:rPr>
        <w:t>Technology</w:t>
      </w:r>
      <w:proofErr w:type="spellEnd"/>
      <w:r w:rsidRPr="00606E7A">
        <w:rPr>
          <w:sz w:val="26"/>
          <w:szCs w:val="26"/>
        </w:rPr>
        <w:t xml:space="preserve"> (</w:t>
      </w:r>
      <w:proofErr w:type="spellStart"/>
      <w:r w:rsidRPr="00606E7A">
        <w:rPr>
          <w:sz w:val="26"/>
          <w:szCs w:val="26"/>
        </w:rPr>
        <w:t>Beijing</w:t>
      </w:r>
      <w:proofErr w:type="spellEnd"/>
      <w:r w:rsidRPr="00606E7A">
        <w:rPr>
          <w:sz w:val="26"/>
          <w:szCs w:val="26"/>
        </w:rPr>
        <w:t xml:space="preserve">) </w:t>
      </w:r>
      <w:proofErr w:type="spellStart"/>
      <w:r w:rsidRPr="00606E7A">
        <w:rPr>
          <w:sz w:val="26"/>
          <w:szCs w:val="26"/>
        </w:rPr>
        <w:t>C</w:t>
      </w:r>
      <w:r>
        <w:rPr>
          <w:sz w:val="26"/>
          <w:szCs w:val="26"/>
        </w:rPr>
        <w:t>o</w:t>
      </w:r>
      <w:proofErr w:type="spellEnd"/>
      <w:r>
        <w:rPr>
          <w:sz w:val="26"/>
          <w:szCs w:val="26"/>
        </w:rPr>
        <w:t xml:space="preserve">., </w:t>
      </w:r>
      <w:proofErr w:type="spellStart"/>
      <w:r>
        <w:rPr>
          <w:sz w:val="26"/>
          <w:szCs w:val="26"/>
        </w:rPr>
        <w:t>Ltd</w:t>
      </w:r>
      <w:proofErr w:type="spellEnd"/>
      <w:r>
        <w:rPr>
          <w:sz w:val="26"/>
          <w:szCs w:val="26"/>
        </w:rPr>
        <w:t xml:space="preserve">, </w:t>
      </w:r>
      <w:r w:rsidRPr="00606E7A">
        <w:rPr>
          <w:sz w:val="26"/>
          <w:szCs w:val="26"/>
        </w:rPr>
        <w:t>Китайская Народная Республика</w:t>
      </w:r>
      <w:r>
        <w:rPr>
          <w:sz w:val="26"/>
          <w:szCs w:val="26"/>
        </w:rPr>
        <w:t>; представлено РУ № ФСЗ 2010/08300 от 30.11.2010</w:t>
      </w:r>
      <w:r w:rsidR="000A65CC">
        <w:rPr>
          <w:sz w:val="26"/>
          <w:szCs w:val="26"/>
        </w:rPr>
        <w:t>;</w:t>
      </w:r>
    </w:p>
    <w:p w:rsidR="00606E7A" w:rsidRDefault="00606E7A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 позиции № 4 Описания объекта закупки: </w:t>
      </w:r>
      <w:r w:rsidRPr="00606E7A">
        <w:rPr>
          <w:sz w:val="26"/>
          <w:szCs w:val="26"/>
        </w:rPr>
        <w:t xml:space="preserve">Набор для катетеризации центральных вен по методу </w:t>
      </w:r>
      <w:proofErr w:type="spellStart"/>
      <w:r w:rsidRPr="00606E7A">
        <w:rPr>
          <w:sz w:val="26"/>
          <w:szCs w:val="26"/>
        </w:rPr>
        <w:t>Сельдингера</w:t>
      </w:r>
      <w:proofErr w:type="spellEnd"/>
      <w:r w:rsidRPr="00606E7A">
        <w:rPr>
          <w:sz w:val="26"/>
          <w:szCs w:val="26"/>
        </w:rPr>
        <w:t xml:space="preserve"> педиатрический «</w:t>
      </w:r>
      <w:proofErr w:type="spellStart"/>
      <w:r w:rsidRPr="00606E7A">
        <w:rPr>
          <w:sz w:val="26"/>
          <w:szCs w:val="26"/>
        </w:rPr>
        <w:t>Цертофикс</w:t>
      </w:r>
      <w:proofErr w:type="spellEnd"/>
      <w:r w:rsidRPr="00606E7A">
        <w:rPr>
          <w:sz w:val="26"/>
          <w:szCs w:val="26"/>
        </w:rPr>
        <w:t xml:space="preserve">® Трио </w:t>
      </w:r>
      <w:proofErr w:type="spellStart"/>
      <w:r w:rsidRPr="00606E7A">
        <w:rPr>
          <w:sz w:val="26"/>
          <w:szCs w:val="26"/>
        </w:rPr>
        <w:t>Пед</w:t>
      </w:r>
      <w:proofErr w:type="spellEnd"/>
      <w:r w:rsidRPr="00606E7A">
        <w:rPr>
          <w:sz w:val="26"/>
          <w:szCs w:val="26"/>
        </w:rPr>
        <w:t xml:space="preserve"> S 513» (</w:t>
      </w:r>
      <w:proofErr w:type="spellStart"/>
      <w:r w:rsidRPr="00606E7A">
        <w:rPr>
          <w:sz w:val="26"/>
          <w:szCs w:val="26"/>
        </w:rPr>
        <w:t>Certofix</w:t>
      </w:r>
      <w:proofErr w:type="spellEnd"/>
      <w:r w:rsidRPr="00606E7A">
        <w:rPr>
          <w:sz w:val="26"/>
          <w:szCs w:val="26"/>
        </w:rPr>
        <w:t xml:space="preserve">® </w:t>
      </w:r>
      <w:proofErr w:type="spellStart"/>
      <w:r w:rsidRPr="00606E7A">
        <w:rPr>
          <w:sz w:val="26"/>
          <w:szCs w:val="26"/>
        </w:rPr>
        <w:t>Trio</w:t>
      </w:r>
      <w:proofErr w:type="spellEnd"/>
      <w:r w:rsidRPr="00606E7A">
        <w:rPr>
          <w:sz w:val="26"/>
          <w:szCs w:val="26"/>
        </w:rPr>
        <w:t xml:space="preserve"> </w:t>
      </w:r>
      <w:proofErr w:type="spellStart"/>
      <w:r w:rsidRPr="00606E7A">
        <w:rPr>
          <w:sz w:val="26"/>
          <w:szCs w:val="26"/>
        </w:rPr>
        <w:t>Paed</w:t>
      </w:r>
      <w:proofErr w:type="spellEnd"/>
      <w:r w:rsidRPr="00606E7A">
        <w:rPr>
          <w:sz w:val="26"/>
          <w:szCs w:val="26"/>
        </w:rPr>
        <w:t xml:space="preserve"> S 513)</w:t>
      </w:r>
      <w:r>
        <w:rPr>
          <w:sz w:val="26"/>
          <w:szCs w:val="26"/>
        </w:rPr>
        <w:t>, Германия; представлено РУ № ФСЗ</w:t>
      </w:r>
      <w:r w:rsidR="000A65CC">
        <w:rPr>
          <w:sz w:val="26"/>
          <w:szCs w:val="26"/>
        </w:rPr>
        <w:t xml:space="preserve"> 2010/07328 от 17.04.2023;</w:t>
      </w:r>
    </w:p>
    <w:p w:rsidR="00D568E5" w:rsidRPr="000A65CC" w:rsidRDefault="000A65CC" w:rsidP="00D568E5">
      <w:pPr>
        <w:ind w:firstLine="709"/>
        <w:contextualSpacing/>
        <w:jc w:val="both"/>
        <w:rPr>
          <w:b/>
          <w:sz w:val="26"/>
          <w:szCs w:val="26"/>
        </w:rPr>
      </w:pPr>
      <w:r w:rsidRPr="000A65CC">
        <w:rPr>
          <w:b/>
          <w:sz w:val="26"/>
          <w:szCs w:val="26"/>
        </w:rPr>
        <w:t xml:space="preserve">Таким образом, доводы </w:t>
      </w:r>
      <w:r>
        <w:rPr>
          <w:b/>
          <w:sz w:val="26"/>
          <w:szCs w:val="26"/>
        </w:rPr>
        <w:t xml:space="preserve">жалобы </w:t>
      </w:r>
      <w:r w:rsidRPr="000A65CC">
        <w:rPr>
          <w:b/>
          <w:sz w:val="26"/>
          <w:szCs w:val="26"/>
        </w:rPr>
        <w:t>заявителя не находят своего подтверждения, не обоснованы в силу недоказанности.</w:t>
      </w:r>
    </w:p>
    <w:p w:rsidR="000A65CC" w:rsidRDefault="000A65CC" w:rsidP="00D568E5">
      <w:pPr>
        <w:ind w:firstLine="709"/>
        <w:contextualSpacing/>
        <w:jc w:val="both"/>
        <w:rPr>
          <w:sz w:val="26"/>
          <w:szCs w:val="26"/>
        </w:rPr>
      </w:pPr>
    </w:p>
    <w:p w:rsidR="000A65CC" w:rsidRDefault="00DE1C46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ООО «ГЕНОС» в жалобе также указал, что </w:t>
      </w:r>
      <w:r w:rsidR="001B3A4C">
        <w:rPr>
          <w:sz w:val="26"/>
          <w:szCs w:val="26"/>
        </w:rPr>
        <w:t xml:space="preserve">требование заказчика о наличии в наборе изделия кабеля для проведения ЭКГ и скальпеля является избыточным. </w:t>
      </w:r>
    </w:p>
    <w:p w:rsidR="001B3A4C" w:rsidRDefault="001B3A4C" w:rsidP="00D568E5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Позиция заявителя основана на методических и клинических рекомендациях </w:t>
      </w:r>
      <w:r w:rsidR="00BB7093">
        <w:rPr>
          <w:sz w:val="26"/>
          <w:szCs w:val="26"/>
        </w:rPr>
        <w:t xml:space="preserve">по венозному и центральному венозному доступу от 2019 года </w:t>
      </w:r>
      <w:r w:rsidR="00BB7093">
        <w:rPr>
          <w:sz w:val="26"/>
          <w:szCs w:val="26"/>
          <w:lang w:val="en-US"/>
        </w:rPr>
        <w:t>ID</w:t>
      </w:r>
      <w:r w:rsidR="00BB7093">
        <w:rPr>
          <w:sz w:val="26"/>
          <w:szCs w:val="26"/>
        </w:rPr>
        <w:t>:</w:t>
      </w:r>
      <w:r w:rsidR="000B4B57">
        <w:rPr>
          <w:sz w:val="26"/>
          <w:szCs w:val="26"/>
        </w:rPr>
        <w:t xml:space="preserve"> </w:t>
      </w:r>
      <w:r w:rsidR="00BB7093">
        <w:rPr>
          <w:sz w:val="26"/>
          <w:szCs w:val="26"/>
          <w:lang w:val="en-US"/>
        </w:rPr>
        <w:t>MP</w:t>
      </w:r>
      <w:r w:rsidR="000B4B57">
        <w:rPr>
          <w:sz w:val="26"/>
          <w:szCs w:val="26"/>
        </w:rPr>
        <w:t>05.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письменным пояснениям заказчика, исходя из справочной информации, содержащейся в КТРУ, </w:t>
      </w:r>
      <w:r w:rsidRPr="000B4B57">
        <w:rPr>
          <w:sz w:val="26"/>
          <w:szCs w:val="26"/>
        </w:rPr>
        <w:t>данный вид медицинского изделия подразумевает включение в набор</w:t>
      </w:r>
      <w:r>
        <w:rPr>
          <w:sz w:val="26"/>
          <w:szCs w:val="26"/>
        </w:rPr>
        <w:t xml:space="preserve"> </w:t>
      </w:r>
      <w:r w:rsidRPr="000B4B57">
        <w:rPr>
          <w:sz w:val="26"/>
          <w:szCs w:val="26"/>
        </w:rPr>
        <w:t>различных неспециализированных вспомогательных изделий.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 w:rsidRPr="000B4B57">
        <w:rPr>
          <w:sz w:val="26"/>
          <w:szCs w:val="26"/>
        </w:rPr>
        <w:t>Заказчик в качестве неспециализированного вспомогательного изделия включил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lastRenderedPageBreak/>
        <w:t xml:space="preserve">состав набора, в том числе, </w:t>
      </w:r>
      <w:r w:rsidRPr="000B4B57">
        <w:rPr>
          <w:sz w:val="26"/>
          <w:szCs w:val="26"/>
        </w:rPr>
        <w:t>кабель для контроля установки катетера и скальпель.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 w:rsidRPr="000B4B57">
        <w:rPr>
          <w:sz w:val="26"/>
          <w:szCs w:val="26"/>
        </w:rPr>
        <w:t>Скальпель в наборах для катетеризации центральных вен необходим для разрезания кожи (</w:t>
      </w:r>
      <w:proofErr w:type="spellStart"/>
      <w:r w:rsidRPr="000B4B57">
        <w:rPr>
          <w:sz w:val="26"/>
          <w:szCs w:val="26"/>
        </w:rPr>
        <w:t>дерматотомии</w:t>
      </w:r>
      <w:proofErr w:type="spellEnd"/>
      <w:r w:rsidRPr="000B4B57">
        <w:rPr>
          <w:sz w:val="26"/>
          <w:szCs w:val="26"/>
        </w:rPr>
        <w:t xml:space="preserve">) в месте введения катетера. Это позволяет обеспечить доступ к подлежащей венозной системе и упростить последующую манипуляцию с сосудом. Данный разрез критически важен для успешного проведения процедуры по следующим причинам: 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о</w:t>
      </w:r>
      <w:r w:rsidRPr="000B4B57">
        <w:rPr>
          <w:sz w:val="26"/>
          <w:szCs w:val="26"/>
        </w:rPr>
        <w:t>блегчение введения дилататора и катетера. Скальпель позволяет сделать аккуратный надрез, чтобы расширитель (дилататор) и сам центральный венозный катетер могли беспрепятственно пройти</w:t>
      </w:r>
      <w:r>
        <w:rPr>
          <w:sz w:val="26"/>
          <w:szCs w:val="26"/>
        </w:rPr>
        <w:t xml:space="preserve"> через плотные подкожные ткани; 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п</w:t>
      </w:r>
      <w:r w:rsidRPr="000B4B57">
        <w:rPr>
          <w:sz w:val="26"/>
          <w:szCs w:val="26"/>
        </w:rPr>
        <w:t>редотвращение повреждения проводника. Если не сделать надрез, дилататор может упереться в кожу, что потребует применения силы. Это может привести к перегибу или повреждению металлического п</w:t>
      </w:r>
      <w:r>
        <w:rPr>
          <w:sz w:val="26"/>
          <w:szCs w:val="26"/>
        </w:rPr>
        <w:t xml:space="preserve">роводника, находящегося внутри; 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с</w:t>
      </w:r>
      <w:r w:rsidRPr="000B4B57">
        <w:rPr>
          <w:sz w:val="26"/>
          <w:szCs w:val="26"/>
        </w:rPr>
        <w:t xml:space="preserve">нижение риска осложнений. Правильно выполненный надрез уменьшает </w:t>
      </w:r>
      <w:proofErr w:type="spellStart"/>
      <w:r w:rsidRPr="000B4B57">
        <w:rPr>
          <w:sz w:val="26"/>
          <w:szCs w:val="26"/>
        </w:rPr>
        <w:t>травматизацию</w:t>
      </w:r>
      <w:proofErr w:type="spellEnd"/>
      <w:r w:rsidRPr="000B4B57">
        <w:rPr>
          <w:sz w:val="26"/>
          <w:szCs w:val="26"/>
        </w:rPr>
        <w:t xml:space="preserve"> тканей и облегчает доступ к вене.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 w:rsidRPr="000B4B57">
        <w:rPr>
          <w:sz w:val="26"/>
          <w:szCs w:val="26"/>
        </w:rPr>
        <w:t>Точная верификация расположения катетера внутри сосуда и глубины его стояния позволяет значительно повысить безопасность пациента в процессе катетеризации центральных вен и, как следствие, сократить частоту серьезных, иногда угрожающих жизни осложнений, которые могут произойти в ходе или сразу после установки катетера.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 w:rsidRPr="000B4B57">
        <w:rPr>
          <w:sz w:val="26"/>
          <w:szCs w:val="26"/>
        </w:rPr>
        <w:t>Характеристика «Кабель соединительный для ЭКГ-контроля установки» не</w:t>
      </w:r>
      <w:r>
        <w:rPr>
          <w:sz w:val="26"/>
          <w:szCs w:val="26"/>
        </w:rPr>
        <w:t xml:space="preserve"> </w:t>
      </w:r>
      <w:r w:rsidRPr="000B4B57">
        <w:rPr>
          <w:sz w:val="26"/>
          <w:szCs w:val="26"/>
        </w:rPr>
        <w:t>является избыточной, поскольку установлена заказчиком исходя из объективной</w:t>
      </w:r>
      <w:r>
        <w:rPr>
          <w:sz w:val="26"/>
          <w:szCs w:val="26"/>
        </w:rPr>
        <w:t xml:space="preserve"> </w:t>
      </w:r>
      <w:r w:rsidRPr="000B4B57">
        <w:rPr>
          <w:sz w:val="26"/>
          <w:szCs w:val="26"/>
        </w:rPr>
        <w:t>необходимости</w:t>
      </w:r>
      <w:r>
        <w:rPr>
          <w:sz w:val="26"/>
          <w:szCs w:val="26"/>
        </w:rPr>
        <w:t>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Так, в</w:t>
      </w:r>
      <w:r w:rsidRPr="000B4B57">
        <w:rPr>
          <w:sz w:val="26"/>
          <w:szCs w:val="26"/>
        </w:rPr>
        <w:t>ыбор метода контроля зависит от клинической ситуации, наличия соответствующей аппаратуры и определяется лечащим врачом, выполняющим вмешательство и администрацией медицинской организации. В настоящее время нет четко доказанных признаков перфорации купола плевральной полости и других осложнений в процессе самой пункции и катетеризации вены</w:t>
      </w:r>
      <w:r w:rsidR="00B35E84">
        <w:rPr>
          <w:sz w:val="26"/>
          <w:szCs w:val="26"/>
        </w:rPr>
        <w:t xml:space="preserve"> (пункт 5 «Диагностика положения катетера» Клинических рекомендаций).</w:t>
      </w:r>
    </w:p>
    <w:p w:rsidR="00B35E84" w:rsidRDefault="00B35E84" w:rsidP="000B4B57">
      <w:pPr>
        <w:ind w:firstLine="709"/>
        <w:contextualSpacing/>
        <w:jc w:val="both"/>
        <w:rPr>
          <w:sz w:val="26"/>
          <w:szCs w:val="26"/>
        </w:rPr>
      </w:pPr>
      <w:r w:rsidRPr="00B35E84">
        <w:rPr>
          <w:sz w:val="26"/>
          <w:szCs w:val="26"/>
        </w:rPr>
        <w:t>Необходимость использования устройства для ЭКГ-контроля рекомендуется Методическим руководством «Венозный доступ» от 2019 года, ID: MP105, на которое ссылается Заявитель, в разделе 4.5 «Оборудование» (стр. 16) указано: устройство для записи внутрисосудистого ЭКГ(электрокардиография), при отсутствии С-дуги.</w:t>
      </w:r>
    </w:p>
    <w:p w:rsidR="00B35E84" w:rsidRDefault="00B35E84" w:rsidP="000B4B57">
      <w:pPr>
        <w:ind w:firstLine="709"/>
        <w:contextualSpacing/>
        <w:jc w:val="both"/>
        <w:rPr>
          <w:sz w:val="26"/>
          <w:szCs w:val="26"/>
        </w:rPr>
      </w:pPr>
      <w:r w:rsidRPr="00B35E84">
        <w:rPr>
          <w:sz w:val="26"/>
          <w:szCs w:val="26"/>
        </w:rPr>
        <w:t>Именно для записи внутрисосудистой ЭКГ и используется металлический проводник, выступающий внутрисосудистым электродом, и стерильный кабель для соединения проводника с нестерильным (многоразовым) адаптером и подключения к модулю ЭКГ монитора пациента.</w:t>
      </w:r>
    </w:p>
    <w:p w:rsidR="00B35E84" w:rsidRDefault="00B35E84" w:rsidP="000B4B57">
      <w:pPr>
        <w:ind w:firstLine="709"/>
        <w:contextualSpacing/>
        <w:jc w:val="both"/>
        <w:rPr>
          <w:sz w:val="26"/>
          <w:szCs w:val="26"/>
        </w:rPr>
      </w:pPr>
      <w:r w:rsidRPr="00B35E84">
        <w:rPr>
          <w:sz w:val="26"/>
          <w:szCs w:val="26"/>
        </w:rPr>
        <w:t>Эта методика единственная, которая может быть применена без необходимости прерывать манипуляцию и не требует отдельной подготовки оператора.</w:t>
      </w:r>
    </w:p>
    <w:p w:rsidR="00B35E84" w:rsidRDefault="00B35E84" w:rsidP="000B4B57">
      <w:pPr>
        <w:ind w:firstLine="709"/>
        <w:contextualSpacing/>
        <w:jc w:val="both"/>
        <w:rPr>
          <w:sz w:val="26"/>
          <w:szCs w:val="26"/>
        </w:rPr>
      </w:pPr>
      <w:r w:rsidRPr="00B35E84">
        <w:rPr>
          <w:sz w:val="26"/>
          <w:szCs w:val="26"/>
        </w:rPr>
        <w:t xml:space="preserve">Во избежание осложнений </w:t>
      </w:r>
      <w:r>
        <w:rPr>
          <w:sz w:val="26"/>
          <w:szCs w:val="26"/>
        </w:rPr>
        <w:t>при проведении хирургических вмешательств Учреждению</w:t>
      </w:r>
      <w:r w:rsidRPr="00B35E84">
        <w:rPr>
          <w:sz w:val="26"/>
          <w:szCs w:val="26"/>
        </w:rPr>
        <w:t xml:space="preserve"> требуется набор для катетеризации центральных вен с кабелем ЭКГ для контроля установки катетера, который позволяет определить (верифицировать) оптимальный уровень установки катетера в верхней полой вене. Расположение кончика катетера в определенной позиции, которая подтверждается изменениями на </w:t>
      </w:r>
      <w:proofErr w:type="spellStart"/>
      <w:r w:rsidRPr="00B35E84">
        <w:rPr>
          <w:sz w:val="26"/>
          <w:szCs w:val="26"/>
        </w:rPr>
        <w:t>внутрипредсредной</w:t>
      </w:r>
      <w:proofErr w:type="spellEnd"/>
      <w:r w:rsidRPr="00B35E84">
        <w:rPr>
          <w:sz w:val="26"/>
          <w:szCs w:val="26"/>
        </w:rPr>
        <w:t xml:space="preserve"> ЭКГ, достоверно снижает риск дисфункции катетера и развития тромботических осложнений.</w:t>
      </w:r>
      <w:r>
        <w:rPr>
          <w:sz w:val="26"/>
          <w:szCs w:val="26"/>
        </w:rPr>
        <w:t xml:space="preserve"> </w:t>
      </w:r>
    </w:p>
    <w:p w:rsidR="00B35E84" w:rsidRDefault="00B35E84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метод </w:t>
      </w:r>
      <w:proofErr w:type="spellStart"/>
      <w:r>
        <w:rPr>
          <w:sz w:val="26"/>
          <w:szCs w:val="26"/>
        </w:rPr>
        <w:t>внутрипредсердной</w:t>
      </w:r>
      <w:proofErr w:type="spellEnd"/>
      <w:r>
        <w:rPr>
          <w:sz w:val="26"/>
          <w:szCs w:val="26"/>
        </w:rPr>
        <w:t xml:space="preserve"> ЭКГ</w:t>
      </w:r>
      <w:r w:rsidRPr="00B35E84">
        <w:rPr>
          <w:sz w:val="26"/>
          <w:szCs w:val="26"/>
        </w:rPr>
        <w:t xml:space="preserve"> позволяет в подавляющем большинстве катетеризаций (более 95%) обойтись без последующей рентгенографии.</w:t>
      </w:r>
    </w:p>
    <w:p w:rsidR="003F0B18" w:rsidRDefault="003F0B18" w:rsidP="000B4B57">
      <w:pPr>
        <w:ind w:firstLine="709"/>
        <w:contextualSpacing/>
        <w:jc w:val="both"/>
        <w:rPr>
          <w:sz w:val="26"/>
          <w:szCs w:val="26"/>
        </w:rPr>
      </w:pPr>
    </w:p>
    <w:p w:rsidR="003F0B18" w:rsidRDefault="003F0B18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Также следует отметить, что, согласно представленным в составе заявки </w:t>
      </w:r>
      <w:r w:rsidR="00C42901">
        <w:rPr>
          <w:sz w:val="26"/>
          <w:szCs w:val="26"/>
        </w:rPr>
        <w:t xml:space="preserve">победителя закупки </w:t>
      </w:r>
      <w:r>
        <w:rPr>
          <w:sz w:val="26"/>
          <w:szCs w:val="26"/>
        </w:rPr>
        <w:t xml:space="preserve">Регистрационным удостоверениям, </w:t>
      </w:r>
      <w:r w:rsidRPr="00C42901">
        <w:rPr>
          <w:b/>
          <w:sz w:val="26"/>
          <w:szCs w:val="26"/>
        </w:rPr>
        <w:t>принадлежностями</w:t>
      </w:r>
      <w:r>
        <w:rPr>
          <w:sz w:val="26"/>
          <w:szCs w:val="26"/>
        </w:rPr>
        <w:t xml:space="preserve"> к наборам для катетеризации вен являются:</w:t>
      </w:r>
    </w:p>
    <w:p w:rsidR="003F0B18" w:rsidRDefault="003F0B18" w:rsidP="000B4B5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по РУ № ФСЗ 2010/07328 от 17.04.2023 («</w:t>
      </w:r>
      <w:proofErr w:type="spellStart"/>
      <w:r>
        <w:rPr>
          <w:sz w:val="26"/>
          <w:szCs w:val="26"/>
        </w:rPr>
        <w:t>Цертофикс</w:t>
      </w:r>
      <w:proofErr w:type="spellEnd"/>
      <w:r>
        <w:rPr>
          <w:sz w:val="26"/>
          <w:szCs w:val="26"/>
        </w:rPr>
        <w:t>» («</w:t>
      </w:r>
      <w:proofErr w:type="spellStart"/>
      <w:r>
        <w:rPr>
          <w:sz w:val="26"/>
          <w:szCs w:val="26"/>
          <w:lang w:val="en-US"/>
        </w:rPr>
        <w:t>Certofix</w:t>
      </w:r>
      <w:proofErr w:type="spellEnd"/>
      <w:r>
        <w:rPr>
          <w:sz w:val="26"/>
          <w:szCs w:val="26"/>
        </w:rPr>
        <w:t>») «</w:t>
      </w:r>
      <w:proofErr w:type="spellStart"/>
      <w:r>
        <w:rPr>
          <w:sz w:val="26"/>
          <w:szCs w:val="26"/>
        </w:rPr>
        <w:t>Б.Браун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Мельзунген</w:t>
      </w:r>
      <w:proofErr w:type="spellEnd"/>
      <w:r>
        <w:rPr>
          <w:sz w:val="26"/>
          <w:szCs w:val="26"/>
        </w:rPr>
        <w:t xml:space="preserve"> АГ, Германи</w:t>
      </w:r>
      <w:r w:rsidR="00C42901">
        <w:rPr>
          <w:sz w:val="26"/>
          <w:szCs w:val="26"/>
        </w:rPr>
        <w:t xml:space="preserve">я»), кроме прочих принадлежностей, </w:t>
      </w:r>
      <w:r w:rsidR="00C42901" w:rsidRPr="00C42901">
        <w:rPr>
          <w:b/>
          <w:sz w:val="26"/>
          <w:szCs w:val="26"/>
        </w:rPr>
        <w:t>Скальпель</w:t>
      </w:r>
      <w:r w:rsidR="00C42901">
        <w:rPr>
          <w:sz w:val="26"/>
          <w:szCs w:val="26"/>
        </w:rPr>
        <w:t xml:space="preserve"> – 1 </w:t>
      </w:r>
      <w:proofErr w:type="spellStart"/>
      <w:r w:rsidR="00C42901">
        <w:rPr>
          <w:sz w:val="26"/>
          <w:szCs w:val="26"/>
        </w:rPr>
        <w:t>шт</w:t>
      </w:r>
      <w:proofErr w:type="spellEnd"/>
      <w:r w:rsidR="00C42901">
        <w:rPr>
          <w:sz w:val="26"/>
          <w:szCs w:val="26"/>
        </w:rPr>
        <w:t xml:space="preserve">; </w:t>
      </w:r>
      <w:r w:rsidR="00C42901" w:rsidRPr="00C42901">
        <w:rPr>
          <w:b/>
          <w:sz w:val="26"/>
          <w:szCs w:val="26"/>
        </w:rPr>
        <w:t>Кабель соединительный для ЭКГ-электрода</w:t>
      </w:r>
      <w:r w:rsidR="00C42901">
        <w:rPr>
          <w:sz w:val="26"/>
          <w:szCs w:val="26"/>
        </w:rPr>
        <w:t xml:space="preserve"> </w:t>
      </w:r>
      <w:proofErr w:type="spellStart"/>
      <w:r w:rsidR="00C42901" w:rsidRPr="00C42901">
        <w:rPr>
          <w:b/>
          <w:sz w:val="26"/>
          <w:szCs w:val="26"/>
        </w:rPr>
        <w:t>внутрипредсердного</w:t>
      </w:r>
      <w:proofErr w:type="spellEnd"/>
      <w:r w:rsidR="00C42901">
        <w:rPr>
          <w:sz w:val="26"/>
          <w:szCs w:val="26"/>
        </w:rPr>
        <w:t xml:space="preserve"> – 1 шт.</w:t>
      </w:r>
    </w:p>
    <w:p w:rsidR="00C42901" w:rsidRPr="003F0B18" w:rsidRDefault="00C42901" w:rsidP="00C42901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по РУ № ФСЗ 2010/08300 от 30.11.2010 («</w:t>
      </w:r>
      <w:proofErr w:type="spellStart"/>
      <w:r w:rsidRPr="00C42901">
        <w:rPr>
          <w:sz w:val="26"/>
          <w:szCs w:val="26"/>
        </w:rPr>
        <w:t>Лепу</w:t>
      </w:r>
      <w:proofErr w:type="spellEnd"/>
      <w:r w:rsidRPr="00C42901">
        <w:rPr>
          <w:sz w:val="26"/>
          <w:szCs w:val="26"/>
        </w:rPr>
        <w:t xml:space="preserve"> Медикал Технолоджи (Пекин) </w:t>
      </w:r>
      <w:proofErr w:type="gramStart"/>
      <w:r w:rsidRPr="00C42901">
        <w:rPr>
          <w:sz w:val="26"/>
          <w:szCs w:val="26"/>
        </w:rPr>
        <w:t>Ко.,</w:t>
      </w:r>
      <w:proofErr w:type="gramEnd"/>
      <w:r w:rsidRPr="00C42901">
        <w:rPr>
          <w:sz w:val="26"/>
          <w:szCs w:val="26"/>
        </w:rPr>
        <w:t xml:space="preserve"> Лтд.</w:t>
      </w:r>
      <w:r>
        <w:rPr>
          <w:sz w:val="26"/>
          <w:szCs w:val="26"/>
        </w:rPr>
        <w:t>»</w:t>
      </w:r>
      <w:r w:rsidRPr="00C42901">
        <w:rPr>
          <w:sz w:val="26"/>
          <w:szCs w:val="26"/>
        </w:rPr>
        <w:t>, Китай,</w:t>
      </w:r>
      <w:r>
        <w:rPr>
          <w:sz w:val="26"/>
          <w:szCs w:val="26"/>
        </w:rPr>
        <w:t xml:space="preserve"> </w:t>
      </w:r>
      <w:proofErr w:type="spellStart"/>
      <w:r w:rsidRPr="00C42901">
        <w:rPr>
          <w:sz w:val="26"/>
          <w:szCs w:val="26"/>
          <w:lang w:val="en-US"/>
        </w:rPr>
        <w:t>Lepu</w:t>
      </w:r>
      <w:proofErr w:type="spellEnd"/>
      <w:r w:rsidRPr="00C42901">
        <w:rPr>
          <w:sz w:val="26"/>
          <w:szCs w:val="26"/>
        </w:rPr>
        <w:t xml:space="preserve"> </w:t>
      </w:r>
      <w:r w:rsidRPr="00C42901">
        <w:rPr>
          <w:sz w:val="26"/>
          <w:szCs w:val="26"/>
          <w:lang w:val="en-US"/>
        </w:rPr>
        <w:t>Medical</w:t>
      </w:r>
      <w:r w:rsidRPr="00C42901">
        <w:rPr>
          <w:sz w:val="26"/>
          <w:szCs w:val="26"/>
        </w:rPr>
        <w:t xml:space="preserve"> </w:t>
      </w:r>
      <w:r w:rsidRPr="00C42901">
        <w:rPr>
          <w:sz w:val="26"/>
          <w:szCs w:val="26"/>
          <w:lang w:val="en-US"/>
        </w:rPr>
        <w:t>Technology</w:t>
      </w:r>
      <w:r w:rsidRPr="00C42901">
        <w:rPr>
          <w:sz w:val="26"/>
          <w:szCs w:val="26"/>
        </w:rPr>
        <w:t xml:space="preserve"> (</w:t>
      </w:r>
      <w:r w:rsidRPr="00C42901">
        <w:rPr>
          <w:sz w:val="26"/>
          <w:szCs w:val="26"/>
          <w:lang w:val="en-US"/>
        </w:rPr>
        <w:t>Beijing</w:t>
      </w:r>
      <w:r w:rsidRPr="00C42901">
        <w:rPr>
          <w:sz w:val="26"/>
          <w:szCs w:val="26"/>
        </w:rPr>
        <w:t xml:space="preserve">) </w:t>
      </w:r>
      <w:r w:rsidRPr="00C42901">
        <w:rPr>
          <w:sz w:val="26"/>
          <w:szCs w:val="26"/>
          <w:lang w:val="en-US"/>
        </w:rPr>
        <w:t>Co</w:t>
      </w:r>
      <w:r w:rsidRPr="00C42901">
        <w:rPr>
          <w:sz w:val="26"/>
          <w:szCs w:val="26"/>
        </w:rPr>
        <w:t xml:space="preserve">., </w:t>
      </w:r>
      <w:r w:rsidRPr="00C42901">
        <w:rPr>
          <w:sz w:val="26"/>
          <w:szCs w:val="26"/>
          <w:lang w:val="en-US"/>
        </w:rPr>
        <w:t>Ltd</w:t>
      </w:r>
      <w:r>
        <w:rPr>
          <w:sz w:val="26"/>
          <w:szCs w:val="26"/>
        </w:rPr>
        <w:t>.), кроме прочих принадле</w:t>
      </w:r>
      <w:r>
        <w:rPr>
          <w:sz w:val="26"/>
          <w:szCs w:val="26"/>
        </w:rPr>
        <w:t>жностей</w:t>
      </w:r>
      <w:r>
        <w:rPr>
          <w:sz w:val="26"/>
          <w:szCs w:val="26"/>
        </w:rPr>
        <w:t xml:space="preserve">, </w:t>
      </w:r>
      <w:bookmarkStart w:id="1" w:name="_GoBack"/>
      <w:r w:rsidRPr="00C42901">
        <w:rPr>
          <w:b/>
          <w:sz w:val="26"/>
          <w:szCs w:val="26"/>
        </w:rPr>
        <w:t>Скальпель</w:t>
      </w:r>
      <w:r>
        <w:rPr>
          <w:sz w:val="26"/>
          <w:szCs w:val="26"/>
        </w:rPr>
        <w:t xml:space="preserve"> </w:t>
      </w:r>
      <w:bookmarkEnd w:id="1"/>
      <w:r>
        <w:rPr>
          <w:sz w:val="26"/>
          <w:szCs w:val="26"/>
        </w:rPr>
        <w:t>– 1 шт.</w:t>
      </w:r>
    </w:p>
    <w:p w:rsid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</w:p>
    <w:p w:rsidR="00A279B8" w:rsidRPr="00A279B8" w:rsidRDefault="00A279B8" w:rsidP="00A279B8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Антимонопольный орган отмечает, что в</w:t>
      </w:r>
      <w:r w:rsidRPr="00A279B8">
        <w:rPr>
          <w:sz w:val="26"/>
          <w:szCs w:val="26"/>
        </w:rPr>
        <w:t xml:space="preserve"> силу правовой позиции, изложенной в Постановлении Президиума Высшего Арбитражного суда Российской Федерации от 28.12.2010 № 11017/10 по делу № А06-6611/2009,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заказов; заказчик вправе в необходимой степени детализировать объект закупки;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ограничение доступа к участию в торгах.</w:t>
      </w:r>
    </w:p>
    <w:p w:rsidR="00A279B8" w:rsidRPr="00A279B8" w:rsidRDefault="00A279B8" w:rsidP="00A279B8">
      <w:pPr>
        <w:ind w:firstLine="709"/>
        <w:contextualSpacing/>
        <w:jc w:val="both"/>
        <w:rPr>
          <w:sz w:val="26"/>
          <w:szCs w:val="26"/>
        </w:rPr>
      </w:pPr>
      <w:r w:rsidRPr="00A279B8">
        <w:rPr>
          <w:sz w:val="26"/>
          <w:szCs w:val="26"/>
        </w:rPr>
        <w:t xml:space="preserve">Следовательно, законодательство о контрактной системе допускает самостоятельное формирование заказчиком своей закупки, </w:t>
      </w:r>
      <w:r w:rsidRPr="00A279B8">
        <w:rPr>
          <w:sz w:val="26"/>
          <w:szCs w:val="26"/>
          <w:u w:val="single"/>
        </w:rPr>
        <w:t>исходя из потребностей, и при описании товара заказчик вправе указывать характеристики товара, требования к объекту закупок, которые являются определяющими для него</w:t>
      </w:r>
      <w:r w:rsidRPr="00A279B8">
        <w:rPr>
          <w:sz w:val="26"/>
          <w:szCs w:val="26"/>
        </w:rPr>
        <w:t>, он не лишен возможности более точно и четко указывать требования к закупаемому товару.</w:t>
      </w:r>
    </w:p>
    <w:p w:rsidR="00A279B8" w:rsidRPr="00A279B8" w:rsidRDefault="00A279B8" w:rsidP="00A279B8">
      <w:pPr>
        <w:ind w:firstLine="709"/>
        <w:contextualSpacing/>
        <w:jc w:val="both"/>
        <w:rPr>
          <w:sz w:val="26"/>
          <w:szCs w:val="26"/>
        </w:rPr>
      </w:pPr>
      <w:r w:rsidRPr="00A279B8">
        <w:rPr>
          <w:sz w:val="26"/>
          <w:szCs w:val="26"/>
        </w:rPr>
        <w:t>Согласно правовой позиции Верховного суда Российской Федерации, изложенной в пункте 1 Обзора,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A279B8" w:rsidRPr="00A279B8" w:rsidRDefault="00A279B8" w:rsidP="00A279B8">
      <w:pPr>
        <w:ind w:firstLine="709"/>
        <w:contextualSpacing/>
        <w:jc w:val="both"/>
        <w:rPr>
          <w:sz w:val="26"/>
          <w:szCs w:val="26"/>
        </w:rPr>
      </w:pPr>
      <w:r w:rsidRPr="00A279B8">
        <w:rPr>
          <w:sz w:val="26"/>
          <w:szCs w:val="26"/>
        </w:rPr>
        <w:t xml:space="preserve">Следовательно, заказчик при формировании технического задания </w:t>
      </w:r>
      <w:r w:rsidRPr="00A279B8">
        <w:rPr>
          <w:sz w:val="26"/>
          <w:szCs w:val="26"/>
          <w:u w:val="single"/>
        </w:rPr>
        <w:t>вправе в необходимой степени детализировать объект закупки, определяя характеристики закупаемого товара, которые будут иметь существенное значение для последующего использования товара</w:t>
      </w:r>
      <w:r w:rsidRPr="00A279B8">
        <w:rPr>
          <w:sz w:val="26"/>
          <w:szCs w:val="26"/>
        </w:rPr>
        <w:t xml:space="preserve"> в специфике его деятельности и в целях обеспечения эффективного использования бюджетных средств.</w:t>
      </w:r>
    </w:p>
    <w:p w:rsidR="00A279B8" w:rsidRPr="00A279B8" w:rsidRDefault="00A279B8" w:rsidP="00A279B8">
      <w:pPr>
        <w:ind w:firstLine="709"/>
        <w:contextualSpacing/>
        <w:jc w:val="both"/>
        <w:rPr>
          <w:sz w:val="26"/>
          <w:szCs w:val="26"/>
        </w:rPr>
      </w:pPr>
      <w:r w:rsidRPr="00A279B8">
        <w:rPr>
          <w:sz w:val="26"/>
          <w:szCs w:val="26"/>
        </w:rPr>
        <w:t>При наличии действительной потребности лечебного учреждения, являющегося грузополучателем, в приобретении товара с определенными характеристиками, приведенные доводы являются субъективным мнением поставщика медицинских изделий о возможной потребности заказчика, сформированным без учета особенностей деятельности медицинской организации, и в отсутствие у поставщика объективной информации о реальной потребности заказчика в медицинских изделиях.</w:t>
      </w:r>
    </w:p>
    <w:p w:rsidR="00A279B8" w:rsidRDefault="00A279B8" w:rsidP="00A279B8">
      <w:pPr>
        <w:ind w:firstLine="709"/>
        <w:contextualSpacing/>
        <w:jc w:val="both"/>
        <w:rPr>
          <w:sz w:val="26"/>
          <w:szCs w:val="26"/>
        </w:rPr>
      </w:pPr>
      <w:r w:rsidRPr="00A279B8">
        <w:rPr>
          <w:sz w:val="26"/>
          <w:szCs w:val="26"/>
        </w:rPr>
        <w:t>При этом, необходимые заказчику медицинские изделия находятся в свободном обороте, доказательств обратного Заявителем в материалы дела также не представлено.</w:t>
      </w:r>
    </w:p>
    <w:p w:rsidR="000B4B57" w:rsidRPr="000B4B57" w:rsidRDefault="000B4B57" w:rsidP="000B4B57">
      <w:pPr>
        <w:ind w:firstLine="709"/>
        <w:contextualSpacing/>
        <w:jc w:val="both"/>
        <w:rPr>
          <w:sz w:val="26"/>
          <w:szCs w:val="26"/>
        </w:rPr>
      </w:pPr>
    </w:p>
    <w:p w:rsidR="005469F8" w:rsidRDefault="00621F96" w:rsidP="001E4724">
      <w:pPr>
        <w:widowControl/>
        <w:jc w:val="both"/>
        <w:rPr>
          <w:i/>
          <w:iCs/>
          <w:color w:val="00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DE4F14" w:rsidRDefault="00DE4F14" w:rsidP="001E4724">
      <w:pPr>
        <w:widowControl/>
        <w:jc w:val="both"/>
        <w:rPr>
          <w:i/>
          <w:iCs/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5469F8" w:rsidRDefault="00621F96" w:rsidP="00C624CD">
      <w:pPr>
        <w:pStyle w:val="aff7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Признать жалобу </w:t>
      </w:r>
      <w:r w:rsidR="00701F4A" w:rsidRPr="00701F4A">
        <w:rPr>
          <w:rFonts w:cs="Times New Roman"/>
          <w:sz w:val="26"/>
          <w:szCs w:val="26"/>
        </w:rPr>
        <w:t>ООО «</w:t>
      </w:r>
      <w:r w:rsidR="00A279B8">
        <w:rPr>
          <w:rFonts w:cs="Times New Roman"/>
          <w:sz w:val="26"/>
          <w:szCs w:val="26"/>
        </w:rPr>
        <w:t>ГЕНО</w:t>
      </w:r>
      <w:r w:rsidR="00C624CD">
        <w:rPr>
          <w:rFonts w:cs="Times New Roman"/>
          <w:sz w:val="26"/>
          <w:szCs w:val="26"/>
        </w:rPr>
        <w:t>С</w:t>
      </w:r>
      <w:r w:rsidR="00701F4A" w:rsidRPr="00701F4A">
        <w:rPr>
          <w:rFonts w:cs="Times New Roman"/>
          <w:sz w:val="26"/>
          <w:szCs w:val="26"/>
        </w:rPr>
        <w:t>»</w:t>
      </w:r>
      <w:r w:rsidR="00EA663F" w:rsidRPr="00EA663F">
        <w:rPr>
          <w:rFonts w:cs="Times New Roman"/>
          <w:sz w:val="26"/>
          <w:szCs w:val="26"/>
        </w:rPr>
        <w:t xml:space="preserve"> </w:t>
      </w:r>
      <w:r w:rsidR="00701F4A" w:rsidRPr="00701F4A">
        <w:rPr>
          <w:rFonts w:cs="Times New Roman"/>
          <w:sz w:val="26"/>
          <w:szCs w:val="26"/>
        </w:rPr>
        <w:t xml:space="preserve">на </w:t>
      </w:r>
      <w:r w:rsidR="00C624CD" w:rsidRPr="00C624CD">
        <w:rPr>
          <w:rFonts w:cs="Times New Roman"/>
          <w:sz w:val="26"/>
          <w:szCs w:val="26"/>
        </w:rPr>
        <w:t xml:space="preserve">положения извещения </w:t>
      </w:r>
      <w:r w:rsidR="00A279B8" w:rsidRPr="00A279B8">
        <w:rPr>
          <w:rFonts w:cs="Times New Roman"/>
          <w:sz w:val="26"/>
          <w:szCs w:val="26"/>
        </w:rPr>
        <w:t>об осуществлении закупки при проведении ФГБУ «ФЦССХ» Минздрава России (г. Челябинск) (далее – Учреждение, заказчик) электронного аукциона на поставку медицинских изделий для катетеризации сосудов (извещение №0369100032526000163</w:t>
      </w:r>
      <w:r w:rsidR="00EA663F" w:rsidRPr="00EA663F">
        <w:rPr>
          <w:rFonts w:cs="Times New Roman"/>
          <w:sz w:val="26"/>
          <w:szCs w:val="26"/>
        </w:rPr>
        <w:t>)</w:t>
      </w:r>
      <w:r w:rsidR="00317F16" w:rsidRPr="00317F16">
        <w:rPr>
          <w:rFonts w:cs="Times New Roman"/>
          <w:sz w:val="26"/>
          <w:szCs w:val="26"/>
        </w:rPr>
        <w:t xml:space="preserve"> </w:t>
      </w:r>
      <w:r w:rsidR="00C624CD">
        <w:rPr>
          <w:rFonts w:cs="Times New Roman"/>
          <w:sz w:val="26"/>
          <w:szCs w:val="26"/>
        </w:rPr>
        <w:t>не</w:t>
      </w:r>
      <w:r>
        <w:rPr>
          <w:rFonts w:cs="Times New Roman"/>
          <w:color w:val="000000"/>
          <w:sz w:val="26"/>
          <w:szCs w:val="26"/>
        </w:rPr>
        <w:t>обоснованной</w:t>
      </w:r>
      <w:r>
        <w:rPr>
          <w:rFonts w:cs="Times New Roman"/>
          <w:sz w:val="26"/>
          <w:szCs w:val="26"/>
        </w:rPr>
        <w:t>.</w:t>
      </w:r>
    </w:p>
    <w:p w:rsidR="005469F8" w:rsidRDefault="00621F9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</w:t>
      </w:r>
      <w:r w:rsidR="0066275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     </w:t>
      </w:r>
      <w:r w:rsidR="0066275D">
        <w:rPr>
          <w:rFonts w:cs="Times New Roman"/>
          <w:color w:val="000000"/>
          <w:sz w:val="26"/>
          <w:szCs w:val="26"/>
        </w:rPr>
        <w:t xml:space="preserve">В.А. </w:t>
      </w:r>
      <w:proofErr w:type="spellStart"/>
      <w:r w:rsidR="0066275D"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950BE4">
        <w:rPr>
          <w:rFonts w:cs="Times New Roman"/>
          <w:color w:val="000000"/>
          <w:sz w:val="26"/>
          <w:szCs w:val="26"/>
        </w:rPr>
        <w:t xml:space="preserve">  </w:t>
      </w:r>
      <w:r w:rsidR="006D3563">
        <w:rPr>
          <w:rFonts w:cs="Times New Roman"/>
          <w:color w:val="000000"/>
          <w:sz w:val="26"/>
          <w:szCs w:val="26"/>
        </w:rPr>
        <w:t xml:space="preserve"> </w:t>
      </w:r>
      <w:r w:rsidR="00A43331">
        <w:rPr>
          <w:rFonts w:cs="Times New Roman"/>
          <w:color w:val="000000"/>
          <w:sz w:val="26"/>
          <w:szCs w:val="26"/>
        </w:rPr>
        <w:t xml:space="preserve">   Е.Б. Черенкова</w:t>
      </w:r>
    </w:p>
    <w:p w:rsidR="005469F8" w:rsidRDefault="00621F96">
      <w:pPr>
        <w:pStyle w:val="aff7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Н.</w:t>
      </w:r>
      <w:r w:rsidR="00A43331">
        <w:rPr>
          <w:rFonts w:cs="Times New Roman"/>
          <w:color w:val="000000"/>
          <w:sz w:val="26"/>
          <w:szCs w:val="26"/>
        </w:rPr>
        <w:t>Н</w:t>
      </w:r>
      <w:r>
        <w:rPr>
          <w:rFonts w:cs="Times New Roman"/>
          <w:color w:val="000000"/>
          <w:sz w:val="26"/>
          <w:szCs w:val="26"/>
        </w:rPr>
        <w:t xml:space="preserve">. </w:t>
      </w:r>
      <w:r w:rsidR="00A43331">
        <w:rPr>
          <w:rFonts w:cs="Times New Roman"/>
          <w:color w:val="000000"/>
          <w:sz w:val="26"/>
          <w:szCs w:val="26"/>
        </w:rPr>
        <w:t>Абаимов</w:t>
      </w:r>
      <w:r>
        <w:rPr>
          <w:rFonts w:cs="Times New Roman"/>
          <w:color w:val="000000"/>
          <w:sz w:val="26"/>
          <w:szCs w:val="26"/>
        </w:rPr>
        <w:t xml:space="preserve">а </w:t>
      </w:r>
    </w:p>
    <w:sectPr w:rsidR="005469F8" w:rsidSect="00347A24">
      <w:headerReference w:type="default" r:id="rId8"/>
      <w:footerReference w:type="default" r:id="rId9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81A" w:rsidRDefault="00AA781A">
      <w:r>
        <w:separator/>
      </w:r>
    </w:p>
  </w:endnote>
  <w:endnote w:type="continuationSeparator" w:id="0">
    <w:p w:rsidR="00AA781A" w:rsidRDefault="00AA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1A" w:rsidRDefault="00AA781A">
    <w:pPr>
      <w:pStyle w:val="affb"/>
      <w:jc w:val="center"/>
    </w:pPr>
    <w:r>
      <w:fldChar w:fldCharType="begin"/>
    </w:r>
    <w:r>
      <w:instrText>PAGE</w:instrText>
    </w:r>
    <w:r>
      <w:fldChar w:fldCharType="separate"/>
    </w:r>
    <w:r w:rsidR="00C42901">
      <w:rPr>
        <w:noProof/>
      </w:rPr>
      <w:t>7</w:t>
    </w:r>
    <w:r>
      <w:fldChar w:fldCharType="end"/>
    </w:r>
  </w:p>
  <w:p w:rsidR="00AA781A" w:rsidRDefault="00AA781A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81A" w:rsidRDefault="00AA781A">
      <w:r>
        <w:separator/>
      </w:r>
    </w:p>
  </w:footnote>
  <w:footnote w:type="continuationSeparator" w:id="0">
    <w:p w:rsidR="00AA781A" w:rsidRDefault="00AA7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81A" w:rsidRDefault="00AA781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33591"/>
    <w:multiLevelType w:val="multilevel"/>
    <w:tmpl w:val="8FE000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966A0E"/>
    <w:multiLevelType w:val="multilevel"/>
    <w:tmpl w:val="24F6334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2">
    <w:nsid w:val="1C4A7F47"/>
    <w:multiLevelType w:val="hybridMultilevel"/>
    <w:tmpl w:val="83EC7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27A38"/>
    <w:multiLevelType w:val="multilevel"/>
    <w:tmpl w:val="1AF6B1D0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54C12CE6"/>
    <w:multiLevelType w:val="hybridMultilevel"/>
    <w:tmpl w:val="628E411A"/>
    <w:lvl w:ilvl="0" w:tplc="FCA01C9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719A6601"/>
    <w:multiLevelType w:val="multilevel"/>
    <w:tmpl w:val="ED22F71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79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6">
    <w:nsid w:val="791A1A32"/>
    <w:multiLevelType w:val="multilevel"/>
    <w:tmpl w:val="6C823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F8"/>
    <w:rsid w:val="00022B09"/>
    <w:rsid w:val="00024A21"/>
    <w:rsid w:val="00032B8A"/>
    <w:rsid w:val="00037779"/>
    <w:rsid w:val="00067044"/>
    <w:rsid w:val="00077E9C"/>
    <w:rsid w:val="000866E4"/>
    <w:rsid w:val="00090B6C"/>
    <w:rsid w:val="000A1C57"/>
    <w:rsid w:val="000A2E8C"/>
    <w:rsid w:val="000A65CC"/>
    <w:rsid w:val="000B4B57"/>
    <w:rsid w:val="000B675D"/>
    <w:rsid w:val="000C05A0"/>
    <w:rsid w:val="000D3307"/>
    <w:rsid w:val="000D6173"/>
    <w:rsid w:val="000E4AB9"/>
    <w:rsid w:val="000F7363"/>
    <w:rsid w:val="001005B2"/>
    <w:rsid w:val="00104FA8"/>
    <w:rsid w:val="00121632"/>
    <w:rsid w:val="00127682"/>
    <w:rsid w:val="00130C91"/>
    <w:rsid w:val="00153AB3"/>
    <w:rsid w:val="001744AE"/>
    <w:rsid w:val="001801E6"/>
    <w:rsid w:val="00180FFB"/>
    <w:rsid w:val="00185534"/>
    <w:rsid w:val="00186205"/>
    <w:rsid w:val="00187C37"/>
    <w:rsid w:val="00192613"/>
    <w:rsid w:val="00193BC9"/>
    <w:rsid w:val="001B2093"/>
    <w:rsid w:val="001B3A4C"/>
    <w:rsid w:val="001D0703"/>
    <w:rsid w:val="001D0B9D"/>
    <w:rsid w:val="001E3387"/>
    <w:rsid w:val="001E4724"/>
    <w:rsid w:val="00231360"/>
    <w:rsid w:val="002314BD"/>
    <w:rsid w:val="002318B9"/>
    <w:rsid w:val="00235CFE"/>
    <w:rsid w:val="00235F81"/>
    <w:rsid w:val="00236A06"/>
    <w:rsid w:val="00252976"/>
    <w:rsid w:val="002561BE"/>
    <w:rsid w:val="00274911"/>
    <w:rsid w:val="002E1C9B"/>
    <w:rsid w:val="002E55AA"/>
    <w:rsid w:val="002F07C4"/>
    <w:rsid w:val="0031535D"/>
    <w:rsid w:val="00317F16"/>
    <w:rsid w:val="00342F26"/>
    <w:rsid w:val="00347A24"/>
    <w:rsid w:val="0036168E"/>
    <w:rsid w:val="00370E6F"/>
    <w:rsid w:val="003809FD"/>
    <w:rsid w:val="00380A4E"/>
    <w:rsid w:val="00384F6F"/>
    <w:rsid w:val="00393536"/>
    <w:rsid w:val="003F0B18"/>
    <w:rsid w:val="00407C65"/>
    <w:rsid w:val="0043338D"/>
    <w:rsid w:val="00443D15"/>
    <w:rsid w:val="004443DD"/>
    <w:rsid w:val="00456743"/>
    <w:rsid w:val="00461446"/>
    <w:rsid w:val="00496391"/>
    <w:rsid w:val="004A4765"/>
    <w:rsid w:val="00507DB2"/>
    <w:rsid w:val="00516C4E"/>
    <w:rsid w:val="00525222"/>
    <w:rsid w:val="005469F8"/>
    <w:rsid w:val="005933DF"/>
    <w:rsid w:val="005B5A4E"/>
    <w:rsid w:val="005D0732"/>
    <w:rsid w:val="005D5C19"/>
    <w:rsid w:val="00602F9C"/>
    <w:rsid w:val="00606E7A"/>
    <w:rsid w:val="00613C48"/>
    <w:rsid w:val="0061792F"/>
    <w:rsid w:val="00621F96"/>
    <w:rsid w:val="0062715F"/>
    <w:rsid w:val="00651313"/>
    <w:rsid w:val="0065717A"/>
    <w:rsid w:val="0066275D"/>
    <w:rsid w:val="00665BE0"/>
    <w:rsid w:val="006908A3"/>
    <w:rsid w:val="0069182F"/>
    <w:rsid w:val="006942A4"/>
    <w:rsid w:val="00695BB3"/>
    <w:rsid w:val="006D3563"/>
    <w:rsid w:val="00701F4A"/>
    <w:rsid w:val="007025BC"/>
    <w:rsid w:val="00705FF8"/>
    <w:rsid w:val="00710114"/>
    <w:rsid w:val="00726F41"/>
    <w:rsid w:val="007302B6"/>
    <w:rsid w:val="00746C71"/>
    <w:rsid w:val="007507D8"/>
    <w:rsid w:val="00763D75"/>
    <w:rsid w:val="00774874"/>
    <w:rsid w:val="00776626"/>
    <w:rsid w:val="00783D54"/>
    <w:rsid w:val="007B1BEA"/>
    <w:rsid w:val="007B5F5C"/>
    <w:rsid w:val="007B7E64"/>
    <w:rsid w:val="007C6363"/>
    <w:rsid w:val="007D7620"/>
    <w:rsid w:val="007E4A12"/>
    <w:rsid w:val="007E5081"/>
    <w:rsid w:val="007F18C0"/>
    <w:rsid w:val="007F35A5"/>
    <w:rsid w:val="00820787"/>
    <w:rsid w:val="00822DA8"/>
    <w:rsid w:val="008274E7"/>
    <w:rsid w:val="00827814"/>
    <w:rsid w:val="0083046C"/>
    <w:rsid w:val="008368ED"/>
    <w:rsid w:val="00851EF8"/>
    <w:rsid w:val="0086326A"/>
    <w:rsid w:val="008943DE"/>
    <w:rsid w:val="008B2C86"/>
    <w:rsid w:val="008D7A76"/>
    <w:rsid w:val="008D7EDC"/>
    <w:rsid w:val="00904F62"/>
    <w:rsid w:val="00911CDE"/>
    <w:rsid w:val="00921CE6"/>
    <w:rsid w:val="00921FE6"/>
    <w:rsid w:val="00944F6B"/>
    <w:rsid w:val="00950BE4"/>
    <w:rsid w:val="00970E48"/>
    <w:rsid w:val="0097764F"/>
    <w:rsid w:val="00982BEA"/>
    <w:rsid w:val="009C0A66"/>
    <w:rsid w:val="009F0983"/>
    <w:rsid w:val="009F6E91"/>
    <w:rsid w:val="00A24812"/>
    <w:rsid w:val="00A279B8"/>
    <w:rsid w:val="00A4078A"/>
    <w:rsid w:val="00A40E2E"/>
    <w:rsid w:val="00A43331"/>
    <w:rsid w:val="00A44E92"/>
    <w:rsid w:val="00A527B4"/>
    <w:rsid w:val="00A64E8B"/>
    <w:rsid w:val="00A74E7F"/>
    <w:rsid w:val="00A75677"/>
    <w:rsid w:val="00A95C54"/>
    <w:rsid w:val="00AA781A"/>
    <w:rsid w:val="00AB2014"/>
    <w:rsid w:val="00AB4534"/>
    <w:rsid w:val="00AD168A"/>
    <w:rsid w:val="00B05C51"/>
    <w:rsid w:val="00B20347"/>
    <w:rsid w:val="00B26D22"/>
    <w:rsid w:val="00B35E84"/>
    <w:rsid w:val="00B8233F"/>
    <w:rsid w:val="00B84BE8"/>
    <w:rsid w:val="00B90F10"/>
    <w:rsid w:val="00B91441"/>
    <w:rsid w:val="00BB2FE9"/>
    <w:rsid w:val="00BB318F"/>
    <w:rsid w:val="00BB7093"/>
    <w:rsid w:val="00BC7B65"/>
    <w:rsid w:val="00C164BF"/>
    <w:rsid w:val="00C20DAF"/>
    <w:rsid w:val="00C36388"/>
    <w:rsid w:val="00C4038E"/>
    <w:rsid w:val="00C414F9"/>
    <w:rsid w:val="00C42901"/>
    <w:rsid w:val="00C511B4"/>
    <w:rsid w:val="00C5172E"/>
    <w:rsid w:val="00C624CD"/>
    <w:rsid w:val="00C6517A"/>
    <w:rsid w:val="00C7071B"/>
    <w:rsid w:val="00CA3939"/>
    <w:rsid w:val="00CB0528"/>
    <w:rsid w:val="00CC2A3A"/>
    <w:rsid w:val="00D22AF6"/>
    <w:rsid w:val="00D368B7"/>
    <w:rsid w:val="00D471F8"/>
    <w:rsid w:val="00D473E1"/>
    <w:rsid w:val="00D50CF1"/>
    <w:rsid w:val="00D568E5"/>
    <w:rsid w:val="00D62821"/>
    <w:rsid w:val="00D83075"/>
    <w:rsid w:val="00D93A24"/>
    <w:rsid w:val="00DA537F"/>
    <w:rsid w:val="00DA5F68"/>
    <w:rsid w:val="00DB40DE"/>
    <w:rsid w:val="00DB61AF"/>
    <w:rsid w:val="00DC148B"/>
    <w:rsid w:val="00DD1E14"/>
    <w:rsid w:val="00DE0647"/>
    <w:rsid w:val="00DE1C46"/>
    <w:rsid w:val="00DE4F14"/>
    <w:rsid w:val="00DF3EB1"/>
    <w:rsid w:val="00DF4BBA"/>
    <w:rsid w:val="00E2217F"/>
    <w:rsid w:val="00E305AD"/>
    <w:rsid w:val="00E41406"/>
    <w:rsid w:val="00E57BA1"/>
    <w:rsid w:val="00E7598D"/>
    <w:rsid w:val="00E825A2"/>
    <w:rsid w:val="00EA663F"/>
    <w:rsid w:val="00EB36F2"/>
    <w:rsid w:val="00EB4605"/>
    <w:rsid w:val="00ED4007"/>
    <w:rsid w:val="00ED747A"/>
    <w:rsid w:val="00EE5F27"/>
    <w:rsid w:val="00EE6251"/>
    <w:rsid w:val="00EF15E0"/>
    <w:rsid w:val="00F20A3F"/>
    <w:rsid w:val="00F20B4D"/>
    <w:rsid w:val="00F53892"/>
    <w:rsid w:val="00F611F3"/>
    <w:rsid w:val="00F7169B"/>
    <w:rsid w:val="00F76DCB"/>
    <w:rsid w:val="00F94BC1"/>
    <w:rsid w:val="00FC062B"/>
    <w:rsid w:val="00FC1A29"/>
    <w:rsid w:val="00FD6C33"/>
    <w:rsid w:val="00FE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F06CF-A433-4B6A-8007-EA150BE3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5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2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f0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1">
    <w:name w:val="List"/>
    <w:basedOn w:val="a1"/>
    <w:uiPriority w:val="99"/>
  </w:style>
  <w:style w:type="paragraph" w:styleId="aff2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3">
    <w:name w:val="index heading"/>
    <w:basedOn w:val="a"/>
    <w:qFormat/>
    <w:pPr>
      <w:suppressLineNumbers/>
    </w:pPr>
    <w:rPr>
      <w:rFonts w:cs="Lucida Sans"/>
    </w:rPr>
  </w:style>
  <w:style w:type="paragraph" w:styleId="aff4">
    <w:name w:val="Title"/>
    <w:basedOn w:val="a0"/>
    <w:next w:val="aff5"/>
    <w:uiPriority w:val="99"/>
    <w:qFormat/>
    <w:rPr>
      <w:rFonts w:ascii="Times New Roman" w:hAnsi="Times New Roman" w:cs="Times New Roman"/>
    </w:rPr>
  </w:style>
  <w:style w:type="paragraph" w:styleId="af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9">
    <w:name w:val="Основной текст с отступом Знак2"/>
    <w:basedOn w:val="a"/>
    <w:link w:val="aff6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7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8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9">
    <w:name w:val="Верхний и нижний колонтитулы"/>
    <w:basedOn w:val="a"/>
    <w:qFormat/>
  </w:style>
  <w:style w:type="paragraph" w:styleId="affa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c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d">
    <w:name w:val="annotation text"/>
    <w:basedOn w:val="a"/>
    <w:uiPriority w:val="99"/>
    <w:qFormat/>
  </w:style>
  <w:style w:type="paragraph" w:styleId="affe">
    <w:name w:val="annotation subject"/>
    <w:basedOn w:val="affd"/>
    <w:next w:val="affd"/>
    <w:uiPriority w:val="99"/>
    <w:qFormat/>
    <w:rPr>
      <w:b/>
      <w:bCs/>
    </w:rPr>
  </w:style>
  <w:style w:type="paragraph" w:styleId="2a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5"/>
    <w:uiPriority w:val="99"/>
    <w:qFormat/>
    <w:rPr>
      <w:rFonts w:ascii="Times New Roman" w:hAnsi="Times New Roman" w:cs="Times New Roman"/>
    </w:rPr>
  </w:style>
  <w:style w:type="paragraph" w:customStyle="1" w:styleId="2b">
    <w:name w:val="Указатель2"/>
    <w:basedOn w:val="a"/>
    <w:uiPriority w:val="99"/>
    <w:qFormat/>
  </w:style>
  <w:style w:type="paragraph" w:styleId="aff6">
    <w:name w:val="Body Text Indent"/>
    <w:basedOn w:val="a"/>
    <w:link w:val="29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">
    <w:name w:val="Заголовок таблицы"/>
    <w:basedOn w:val="aff7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c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d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0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2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3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4">
    <w:name w:val="No Spacing"/>
    <w:uiPriority w:val="99"/>
    <w:qFormat/>
    <w:rPr>
      <w:rFonts w:cs="Calibri"/>
    </w:rPr>
  </w:style>
  <w:style w:type="paragraph" w:customStyle="1" w:styleId="afff5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6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8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9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a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b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c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e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8">
    <w:name w:val="Основной текст2"/>
    <w:basedOn w:val="a"/>
    <w:link w:val="Bodytext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styleId="afffd">
    <w:name w:val="Hyperlink"/>
    <w:basedOn w:val="a2"/>
    <w:uiPriority w:val="99"/>
    <w:unhideWhenUsed/>
    <w:rsid w:val="000F7363"/>
    <w:rPr>
      <w:color w:val="0000FF" w:themeColor="hyperlink"/>
      <w:u w:val="single"/>
    </w:rPr>
  </w:style>
  <w:style w:type="character" w:styleId="afffe">
    <w:name w:val="FollowedHyperlink"/>
    <w:basedOn w:val="a2"/>
    <w:uiPriority w:val="99"/>
    <w:semiHidden/>
    <w:unhideWhenUsed/>
    <w:rsid w:val="000F7363"/>
    <w:rPr>
      <w:color w:val="800080" w:themeColor="followedHyperlink"/>
      <w:u w:val="single"/>
    </w:rPr>
  </w:style>
  <w:style w:type="paragraph" w:customStyle="1" w:styleId="42">
    <w:name w:val="Основной текст4"/>
    <w:basedOn w:val="a"/>
    <w:rsid w:val="00C20DAF"/>
    <w:pPr>
      <w:widowControl/>
      <w:shd w:val="clear" w:color="auto" w:fill="FFFFFF"/>
      <w:suppressAutoHyphens w:val="0"/>
      <w:spacing w:after="300" w:line="0" w:lineRule="atLeast"/>
      <w:ind w:hanging="2020"/>
      <w:jc w:val="center"/>
    </w:pPr>
    <w:rPr>
      <w:rFonts w:eastAsia="Times New Roman"/>
      <w:color w:val="000000"/>
      <w:sz w:val="17"/>
      <w:szCs w:val="17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8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C04CC-74B0-4DB8-BC8C-8A43A585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3424</Words>
  <Characters>19520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Абаимова Наталья Николаевна</cp:lastModifiedBy>
  <cp:revision>17</cp:revision>
  <cp:lastPrinted>2026-05-08T06:23:00Z</cp:lastPrinted>
  <dcterms:created xsi:type="dcterms:W3CDTF">2026-05-12T08:37:00Z</dcterms:created>
  <dcterms:modified xsi:type="dcterms:W3CDTF">2026-05-13T03:46:00Z</dcterms:modified>
  <dc:language>ru</dc:language>
</cp:coreProperties>
</file>