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1AC" w:rsidRPr="0083150A" w:rsidRDefault="005241AC" w:rsidP="005241AC">
      <w:pPr>
        <w:spacing w:after="0" w:line="240" w:lineRule="auto"/>
        <w:ind w:left="4111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>Муниципальное бюджетное общеобразовательное учреждение «Средняя общеобразовательная школа № 39</w:t>
      </w:r>
    </w:p>
    <w:p w:rsidR="005241AC" w:rsidRPr="0083150A" w:rsidRDefault="005241AC" w:rsidP="005241AC">
      <w:pPr>
        <w:spacing w:after="0" w:line="240" w:lineRule="auto"/>
        <w:ind w:left="4111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 xml:space="preserve"> г. Челябинска»</w:t>
      </w:r>
    </w:p>
    <w:p w:rsidR="005241AC" w:rsidRPr="0083150A" w:rsidRDefault="005241AC" w:rsidP="005241AC">
      <w:pPr>
        <w:spacing w:after="0" w:line="240" w:lineRule="auto"/>
        <w:ind w:left="4111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>454085, г. Челябинск, ул. Марченко, д. 23г </w:t>
      </w:r>
    </w:p>
    <w:p w:rsidR="005241AC" w:rsidRPr="0083150A" w:rsidRDefault="005241AC" w:rsidP="005241AC">
      <w:pPr>
        <w:spacing w:after="0" w:line="240" w:lineRule="auto"/>
        <w:ind w:left="4111"/>
        <w:rPr>
          <w:rFonts w:ascii="Times New Roman" w:hAnsi="Times New Roman" w:cs="Times New Roman"/>
          <w:sz w:val="26"/>
          <w:szCs w:val="26"/>
        </w:rPr>
      </w:pPr>
    </w:p>
    <w:p w:rsidR="005241AC" w:rsidRPr="0083150A" w:rsidRDefault="005241AC" w:rsidP="005241AC">
      <w:pPr>
        <w:spacing w:after="0" w:line="240" w:lineRule="auto"/>
        <w:ind w:left="4111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>Управление муниципальных закупок Администрации города Челябинска</w:t>
      </w:r>
    </w:p>
    <w:p w:rsidR="005241AC" w:rsidRPr="0083150A" w:rsidRDefault="005241AC" w:rsidP="005241AC">
      <w:pPr>
        <w:spacing w:after="0" w:line="240" w:lineRule="auto"/>
        <w:ind w:left="4111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>454080, г. Челябинск, ул. Сони Кривой, д.32</w:t>
      </w:r>
    </w:p>
    <w:p w:rsidR="005241AC" w:rsidRPr="0083150A" w:rsidRDefault="005241AC" w:rsidP="005241AC">
      <w:pPr>
        <w:spacing w:after="0" w:line="240" w:lineRule="auto"/>
        <w:ind w:left="4111"/>
        <w:rPr>
          <w:rFonts w:ascii="Times New Roman" w:hAnsi="Times New Roman" w:cs="Times New Roman"/>
          <w:sz w:val="26"/>
          <w:szCs w:val="26"/>
        </w:rPr>
      </w:pPr>
    </w:p>
    <w:p w:rsidR="005241AC" w:rsidRPr="0083150A" w:rsidRDefault="005241AC" w:rsidP="005241AC">
      <w:pPr>
        <w:spacing w:after="0" w:line="240" w:lineRule="auto"/>
        <w:ind w:left="4111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>Акционерное общество «Уральский комбинат питания»</w:t>
      </w:r>
    </w:p>
    <w:p w:rsidR="005241AC" w:rsidRPr="0083150A" w:rsidRDefault="005241AC" w:rsidP="005241AC">
      <w:pPr>
        <w:spacing w:after="0" w:line="240" w:lineRule="auto"/>
        <w:ind w:left="4111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>454091, г. Челябинск, ул. Васенко, д. 96, офис 620</w:t>
      </w:r>
    </w:p>
    <w:p w:rsidR="005241AC" w:rsidRPr="0083150A" w:rsidRDefault="005241AC" w:rsidP="005241AC">
      <w:pPr>
        <w:spacing w:after="0" w:line="240" w:lineRule="auto"/>
        <w:ind w:left="4111"/>
        <w:rPr>
          <w:rFonts w:ascii="Times New Roman" w:hAnsi="Times New Roman" w:cs="Times New Roman"/>
          <w:sz w:val="26"/>
          <w:szCs w:val="26"/>
        </w:rPr>
      </w:pPr>
    </w:p>
    <w:p w:rsidR="005241AC" w:rsidRPr="0083150A" w:rsidRDefault="005241AC" w:rsidP="005241AC">
      <w:pPr>
        <w:spacing w:after="0" w:line="240" w:lineRule="auto"/>
        <w:ind w:left="4111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>АО «Единая Электронная Торговая Площадка»</w:t>
      </w:r>
    </w:p>
    <w:p w:rsidR="005241AC" w:rsidRPr="0083150A" w:rsidRDefault="005241AC" w:rsidP="005241AC">
      <w:pPr>
        <w:spacing w:after="0" w:line="240" w:lineRule="auto"/>
        <w:ind w:left="4111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 xml:space="preserve">115114, г. Москва, ул. </w:t>
      </w:r>
      <w:proofErr w:type="spellStart"/>
      <w:r w:rsidRPr="0083150A">
        <w:rPr>
          <w:rFonts w:ascii="Times New Roman" w:hAnsi="Times New Roman" w:cs="Times New Roman"/>
          <w:sz w:val="26"/>
          <w:szCs w:val="26"/>
        </w:rPr>
        <w:t>Кожевническая</w:t>
      </w:r>
      <w:proofErr w:type="spellEnd"/>
      <w:r w:rsidRPr="0083150A">
        <w:rPr>
          <w:rFonts w:ascii="Times New Roman" w:hAnsi="Times New Roman" w:cs="Times New Roman"/>
          <w:sz w:val="26"/>
          <w:szCs w:val="26"/>
        </w:rPr>
        <w:t>, д. 14, стр. 5</w:t>
      </w:r>
    </w:p>
    <w:p w:rsidR="007C0276" w:rsidRPr="0083150A" w:rsidRDefault="007C0276" w:rsidP="007C0276">
      <w:pPr>
        <w:spacing w:after="0" w:line="240" w:lineRule="auto"/>
        <w:ind w:left="4111"/>
        <w:rPr>
          <w:rFonts w:ascii="Times New Roman" w:hAnsi="Times New Roman" w:cs="Times New Roman"/>
          <w:sz w:val="26"/>
          <w:szCs w:val="26"/>
        </w:rPr>
      </w:pPr>
    </w:p>
    <w:p w:rsidR="006715F4" w:rsidRPr="0083150A" w:rsidRDefault="006715F4" w:rsidP="007C0276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83150A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Р Е Ш Е Н И Е </w:t>
      </w:r>
    </w:p>
    <w:p w:rsidR="006715F4" w:rsidRPr="0083150A" w:rsidRDefault="006715F4" w:rsidP="006B2AD0">
      <w:pPr>
        <w:pStyle w:val="Standard"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83150A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по делу № </w:t>
      </w:r>
      <w:r w:rsidR="005241AC" w:rsidRPr="0083150A">
        <w:rPr>
          <w:rFonts w:ascii="Times New Roman" w:hAnsi="Times New Roman" w:cs="Times New Roman"/>
          <w:b/>
          <w:bCs/>
          <w:sz w:val="26"/>
          <w:szCs w:val="26"/>
        </w:rPr>
        <w:t xml:space="preserve">074/06/105-1021/2026 </w:t>
      </w:r>
      <w:r w:rsidRPr="0083150A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(</w:t>
      </w:r>
      <w:r w:rsidR="005241AC" w:rsidRPr="0083150A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176</w:t>
      </w:r>
      <w:r w:rsidRPr="0083150A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-ж/202</w:t>
      </w:r>
      <w:r w:rsidR="008B3C04" w:rsidRPr="0083150A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6</w:t>
      </w:r>
      <w:r w:rsidRPr="0083150A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)</w:t>
      </w:r>
    </w:p>
    <w:p w:rsidR="006715F4" w:rsidRPr="0083150A" w:rsidRDefault="006715F4" w:rsidP="006B2AD0">
      <w:pPr>
        <w:widowControl w:val="0"/>
        <w:suppressAutoHyphens/>
        <w:spacing w:after="0" w:line="240" w:lineRule="auto"/>
        <w:ind w:left="6372"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83150A">
        <w:rPr>
          <w:rFonts w:ascii="Times New Roman" w:eastAsia="Calibri" w:hAnsi="Times New Roman" w:cs="Times New Roman"/>
          <w:sz w:val="26"/>
          <w:szCs w:val="26"/>
          <w:lang w:eastAsia="ru-RU"/>
        </w:rPr>
        <w:t>г. Челябинск, пр. Ленина, 59</w:t>
      </w:r>
    </w:p>
    <w:p w:rsidR="006715F4" w:rsidRPr="0083150A" w:rsidRDefault="006715F4" w:rsidP="006B2AD0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83150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Резолютивная часть решения оглашена </w:t>
      </w:r>
      <w:r w:rsidR="005241AC" w:rsidRPr="0083150A">
        <w:rPr>
          <w:rFonts w:ascii="Times New Roman" w:eastAsia="Calibri" w:hAnsi="Times New Roman" w:cs="Times New Roman"/>
          <w:sz w:val="26"/>
          <w:szCs w:val="26"/>
          <w:lang w:eastAsia="ru-RU"/>
        </w:rPr>
        <w:t>08 мая</w:t>
      </w:r>
      <w:r w:rsidR="008B3C04" w:rsidRPr="0083150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2026</w:t>
      </w:r>
      <w:r w:rsidRPr="0083150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года</w:t>
      </w:r>
    </w:p>
    <w:p w:rsidR="006715F4" w:rsidRPr="0083150A" w:rsidRDefault="006715F4" w:rsidP="006B2AD0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83150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 полном объеме решение изготовлено </w:t>
      </w:r>
      <w:r w:rsidR="005241AC" w:rsidRPr="0083150A">
        <w:rPr>
          <w:rFonts w:ascii="Times New Roman" w:eastAsia="Calibri" w:hAnsi="Times New Roman" w:cs="Times New Roman"/>
          <w:sz w:val="26"/>
          <w:szCs w:val="26"/>
          <w:lang w:eastAsia="ru-RU"/>
        </w:rPr>
        <w:t>14 мая</w:t>
      </w:r>
      <w:r w:rsidR="008B3C04" w:rsidRPr="0083150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2026</w:t>
      </w:r>
      <w:r w:rsidRPr="0083150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года</w:t>
      </w:r>
    </w:p>
    <w:p w:rsidR="006715F4" w:rsidRPr="0083150A" w:rsidRDefault="006715F4" w:rsidP="006B2AD0">
      <w:pPr>
        <w:widowControl w:val="0"/>
        <w:suppressAutoHyphens/>
        <w:spacing w:after="0" w:line="240" w:lineRule="auto"/>
        <w:ind w:firstLine="70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83150A">
        <w:rPr>
          <w:rFonts w:ascii="Times New Roman" w:eastAsia="Calibri" w:hAnsi="Times New Roman" w:cs="Times New Roman"/>
          <w:sz w:val="26"/>
          <w:szCs w:val="26"/>
          <w:lang w:eastAsia="ru-RU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3"/>
        <w:gridCol w:w="2377"/>
        <w:gridCol w:w="366"/>
        <w:gridCol w:w="5197"/>
      </w:tblGrid>
      <w:tr w:rsidR="00B5093D" w:rsidRPr="0083150A" w:rsidTr="008803C0">
        <w:tc>
          <w:tcPr>
            <w:tcW w:w="1983" w:type="dxa"/>
            <w:shd w:val="clear" w:color="auto" w:fill="auto"/>
          </w:tcPr>
          <w:p w:rsidR="006715F4" w:rsidRPr="0083150A" w:rsidRDefault="006715F4" w:rsidP="006B2AD0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</w:pPr>
            <w:r w:rsidRPr="0083150A"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  <w:t>Председателя Комиссии:</w:t>
            </w:r>
          </w:p>
        </w:tc>
        <w:tc>
          <w:tcPr>
            <w:tcW w:w="2377" w:type="dxa"/>
            <w:shd w:val="clear" w:color="auto" w:fill="auto"/>
          </w:tcPr>
          <w:p w:rsidR="006715F4" w:rsidRPr="0083150A" w:rsidRDefault="006715F4" w:rsidP="006B2AD0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</w:pPr>
            <w:proofErr w:type="spellStart"/>
            <w:r w:rsidRPr="0083150A"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  <w:t>Ливончик</w:t>
            </w:r>
            <w:proofErr w:type="spellEnd"/>
            <w:r w:rsidRPr="0083150A"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  <w:t xml:space="preserve"> В.А.</w:t>
            </w:r>
          </w:p>
        </w:tc>
        <w:tc>
          <w:tcPr>
            <w:tcW w:w="366" w:type="dxa"/>
            <w:shd w:val="clear" w:color="auto" w:fill="auto"/>
          </w:tcPr>
          <w:p w:rsidR="006715F4" w:rsidRPr="0083150A" w:rsidRDefault="006715F4" w:rsidP="006B2AD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</w:pPr>
            <w:r w:rsidRPr="0083150A"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196" w:type="dxa"/>
            <w:shd w:val="clear" w:color="auto" w:fill="auto"/>
          </w:tcPr>
          <w:p w:rsidR="006715F4" w:rsidRPr="0083150A" w:rsidRDefault="006715F4" w:rsidP="006B2AD0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</w:pPr>
            <w:r w:rsidRPr="0083150A"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  <w:t>заместителя руководителя управления-начальника отдела контроля закупок для государственных и муниципальных нужд Челябинского УФАС России,</w:t>
            </w:r>
          </w:p>
        </w:tc>
      </w:tr>
      <w:tr w:rsidR="00B5093D" w:rsidRPr="0083150A" w:rsidTr="008803C0">
        <w:tc>
          <w:tcPr>
            <w:tcW w:w="1983" w:type="dxa"/>
            <w:shd w:val="clear" w:color="auto" w:fill="auto"/>
          </w:tcPr>
          <w:p w:rsidR="006715F4" w:rsidRPr="0083150A" w:rsidRDefault="006715F4" w:rsidP="006B2AD0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</w:pPr>
            <w:r w:rsidRPr="0083150A"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  <w:t>Членов Комиссии:</w:t>
            </w:r>
          </w:p>
        </w:tc>
        <w:tc>
          <w:tcPr>
            <w:tcW w:w="2377" w:type="dxa"/>
            <w:shd w:val="clear" w:color="auto" w:fill="auto"/>
          </w:tcPr>
          <w:p w:rsidR="006715F4" w:rsidRPr="0083150A" w:rsidRDefault="005241AC" w:rsidP="006B2AD0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</w:pPr>
            <w:r w:rsidRPr="0083150A"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  <w:t>Черенковой Е.Б.</w:t>
            </w:r>
          </w:p>
        </w:tc>
        <w:tc>
          <w:tcPr>
            <w:tcW w:w="366" w:type="dxa"/>
            <w:shd w:val="clear" w:color="auto" w:fill="auto"/>
          </w:tcPr>
          <w:p w:rsidR="006715F4" w:rsidRPr="0083150A" w:rsidRDefault="006715F4" w:rsidP="006B2AD0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</w:pPr>
            <w:r w:rsidRPr="0083150A"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196" w:type="dxa"/>
            <w:shd w:val="clear" w:color="auto" w:fill="auto"/>
          </w:tcPr>
          <w:p w:rsidR="006715F4" w:rsidRPr="0083150A" w:rsidRDefault="005241AC" w:rsidP="006B2AD0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</w:pPr>
            <w:r w:rsidRPr="0083150A"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  <w:t>главного специалиста-эксперта отдела контроля закупок для государственных и муниципальных нужд Челябинского УФАС России;</w:t>
            </w:r>
          </w:p>
        </w:tc>
      </w:tr>
      <w:tr w:rsidR="00B5093D" w:rsidRPr="0083150A" w:rsidTr="008803C0">
        <w:tc>
          <w:tcPr>
            <w:tcW w:w="1983" w:type="dxa"/>
            <w:shd w:val="clear" w:color="auto" w:fill="auto"/>
          </w:tcPr>
          <w:p w:rsidR="006715F4" w:rsidRPr="0083150A" w:rsidRDefault="006715F4" w:rsidP="006B2AD0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</w:pPr>
            <w:r w:rsidRPr="0083150A"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2377" w:type="dxa"/>
            <w:shd w:val="clear" w:color="auto" w:fill="auto"/>
          </w:tcPr>
          <w:p w:rsidR="006715F4" w:rsidRPr="0083150A" w:rsidRDefault="00D06023" w:rsidP="006B2AD0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</w:pPr>
            <w:r w:rsidRPr="0083150A"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  <w:t xml:space="preserve">Гончаровой Н.А. </w:t>
            </w:r>
          </w:p>
        </w:tc>
        <w:tc>
          <w:tcPr>
            <w:tcW w:w="366" w:type="dxa"/>
            <w:shd w:val="clear" w:color="auto" w:fill="auto"/>
          </w:tcPr>
          <w:p w:rsidR="006715F4" w:rsidRPr="0083150A" w:rsidRDefault="006715F4" w:rsidP="006B2AD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</w:pPr>
            <w:r w:rsidRPr="0083150A"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196" w:type="dxa"/>
            <w:shd w:val="clear" w:color="auto" w:fill="auto"/>
          </w:tcPr>
          <w:p w:rsidR="00D06023" w:rsidRPr="0083150A" w:rsidRDefault="00D06023" w:rsidP="006B2AD0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</w:pPr>
            <w:r w:rsidRPr="0083150A"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zh-CN"/>
              </w:rPr>
              <w:t>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 w:rsidR="006715F4" w:rsidRPr="0083150A" w:rsidRDefault="006715F4" w:rsidP="006B2AD0">
      <w:pPr>
        <w:pStyle w:val="Standard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</w:pPr>
      <w:r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рассмотрев жалобу </w:t>
      </w:r>
      <w:r w:rsidR="005241AC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акционерного общества «Уральский комбинат питания»</w:t>
      </w:r>
      <w:r w:rsidR="003F0AD6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 (</w:t>
      </w:r>
      <w:r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далее – </w:t>
      </w:r>
      <w:r w:rsidR="005241AC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АО «Уральский комбинат питания», общество, </w:t>
      </w:r>
      <w:r w:rsidR="009C4EE1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з</w:t>
      </w:r>
      <w:r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аявитель) </w:t>
      </w:r>
      <w:r w:rsidR="005241AC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на положения извещения об осуществлении закупки при проведении запроса котировок  в электронной форме на оказание услуг по организации горячего питания (извещение № 0169300000126000613) </w:t>
      </w:r>
      <w:r w:rsidR="000A2A79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 </w:t>
      </w:r>
      <w:r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(далее –</w:t>
      </w:r>
      <w:r w:rsidR="005241AC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 </w:t>
      </w:r>
      <w:r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закупка), в присутствии посредством видеоконференцсвязи:</w:t>
      </w:r>
    </w:p>
    <w:p w:rsidR="00D30158" w:rsidRPr="0083150A" w:rsidRDefault="00165371" w:rsidP="005241AC">
      <w:pPr>
        <w:pStyle w:val="Standard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</w:pPr>
      <w:r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- представител</w:t>
      </w:r>
      <w:r w:rsidR="00D3015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я Муниципального бюджетного общеобразовательного учреждения «Средняя общеобразовательная школа № 39 г. Челябинска (далее – МБОУ «СОШ № 39 г. Челябинска», учреждение, заказчик): </w:t>
      </w:r>
      <w:proofErr w:type="spellStart"/>
      <w:r w:rsidR="00D3015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Черниковой</w:t>
      </w:r>
      <w:proofErr w:type="spellEnd"/>
      <w:r w:rsidR="00D3015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 И.Ю., действующей на основании доверенности б/н от 06.05.2026;</w:t>
      </w:r>
    </w:p>
    <w:p w:rsidR="00D30158" w:rsidRPr="0083150A" w:rsidRDefault="00D30158" w:rsidP="00D30158">
      <w:pPr>
        <w:pStyle w:val="a7"/>
        <w:jc w:val="both"/>
        <w:rPr>
          <w:rFonts w:eastAsia="Times New Roman"/>
          <w:sz w:val="26"/>
          <w:szCs w:val="26"/>
        </w:rPr>
      </w:pPr>
      <w:r w:rsidRPr="0083150A">
        <w:rPr>
          <w:rFonts w:eastAsia="Times New Roman"/>
          <w:sz w:val="26"/>
          <w:szCs w:val="26"/>
        </w:rPr>
        <w:t>- представителей Управления муниципальных закупок Администрации города Челябинска (далее – уполномоченный орган): Красиной Н.А., действующей на основании доверенности № 00БП-000002 от 30.03.2026; Антроповой С.Н., действующей на основании доверенности № 00БП-000004 от 30.03.2026;</w:t>
      </w:r>
    </w:p>
    <w:p w:rsidR="00D30158" w:rsidRPr="0083150A" w:rsidRDefault="00D30158" w:rsidP="00D30158">
      <w:pPr>
        <w:jc w:val="both"/>
        <w:rPr>
          <w:rFonts w:ascii="Times New Roman" w:eastAsia="Times New Roman" w:hAnsi="Times New Roman" w:cs="Times New Roman"/>
          <w:kern w:val="1"/>
          <w:sz w:val="26"/>
          <w:szCs w:val="26"/>
        </w:rPr>
      </w:pPr>
      <w:r w:rsidRPr="0083150A">
        <w:rPr>
          <w:rFonts w:ascii="Times New Roman" w:eastAsia="Times New Roman" w:hAnsi="Times New Roman" w:cs="Times New Roman"/>
          <w:kern w:val="1"/>
          <w:sz w:val="26"/>
          <w:szCs w:val="26"/>
        </w:rPr>
        <w:t xml:space="preserve">- в отсутствие заявителя, надлежащим образом уведомленного о дате, времени и месте заседания Комиссии, </w:t>
      </w:r>
    </w:p>
    <w:p w:rsidR="008D4DB6" w:rsidRPr="0083150A" w:rsidRDefault="008D4DB6" w:rsidP="006B2AD0">
      <w:pPr>
        <w:pStyle w:val="Standard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ar-SA" w:bidi="ar-SA"/>
        </w:rPr>
      </w:pPr>
      <w:r w:rsidRPr="0083150A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ar-SA" w:bidi="ar-SA"/>
        </w:rPr>
        <w:t>УСТАНОВИЛА:</w:t>
      </w:r>
    </w:p>
    <w:p w:rsidR="00AA665F" w:rsidRPr="0083150A" w:rsidRDefault="00EF145A" w:rsidP="006B2A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В Челябинское УФАС России поступила жалоба </w:t>
      </w:r>
      <w:r w:rsidR="00D30158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АО «Уральский комбинат питания»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 </w:t>
      </w:r>
      <w:r w:rsidR="00D3015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/>
        </w:rPr>
        <w:t>на положения извещения об осуществлении закупки при проведении запроса котировок в электронной форме на оказание услуг по организации горячего питания (извещение № 0169300000126000613).</w:t>
      </w:r>
    </w:p>
    <w:p w:rsidR="008D4DB6" w:rsidRPr="0083150A" w:rsidRDefault="008D4DB6" w:rsidP="006B2A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Согласно представленным документам извещение о проведении </w:t>
      </w:r>
      <w:r w:rsidR="00D30158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запроса котировок в электронной форме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 опубликовано на официальном сайте Единой информационной системы в сфере закупок www.zakupki.gov.ru (далее – ЕИС) </w:t>
      </w:r>
      <w:r w:rsidR="00D30158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24.04.2026</w:t>
      </w:r>
      <w:r w:rsidR="00673BAA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.</w:t>
      </w:r>
    </w:p>
    <w:p w:rsidR="002D7354" w:rsidRPr="0083150A" w:rsidRDefault="002D7354" w:rsidP="006B2A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Максимальное значение цены контракта – </w:t>
      </w:r>
      <w:r w:rsidR="00D30158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8 355 490,49 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рублей.</w:t>
      </w:r>
    </w:p>
    <w:p w:rsidR="002D7354" w:rsidRPr="0083150A" w:rsidRDefault="002D7354" w:rsidP="006B2A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Начальная сумма цен товара, работы, услуги: </w:t>
      </w:r>
      <w:r w:rsidR="00D30158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1265,26 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рублей. </w:t>
      </w:r>
    </w:p>
    <w:p w:rsidR="00381B4E" w:rsidRPr="0083150A" w:rsidRDefault="00673BAA" w:rsidP="006B2AD0">
      <w:pPr>
        <w:pStyle w:val="Standard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Дата </w:t>
      </w:r>
      <w:r w:rsidR="00D3015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и время </w:t>
      </w:r>
      <w:r w:rsidR="008D4DB6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окончания подачи заявок на участие в </w:t>
      </w:r>
      <w:r w:rsidR="004B330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закупке</w:t>
      </w:r>
      <w:r w:rsidR="008D4DB6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 – </w:t>
      </w:r>
      <w:r w:rsidR="00D30158" w:rsidRPr="0083150A">
        <w:rPr>
          <w:rFonts w:ascii="Times New Roman" w:hAnsi="Times New Roman" w:cs="Times New Roman"/>
          <w:sz w:val="26"/>
          <w:szCs w:val="26"/>
        </w:rPr>
        <w:t>05.05.2026 09:00.</w:t>
      </w:r>
    </w:p>
    <w:p w:rsidR="00D71ADD" w:rsidRPr="0083150A" w:rsidRDefault="00D71ADD" w:rsidP="006B2AD0">
      <w:pPr>
        <w:pStyle w:val="Standard"/>
        <w:ind w:firstLine="709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</w:pPr>
      <w:r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На участие в </w:t>
      </w:r>
      <w:r w:rsidR="0097760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закупке</w:t>
      </w:r>
      <w:r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 подано </w:t>
      </w:r>
      <w:r w:rsidR="00D3015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2</w:t>
      </w:r>
      <w:r w:rsidR="009C4EE1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 </w:t>
      </w:r>
      <w:r w:rsidR="0097760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заявки</w:t>
      </w:r>
      <w:r w:rsidR="009C4EE1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, </w:t>
      </w:r>
      <w:r w:rsidR="0097760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все из которых признаны</w:t>
      </w:r>
      <w:r w:rsidR="009C4EE1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 соответствующими.</w:t>
      </w:r>
    </w:p>
    <w:p w:rsidR="002D7354" w:rsidRPr="0083150A" w:rsidRDefault="008D4DB6" w:rsidP="006B2AD0">
      <w:pPr>
        <w:pStyle w:val="Standard"/>
        <w:ind w:firstLine="709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</w:pPr>
      <w:r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В соответствии с протоколом подведения итогов </w:t>
      </w:r>
      <w:r w:rsidR="00000411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определения поставщика (подрядчика, исполнителя) </w:t>
      </w:r>
      <w:r w:rsidR="008454BE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от </w:t>
      </w:r>
      <w:r w:rsidR="00D3015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06.05.2026</w:t>
      </w:r>
      <w:r w:rsidR="009C4EE1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 победителем </w:t>
      </w:r>
      <w:r w:rsidR="00D3015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закупки </w:t>
      </w:r>
      <w:r w:rsidR="002D7354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признан участник с идентификационным № </w:t>
      </w:r>
      <w:r w:rsidR="00D3015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3171648</w:t>
      </w:r>
      <w:r w:rsidR="002D7354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, с суммой цен единиц товара, работ, услуг </w:t>
      </w:r>
      <w:r w:rsidR="00D3015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810,00</w:t>
      </w:r>
      <w:r w:rsidR="002D7354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 рублей.</w:t>
      </w:r>
    </w:p>
    <w:p w:rsidR="00CB4DA5" w:rsidRPr="0083150A" w:rsidRDefault="008D4DB6" w:rsidP="006B2AD0">
      <w:pPr>
        <w:pStyle w:val="Standard"/>
        <w:ind w:firstLine="709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</w:pPr>
      <w:r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На дату </w:t>
      </w:r>
      <w:r w:rsidR="0097760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рассмотрения жалобы контракт</w:t>
      </w:r>
      <w:r w:rsidR="002D7354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 не</w:t>
      </w:r>
      <w:r w:rsidR="0097760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 </w:t>
      </w:r>
      <w:r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заключен.</w:t>
      </w:r>
    </w:p>
    <w:p w:rsidR="00D30158" w:rsidRPr="0083150A" w:rsidRDefault="0039284B" w:rsidP="00D30158">
      <w:pPr>
        <w:pStyle w:val="Standard"/>
        <w:ind w:firstLine="709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</w:pPr>
      <w:r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Согласно доводам</w:t>
      </w:r>
      <w:r w:rsidR="008D4DB6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 жалобы </w:t>
      </w:r>
      <w:r w:rsidR="00912400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заказчи</w:t>
      </w:r>
      <w:r w:rsidR="00D30158"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>к допустил следующие нарушения: в технической документации указаны устаревшие постановления, ГОСТы, а именно:</w:t>
      </w:r>
    </w:p>
    <w:p w:rsidR="00FC43EB" w:rsidRPr="0083150A" w:rsidRDefault="00D30158" w:rsidP="00FC43EB">
      <w:pPr>
        <w:pStyle w:val="Standard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 w:bidi="ar-SA"/>
        </w:rPr>
        <w:t xml:space="preserve">- </w:t>
      </w:r>
      <w:r w:rsidRPr="0083150A">
        <w:rPr>
          <w:rFonts w:ascii="Times New Roman" w:hAnsi="Times New Roman" w:cs="Times New Roman"/>
          <w:sz w:val="26"/>
          <w:szCs w:val="26"/>
        </w:rPr>
        <w:t xml:space="preserve">Постановление Минтруда РФ от 05.03.2004 № 30 «Об утверждении Единого тарифно-квалификационного справочника работ и профессий рабочих, выпуск 51, разделы: </w:t>
      </w:r>
      <w:r w:rsidR="00FC43EB" w:rsidRPr="0083150A">
        <w:rPr>
          <w:rFonts w:ascii="Times New Roman" w:hAnsi="Times New Roman" w:cs="Times New Roman"/>
          <w:sz w:val="26"/>
          <w:szCs w:val="26"/>
        </w:rPr>
        <w:t>«</w:t>
      </w:r>
      <w:r w:rsidRPr="0083150A">
        <w:rPr>
          <w:rFonts w:ascii="Times New Roman" w:hAnsi="Times New Roman" w:cs="Times New Roman"/>
          <w:sz w:val="26"/>
          <w:szCs w:val="26"/>
        </w:rPr>
        <w:t>Производство алкогольной и безалкогольной продукции</w:t>
      </w:r>
      <w:r w:rsidR="00FC43EB" w:rsidRPr="0083150A">
        <w:rPr>
          <w:rFonts w:ascii="Times New Roman" w:hAnsi="Times New Roman" w:cs="Times New Roman"/>
          <w:sz w:val="26"/>
          <w:szCs w:val="26"/>
        </w:rPr>
        <w:t>»</w:t>
      </w:r>
      <w:r w:rsidRPr="0083150A">
        <w:rPr>
          <w:rFonts w:ascii="Times New Roman" w:hAnsi="Times New Roman" w:cs="Times New Roman"/>
          <w:sz w:val="26"/>
          <w:szCs w:val="26"/>
        </w:rPr>
        <w:t xml:space="preserve">; </w:t>
      </w:r>
      <w:r w:rsidR="00FC43EB" w:rsidRPr="0083150A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Pr="0083150A">
        <w:rPr>
          <w:rFonts w:ascii="Times New Roman" w:hAnsi="Times New Roman" w:cs="Times New Roman"/>
          <w:sz w:val="26"/>
          <w:szCs w:val="26"/>
        </w:rPr>
        <w:t>Хлебопекарно</w:t>
      </w:r>
      <w:proofErr w:type="spellEnd"/>
      <w:r w:rsidRPr="0083150A">
        <w:rPr>
          <w:rFonts w:ascii="Times New Roman" w:hAnsi="Times New Roman" w:cs="Times New Roman"/>
          <w:sz w:val="26"/>
          <w:szCs w:val="26"/>
        </w:rPr>
        <w:t>-макаронное производство</w:t>
      </w:r>
      <w:r w:rsidR="00FC43EB" w:rsidRPr="0083150A">
        <w:rPr>
          <w:rFonts w:ascii="Times New Roman" w:hAnsi="Times New Roman" w:cs="Times New Roman"/>
          <w:sz w:val="26"/>
          <w:szCs w:val="26"/>
        </w:rPr>
        <w:t>»</w:t>
      </w:r>
      <w:r w:rsidRPr="0083150A">
        <w:rPr>
          <w:rFonts w:ascii="Times New Roman" w:hAnsi="Times New Roman" w:cs="Times New Roman"/>
          <w:sz w:val="26"/>
          <w:szCs w:val="26"/>
        </w:rPr>
        <w:t xml:space="preserve">; </w:t>
      </w:r>
      <w:r w:rsidR="00FC43EB" w:rsidRPr="0083150A">
        <w:rPr>
          <w:rFonts w:ascii="Times New Roman" w:hAnsi="Times New Roman" w:cs="Times New Roman"/>
          <w:sz w:val="26"/>
          <w:szCs w:val="26"/>
        </w:rPr>
        <w:t>«</w:t>
      </w:r>
      <w:r w:rsidRPr="0083150A">
        <w:rPr>
          <w:rFonts w:ascii="Times New Roman" w:hAnsi="Times New Roman" w:cs="Times New Roman"/>
          <w:sz w:val="26"/>
          <w:szCs w:val="26"/>
        </w:rPr>
        <w:t>Кондитерское производство</w:t>
      </w:r>
      <w:r w:rsidR="00FC43EB" w:rsidRPr="0083150A">
        <w:rPr>
          <w:rFonts w:ascii="Times New Roman" w:hAnsi="Times New Roman" w:cs="Times New Roman"/>
          <w:sz w:val="26"/>
          <w:szCs w:val="26"/>
        </w:rPr>
        <w:t>»</w:t>
      </w:r>
      <w:r w:rsidRPr="0083150A">
        <w:rPr>
          <w:rFonts w:ascii="Times New Roman" w:hAnsi="Times New Roman" w:cs="Times New Roman"/>
          <w:sz w:val="26"/>
          <w:szCs w:val="26"/>
        </w:rPr>
        <w:t xml:space="preserve">; </w:t>
      </w:r>
      <w:r w:rsidR="00FC43EB" w:rsidRPr="0083150A">
        <w:rPr>
          <w:rFonts w:ascii="Times New Roman" w:hAnsi="Times New Roman" w:cs="Times New Roman"/>
          <w:sz w:val="26"/>
          <w:szCs w:val="26"/>
        </w:rPr>
        <w:t>«</w:t>
      </w:r>
      <w:r w:rsidRPr="0083150A">
        <w:rPr>
          <w:rFonts w:ascii="Times New Roman" w:hAnsi="Times New Roman" w:cs="Times New Roman"/>
          <w:sz w:val="26"/>
          <w:szCs w:val="26"/>
        </w:rPr>
        <w:t>Крахмалопаточное производство</w:t>
      </w:r>
      <w:r w:rsidR="00FC43EB" w:rsidRPr="0083150A">
        <w:rPr>
          <w:rFonts w:ascii="Times New Roman" w:hAnsi="Times New Roman" w:cs="Times New Roman"/>
          <w:sz w:val="26"/>
          <w:szCs w:val="26"/>
        </w:rPr>
        <w:t>»</w:t>
      </w:r>
      <w:r w:rsidRPr="0083150A">
        <w:rPr>
          <w:rFonts w:ascii="Times New Roman" w:hAnsi="Times New Roman" w:cs="Times New Roman"/>
          <w:sz w:val="26"/>
          <w:szCs w:val="26"/>
        </w:rPr>
        <w:t xml:space="preserve">; </w:t>
      </w:r>
      <w:r w:rsidR="00FC43EB" w:rsidRPr="0083150A">
        <w:rPr>
          <w:rFonts w:ascii="Times New Roman" w:hAnsi="Times New Roman" w:cs="Times New Roman"/>
          <w:sz w:val="26"/>
          <w:szCs w:val="26"/>
        </w:rPr>
        <w:t>«</w:t>
      </w:r>
      <w:r w:rsidRPr="0083150A">
        <w:rPr>
          <w:rFonts w:ascii="Times New Roman" w:hAnsi="Times New Roman" w:cs="Times New Roman"/>
          <w:sz w:val="26"/>
          <w:szCs w:val="26"/>
        </w:rPr>
        <w:t>Производство сахара</w:t>
      </w:r>
      <w:r w:rsidR="00FC43EB" w:rsidRPr="0083150A">
        <w:rPr>
          <w:rFonts w:ascii="Times New Roman" w:hAnsi="Times New Roman" w:cs="Times New Roman"/>
          <w:sz w:val="26"/>
          <w:szCs w:val="26"/>
        </w:rPr>
        <w:t>»</w:t>
      </w:r>
      <w:r w:rsidRPr="0083150A">
        <w:rPr>
          <w:rFonts w:ascii="Times New Roman" w:hAnsi="Times New Roman" w:cs="Times New Roman"/>
          <w:sz w:val="26"/>
          <w:szCs w:val="26"/>
        </w:rPr>
        <w:t xml:space="preserve">; </w:t>
      </w:r>
      <w:r w:rsidR="00FC43EB" w:rsidRPr="0083150A">
        <w:rPr>
          <w:rFonts w:ascii="Times New Roman" w:hAnsi="Times New Roman" w:cs="Times New Roman"/>
          <w:sz w:val="26"/>
          <w:szCs w:val="26"/>
        </w:rPr>
        <w:t>«</w:t>
      </w:r>
      <w:r w:rsidRPr="0083150A">
        <w:rPr>
          <w:rFonts w:ascii="Times New Roman" w:hAnsi="Times New Roman" w:cs="Times New Roman"/>
          <w:sz w:val="26"/>
          <w:szCs w:val="26"/>
        </w:rPr>
        <w:t>Производство пищевых концентратов</w:t>
      </w:r>
      <w:r w:rsidR="00FC43EB" w:rsidRPr="0083150A">
        <w:rPr>
          <w:rFonts w:ascii="Times New Roman" w:hAnsi="Times New Roman" w:cs="Times New Roman"/>
          <w:sz w:val="26"/>
          <w:szCs w:val="26"/>
        </w:rPr>
        <w:t>»</w:t>
      </w:r>
      <w:r w:rsidRPr="0083150A">
        <w:rPr>
          <w:rFonts w:ascii="Times New Roman" w:hAnsi="Times New Roman" w:cs="Times New Roman"/>
          <w:sz w:val="26"/>
          <w:szCs w:val="26"/>
        </w:rPr>
        <w:t xml:space="preserve">; </w:t>
      </w:r>
      <w:r w:rsidR="00FC43EB" w:rsidRPr="0083150A">
        <w:rPr>
          <w:rFonts w:ascii="Times New Roman" w:hAnsi="Times New Roman" w:cs="Times New Roman"/>
          <w:sz w:val="26"/>
          <w:szCs w:val="26"/>
        </w:rPr>
        <w:t>«</w:t>
      </w:r>
      <w:r w:rsidRPr="0083150A">
        <w:rPr>
          <w:rFonts w:ascii="Times New Roman" w:hAnsi="Times New Roman" w:cs="Times New Roman"/>
          <w:sz w:val="26"/>
          <w:szCs w:val="26"/>
        </w:rPr>
        <w:t>Табачно-махорочное и ферментационное производства</w:t>
      </w:r>
      <w:r w:rsidR="00FC43EB" w:rsidRPr="0083150A">
        <w:rPr>
          <w:rFonts w:ascii="Times New Roman" w:hAnsi="Times New Roman" w:cs="Times New Roman"/>
          <w:sz w:val="26"/>
          <w:szCs w:val="26"/>
        </w:rPr>
        <w:t>»</w:t>
      </w:r>
      <w:r w:rsidRPr="0083150A">
        <w:rPr>
          <w:rFonts w:ascii="Times New Roman" w:hAnsi="Times New Roman" w:cs="Times New Roman"/>
          <w:sz w:val="26"/>
          <w:szCs w:val="26"/>
        </w:rPr>
        <w:t xml:space="preserve">; </w:t>
      </w:r>
      <w:r w:rsidR="00FC43EB" w:rsidRPr="0083150A">
        <w:rPr>
          <w:rFonts w:ascii="Times New Roman" w:hAnsi="Times New Roman" w:cs="Times New Roman"/>
          <w:sz w:val="26"/>
          <w:szCs w:val="26"/>
        </w:rPr>
        <w:t>«</w:t>
      </w:r>
      <w:r w:rsidRPr="0083150A">
        <w:rPr>
          <w:rFonts w:ascii="Times New Roman" w:hAnsi="Times New Roman" w:cs="Times New Roman"/>
          <w:sz w:val="26"/>
          <w:szCs w:val="26"/>
        </w:rPr>
        <w:t>Эфиромасличное производство</w:t>
      </w:r>
      <w:r w:rsidR="00FC43EB" w:rsidRPr="0083150A">
        <w:rPr>
          <w:rFonts w:ascii="Times New Roman" w:hAnsi="Times New Roman" w:cs="Times New Roman"/>
          <w:sz w:val="26"/>
          <w:szCs w:val="26"/>
        </w:rPr>
        <w:t>»</w:t>
      </w:r>
      <w:r w:rsidRPr="0083150A">
        <w:rPr>
          <w:rFonts w:ascii="Times New Roman" w:hAnsi="Times New Roman" w:cs="Times New Roman"/>
          <w:sz w:val="26"/>
          <w:szCs w:val="26"/>
        </w:rPr>
        <w:t xml:space="preserve">; </w:t>
      </w:r>
      <w:r w:rsidR="00FC43EB" w:rsidRPr="0083150A">
        <w:rPr>
          <w:rFonts w:ascii="Times New Roman" w:hAnsi="Times New Roman" w:cs="Times New Roman"/>
          <w:sz w:val="26"/>
          <w:szCs w:val="26"/>
        </w:rPr>
        <w:t>«</w:t>
      </w:r>
      <w:r w:rsidRPr="0083150A">
        <w:rPr>
          <w:rFonts w:ascii="Times New Roman" w:hAnsi="Times New Roman" w:cs="Times New Roman"/>
          <w:sz w:val="26"/>
          <w:szCs w:val="26"/>
        </w:rPr>
        <w:t>Производство чая</w:t>
      </w:r>
      <w:r w:rsidR="00FC43EB" w:rsidRPr="0083150A">
        <w:rPr>
          <w:rFonts w:ascii="Times New Roman" w:hAnsi="Times New Roman" w:cs="Times New Roman"/>
          <w:sz w:val="26"/>
          <w:szCs w:val="26"/>
        </w:rPr>
        <w:t>»</w:t>
      </w:r>
      <w:r w:rsidRPr="0083150A">
        <w:rPr>
          <w:rFonts w:ascii="Times New Roman" w:hAnsi="Times New Roman" w:cs="Times New Roman"/>
          <w:sz w:val="26"/>
          <w:szCs w:val="26"/>
        </w:rPr>
        <w:t xml:space="preserve">; </w:t>
      </w:r>
      <w:r w:rsidR="00FC43EB" w:rsidRPr="0083150A">
        <w:rPr>
          <w:rFonts w:ascii="Times New Roman" w:hAnsi="Times New Roman" w:cs="Times New Roman"/>
          <w:sz w:val="26"/>
          <w:szCs w:val="26"/>
        </w:rPr>
        <w:t>«</w:t>
      </w:r>
      <w:r w:rsidRPr="0083150A">
        <w:rPr>
          <w:rFonts w:ascii="Times New Roman" w:hAnsi="Times New Roman" w:cs="Times New Roman"/>
          <w:sz w:val="26"/>
          <w:szCs w:val="26"/>
        </w:rPr>
        <w:t>Парфюмерно-косметическое производство</w:t>
      </w:r>
      <w:r w:rsidR="00FC43EB" w:rsidRPr="0083150A">
        <w:rPr>
          <w:rFonts w:ascii="Times New Roman" w:hAnsi="Times New Roman" w:cs="Times New Roman"/>
          <w:sz w:val="26"/>
          <w:szCs w:val="26"/>
        </w:rPr>
        <w:t>»</w:t>
      </w:r>
      <w:r w:rsidRPr="0083150A">
        <w:rPr>
          <w:rFonts w:ascii="Times New Roman" w:hAnsi="Times New Roman" w:cs="Times New Roman"/>
          <w:sz w:val="26"/>
          <w:szCs w:val="26"/>
        </w:rPr>
        <w:t xml:space="preserve">; </w:t>
      </w:r>
      <w:r w:rsidR="00FC43EB" w:rsidRPr="0083150A">
        <w:rPr>
          <w:rFonts w:ascii="Times New Roman" w:hAnsi="Times New Roman" w:cs="Times New Roman"/>
          <w:sz w:val="26"/>
          <w:szCs w:val="26"/>
        </w:rPr>
        <w:t>«</w:t>
      </w:r>
      <w:r w:rsidRPr="0083150A">
        <w:rPr>
          <w:rFonts w:ascii="Times New Roman" w:hAnsi="Times New Roman" w:cs="Times New Roman"/>
          <w:sz w:val="26"/>
          <w:szCs w:val="26"/>
        </w:rPr>
        <w:t>Масложировое производство</w:t>
      </w:r>
      <w:r w:rsidR="00FC43EB" w:rsidRPr="0083150A">
        <w:rPr>
          <w:rFonts w:ascii="Times New Roman" w:hAnsi="Times New Roman" w:cs="Times New Roman"/>
          <w:sz w:val="26"/>
          <w:szCs w:val="26"/>
        </w:rPr>
        <w:t>»</w:t>
      </w:r>
      <w:r w:rsidRPr="0083150A">
        <w:rPr>
          <w:rFonts w:ascii="Times New Roman" w:hAnsi="Times New Roman" w:cs="Times New Roman"/>
          <w:sz w:val="26"/>
          <w:szCs w:val="26"/>
        </w:rPr>
        <w:t xml:space="preserve">; </w:t>
      </w:r>
      <w:r w:rsidR="00FC43EB" w:rsidRPr="0083150A">
        <w:rPr>
          <w:rFonts w:ascii="Times New Roman" w:hAnsi="Times New Roman" w:cs="Times New Roman"/>
          <w:sz w:val="26"/>
          <w:szCs w:val="26"/>
        </w:rPr>
        <w:t>«</w:t>
      </w:r>
      <w:r w:rsidRPr="0083150A">
        <w:rPr>
          <w:rFonts w:ascii="Times New Roman" w:hAnsi="Times New Roman" w:cs="Times New Roman"/>
          <w:sz w:val="26"/>
          <w:szCs w:val="26"/>
        </w:rPr>
        <w:t>Добыча и производство поваренной соли</w:t>
      </w:r>
      <w:r w:rsidR="00FC43EB" w:rsidRPr="0083150A">
        <w:rPr>
          <w:rFonts w:ascii="Times New Roman" w:hAnsi="Times New Roman" w:cs="Times New Roman"/>
          <w:sz w:val="26"/>
          <w:szCs w:val="26"/>
        </w:rPr>
        <w:t>»</w:t>
      </w:r>
      <w:r w:rsidRPr="0083150A">
        <w:rPr>
          <w:rFonts w:ascii="Times New Roman" w:hAnsi="Times New Roman" w:cs="Times New Roman"/>
          <w:sz w:val="26"/>
          <w:szCs w:val="26"/>
        </w:rPr>
        <w:t xml:space="preserve">; </w:t>
      </w:r>
      <w:r w:rsidR="00FC43EB" w:rsidRPr="0083150A">
        <w:rPr>
          <w:rFonts w:ascii="Times New Roman" w:hAnsi="Times New Roman" w:cs="Times New Roman"/>
          <w:sz w:val="26"/>
          <w:szCs w:val="26"/>
        </w:rPr>
        <w:t>«</w:t>
      </w:r>
      <w:r w:rsidRPr="0083150A">
        <w:rPr>
          <w:rFonts w:ascii="Times New Roman" w:hAnsi="Times New Roman" w:cs="Times New Roman"/>
          <w:sz w:val="26"/>
          <w:szCs w:val="26"/>
        </w:rPr>
        <w:t>Добыча и переработка солодкового корня</w:t>
      </w:r>
      <w:r w:rsidR="00FC43EB" w:rsidRPr="0083150A">
        <w:rPr>
          <w:rFonts w:ascii="Times New Roman" w:hAnsi="Times New Roman" w:cs="Times New Roman"/>
          <w:sz w:val="26"/>
          <w:szCs w:val="26"/>
        </w:rPr>
        <w:t>»</w:t>
      </w:r>
      <w:r w:rsidRPr="0083150A">
        <w:rPr>
          <w:rFonts w:ascii="Times New Roman" w:hAnsi="Times New Roman" w:cs="Times New Roman"/>
          <w:sz w:val="26"/>
          <w:szCs w:val="26"/>
        </w:rPr>
        <w:t xml:space="preserve">; </w:t>
      </w:r>
      <w:r w:rsidR="00FC43EB" w:rsidRPr="0083150A">
        <w:rPr>
          <w:rFonts w:ascii="Times New Roman" w:hAnsi="Times New Roman" w:cs="Times New Roman"/>
          <w:sz w:val="26"/>
          <w:szCs w:val="26"/>
        </w:rPr>
        <w:t>«</w:t>
      </w:r>
      <w:r w:rsidRPr="0083150A">
        <w:rPr>
          <w:rFonts w:ascii="Times New Roman" w:hAnsi="Times New Roman" w:cs="Times New Roman"/>
          <w:sz w:val="26"/>
          <w:szCs w:val="26"/>
        </w:rPr>
        <w:t>Элеваторное, мукомольно-крупяное и комбикормовое производства</w:t>
      </w:r>
      <w:r w:rsidR="00FC43EB" w:rsidRPr="0083150A">
        <w:rPr>
          <w:rFonts w:ascii="Times New Roman" w:hAnsi="Times New Roman" w:cs="Times New Roman"/>
          <w:sz w:val="26"/>
          <w:szCs w:val="26"/>
        </w:rPr>
        <w:t>»</w:t>
      </w:r>
      <w:r w:rsidRPr="0083150A">
        <w:rPr>
          <w:rFonts w:ascii="Times New Roman" w:hAnsi="Times New Roman" w:cs="Times New Roman"/>
          <w:sz w:val="26"/>
          <w:szCs w:val="26"/>
        </w:rPr>
        <w:t xml:space="preserve">; </w:t>
      </w:r>
      <w:r w:rsidR="00FC43EB" w:rsidRPr="0083150A">
        <w:rPr>
          <w:rFonts w:ascii="Times New Roman" w:hAnsi="Times New Roman" w:cs="Times New Roman"/>
          <w:sz w:val="26"/>
          <w:szCs w:val="26"/>
        </w:rPr>
        <w:t>«</w:t>
      </w:r>
      <w:r w:rsidRPr="0083150A">
        <w:rPr>
          <w:rFonts w:ascii="Times New Roman" w:hAnsi="Times New Roman" w:cs="Times New Roman"/>
          <w:sz w:val="26"/>
          <w:szCs w:val="26"/>
        </w:rPr>
        <w:t>Торговля и общественное питание</w:t>
      </w:r>
      <w:r w:rsidR="00FC43EB" w:rsidRPr="0083150A">
        <w:rPr>
          <w:rFonts w:ascii="Times New Roman" w:hAnsi="Times New Roman" w:cs="Times New Roman"/>
          <w:sz w:val="26"/>
          <w:szCs w:val="26"/>
        </w:rPr>
        <w:t>»</w:t>
      </w:r>
      <w:r w:rsidRPr="0083150A">
        <w:rPr>
          <w:rFonts w:ascii="Times New Roman" w:hAnsi="Times New Roman" w:cs="Times New Roman"/>
          <w:sz w:val="26"/>
          <w:szCs w:val="26"/>
        </w:rPr>
        <w:t xml:space="preserve">; </w:t>
      </w:r>
      <w:r w:rsidR="00FC43EB" w:rsidRPr="0083150A">
        <w:rPr>
          <w:rFonts w:ascii="Times New Roman" w:hAnsi="Times New Roman" w:cs="Times New Roman"/>
          <w:sz w:val="26"/>
          <w:szCs w:val="26"/>
        </w:rPr>
        <w:t>«</w:t>
      </w:r>
      <w:r w:rsidRPr="0083150A">
        <w:rPr>
          <w:rFonts w:ascii="Times New Roman" w:hAnsi="Times New Roman" w:cs="Times New Roman"/>
          <w:sz w:val="26"/>
          <w:szCs w:val="26"/>
        </w:rPr>
        <w:t>Производство консервов</w:t>
      </w:r>
      <w:r w:rsidR="00FC43EB" w:rsidRPr="0083150A">
        <w:rPr>
          <w:rFonts w:ascii="Times New Roman" w:hAnsi="Times New Roman" w:cs="Times New Roman"/>
          <w:sz w:val="26"/>
          <w:szCs w:val="26"/>
        </w:rPr>
        <w:t>» (далее – Постановление № 30) (утратило силу в части общепита);</w:t>
      </w:r>
    </w:p>
    <w:p w:rsidR="00FC43EB" w:rsidRPr="0083150A" w:rsidRDefault="00FC43EB" w:rsidP="00FC43EB">
      <w:pPr>
        <w:pStyle w:val="Standard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>- «ГОСТ Р 51074-2003. Национальный стандарт Российской Федерации. Продукты пищевые. Информация для потребителя. Общие требования» (далее – ГОСТ Р 51074-2003) (изменен);</w:t>
      </w:r>
    </w:p>
    <w:p w:rsidR="00FC43EB" w:rsidRPr="0083150A" w:rsidRDefault="00FC43EB" w:rsidP="00FC43EB">
      <w:pPr>
        <w:pStyle w:val="Standard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>- Постановление Главного государственного санитарного врача РФ от 13.07.2001 № 18 «О введении в действие Санитарных правил - СП 1.1.1058-01» (далее - СП 1.1.1058-01) (отменен).</w:t>
      </w:r>
    </w:p>
    <w:p w:rsidR="006C36E8" w:rsidRPr="0083150A" w:rsidRDefault="005C3E11" w:rsidP="006C36E8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Представител</w:t>
      </w:r>
      <w:r w:rsidR="00FC43EB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ь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 заказчика</w:t>
      </w:r>
      <w:r w:rsidR="00FC43EB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, уполномоченного органа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 </w:t>
      </w:r>
      <w:r w:rsidR="00CB4DA5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с доводами жалобы заявителя не согласились, представили письменные пояснения, которые п</w:t>
      </w:r>
      <w:r w:rsidR="004C5102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оддержали на заседании Комиссии</w:t>
      </w:r>
      <w:r w:rsidR="00CB4DA5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.</w:t>
      </w:r>
    </w:p>
    <w:p w:rsidR="006C36E8" w:rsidRPr="0083150A" w:rsidRDefault="006C36E8" w:rsidP="006C36E8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</w:p>
    <w:p w:rsidR="00F3796B" w:rsidRPr="0083150A" w:rsidRDefault="00B576F6" w:rsidP="006C36E8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/>
          <w:iCs/>
          <w:kern w:val="3"/>
          <w:sz w:val="26"/>
          <w:szCs w:val="26"/>
          <w:lang w:eastAsia="ar-SA"/>
        </w:rPr>
        <w:t>Заслушав пояснения сторон, изучив представленные документы и материалы, руководствуясь статьями 99, 106 Закона о контрактной системе, Комиссия пришла к следующим выводам.</w:t>
      </w:r>
    </w:p>
    <w:p w:rsidR="00731C50" w:rsidRPr="0083150A" w:rsidRDefault="00731C50" w:rsidP="00F3796B">
      <w:pPr>
        <w:pStyle w:val="a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В силу части 1 статьи 12 Закона о контрактной системе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 w:rsidR="006C36E8" w:rsidRPr="0083150A" w:rsidRDefault="00731C50" w:rsidP="006C36E8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Пунктом 1 части 2 статьи 42 Закона о контрактной системе предусмотрено, что извещение об осуществлении закупки должно содержать описание объекта закупки в соответствии со статьей 33 Закона о контрактной системе.</w:t>
      </w:r>
    </w:p>
    <w:p w:rsidR="006C36E8" w:rsidRPr="0083150A" w:rsidRDefault="00731C50" w:rsidP="006C36E8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lastRenderedPageBreak/>
        <w:t xml:space="preserve">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</w:p>
    <w:p w:rsidR="00731C50" w:rsidRPr="0083150A" w:rsidRDefault="00731C50" w:rsidP="006C36E8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Согласно пункту 2 части 1 статьи 33 Закона о контрактной системе заказчик при описании объекта закупки должен использовать при составлении описания объекта показатели, требования, условные обозначения и терминологии,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</w:t>
      </w:r>
    </w:p>
    <w:p w:rsidR="00731C50" w:rsidRPr="0083150A" w:rsidRDefault="00731C50" w:rsidP="00731C50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требованиям заказчика.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731C50" w:rsidRPr="0083150A" w:rsidRDefault="00731C50" w:rsidP="00731C50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Указанная информация позволяет довести до неопределенного круга лиц сведения о потребности заказчика относительно требований к поставляемому товару, что в свою очередь позволит участникам закупки надлежащим образом оформить заявку на участие в закупке. Тем самым реализуются цели и принципы законодательства о контрактной системе в части прозрачности определения поставщика, равного доступа к участию в торгах и недопустимости ограничения числа участников закупки. </w:t>
      </w:r>
    </w:p>
    <w:p w:rsidR="00731C50" w:rsidRPr="0083150A" w:rsidRDefault="00731C50" w:rsidP="00731C50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Документация о закупке является по своей правовой природе публичной офертой, которая в силу части 2 статьи 437 Гражданского Кодекса Российской Федерации должна быть полной и безоговорочной и содержать все существенные условия, позволяющие сформировать свое предложение (акцепт) участнику закупки для принятия участия в определении поставщика (подрядчика, исполнителя), в том числе в части описания объекта закупки.</w:t>
      </w:r>
    </w:p>
    <w:p w:rsidR="001468A2" w:rsidRPr="0083150A" w:rsidRDefault="00731C50" w:rsidP="001468A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lastRenderedPageBreak/>
        <w:t>Законодательство о контрактной системе допускает самостоятельное формирование заказчиком своей закупки, исходя из потребностей, и при описании товара заказчик вправе указывать характеристики требования к объекту закупок, которые являются определяющими для него.</w:t>
      </w:r>
    </w:p>
    <w:p w:rsidR="00735C00" w:rsidRPr="0083150A" w:rsidRDefault="00037849" w:rsidP="001468A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Согласно извещению № </w:t>
      </w:r>
      <w:r w:rsidR="00735C00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0169300000126000613 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объектом закупки является </w:t>
      </w:r>
      <w:r w:rsidR="00735C00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оказание услуг по организации горячего питания.</w:t>
      </w:r>
    </w:p>
    <w:p w:rsidR="00735C00" w:rsidRPr="0083150A" w:rsidRDefault="00735C00" w:rsidP="00735C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Пунктом 3 Технического задания (Приложение № 1 к извещению) установлены требования соответствия качественным характеристикам объекта закупки.</w:t>
      </w:r>
    </w:p>
    <w:p w:rsidR="00735C00" w:rsidRPr="0083150A" w:rsidRDefault="00735C00" w:rsidP="00735C0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Согласно пункту 3 Технического задания (Приложение № 1 к извещению) качество услуг питания, оказываемых исполнителем, должно соответствовать требованиям </w:t>
      </w:r>
      <w:bookmarkStart w:id="0" w:name="_GoBack"/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следующих нормативных и методических документов:</w:t>
      </w:r>
    </w:p>
    <w:bookmarkEnd w:id="0"/>
    <w:p w:rsidR="00735C00" w:rsidRPr="0083150A" w:rsidRDefault="007C6D87" w:rsidP="00735C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– Постановление Минтруда РФ от 05.03.2004 № 30;</w:t>
      </w:r>
    </w:p>
    <w:p w:rsidR="007C6D87" w:rsidRPr="0083150A" w:rsidRDefault="007C6D87" w:rsidP="00735C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– ГОСТ Р 51074-2003. Национальный стандарт Российской Федерации. Продукты пищевые. Информация для потребителя. Общие требования»;</w:t>
      </w:r>
    </w:p>
    <w:p w:rsidR="007C6D87" w:rsidRPr="0083150A" w:rsidRDefault="007C6D87" w:rsidP="00735C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– Постановление Главного государственного санитарного врача РФ от 13.07.2001 № 18 «О введении в действие Санитарных правил - СП 1.1.1058-01».</w:t>
      </w:r>
    </w:p>
    <w:p w:rsidR="00FB5DF0" w:rsidRPr="0083150A" w:rsidRDefault="007C6D87" w:rsidP="00FB5D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Заявитель указывает о том, что в технической документации указана устаревшая документация.</w:t>
      </w:r>
    </w:p>
    <w:p w:rsidR="00FB5DF0" w:rsidRPr="0083150A" w:rsidRDefault="00FB5DF0" w:rsidP="00FB5D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Согласно пункту 1 статьи 4 Гражданского кодекса Российской Федерации </w:t>
      </w:r>
      <w:r w:rsidRPr="0083150A">
        <w:rPr>
          <w:rFonts w:ascii="Times New Roman" w:hAnsi="Times New Roman" w:cs="Times New Roman"/>
          <w:sz w:val="26"/>
          <w:szCs w:val="26"/>
        </w:rPr>
        <w:t>акты гражданского законодательства не имеют обратной силы и применяются к отношениям, возникшим после введения их в действие.</w:t>
      </w:r>
    </w:p>
    <w:p w:rsidR="007A395D" w:rsidRPr="0083150A" w:rsidRDefault="00FB5DF0" w:rsidP="007A39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>Постановление № 30 от 05.03.2004 опубликовано в «Бюллетень Минтруда РФ», № 3, 2004 (Постановление). С момента публикации документа, изменения в Постановление № 30 не вносились, документ является действующим.</w:t>
      </w:r>
    </w:p>
    <w:p w:rsidR="007A395D" w:rsidRPr="0083150A" w:rsidRDefault="007A395D" w:rsidP="007A39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 xml:space="preserve">В ГОСТ Р 51074-2003 внесенные </w:t>
      </w:r>
      <w:hyperlink r:id="rId8" w:history="1">
        <w:r w:rsidRPr="0083150A">
          <w:rPr>
            <w:rFonts w:ascii="Times New Roman" w:hAnsi="Times New Roman" w:cs="Times New Roman"/>
            <w:sz w:val="26"/>
            <w:szCs w:val="26"/>
          </w:rPr>
          <w:t>Изменения № 2</w:t>
        </w:r>
      </w:hyperlink>
      <w:r w:rsidRPr="0083150A">
        <w:rPr>
          <w:rFonts w:ascii="Times New Roman" w:hAnsi="Times New Roman" w:cs="Times New Roman"/>
          <w:sz w:val="26"/>
          <w:szCs w:val="26"/>
        </w:rPr>
        <w:t xml:space="preserve">, утвержденные Приказом </w:t>
      </w:r>
      <w:proofErr w:type="spellStart"/>
      <w:r w:rsidRPr="0083150A">
        <w:rPr>
          <w:rFonts w:ascii="Times New Roman" w:hAnsi="Times New Roman" w:cs="Times New Roman"/>
          <w:sz w:val="26"/>
          <w:szCs w:val="26"/>
        </w:rPr>
        <w:t>Росстандарта</w:t>
      </w:r>
      <w:proofErr w:type="spellEnd"/>
      <w:r w:rsidRPr="0083150A">
        <w:rPr>
          <w:rFonts w:ascii="Times New Roman" w:hAnsi="Times New Roman" w:cs="Times New Roman"/>
          <w:sz w:val="26"/>
          <w:szCs w:val="26"/>
        </w:rPr>
        <w:t xml:space="preserve"> от 29.11.2012 1395-ст, </w:t>
      </w:r>
      <w:hyperlink r:id="rId9" w:history="1">
        <w:r w:rsidRPr="0083150A">
          <w:rPr>
            <w:rFonts w:ascii="Times New Roman" w:hAnsi="Times New Roman" w:cs="Times New Roman"/>
            <w:sz w:val="26"/>
            <w:szCs w:val="26"/>
          </w:rPr>
          <w:t>вступили</w:t>
        </w:r>
      </w:hyperlink>
      <w:r w:rsidRPr="0083150A">
        <w:rPr>
          <w:rFonts w:ascii="Times New Roman" w:hAnsi="Times New Roman" w:cs="Times New Roman"/>
          <w:sz w:val="26"/>
          <w:szCs w:val="26"/>
        </w:rPr>
        <w:t xml:space="preserve"> в силу с 1 июля 2013 года.</w:t>
      </w:r>
    </w:p>
    <w:p w:rsidR="007A395D" w:rsidRPr="0083150A" w:rsidRDefault="007A395D" w:rsidP="007A39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 xml:space="preserve">В соответствии с Изменениями № 2 подраздел 4.17 ГОСТа Р 51074-2003 «Алкогольная продукция» изложен в новой редакции, из пункта </w:t>
      </w:r>
      <w:hyperlink r:id="rId10" w:history="1">
        <w:r w:rsidRPr="0083150A">
          <w:rPr>
            <w:rFonts w:ascii="Times New Roman" w:hAnsi="Times New Roman" w:cs="Times New Roman"/>
            <w:sz w:val="26"/>
            <w:szCs w:val="26"/>
          </w:rPr>
          <w:t xml:space="preserve"> 4.18</w:t>
        </w:r>
      </w:hyperlink>
      <w:r w:rsidRPr="0083150A">
        <w:rPr>
          <w:rFonts w:ascii="Times New Roman" w:hAnsi="Times New Roman" w:cs="Times New Roman"/>
          <w:sz w:val="26"/>
          <w:szCs w:val="26"/>
        </w:rPr>
        <w:t xml:space="preserve"> «Продукты пивобезалкогольной промышленности» исключены </w:t>
      </w:r>
      <w:hyperlink r:id="rId11" w:history="1">
        <w:r w:rsidRPr="0083150A">
          <w:rPr>
            <w:rFonts w:ascii="Times New Roman" w:hAnsi="Times New Roman" w:cs="Times New Roman"/>
            <w:sz w:val="26"/>
            <w:szCs w:val="26"/>
          </w:rPr>
          <w:t>подпункты 4.18.3</w:t>
        </w:r>
      </w:hyperlink>
      <w:r w:rsidRPr="0083150A">
        <w:rPr>
          <w:rFonts w:ascii="Times New Roman" w:hAnsi="Times New Roman" w:cs="Times New Roman"/>
          <w:sz w:val="26"/>
          <w:szCs w:val="26"/>
        </w:rPr>
        <w:t xml:space="preserve">, </w:t>
      </w:r>
      <w:hyperlink r:id="rId12" w:history="1">
        <w:r w:rsidRPr="0083150A">
          <w:rPr>
            <w:rFonts w:ascii="Times New Roman" w:hAnsi="Times New Roman" w:cs="Times New Roman"/>
            <w:sz w:val="26"/>
            <w:szCs w:val="26"/>
          </w:rPr>
          <w:t>4.18.4</w:t>
        </w:r>
      </w:hyperlink>
      <w:r w:rsidRPr="0083150A">
        <w:rPr>
          <w:rFonts w:ascii="Times New Roman" w:hAnsi="Times New Roman" w:cs="Times New Roman"/>
          <w:sz w:val="26"/>
          <w:szCs w:val="26"/>
        </w:rPr>
        <w:t xml:space="preserve">, </w:t>
      </w:r>
      <w:hyperlink r:id="rId13" w:history="1">
        <w:r w:rsidRPr="0083150A">
          <w:rPr>
            <w:rFonts w:ascii="Times New Roman" w:hAnsi="Times New Roman" w:cs="Times New Roman"/>
            <w:sz w:val="26"/>
            <w:szCs w:val="26"/>
          </w:rPr>
          <w:t>4.18.5</w:t>
        </w:r>
      </w:hyperlink>
      <w:r w:rsidRPr="0083150A">
        <w:rPr>
          <w:rFonts w:ascii="Times New Roman" w:hAnsi="Times New Roman" w:cs="Times New Roman"/>
          <w:sz w:val="26"/>
          <w:szCs w:val="26"/>
        </w:rPr>
        <w:t xml:space="preserve">, исключен </w:t>
      </w:r>
      <w:hyperlink r:id="rId14" w:history="1">
        <w:r w:rsidRPr="0083150A">
          <w:rPr>
            <w:rFonts w:ascii="Times New Roman" w:hAnsi="Times New Roman" w:cs="Times New Roman"/>
            <w:sz w:val="26"/>
            <w:szCs w:val="26"/>
          </w:rPr>
          <w:t>пункт 4.19</w:t>
        </w:r>
      </w:hyperlink>
      <w:r w:rsidRPr="0083150A">
        <w:rPr>
          <w:rFonts w:ascii="Times New Roman" w:hAnsi="Times New Roman" w:cs="Times New Roman"/>
          <w:sz w:val="26"/>
          <w:szCs w:val="26"/>
        </w:rPr>
        <w:t xml:space="preserve"> «Водка, ликеро-водочные изделия и питьевой 95%-</w:t>
      </w:r>
      <w:proofErr w:type="spellStart"/>
      <w:r w:rsidRPr="0083150A">
        <w:rPr>
          <w:rFonts w:ascii="Times New Roman" w:hAnsi="Times New Roman" w:cs="Times New Roman"/>
          <w:sz w:val="26"/>
          <w:szCs w:val="26"/>
        </w:rPr>
        <w:t>ный</w:t>
      </w:r>
      <w:proofErr w:type="spellEnd"/>
      <w:r w:rsidRPr="0083150A">
        <w:rPr>
          <w:rFonts w:ascii="Times New Roman" w:hAnsi="Times New Roman" w:cs="Times New Roman"/>
          <w:sz w:val="26"/>
          <w:szCs w:val="26"/>
        </w:rPr>
        <w:t xml:space="preserve"> спирт», </w:t>
      </w:r>
      <w:hyperlink r:id="rId15" w:history="1">
        <w:r w:rsidRPr="0083150A">
          <w:rPr>
            <w:rFonts w:ascii="Times New Roman" w:hAnsi="Times New Roman" w:cs="Times New Roman"/>
            <w:sz w:val="26"/>
            <w:szCs w:val="26"/>
          </w:rPr>
          <w:t>стандарт</w:t>
        </w:r>
      </w:hyperlink>
      <w:r w:rsidRPr="0083150A">
        <w:rPr>
          <w:rFonts w:ascii="Times New Roman" w:hAnsi="Times New Roman" w:cs="Times New Roman"/>
          <w:sz w:val="26"/>
          <w:szCs w:val="26"/>
        </w:rPr>
        <w:t xml:space="preserve"> дополнен библиографией.</w:t>
      </w:r>
    </w:p>
    <w:p w:rsidR="008803C0" w:rsidRPr="0083150A" w:rsidRDefault="00BE3207" w:rsidP="008803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>На момент публикации извещения о проведении запроса котировок ГОСТ Р 51074-2003 имеет статус действующий, что не является нарушением законодательства о контрактной системе.</w:t>
      </w:r>
    </w:p>
    <w:p w:rsidR="008803C0" w:rsidRPr="0083150A" w:rsidRDefault="008803C0" w:rsidP="008803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hAnsi="Times New Roman" w:cs="Times New Roman"/>
          <w:sz w:val="26"/>
          <w:szCs w:val="26"/>
        </w:rPr>
        <w:t xml:space="preserve">Постановление Главного государственного санитарного врача РФ от 13.07.2001 № 18 «О 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введении в действие Санитарных правил - СП 1.1.1058-01» опубликовано в «Бюллетене нормативных актов федеральных органов исполнительной власти», № 45, 05.11.2001, «Российской газете», № 222, 13.11.2001.</w:t>
      </w:r>
    </w:p>
    <w:p w:rsidR="008803C0" w:rsidRPr="0083150A" w:rsidRDefault="008803C0" w:rsidP="008803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Согласно примечанию к документу, начало действия редакции - 01.06.2007. Изменения, внесенные Постановлением Главного государственного санитарного врача РФ от 27.03.2007 № 13, </w:t>
      </w:r>
      <w:hyperlink r:id="rId16" w:history="1">
        <w:r w:rsidRPr="0083150A">
          <w:rPr>
            <w:rFonts w:ascii="Times New Roman" w:eastAsia="Times New Roman" w:hAnsi="Times New Roman" w:cs="Times New Roman"/>
            <w:bCs/>
            <w:iCs/>
            <w:kern w:val="3"/>
            <w:sz w:val="26"/>
            <w:szCs w:val="26"/>
            <w:lang w:eastAsia="ar-SA"/>
          </w:rPr>
          <w:t>вступили</w:t>
        </w:r>
      </w:hyperlink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 в силу с 1 июня 2007 года.</w:t>
      </w:r>
    </w:p>
    <w:p w:rsidR="00BA3B2A" w:rsidRPr="0083150A" w:rsidRDefault="008803C0" w:rsidP="00BA3B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В соответствии с </w:t>
      </w:r>
      <w:hyperlink r:id="rId17" w:history="1">
        <w:r w:rsidRPr="0083150A">
          <w:rPr>
            <w:rFonts w:ascii="Times New Roman" w:eastAsia="Times New Roman" w:hAnsi="Times New Roman" w:cs="Times New Roman"/>
            <w:bCs/>
            <w:iCs/>
            <w:kern w:val="3"/>
            <w:sz w:val="26"/>
            <w:szCs w:val="26"/>
            <w:lang w:eastAsia="ar-SA"/>
          </w:rPr>
          <w:t>пунктом 10</w:t>
        </w:r>
      </w:hyperlink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 Положения о государственном санитарно-эпидемиологическом нормировании, утвержденного постановлением Правительства Российской Федерации от 24.07.2000 № 554, срок действия санитарных правил устанавливается при их утверждении, но не более чем на 10 лет, с возможностью его п</w:t>
      </w:r>
      <w:r w:rsidR="00BA3B2A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родления не более чем на 5 лет.</w:t>
      </w:r>
    </w:p>
    <w:p w:rsidR="00BA3B2A" w:rsidRPr="0083150A" w:rsidRDefault="008803C0" w:rsidP="00BA3B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  <w:hyperlink r:id="rId18" w:history="1">
        <w:r w:rsidR="00BA3B2A" w:rsidRPr="0083150A">
          <w:rPr>
            <w:rFonts w:ascii="Times New Roman" w:eastAsia="Times New Roman" w:hAnsi="Times New Roman" w:cs="Times New Roman"/>
            <w:bCs/>
            <w:iCs/>
            <w:kern w:val="3"/>
            <w:sz w:val="26"/>
            <w:szCs w:val="26"/>
            <w:lang w:eastAsia="ar-SA"/>
          </w:rPr>
          <w:t>П</w:t>
        </w:r>
        <w:r w:rsidRPr="0083150A">
          <w:rPr>
            <w:rFonts w:ascii="Times New Roman" w:eastAsia="Times New Roman" w:hAnsi="Times New Roman" w:cs="Times New Roman"/>
            <w:bCs/>
            <w:iCs/>
            <w:kern w:val="3"/>
            <w:sz w:val="26"/>
            <w:szCs w:val="26"/>
            <w:lang w:eastAsia="ar-SA"/>
          </w:rPr>
          <w:t xml:space="preserve">одпунктом </w:t>
        </w:r>
        <w:r w:rsidR="00BA3B2A" w:rsidRPr="0083150A">
          <w:rPr>
            <w:rFonts w:ascii="Times New Roman" w:eastAsia="Times New Roman" w:hAnsi="Times New Roman" w:cs="Times New Roman"/>
            <w:bCs/>
            <w:iCs/>
            <w:kern w:val="3"/>
            <w:sz w:val="26"/>
            <w:szCs w:val="26"/>
            <w:lang w:eastAsia="ar-SA"/>
          </w:rPr>
          <w:t>«</w:t>
        </w:r>
        <w:r w:rsidRPr="0083150A">
          <w:rPr>
            <w:rFonts w:ascii="Times New Roman" w:eastAsia="Times New Roman" w:hAnsi="Times New Roman" w:cs="Times New Roman"/>
            <w:bCs/>
            <w:iCs/>
            <w:kern w:val="3"/>
            <w:sz w:val="26"/>
            <w:szCs w:val="26"/>
            <w:lang w:eastAsia="ar-SA"/>
          </w:rPr>
          <w:t>б</w:t>
        </w:r>
        <w:r w:rsidR="00BA3B2A" w:rsidRPr="0083150A">
          <w:rPr>
            <w:rFonts w:ascii="Times New Roman" w:eastAsia="Times New Roman" w:hAnsi="Times New Roman" w:cs="Times New Roman"/>
            <w:bCs/>
            <w:iCs/>
            <w:kern w:val="3"/>
            <w:sz w:val="26"/>
            <w:szCs w:val="26"/>
            <w:lang w:eastAsia="ar-SA"/>
          </w:rPr>
          <w:t>»</w:t>
        </w:r>
        <w:r w:rsidRPr="0083150A">
          <w:rPr>
            <w:rFonts w:ascii="Times New Roman" w:eastAsia="Times New Roman" w:hAnsi="Times New Roman" w:cs="Times New Roman"/>
            <w:bCs/>
            <w:iCs/>
            <w:kern w:val="3"/>
            <w:sz w:val="26"/>
            <w:szCs w:val="26"/>
            <w:lang w:eastAsia="ar-SA"/>
          </w:rPr>
          <w:t xml:space="preserve"> пункта 13 статьи 31</w:t>
        </w:r>
      </w:hyperlink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 Федерального закона от 19.07.2011 </w:t>
      </w:r>
      <w:r w:rsidR="00BA3B2A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№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 248-ФЗ </w:t>
      </w:r>
      <w:r w:rsidR="00BA3B2A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«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О внесении изменений в отдельные законодательные акты Российской Федерации в связи с реализацией положений Федерального закона </w:t>
      </w:r>
      <w:r w:rsidR="00BA3B2A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«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О техническом регулировании</w:t>
      </w:r>
      <w:r w:rsidR="00BA3B2A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»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 были внесены изменения в </w:t>
      </w:r>
      <w:hyperlink r:id="rId19" w:history="1">
        <w:r w:rsidRPr="0083150A">
          <w:rPr>
            <w:rFonts w:ascii="Times New Roman" w:eastAsia="Times New Roman" w:hAnsi="Times New Roman" w:cs="Times New Roman"/>
            <w:bCs/>
            <w:iCs/>
            <w:kern w:val="3"/>
            <w:sz w:val="26"/>
            <w:szCs w:val="26"/>
            <w:lang w:eastAsia="ar-SA"/>
          </w:rPr>
          <w:t>пункт 2 статьи 32</w:t>
        </w:r>
      </w:hyperlink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 Федерального закона от 30.03.1999 </w:t>
      </w:r>
      <w:r w:rsidR="00BA3B2A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№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 52-ФЗ </w:t>
      </w:r>
      <w:r w:rsidR="00BA3B2A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«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О санитарно-эпидемиологическом благополучии населения</w:t>
      </w:r>
      <w:r w:rsidR="00BA3B2A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»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, в соответствии с которыми производственный контроль осуществляется в порядке, установленном техническими регламентами или применяемыми до дня вступления в силу соответствующих технических рег</w:t>
      </w:r>
      <w:r w:rsidR="00BA3B2A"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>ламентов санитарными правилами.</w:t>
      </w:r>
    </w:p>
    <w:p w:rsidR="008803C0" w:rsidRPr="0083150A" w:rsidRDefault="008803C0" w:rsidP="00BA3B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 xml:space="preserve">В соответствии с письмом </w:t>
      </w:r>
      <w:proofErr w:type="spellStart"/>
      <w:r w:rsidRPr="0083150A">
        <w:rPr>
          <w:rFonts w:ascii="Times New Roman" w:hAnsi="Times New Roman" w:cs="Times New Roman"/>
          <w:sz w:val="26"/>
          <w:szCs w:val="26"/>
        </w:rPr>
        <w:t>Роспотребнадзора</w:t>
      </w:r>
      <w:proofErr w:type="spellEnd"/>
      <w:r w:rsidRPr="0083150A">
        <w:rPr>
          <w:rFonts w:ascii="Times New Roman" w:hAnsi="Times New Roman" w:cs="Times New Roman"/>
          <w:sz w:val="26"/>
          <w:szCs w:val="26"/>
        </w:rPr>
        <w:t xml:space="preserve"> от 15.02.2012 </w:t>
      </w:r>
      <w:hyperlink r:id="rId20" w:history="1">
        <w:r w:rsidRPr="0083150A">
          <w:rPr>
            <w:rFonts w:ascii="Times New Roman" w:hAnsi="Times New Roman" w:cs="Times New Roman"/>
            <w:sz w:val="26"/>
            <w:szCs w:val="26"/>
          </w:rPr>
          <w:t>№ 01/1350-12-32</w:t>
        </w:r>
      </w:hyperlink>
      <w:r w:rsidRPr="0083150A">
        <w:rPr>
          <w:rFonts w:ascii="Times New Roman" w:hAnsi="Times New Roman" w:cs="Times New Roman"/>
          <w:sz w:val="26"/>
          <w:szCs w:val="26"/>
        </w:rPr>
        <w:t xml:space="preserve"> в настоящее время санитарные правила </w:t>
      </w:r>
      <w:hyperlink r:id="rId21" w:history="1">
        <w:r w:rsidRPr="0083150A">
          <w:rPr>
            <w:rFonts w:ascii="Times New Roman" w:hAnsi="Times New Roman" w:cs="Times New Roman"/>
            <w:sz w:val="26"/>
            <w:szCs w:val="26"/>
          </w:rPr>
          <w:t>СП 1.1.1058-01</w:t>
        </w:r>
      </w:hyperlink>
      <w:r w:rsidRPr="0083150A">
        <w:rPr>
          <w:rFonts w:ascii="Times New Roman" w:hAnsi="Times New Roman" w:cs="Times New Roman"/>
          <w:sz w:val="26"/>
          <w:szCs w:val="26"/>
        </w:rPr>
        <w:t xml:space="preserve">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мероприятий», утвержденные Постановлением Главного государственного санитарного врача Российской Федерации от 13.07.2001 № 18, действуют на территории Российской Федерации до вступления в силу соответствующих технических регламентов.</w:t>
      </w:r>
    </w:p>
    <w:p w:rsidR="0083150A" w:rsidRPr="0083150A" w:rsidRDefault="00BA3B2A" w:rsidP="00831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 xml:space="preserve">На момент публикации извещения 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Постановление Главного государственного </w:t>
      </w:r>
      <w:r w:rsidRPr="0083150A">
        <w:rPr>
          <w:rFonts w:ascii="Times New Roman" w:hAnsi="Times New Roman" w:cs="Times New Roman"/>
          <w:sz w:val="26"/>
          <w:szCs w:val="26"/>
        </w:rPr>
        <w:t>санитарного врача РФ от 13.07.2001 № 18 «О введении в действие Санитарных правил - СП 1.1.1058-01»</w:t>
      </w:r>
      <w:r w:rsidRPr="0083150A">
        <w:rPr>
          <w:rFonts w:ascii="Times New Roman" w:hAnsi="Times New Roman" w:cs="Times New Roman"/>
          <w:sz w:val="26"/>
          <w:szCs w:val="26"/>
        </w:rPr>
        <w:t xml:space="preserve"> является действующим. </w:t>
      </w:r>
    </w:p>
    <w:p w:rsidR="0083150A" w:rsidRPr="0083150A" w:rsidRDefault="0083150A" w:rsidP="00831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 xml:space="preserve">Следует отметить, что </w:t>
      </w:r>
      <w:r w:rsidRPr="0083150A">
        <w:rPr>
          <w:rFonts w:ascii="Times New Roman" w:hAnsi="Times New Roman" w:cs="Times New Roman"/>
          <w:sz w:val="26"/>
          <w:szCs w:val="26"/>
        </w:rPr>
        <w:t>АО «Уральский комбинат питания»</w:t>
      </w:r>
      <w:r w:rsidRPr="0083150A">
        <w:rPr>
          <w:rFonts w:ascii="Times New Roman" w:hAnsi="Times New Roman" w:cs="Times New Roman"/>
          <w:sz w:val="26"/>
          <w:szCs w:val="26"/>
        </w:rPr>
        <w:t xml:space="preserve"> не обеспечило участие своих представителей в заседании Комиссии,</w:t>
      </w:r>
      <w:r w:rsidRPr="0083150A">
        <w:rPr>
          <w:rFonts w:ascii="Times New Roman" w:hAnsi="Times New Roman" w:cs="Times New Roman"/>
          <w:sz w:val="26"/>
          <w:szCs w:val="26"/>
        </w:rPr>
        <w:t xml:space="preserve"> не представило доказательства </w:t>
      </w:r>
      <w:r w:rsidRPr="0083150A">
        <w:rPr>
          <w:rFonts w:ascii="Times New Roman" w:hAnsi="Times New Roman" w:cs="Times New Roman"/>
          <w:sz w:val="26"/>
          <w:szCs w:val="26"/>
        </w:rPr>
        <w:t>об ограничении конкуренции.</w:t>
      </w:r>
    </w:p>
    <w:p w:rsidR="0083150A" w:rsidRPr="0083150A" w:rsidRDefault="0083150A" w:rsidP="0083150A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>Более того, общество не участвовало в рассматриваемо</w:t>
      </w:r>
      <w:r w:rsidRPr="0083150A">
        <w:rPr>
          <w:rFonts w:ascii="Times New Roman" w:hAnsi="Times New Roman" w:cs="Times New Roman"/>
          <w:sz w:val="26"/>
          <w:szCs w:val="26"/>
        </w:rPr>
        <w:t>й</w:t>
      </w:r>
      <w:r w:rsidRPr="0083150A">
        <w:rPr>
          <w:rFonts w:ascii="Times New Roman" w:hAnsi="Times New Roman" w:cs="Times New Roman"/>
          <w:sz w:val="26"/>
          <w:szCs w:val="26"/>
        </w:rPr>
        <w:t xml:space="preserve"> </w:t>
      </w:r>
      <w:r w:rsidRPr="0083150A">
        <w:rPr>
          <w:rFonts w:ascii="Times New Roman" w:hAnsi="Times New Roman" w:cs="Times New Roman"/>
          <w:sz w:val="26"/>
          <w:szCs w:val="26"/>
        </w:rPr>
        <w:t>закупке</w:t>
      </w:r>
      <w:r w:rsidRPr="0083150A">
        <w:rPr>
          <w:rFonts w:ascii="Times New Roman" w:hAnsi="Times New Roman" w:cs="Times New Roman"/>
          <w:sz w:val="26"/>
          <w:szCs w:val="26"/>
        </w:rPr>
        <w:t>, не представило какие-либо доказательства, свидетельствующие о нарушении его прав и законных интересов. Указанные обстоятельства свидетельствуют об отсутствии у заявителя материально-правовой заинтересованности в рассматриваемой закупке.</w:t>
      </w:r>
    </w:p>
    <w:p w:rsidR="0083150A" w:rsidRPr="0083150A" w:rsidRDefault="0083150A" w:rsidP="0083150A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>Следует отметить, что пункт 33 Обзора судебной практики Верховного Суда Российской Федерации № 1 (2020), утвержденного Президиумом Верховного Суда Российской Федерации, указывает, что механизм защиты прав участников закупки в административном порядке путем рассмотрения их жалоб контрольным органом в сфере закупок, установленный главой 6 Закона о контрактной системе, в соответствии с пунктом 2 статьи 11 Гражданского кодекса Российской Федерации должен применяться в случаях действительных, а не мнимых нарушений прав и законных интересов участников закупки и не должен создавать предпосылки для нарушения вышеуказанных публичных интересов.</w:t>
      </w:r>
    </w:p>
    <w:p w:rsidR="0083150A" w:rsidRPr="0083150A" w:rsidRDefault="0083150A" w:rsidP="0083150A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 xml:space="preserve">С учетом изложенного, доводы жалобы заявителя являются необоснованными. </w:t>
      </w:r>
    </w:p>
    <w:p w:rsidR="0083150A" w:rsidRPr="0083150A" w:rsidRDefault="0083150A" w:rsidP="0083150A">
      <w:pPr>
        <w:spacing w:after="0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3150A">
        <w:rPr>
          <w:rFonts w:ascii="Times New Roman" w:hAnsi="Times New Roman" w:cs="Times New Roman"/>
          <w:i/>
          <w:sz w:val="26"/>
          <w:szCs w:val="26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 w:rsidR="0083150A" w:rsidRPr="0083150A" w:rsidRDefault="0083150A" w:rsidP="0083150A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3150A">
        <w:rPr>
          <w:rFonts w:ascii="Times New Roman" w:hAnsi="Times New Roman" w:cs="Times New Roman"/>
          <w:b/>
          <w:sz w:val="26"/>
          <w:szCs w:val="26"/>
        </w:rPr>
        <w:t>РЕШИЛА:</w:t>
      </w:r>
    </w:p>
    <w:p w:rsidR="0083150A" w:rsidRPr="0083150A" w:rsidRDefault="0083150A" w:rsidP="0083150A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 xml:space="preserve">Признать жалобу </w:t>
      </w:r>
      <w:r w:rsidRPr="0083150A"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  <w:t xml:space="preserve">АО «Уральский комбинат питания» </w:t>
      </w:r>
      <w:r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/>
        </w:rPr>
        <w:t>на положения извещения об осуществлении закупки при проведении запроса котировок в электронной форме на оказание услуг по организации горячего питания (извещение № 0169300000126000613)</w:t>
      </w:r>
      <w:r w:rsidRPr="0083150A">
        <w:rPr>
          <w:rFonts w:ascii="Times New Roman" w:eastAsia="Times New Roman" w:hAnsi="Times New Roman" w:cs="Times New Roman"/>
          <w:bCs/>
          <w:iCs/>
          <w:sz w:val="26"/>
          <w:szCs w:val="26"/>
          <w:lang w:eastAsia="ar-SA"/>
        </w:rPr>
        <w:t xml:space="preserve"> </w:t>
      </w:r>
      <w:r w:rsidRPr="0083150A">
        <w:rPr>
          <w:rFonts w:ascii="Times New Roman" w:hAnsi="Times New Roman" w:cs="Times New Roman"/>
          <w:sz w:val="26"/>
          <w:szCs w:val="26"/>
        </w:rPr>
        <w:t>необоснованной.</w:t>
      </w:r>
    </w:p>
    <w:p w:rsidR="0083150A" w:rsidRPr="0083150A" w:rsidRDefault="0083150A" w:rsidP="0083150A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 xml:space="preserve"> Настоящее решение может быть обжаловано в судебном порядке в течение трех месяцев со дня его принятия. </w:t>
      </w:r>
    </w:p>
    <w:p w:rsidR="0083150A" w:rsidRPr="0083150A" w:rsidRDefault="0083150A" w:rsidP="0083150A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 xml:space="preserve">Председатель комиссии                                                     </w:t>
      </w:r>
      <w:r w:rsidRPr="0083150A">
        <w:rPr>
          <w:rFonts w:ascii="Times New Roman" w:hAnsi="Times New Roman" w:cs="Times New Roman"/>
          <w:sz w:val="26"/>
          <w:szCs w:val="26"/>
        </w:rPr>
        <w:t xml:space="preserve">В.А. </w:t>
      </w:r>
      <w:proofErr w:type="spellStart"/>
      <w:r w:rsidRPr="0083150A">
        <w:rPr>
          <w:rFonts w:ascii="Times New Roman" w:hAnsi="Times New Roman" w:cs="Times New Roman"/>
          <w:sz w:val="26"/>
          <w:szCs w:val="26"/>
        </w:rPr>
        <w:t>Ливончик</w:t>
      </w:r>
      <w:proofErr w:type="spellEnd"/>
      <w:r w:rsidRPr="0083150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3150A" w:rsidRPr="0083150A" w:rsidRDefault="0083150A" w:rsidP="0083150A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 xml:space="preserve">Члены </w:t>
      </w:r>
      <w:proofErr w:type="gramStart"/>
      <w:r w:rsidRPr="0083150A">
        <w:rPr>
          <w:rFonts w:ascii="Times New Roman" w:hAnsi="Times New Roman" w:cs="Times New Roman"/>
          <w:sz w:val="26"/>
          <w:szCs w:val="26"/>
        </w:rPr>
        <w:t xml:space="preserve">комиссии:   </w:t>
      </w:r>
      <w:proofErr w:type="gramEnd"/>
      <w:r w:rsidRPr="0083150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</w:t>
      </w:r>
      <w:r w:rsidRPr="0083150A">
        <w:rPr>
          <w:rFonts w:ascii="Times New Roman" w:hAnsi="Times New Roman" w:cs="Times New Roman"/>
          <w:sz w:val="26"/>
          <w:szCs w:val="26"/>
        </w:rPr>
        <w:t>Е.Б. Черенкова</w:t>
      </w:r>
    </w:p>
    <w:p w:rsidR="00FB5DF0" w:rsidRPr="0083150A" w:rsidRDefault="0083150A" w:rsidP="0083150A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150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</w:t>
      </w:r>
      <w:r w:rsidRPr="0083150A">
        <w:rPr>
          <w:rFonts w:ascii="Times New Roman" w:hAnsi="Times New Roman" w:cs="Times New Roman"/>
          <w:sz w:val="26"/>
          <w:szCs w:val="26"/>
        </w:rPr>
        <w:t>Н.А. Гончарова</w:t>
      </w:r>
    </w:p>
    <w:p w:rsidR="007C6D87" w:rsidRPr="0083150A" w:rsidRDefault="007C6D87" w:rsidP="00735C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</w:p>
    <w:p w:rsidR="00735C00" w:rsidRPr="0083150A" w:rsidRDefault="00735C00" w:rsidP="00735C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kern w:val="3"/>
          <w:sz w:val="26"/>
          <w:szCs w:val="26"/>
          <w:lang w:eastAsia="ar-SA"/>
        </w:rPr>
      </w:pPr>
    </w:p>
    <w:sectPr w:rsidR="00735C00" w:rsidRPr="0083150A" w:rsidSect="001F4E94">
      <w:footerReference w:type="default" r:id="rId22"/>
      <w:pgSz w:w="11906" w:h="16838"/>
      <w:pgMar w:top="1134" w:right="512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3C0" w:rsidRDefault="008803C0" w:rsidP="00123C42">
      <w:pPr>
        <w:spacing w:after="0" w:line="240" w:lineRule="auto"/>
      </w:pPr>
      <w:r>
        <w:separator/>
      </w:r>
    </w:p>
  </w:endnote>
  <w:endnote w:type="continuationSeparator" w:id="0">
    <w:p w:rsidR="008803C0" w:rsidRDefault="008803C0" w:rsidP="00123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dale Sans UI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68178817"/>
      <w:docPartObj>
        <w:docPartGallery w:val="Page Numbers (Bottom of Page)"/>
        <w:docPartUnique/>
      </w:docPartObj>
    </w:sdtPr>
    <w:sdtContent>
      <w:p w:rsidR="008803C0" w:rsidRDefault="008803C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150A">
          <w:rPr>
            <w:noProof/>
          </w:rPr>
          <w:t>6</w:t>
        </w:r>
        <w:r>
          <w:fldChar w:fldCharType="end"/>
        </w:r>
      </w:p>
    </w:sdtContent>
  </w:sdt>
  <w:p w:rsidR="008803C0" w:rsidRDefault="008803C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3C0" w:rsidRDefault="008803C0" w:rsidP="00123C42">
      <w:pPr>
        <w:spacing w:after="0" w:line="240" w:lineRule="auto"/>
      </w:pPr>
      <w:r>
        <w:separator/>
      </w:r>
    </w:p>
  </w:footnote>
  <w:footnote w:type="continuationSeparator" w:id="0">
    <w:p w:rsidR="008803C0" w:rsidRDefault="008803C0" w:rsidP="00123C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/>
        <w:bCs/>
        <w:iCs/>
        <w:color w:val="000000"/>
        <w:kern w:val="0"/>
        <w:sz w:val="26"/>
        <w:szCs w:val="26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F137E56"/>
    <w:multiLevelType w:val="hybridMultilevel"/>
    <w:tmpl w:val="571054B4"/>
    <w:lvl w:ilvl="0" w:tplc="BBB486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E07173"/>
    <w:multiLevelType w:val="hybridMultilevel"/>
    <w:tmpl w:val="D4986C16"/>
    <w:lvl w:ilvl="0" w:tplc="9D58E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E05C51"/>
    <w:multiLevelType w:val="hybridMultilevel"/>
    <w:tmpl w:val="C868E2BE"/>
    <w:lvl w:ilvl="0" w:tplc="C66E1EBE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8F26822"/>
    <w:multiLevelType w:val="multilevel"/>
    <w:tmpl w:val="8146E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D25B8E"/>
    <w:multiLevelType w:val="hybridMultilevel"/>
    <w:tmpl w:val="46128236"/>
    <w:lvl w:ilvl="0" w:tplc="C292DE92">
      <w:start w:val="1"/>
      <w:numFmt w:val="decimal"/>
      <w:lvlText w:val="%1."/>
      <w:lvlJc w:val="left"/>
      <w:pPr>
        <w:ind w:left="900" w:hanging="360"/>
      </w:pPr>
      <w:rPr>
        <w:rFonts w:asciiTheme="minorHAnsi" w:eastAsia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67A0A3F"/>
    <w:multiLevelType w:val="hybridMultilevel"/>
    <w:tmpl w:val="FB22FC52"/>
    <w:lvl w:ilvl="0" w:tplc="A5E82C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336"/>
    <w:rsid w:val="00000411"/>
    <w:rsid w:val="000017E7"/>
    <w:rsid w:val="000017EF"/>
    <w:rsid w:val="00020236"/>
    <w:rsid w:val="00023D6F"/>
    <w:rsid w:val="0002467C"/>
    <w:rsid w:val="0002706A"/>
    <w:rsid w:val="00034E0B"/>
    <w:rsid w:val="00037849"/>
    <w:rsid w:val="00041A1C"/>
    <w:rsid w:val="000555AC"/>
    <w:rsid w:val="00062243"/>
    <w:rsid w:val="00070C4F"/>
    <w:rsid w:val="00071600"/>
    <w:rsid w:val="000858EE"/>
    <w:rsid w:val="00093BF9"/>
    <w:rsid w:val="00094F4B"/>
    <w:rsid w:val="000952AC"/>
    <w:rsid w:val="000A2A79"/>
    <w:rsid w:val="000B0DFB"/>
    <w:rsid w:val="000B530A"/>
    <w:rsid w:val="000D30FA"/>
    <w:rsid w:val="000D6CB7"/>
    <w:rsid w:val="000E6883"/>
    <w:rsid w:val="000F42E7"/>
    <w:rsid w:val="000F7EE4"/>
    <w:rsid w:val="001001E2"/>
    <w:rsid w:val="00117685"/>
    <w:rsid w:val="00123C42"/>
    <w:rsid w:val="00132553"/>
    <w:rsid w:val="001468A2"/>
    <w:rsid w:val="00160153"/>
    <w:rsid w:val="00162684"/>
    <w:rsid w:val="0016517D"/>
    <w:rsid w:val="00165371"/>
    <w:rsid w:val="00166921"/>
    <w:rsid w:val="00171D75"/>
    <w:rsid w:val="001800EA"/>
    <w:rsid w:val="00190CB6"/>
    <w:rsid w:val="00193DA9"/>
    <w:rsid w:val="0019486A"/>
    <w:rsid w:val="00195CC6"/>
    <w:rsid w:val="001B41FE"/>
    <w:rsid w:val="001C25C7"/>
    <w:rsid w:val="001C42CA"/>
    <w:rsid w:val="001C760F"/>
    <w:rsid w:val="001E1EFE"/>
    <w:rsid w:val="001E5154"/>
    <w:rsid w:val="001F4E94"/>
    <w:rsid w:val="001F561A"/>
    <w:rsid w:val="001F7C80"/>
    <w:rsid w:val="002026E2"/>
    <w:rsid w:val="002054EF"/>
    <w:rsid w:val="00211595"/>
    <w:rsid w:val="00231A72"/>
    <w:rsid w:val="00241A3A"/>
    <w:rsid w:val="00257C45"/>
    <w:rsid w:val="00290749"/>
    <w:rsid w:val="00293954"/>
    <w:rsid w:val="0029714E"/>
    <w:rsid w:val="002A74F7"/>
    <w:rsid w:val="002B6B73"/>
    <w:rsid w:val="002C2E31"/>
    <w:rsid w:val="002D62A2"/>
    <w:rsid w:val="002D7354"/>
    <w:rsid w:val="002F29A4"/>
    <w:rsid w:val="00313029"/>
    <w:rsid w:val="00330D74"/>
    <w:rsid w:val="003503EA"/>
    <w:rsid w:val="00353754"/>
    <w:rsid w:val="003645B2"/>
    <w:rsid w:val="00381B4E"/>
    <w:rsid w:val="00390BA0"/>
    <w:rsid w:val="00391802"/>
    <w:rsid w:val="0039284B"/>
    <w:rsid w:val="0039527D"/>
    <w:rsid w:val="00396625"/>
    <w:rsid w:val="003A561E"/>
    <w:rsid w:val="003B3EFA"/>
    <w:rsid w:val="003C022F"/>
    <w:rsid w:val="003C038B"/>
    <w:rsid w:val="003C521D"/>
    <w:rsid w:val="003F0AD6"/>
    <w:rsid w:val="003F3AD9"/>
    <w:rsid w:val="00400B5C"/>
    <w:rsid w:val="004121EE"/>
    <w:rsid w:val="00423124"/>
    <w:rsid w:val="00423E17"/>
    <w:rsid w:val="0043135F"/>
    <w:rsid w:val="00431E00"/>
    <w:rsid w:val="0043404F"/>
    <w:rsid w:val="00434D99"/>
    <w:rsid w:val="004533C6"/>
    <w:rsid w:val="004570C1"/>
    <w:rsid w:val="0045732F"/>
    <w:rsid w:val="00465712"/>
    <w:rsid w:val="00470E1C"/>
    <w:rsid w:val="00473795"/>
    <w:rsid w:val="0049454D"/>
    <w:rsid w:val="004969BB"/>
    <w:rsid w:val="004A6D65"/>
    <w:rsid w:val="004B1C36"/>
    <w:rsid w:val="004B3308"/>
    <w:rsid w:val="004C5102"/>
    <w:rsid w:val="004C7AD4"/>
    <w:rsid w:val="004D1209"/>
    <w:rsid w:val="004E4F11"/>
    <w:rsid w:val="004F0269"/>
    <w:rsid w:val="004F439C"/>
    <w:rsid w:val="005241AC"/>
    <w:rsid w:val="00525210"/>
    <w:rsid w:val="005258EC"/>
    <w:rsid w:val="005361E0"/>
    <w:rsid w:val="00536DEE"/>
    <w:rsid w:val="00552D7B"/>
    <w:rsid w:val="00553777"/>
    <w:rsid w:val="00560F74"/>
    <w:rsid w:val="00580CB3"/>
    <w:rsid w:val="00592CA3"/>
    <w:rsid w:val="005A451F"/>
    <w:rsid w:val="005A6A4E"/>
    <w:rsid w:val="005B044B"/>
    <w:rsid w:val="005B0B1A"/>
    <w:rsid w:val="005B16C7"/>
    <w:rsid w:val="005C10D5"/>
    <w:rsid w:val="005C3E11"/>
    <w:rsid w:val="005D7E48"/>
    <w:rsid w:val="005E65C3"/>
    <w:rsid w:val="005E77EC"/>
    <w:rsid w:val="005F29B7"/>
    <w:rsid w:val="0062673E"/>
    <w:rsid w:val="00626E4E"/>
    <w:rsid w:val="00626EFB"/>
    <w:rsid w:val="00631B8A"/>
    <w:rsid w:val="00634957"/>
    <w:rsid w:val="0065345A"/>
    <w:rsid w:val="006715F4"/>
    <w:rsid w:val="00673BAA"/>
    <w:rsid w:val="00674DCE"/>
    <w:rsid w:val="006849A4"/>
    <w:rsid w:val="00685AC1"/>
    <w:rsid w:val="00687A92"/>
    <w:rsid w:val="00691443"/>
    <w:rsid w:val="006B0103"/>
    <w:rsid w:val="006B2AD0"/>
    <w:rsid w:val="006B6200"/>
    <w:rsid w:val="006C36E8"/>
    <w:rsid w:val="006D06FC"/>
    <w:rsid w:val="006D4FCA"/>
    <w:rsid w:val="006F2D40"/>
    <w:rsid w:val="006F38A1"/>
    <w:rsid w:val="006F5F78"/>
    <w:rsid w:val="0071058E"/>
    <w:rsid w:val="00712C6D"/>
    <w:rsid w:val="00715573"/>
    <w:rsid w:val="007270C7"/>
    <w:rsid w:val="00731529"/>
    <w:rsid w:val="00731C50"/>
    <w:rsid w:val="00735C00"/>
    <w:rsid w:val="007401CB"/>
    <w:rsid w:val="00744B19"/>
    <w:rsid w:val="00750A6D"/>
    <w:rsid w:val="0078445F"/>
    <w:rsid w:val="007878A7"/>
    <w:rsid w:val="007935B2"/>
    <w:rsid w:val="007A395D"/>
    <w:rsid w:val="007A70FC"/>
    <w:rsid w:val="007B5726"/>
    <w:rsid w:val="007B76E9"/>
    <w:rsid w:val="007C0276"/>
    <w:rsid w:val="007C59D0"/>
    <w:rsid w:val="007C6D87"/>
    <w:rsid w:val="007D0112"/>
    <w:rsid w:val="007D2D53"/>
    <w:rsid w:val="007E52F2"/>
    <w:rsid w:val="007E786D"/>
    <w:rsid w:val="007F022B"/>
    <w:rsid w:val="007F241E"/>
    <w:rsid w:val="00826C8A"/>
    <w:rsid w:val="0083150A"/>
    <w:rsid w:val="008342DA"/>
    <w:rsid w:val="00841101"/>
    <w:rsid w:val="008454BE"/>
    <w:rsid w:val="00852A51"/>
    <w:rsid w:val="00855BAC"/>
    <w:rsid w:val="008803C0"/>
    <w:rsid w:val="00880D71"/>
    <w:rsid w:val="00884F36"/>
    <w:rsid w:val="008902ED"/>
    <w:rsid w:val="008B3C04"/>
    <w:rsid w:val="008B5364"/>
    <w:rsid w:val="008B7D16"/>
    <w:rsid w:val="008C1BAC"/>
    <w:rsid w:val="008D4DB6"/>
    <w:rsid w:val="008D7ECE"/>
    <w:rsid w:val="008E1356"/>
    <w:rsid w:val="008E1E27"/>
    <w:rsid w:val="008E2708"/>
    <w:rsid w:val="008F5B28"/>
    <w:rsid w:val="008F6166"/>
    <w:rsid w:val="009000B9"/>
    <w:rsid w:val="00902156"/>
    <w:rsid w:val="00907FA3"/>
    <w:rsid w:val="00912400"/>
    <w:rsid w:val="009170E5"/>
    <w:rsid w:val="00927F6A"/>
    <w:rsid w:val="00941559"/>
    <w:rsid w:val="00942091"/>
    <w:rsid w:val="00951BBF"/>
    <w:rsid w:val="00960AC7"/>
    <w:rsid w:val="00963745"/>
    <w:rsid w:val="00970B19"/>
    <w:rsid w:val="00977608"/>
    <w:rsid w:val="0098104F"/>
    <w:rsid w:val="00994A90"/>
    <w:rsid w:val="009A0E8E"/>
    <w:rsid w:val="009A48F0"/>
    <w:rsid w:val="009C3121"/>
    <w:rsid w:val="009C4EE1"/>
    <w:rsid w:val="009C67D3"/>
    <w:rsid w:val="009C70E4"/>
    <w:rsid w:val="009D1CB2"/>
    <w:rsid w:val="009D4DFA"/>
    <w:rsid w:val="00A044AA"/>
    <w:rsid w:val="00A078B7"/>
    <w:rsid w:val="00A207FB"/>
    <w:rsid w:val="00A21B91"/>
    <w:rsid w:val="00A22FB9"/>
    <w:rsid w:val="00A32E86"/>
    <w:rsid w:val="00A42AF3"/>
    <w:rsid w:val="00A436E2"/>
    <w:rsid w:val="00A6368F"/>
    <w:rsid w:val="00A7192D"/>
    <w:rsid w:val="00A76851"/>
    <w:rsid w:val="00AA665F"/>
    <w:rsid w:val="00AC1721"/>
    <w:rsid w:val="00AC1C58"/>
    <w:rsid w:val="00AD1151"/>
    <w:rsid w:val="00AD362E"/>
    <w:rsid w:val="00AD7FA6"/>
    <w:rsid w:val="00B01DFB"/>
    <w:rsid w:val="00B15610"/>
    <w:rsid w:val="00B15DB3"/>
    <w:rsid w:val="00B241D3"/>
    <w:rsid w:val="00B25A77"/>
    <w:rsid w:val="00B34B9D"/>
    <w:rsid w:val="00B44105"/>
    <w:rsid w:val="00B5093D"/>
    <w:rsid w:val="00B5098B"/>
    <w:rsid w:val="00B51A51"/>
    <w:rsid w:val="00B576F6"/>
    <w:rsid w:val="00B64075"/>
    <w:rsid w:val="00B65643"/>
    <w:rsid w:val="00B660D5"/>
    <w:rsid w:val="00B66CCE"/>
    <w:rsid w:val="00B72A45"/>
    <w:rsid w:val="00B776C0"/>
    <w:rsid w:val="00B9634E"/>
    <w:rsid w:val="00BA1DBD"/>
    <w:rsid w:val="00BA3B2A"/>
    <w:rsid w:val="00BA6A5B"/>
    <w:rsid w:val="00BB27D0"/>
    <w:rsid w:val="00BB2F88"/>
    <w:rsid w:val="00BB3DD8"/>
    <w:rsid w:val="00BE083B"/>
    <w:rsid w:val="00BE3207"/>
    <w:rsid w:val="00BE50BB"/>
    <w:rsid w:val="00BF5FB1"/>
    <w:rsid w:val="00C27906"/>
    <w:rsid w:val="00C3450A"/>
    <w:rsid w:val="00C45801"/>
    <w:rsid w:val="00C55140"/>
    <w:rsid w:val="00C62E1C"/>
    <w:rsid w:val="00C65C93"/>
    <w:rsid w:val="00C67530"/>
    <w:rsid w:val="00C744BE"/>
    <w:rsid w:val="00C8361E"/>
    <w:rsid w:val="00C8467F"/>
    <w:rsid w:val="00CA3ED7"/>
    <w:rsid w:val="00CB26B8"/>
    <w:rsid w:val="00CB4DA5"/>
    <w:rsid w:val="00CC7D8A"/>
    <w:rsid w:val="00CD25DF"/>
    <w:rsid w:val="00CE3910"/>
    <w:rsid w:val="00CE6E7A"/>
    <w:rsid w:val="00CF318F"/>
    <w:rsid w:val="00CF4351"/>
    <w:rsid w:val="00D003D7"/>
    <w:rsid w:val="00D06023"/>
    <w:rsid w:val="00D172B6"/>
    <w:rsid w:val="00D30158"/>
    <w:rsid w:val="00D50EA3"/>
    <w:rsid w:val="00D548EF"/>
    <w:rsid w:val="00D604E5"/>
    <w:rsid w:val="00D61006"/>
    <w:rsid w:val="00D627DC"/>
    <w:rsid w:val="00D66FCA"/>
    <w:rsid w:val="00D71336"/>
    <w:rsid w:val="00D71ADD"/>
    <w:rsid w:val="00D83C0A"/>
    <w:rsid w:val="00D850A2"/>
    <w:rsid w:val="00D9410B"/>
    <w:rsid w:val="00DA768C"/>
    <w:rsid w:val="00DB31FA"/>
    <w:rsid w:val="00DC369D"/>
    <w:rsid w:val="00E23AB4"/>
    <w:rsid w:val="00E242ED"/>
    <w:rsid w:val="00E342BC"/>
    <w:rsid w:val="00E37C6A"/>
    <w:rsid w:val="00E41AD5"/>
    <w:rsid w:val="00E41E32"/>
    <w:rsid w:val="00E4351F"/>
    <w:rsid w:val="00E453ED"/>
    <w:rsid w:val="00E4794E"/>
    <w:rsid w:val="00E56D54"/>
    <w:rsid w:val="00E62706"/>
    <w:rsid w:val="00E66FA5"/>
    <w:rsid w:val="00E6704E"/>
    <w:rsid w:val="00EA0BF7"/>
    <w:rsid w:val="00EA41D5"/>
    <w:rsid w:val="00EB3C4F"/>
    <w:rsid w:val="00EB6AF0"/>
    <w:rsid w:val="00EE14BE"/>
    <w:rsid w:val="00EE58FC"/>
    <w:rsid w:val="00EF145A"/>
    <w:rsid w:val="00EF428D"/>
    <w:rsid w:val="00EF7AA6"/>
    <w:rsid w:val="00F15BA6"/>
    <w:rsid w:val="00F21790"/>
    <w:rsid w:val="00F3796B"/>
    <w:rsid w:val="00F40274"/>
    <w:rsid w:val="00F40BFF"/>
    <w:rsid w:val="00F45EF4"/>
    <w:rsid w:val="00F46598"/>
    <w:rsid w:val="00F578D7"/>
    <w:rsid w:val="00F94364"/>
    <w:rsid w:val="00FA2F28"/>
    <w:rsid w:val="00FB0BE1"/>
    <w:rsid w:val="00FB5DF0"/>
    <w:rsid w:val="00FC43EB"/>
    <w:rsid w:val="00FD2330"/>
    <w:rsid w:val="00FF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77B2C476-EF6B-4619-AC25-4A758C0BE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2A2"/>
  </w:style>
  <w:style w:type="paragraph" w:styleId="1">
    <w:name w:val="heading 1"/>
    <w:basedOn w:val="a"/>
    <w:next w:val="a0"/>
    <w:link w:val="10"/>
    <w:qFormat/>
    <w:rsid w:val="00041A1C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Liberation Serif" w:eastAsia="SimSun" w:hAnsi="Liberation Serif" w:cs="Mangal"/>
      <w:b/>
      <w:bCs/>
      <w:sz w:val="48"/>
      <w:szCs w:val="48"/>
      <w:lang w:eastAsia="zh-CN"/>
    </w:rPr>
  </w:style>
  <w:style w:type="paragraph" w:styleId="7">
    <w:name w:val="heading 7"/>
    <w:basedOn w:val="a"/>
    <w:next w:val="a"/>
    <w:link w:val="70"/>
    <w:qFormat/>
    <w:rsid w:val="00041A1C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Lucida Sans Unicode" w:hAnsi="Arial" w:cs="Arial"/>
      <w:sz w:val="32"/>
      <w:szCs w:val="2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rsid w:val="00123C4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123C42"/>
    <w:pPr>
      <w:suppressLineNumbers/>
      <w:ind w:left="340" w:hanging="340"/>
    </w:pPr>
    <w:rPr>
      <w:sz w:val="20"/>
      <w:szCs w:val="20"/>
    </w:rPr>
  </w:style>
  <w:style w:type="character" w:customStyle="1" w:styleId="Internetlink">
    <w:name w:val="Internet link"/>
    <w:rsid w:val="00123C42"/>
    <w:rPr>
      <w:color w:val="000080"/>
      <w:u w:val="single"/>
    </w:rPr>
  </w:style>
  <w:style w:type="character" w:styleId="a4">
    <w:name w:val="footnote reference"/>
    <w:basedOn w:val="a1"/>
    <w:uiPriority w:val="99"/>
    <w:semiHidden/>
    <w:unhideWhenUsed/>
    <w:rsid w:val="00123C42"/>
    <w:rPr>
      <w:vertAlign w:val="superscript"/>
    </w:rPr>
  </w:style>
  <w:style w:type="character" w:styleId="a5">
    <w:name w:val="Hyperlink"/>
    <w:basedOn w:val="a1"/>
    <w:uiPriority w:val="99"/>
    <w:unhideWhenUsed/>
    <w:rsid w:val="00123C42"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rsid w:val="00041A1C"/>
    <w:rPr>
      <w:rFonts w:ascii="Liberation Serif" w:eastAsia="SimSun" w:hAnsi="Liberation Serif" w:cs="Mangal"/>
      <w:b/>
      <w:bCs/>
      <w:sz w:val="48"/>
      <w:szCs w:val="48"/>
      <w:lang w:eastAsia="zh-CN"/>
    </w:rPr>
  </w:style>
  <w:style w:type="character" w:customStyle="1" w:styleId="70">
    <w:name w:val="Заголовок 7 Знак"/>
    <w:basedOn w:val="a1"/>
    <w:link w:val="7"/>
    <w:rsid w:val="00041A1C"/>
    <w:rPr>
      <w:rFonts w:ascii="Arial" w:eastAsia="Lucida Sans Unicode" w:hAnsi="Arial" w:cs="Arial"/>
      <w:sz w:val="32"/>
      <w:szCs w:val="24"/>
      <w:lang w:eastAsia="zh-CN"/>
    </w:rPr>
  </w:style>
  <w:style w:type="paragraph" w:styleId="a0">
    <w:name w:val="Body Text"/>
    <w:basedOn w:val="a"/>
    <w:link w:val="a6"/>
    <w:uiPriority w:val="99"/>
    <w:unhideWhenUsed/>
    <w:rsid w:val="00041A1C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041A1C"/>
  </w:style>
  <w:style w:type="paragraph" w:customStyle="1" w:styleId="a7">
    <w:name w:val="Содержимое таблицы"/>
    <w:basedOn w:val="a"/>
    <w:qFormat/>
    <w:rsid w:val="00A7685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8">
    <w:name w:val="List Paragraph"/>
    <w:basedOn w:val="a"/>
    <w:uiPriority w:val="34"/>
    <w:qFormat/>
    <w:rsid w:val="0019486A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C62E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1F4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F4E94"/>
  </w:style>
  <w:style w:type="paragraph" w:styleId="ac">
    <w:name w:val="footer"/>
    <w:basedOn w:val="a"/>
    <w:link w:val="ad"/>
    <w:uiPriority w:val="99"/>
    <w:unhideWhenUsed/>
    <w:rsid w:val="001F4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F4E94"/>
  </w:style>
  <w:style w:type="paragraph" w:customStyle="1" w:styleId="ConsPlusNormal">
    <w:name w:val="ConsPlusNormal"/>
    <w:rsid w:val="002D62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20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42982&amp;dst=100003" TargetMode="External"/><Relationship Id="rId13" Type="http://schemas.openxmlformats.org/officeDocument/2006/relationships/hyperlink" Target="https://login.consultant.ru/link/?req=doc&amp;base=LAW&amp;n=136142&amp;dst=100718" TargetMode="External"/><Relationship Id="rId18" Type="http://schemas.openxmlformats.org/officeDocument/2006/relationships/hyperlink" Target="https://login.consultant.ru/link/?req=doc&amp;base=LAW&amp;n=470964&amp;dst=100239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68035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136142&amp;dst=100702" TargetMode="External"/><Relationship Id="rId17" Type="http://schemas.openxmlformats.org/officeDocument/2006/relationships/hyperlink" Target="https://login.consultant.ru/link/?req=doc&amp;base=LAW&amp;n=55707&amp;dst=10015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67933&amp;dst=100010" TargetMode="External"/><Relationship Id="rId20" Type="http://schemas.openxmlformats.org/officeDocument/2006/relationships/hyperlink" Target="https://login.consultant.ru/link/?req=doc&amp;base=LAW&amp;n=126156&amp;dst=10000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136142&amp;dst=100688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13614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136142&amp;dst=100655" TargetMode="External"/><Relationship Id="rId19" Type="http://schemas.openxmlformats.org/officeDocument/2006/relationships/hyperlink" Target="https://login.consultant.ru/link/?req=doc&amp;base=LAW&amp;n=511660&amp;dst=21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142982&amp;dst=100002" TargetMode="External"/><Relationship Id="rId14" Type="http://schemas.openxmlformats.org/officeDocument/2006/relationships/hyperlink" Target="https://login.consultant.ru/link/?req=doc&amp;base=LAW&amp;n=136142&amp;dst=100766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0160C-D24E-4B61-9699-F400B83CB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6</Pages>
  <Words>2409</Words>
  <Characters>13734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Евгеньевич Юнаковский</dc:creator>
  <cp:keywords/>
  <dc:description/>
  <cp:lastModifiedBy>Гончарова Наталья Антоновна</cp:lastModifiedBy>
  <cp:revision>194</cp:revision>
  <dcterms:created xsi:type="dcterms:W3CDTF">2025-08-06T11:05:00Z</dcterms:created>
  <dcterms:modified xsi:type="dcterms:W3CDTF">2026-05-13T06:42:00Z</dcterms:modified>
</cp:coreProperties>
</file>