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ACB38B" w14:textId="77777777" w:rsidR="00F1234C" w:rsidRDefault="00F1234C" w:rsidP="00141240">
      <w:pPr>
        <w:tabs>
          <w:tab w:val="left" w:pos="7545"/>
          <w:tab w:val="left" w:pos="7965"/>
        </w:tabs>
        <w:suppressAutoHyphens/>
        <w:spacing w:after="0" w:line="240" w:lineRule="auto"/>
        <w:ind w:right="-1"/>
        <w:rPr>
          <w:rFonts w:ascii="Times New Roman" w:hAnsi="Times New Roman" w:cs="Times New Roman"/>
          <w:iCs/>
          <w:color w:val="000000" w:themeColor="text1"/>
          <w:sz w:val="26"/>
          <w:szCs w:val="26"/>
        </w:rPr>
      </w:pPr>
    </w:p>
    <w:p w14:paraId="60464551" w14:textId="77777777" w:rsidR="00D94DBB" w:rsidRPr="00D94DBB" w:rsidRDefault="00D94DBB" w:rsidP="00D94DBB">
      <w:pPr>
        <w:keepNext/>
        <w:spacing w:after="0" w:line="240" w:lineRule="auto"/>
        <w:ind w:left="4678"/>
        <w:outlineLvl w:val="1"/>
        <w:rPr>
          <w:rFonts w:ascii="Times New Roman" w:hAnsi="Times New Roman"/>
          <w:sz w:val="26"/>
          <w:szCs w:val="26"/>
          <w:shd w:val="clear" w:color="auto" w:fill="FFFFFF"/>
        </w:rPr>
      </w:pPr>
      <w:r w:rsidRPr="00D94DBB">
        <w:rPr>
          <w:rFonts w:ascii="Times New Roman" w:hAnsi="Times New Roman"/>
          <w:sz w:val="26"/>
          <w:szCs w:val="26"/>
          <w:shd w:val="clear" w:color="auto" w:fill="FFFFFF"/>
        </w:rPr>
        <w:t>Заказчик:</w:t>
      </w:r>
    </w:p>
    <w:p w14:paraId="331C6E15" w14:textId="4A75F960" w:rsidR="00696B07" w:rsidRDefault="00696B07" w:rsidP="00D43246">
      <w:pPr>
        <w:keepNext/>
        <w:spacing w:after="0" w:line="240" w:lineRule="auto"/>
        <w:ind w:left="4678"/>
        <w:outlineLvl w:val="1"/>
        <w:rPr>
          <w:rFonts w:ascii="Times New Roman" w:hAnsi="Times New Roman"/>
          <w:sz w:val="26"/>
          <w:szCs w:val="26"/>
          <w:shd w:val="clear" w:color="auto" w:fill="FFFFFF"/>
        </w:rPr>
      </w:pPr>
      <w:r>
        <w:rPr>
          <w:rFonts w:ascii="Times New Roman" w:hAnsi="Times New Roman"/>
          <w:sz w:val="26"/>
          <w:szCs w:val="26"/>
          <w:shd w:val="clear" w:color="auto" w:fill="FFFFFF"/>
        </w:rPr>
        <w:t>ГБУЗ ЛО «ТОКСОВСКАЯ МБ»</w:t>
      </w:r>
    </w:p>
    <w:p w14:paraId="2AECBBFB" w14:textId="24D2A20F" w:rsidR="00696B07" w:rsidRDefault="00696B07" w:rsidP="00D43246">
      <w:pPr>
        <w:keepNext/>
        <w:spacing w:after="0" w:line="240" w:lineRule="auto"/>
        <w:ind w:left="4678"/>
        <w:outlineLvl w:val="1"/>
        <w:rPr>
          <w:rFonts w:ascii="Times New Roman" w:hAnsi="Times New Roman"/>
          <w:sz w:val="26"/>
          <w:szCs w:val="26"/>
          <w:shd w:val="clear" w:color="auto" w:fill="FFFFFF"/>
        </w:rPr>
      </w:pPr>
      <w:r w:rsidRPr="00696B07">
        <w:rPr>
          <w:rFonts w:ascii="Times New Roman" w:hAnsi="Times New Roman"/>
          <w:sz w:val="26"/>
          <w:szCs w:val="26"/>
          <w:shd w:val="clear" w:color="auto" w:fill="FFFFFF"/>
        </w:rPr>
        <w:t>dogovor_trb@mail.ru</w:t>
      </w:r>
    </w:p>
    <w:p w14:paraId="5A03A7BB" w14:textId="77777777" w:rsidR="001E6550" w:rsidRDefault="001E6550" w:rsidP="00453187">
      <w:pPr>
        <w:keepNext/>
        <w:spacing w:after="0" w:line="240" w:lineRule="auto"/>
        <w:outlineLvl w:val="1"/>
        <w:rPr>
          <w:rFonts w:ascii="Times New Roman" w:hAnsi="Times New Roman"/>
          <w:sz w:val="26"/>
          <w:szCs w:val="26"/>
          <w:shd w:val="clear" w:color="auto" w:fill="FFFFFF"/>
        </w:rPr>
      </w:pPr>
    </w:p>
    <w:p w14:paraId="68B1A7CD" w14:textId="77777777" w:rsidR="00D94DBB" w:rsidRPr="00D94DBB" w:rsidRDefault="00D94DBB" w:rsidP="00D94DBB">
      <w:pPr>
        <w:keepNext/>
        <w:spacing w:after="0" w:line="240" w:lineRule="auto"/>
        <w:ind w:left="4678"/>
        <w:outlineLvl w:val="1"/>
        <w:rPr>
          <w:rFonts w:ascii="Times New Roman" w:hAnsi="Times New Roman"/>
          <w:sz w:val="26"/>
          <w:szCs w:val="26"/>
          <w:shd w:val="clear" w:color="auto" w:fill="FFFFFF"/>
        </w:rPr>
      </w:pPr>
      <w:r w:rsidRPr="00D94DBB">
        <w:rPr>
          <w:rFonts w:ascii="Times New Roman" w:hAnsi="Times New Roman"/>
          <w:sz w:val="26"/>
          <w:szCs w:val="26"/>
          <w:shd w:val="clear" w:color="auto" w:fill="FFFFFF"/>
        </w:rPr>
        <w:t>Заявитель:</w:t>
      </w:r>
    </w:p>
    <w:p w14:paraId="6486D07C" w14:textId="06AF3A7A" w:rsidR="00FA16D0" w:rsidRDefault="00FA16D0" w:rsidP="00D43246">
      <w:pPr>
        <w:keepNext/>
        <w:spacing w:after="0" w:line="240" w:lineRule="auto"/>
        <w:ind w:left="4678"/>
        <w:outlineLvl w:val="1"/>
        <w:rPr>
          <w:rFonts w:ascii="Times New Roman" w:hAnsi="Times New Roman"/>
          <w:sz w:val="26"/>
          <w:szCs w:val="26"/>
          <w:shd w:val="clear" w:color="auto" w:fill="FFFFFF"/>
        </w:rPr>
      </w:pPr>
      <w:r>
        <w:rPr>
          <w:rFonts w:ascii="Times New Roman" w:hAnsi="Times New Roman"/>
          <w:sz w:val="26"/>
          <w:szCs w:val="26"/>
          <w:shd w:val="clear" w:color="auto" w:fill="FFFFFF"/>
        </w:rPr>
        <w:t>ООО «ГЕНОС»</w:t>
      </w:r>
    </w:p>
    <w:p w14:paraId="0B6312D2" w14:textId="0B36B62E" w:rsidR="00FA16D0" w:rsidRDefault="00FA16D0" w:rsidP="00D43246">
      <w:pPr>
        <w:keepNext/>
        <w:spacing w:after="0" w:line="240" w:lineRule="auto"/>
        <w:ind w:left="4678"/>
        <w:outlineLvl w:val="1"/>
        <w:rPr>
          <w:rFonts w:ascii="Times New Roman" w:hAnsi="Times New Roman"/>
          <w:sz w:val="26"/>
          <w:szCs w:val="26"/>
          <w:shd w:val="clear" w:color="auto" w:fill="FFFFFF"/>
        </w:rPr>
      </w:pPr>
      <w:r w:rsidRPr="00FA16D0">
        <w:rPr>
          <w:rFonts w:ascii="Times New Roman" w:hAnsi="Times New Roman"/>
          <w:sz w:val="26"/>
          <w:szCs w:val="26"/>
          <w:shd w:val="clear" w:color="auto" w:fill="FFFFFF"/>
        </w:rPr>
        <w:t>GENOS59@YANDEX.RU</w:t>
      </w:r>
    </w:p>
    <w:p w14:paraId="22F90D33" w14:textId="77777777" w:rsidR="00FA16D0" w:rsidRDefault="00FA16D0" w:rsidP="00D43246">
      <w:pPr>
        <w:keepNext/>
        <w:spacing w:after="0" w:line="240" w:lineRule="auto"/>
        <w:ind w:left="4678"/>
        <w:outlineLvl w:val="1"/>
        <w:rPr>
          <w:rFonts w:ascii="Times New Roman" w:hAnsi="Times New Roman"/>
          <w:sz w:val="26"/>
          <w:szCs w:val="26"/>
          <w:shd w:val="clear" w:color="auto" w:fill="FFFFFF"/>
        </w:rPr>
      </w:pPr>
    </w:p>
    <w:p w14:paraId="351789C0" w14:textId="77777777" w:rsidR="00D43246" w:rsidRDefault="00D94DBB" w:rsidP="00D43246">
      <w:pPr>
        <w:keepNext/>
        <w:spacing w:after="0" w:line="240" w:lineRule="auto"/>
        <w:ind w:left="4678"/>
        <w:outlineLvl w:val="1"/>
        <w:rPr>
          <w:rFonts w:ascii="Times New Roman" w:hAnsi="Times New Roman"/>
          <w:sz w:val="26"/>
          <w:szCs w:val="26"/>
          <w:shd w:val="clear" w:color="auto" w:fill="FFFFFF"/>
        </w:rPr>
      </w:pPr>
      <w:r w:rsidRPr="00D94DBB">
        <w:rPr>
          <w:rFonts w:ascii="Times New Roman" w:hAnsi="Times New Roman"/>
          <w:sz w:val="26"/>
          <w:szCs w:val="26"/>
          <w:shd w:val="clear" w:color="auto" w:fill="FFFFFF"/>
        </w:rPr>
        <w:t>Оператор электронной почты:</w:t>
      </w:r>
    </w:p>
    <w:p w14:paraId="3CCB4F12" w14:textId="7426E90C" w:rsidR="0057567A" w:rsidRDefault="0057567A" w:rsidP="00D43246">
      <w:pPr>
        <w:keepNext/>
        <w:spacing w:after="0" w:line="240" w:lineRule="auto"/>
        <w:ind w:left="4678"/>
        <w:outlineLvl w:val="1"/>
        <w:rPr>
          <w:rFonts w:ascii="Times New Roman" w:hAnsi="Times New Roman"/>
          <w:sz w:val="26"/>
          <w:szCs w:val="26"/>
          <w:shd w:val="clear" w:color="auto" w:fill="FFFFFF"/>
        </w:rPr>
      </w:pPr>
      <w:r w:rsidRPr="0057567A">
        <w:rPr>
          <w:rFonts w:ascii="Times New Roman" w:hAnsi="Times New Roman"/>
          <w:sz w:val="26"/>
          <w:szCs w:val="26"/>
          <w:shd w:val="clear" w:color="auto" w:fill="FFFFFF"/>
        </w:rPr>
        <w:t>ООО «РТС-тендер»</w:t>
      </w:r>
    </w:p>
    <w:p w14:paraId="13C766A0" w14:textId="7E07EEE7" w:rsidR="0057567A" w:rsidRDefault="0057567A" w:rsidP="00D43246">
      <w:pPr>
        <w:keepNext/>
        <w:spacing w:after="0" w:line="240" w:lineRule="auto"/>
        <w:ind w:left="4678"/>
        <w:outlineLvl w:val="1"/>
        <w:rPr>
          <w:rFonts w:ascii="Times New Roman" w:hAnsi="Times New Roman"/>
          <w:sz w:val="26"/>
          <w:szCs w:val="26"/>
          <w:shd w:val="clear" w:color="auto" w:fill="FFFFFF"/>
        </w:rPr>
      </w:pPr>
      <w:r w:rsidRPr="0057567A">
        <w:rPr>
          <w:rFonts w:ascii="Times New Roman" w:hAnsi="Times New Roman"/>
          <w:sz w:val="26"/>
          <w:szCs w:val="26"/>
          <w:shd w:val="clear" w:color="auto" w:fill="FFFFFF"/>
        </w:rPr>
        <w:t>ko@rts-tender.ru</w:t>
      </w:r>
    </w:p>
    <w:p w14:paraId="634CC1D9" w14:textId="77777777" w:rsidR="00D43246" w:rsidRDefault="00D43246" w:rsidP="0057567A">
      <w:pPr>
        <w:keepNext/>
        <w:spacing w:after="0" w:line="240" w:lineRule="auto"/>
        <w:outlineLvl w:val="1"/>
        <w:rPr>
          <w:rFonts w:ascii="Times New Roman" w:hAnsi="Times New Roman"/>
          <w:sz w:val="26"/>
          <w:szCs w:val="26"/>
          <w:shd w:val="clear" w:color="auto" w:fill="FFFFFF"/>
        </w:rPr>
      </w:pPr>
    </w:p>
    <w:p w14:paraId="68BB0017" w14:textId="65D5F76B" w:rsidR="0056798F" w:rsidRPr="005F7E54" w:rsidRDefault="007A7696" w:rsidP="0056798F">
      <w:pPr>
        <w:keepNext/>
        <w:spacing w:after="0" w:line="240" w:lineRule="auto"/>
        <w:ind w:left="4678"/>
        <w:outlineLvl w:val="1"/>
        <w:rPr>
          <w:rFonts w:ascii="Times New Roman" w:hAnsi="Times New Roman" w:cs="Times New Roman"/>
          <w:sz w:val="26"/>
          <w:szCs w:val="26"/>
        </w:rPr>
      </w:pPr>
      <w:r>
        <w:rPr>
          <w:rFonts w:ascii="Times New Roman" w:hAnsi="Times New Roman"/>
          <w:sz w:val="26"/>
          <w:szCs w:val="26"/>
          <w:shd w:val="clear" w:color="auto" w:fill="FFFFFF"/>
        </w:rPr>
        <w:t>н</w:t>
      </w:r>
      <w:r w:rsidR="00EE6FF2">
        <w:rPr>
          <w:rFonts w:ascii="Times New Roman" w:hAnsi="Times New Roman"/>
          <w:sz w:val="26"/>
          <w:szCs w:val="26"/>
          <w:shd w:val="clear" w:color="auto" w:fill="FFFFFF"/>
        </w:rPr>
        <w:t xml:space="preserve">омер </w:t>
      </w:r>
      <w:r w:rsidR="00EE6FF2" w:rsidRPr="005F7E54">
        <w:rPr>
          <w:rFonts w:ascii="Times New Roman" w:hAnsi="Times New Roman" w:cs="Times New Roman"/>
          <w:sz w:val="26"/>
          <w:szCs w:val="26"/>
        </w:rPr>
        <w:t xml:space="preserve">извещения </w:t>
      </w:r>
      <w:r w:rsidR="00C83CEE" w:rsidRPr="005F7E54">
        <w:rPr>
          <w:rFonts w:ascii="Times New Roman" w:hAnsi="Times New Roman" w:cs="Times New Roman"/>
          <w:sz w:val="26"/>
          <w:szCs w:val="26"/>
        </w:rPr>
        <w:t>0345300095626000137</w:t>
      </w:r>
    </w:p>
    <w:p w14:paraId="392FBB4B" w14:textId="6C4D6336" w:rsidR="00C5571B" w:rsidRPr="005F7E54" w:rsidRDefault="0031182A" w:rsidP="000A57B5">
      <w:pPr>
        <w:widowControl w:val="0"/>
        <w:autoSpaceDE w:val="0"/>
        <w:autoSpaceDN w:val="0"/>
        <w:adjustRightInd w:val="0"/>
        <w:spacing w:after="0" w:line="240" w:lineRule="auto"/>
        <w:jc w:val="center"/>
        <w:rPr>
          <w:rFonts w:ascii="Times New Roman" w:hAnsi="Times New Roman" w:cs="Times New Roman"/>
          <w:sz w:val="26"/>
          <w:szCs w:val="26"/>
        </w:rPr>
      </w:pPr>
      <w:r w:rsidRPr="005F7E54">
        <w:rPr>
          <w:rFonts w:ascii="Times New Roman" w:hAnsi="Times New Roman" w:cs="Times New Roman"/>
          <w:sz w:val="26"/>
          <w:szCs w:val="26"/>
        </w:rPr>
        <w:t xml:space="preserve">                              </w:t>
      </w:r>
      <w:r w:rsidR="004908FA" w:rsidRPr="005F7E54">
        <w:rPr>
          <w:rFonts w:ascii="Times New Roman" w:hAnsi="Times New Roman" w:cs="Times New Roman"/>
          <w:sz w:val="26"/>
          <w:szCs w:val="26"/>
        </w:rPr>
        <w:t xml:space="preserve">       </w:t>
      </w:r>
    </w:p>
    <w:p w14:paraId="48C28C62" w14:textId="77777777" w:rsidR="004908FA" w:rsidRDefault="004908FA" w:rsidP="000A57B5">
      <w:pPr>
        <w:widowControl w:val="0"/>
        <w:autoSpaceDE w:val="0"/>
        <w:autoSpaceDN w:val="0"/>
        <w:adjustRightInd w:val="0"/>
        <w:spacing w:after="0" w:line="240" w:lineRule="auto"/>
        <w:jc w:val="center"/>
        <w:rPr>
          <w:rFonts w:ascii="Times New Roman" w:hAnsi="Times New Roman" w:cs="Times New Roman"/>
          <w:bCs/>
          <w:sz w:val="26"/>
          <w:szCs w:val="26"/>
        </w:rPr>
      </w:pPr>
    </w:p>
    <w:p w14:paraId="77310362" w14:textId="77777777"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РЕШЕНИЕ</w:t>
      </w:r>
    </w:p>
    <w:p w14:paraId="2E5BD052" w14:textId="77777777"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 xml:space="preserve">Комиссии </w:t>
      </w:r>
      <w:proofErr w:type="gramStart"/>
      <w:r w:rsidRPr="002926DE">
        <w:rPr>
          <w:rFonts w:ascii="Times New Roman" w:hAnsi="Times New Roman" w:cs="Times New Roman"/>
          <w:bCs/>
          <w:sz w:val="26"/>
          <w:szCs w:val="26"/>
        </w:rPr>
        <w:t>Ленинградского</w:t>
      </w:r>
      <w:proofErr w:type="gramEnd"/>
      <w:r w:rsidRPr="002926DE">
        <w:rPr>
          <w:rFonts w:ascii="Times New Roman" w:hAnsi="Times New Roman" w:cs="Times New Roman"/>
          <w:bCs/>
          <w:sz w:val="26"/>
          <w:szCs w:val="26"/>
        </w:rPr>
        <w:t xml:space="preserve"> УФАС России</w:t>
      </w:r>
    </w:p>
    <w:p w14:paraId="1353AE3C" w14:textId="77777777"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 xml:space="preserve">по контролю в сфере закупок по делу </w:t>
      </w:r>
    </w:p>
    <w:p w14:paraId="0C50027A" w14:textId="62DC2D76" w:rsidR="0056108E" w:rsidRPr="00764933" w:rsidRDefault="000A57B5" w:rsidP="00764933">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w:t>
      </w:r>
      <w:r w:rsidRPr="002926DE">
        <w:rPr>
          <w:rFonts w:ascii="Times New Roman" w:hAnsi="Times New Roman" w:cs="Times New Roman"/>
        </w:rPr>
        <w:t xml:space="preserve"> </w:t>
      </w:r>
      <w:r w:rsidR="00B578E9">
        <w:rPr>
          <w:rFonts w:ascii="Times New Roman" w:hAnsi="Times New Roman" w:cs="Times New Roman"/>
          <w:bCs/>
          <w:sz w:val="26"/>
          <w:szCs w:val="26"/>
        </w:rPr>
        <w:t>047/06/105-724</w:t>
      </w:r>
      <w:r w:rsidR="00D138C0" w:rsidRPr="00D138C0">
        <w:rPr>
          <w:rFonts w:ascii="Times New Roman" w:hAnsi="Times New Roman" w:cs="Times New Roman"/>
          <w:bCs/>
          <w:sz w:val="26"/>
          <w:szCs w:val="26"/>
        </w:rPr>
        <w:t>/2026</w:t>
      </w:r>
    </w:p>
    <w:p w14:paraId="747BAB27" w14:textId="31E2AFC1" w:rsidR="000A57B5" w:rsidRPr="002926DE" w:rsidRDefault="00C83CEE" w:rsidP="000A57B5">
      <w:pPr>
        <w:pStyle w:val="HTML"/>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08</w:t>
      </w:r>
      <w:r w:rsidR="00D37DF8">
        <w:rPr>
          <w:rFonts w:ascii="Times New Roman" w:eastAsiaTheme="minorEastAsia" w:hAnsi="Times New Roman" w:cs="Times New Roman"/>
          <w:sz w:val="26"/>
          <w:szCs w:val="26"/>
        </w:rPr>
        <w:t xml:space="preserve"> мая</w:t>
      </w:r>
      <w:r w:rsidR="00D138C0">
        <w:rPr>
          <w:rFonts w:ascii="Times New Roman" w:eastAsiaTheme="minorEastAsia" w:hAnsi="Times New Roman" w:cs="Times New Roman"/>
          <w:sz w:val="26"/>
          <w:szCs w:val="26"/>
        </w:rPr>
        <w:t xml:space="preserve"> </w:t>
      </w:r>
      <w:r w:rsidR="00D94DBB">
        <w:rPr>
          <w:rFonts w:ascii="Times New Roman" w:eastAsiaTheme="minorEastAsia" w:hAnsi="Times New Roman" w:cs="Times New Roman"/>
          <w:sz w:val="26"/>
          <w:szCs w:val="26"/>
        </w:rPr>
        <w:t>2026</w:t>
      </w:r>
      <w:r w:rsidR="000A57B5" w:rsidRPr="002926DE">
        <w:rPr>
          <w:rFonts w:ascii="Times New Roman" w:eastAsiaTheme="minorEastAsia" w:hAnsi="Times New Roman" w:cs="Times New Roman"/>
          <w:sz w:val="26"/>
          <w:szCs w:val="26"/>
        </w:rPr>
        <w:t xml:space="preserve"> года </w:t>
      </w:r>
      <w:r w:rsidR="000A57B5" w:rsidRPr="002926DE">
        <w:rPr>
          <w:rFonts w:ascii="Times New Roman" w:eastAsiaTheme="minorEastAsia" w:hAnsi="Times New Roman" w:cs="Times New Roman"/>
          <w:sz w:val="26"/>
          <w:szCs w:val="26"/>
        </w:rPr>
        <w:tab/>
      </w:r>
      <w:r w:rsidR="000A57B5" w:rsidRPr="002926DE">
        <w:rPr>
          <w:rFonts w:ascii="Times New Roman" w:eastAsiaTheme="minorEastAsia" w:hAnsi="Times New Roman" w:cs="Times New Roman"/>
          <w:sz w:val="26"/>
          <w:szCs w:val="26"/>
        </w:rPr>
        <w:tab/>
        <w:t xml:space="preserve">                    </w:t>
      </w:r>
      <w:r w:rsidR="00F83B50">
        <w:rPr>
          <w:rFonts w:ascii="Times New Roman" w:eastAsiaTheme="minorEastAsia" w:hAnsi="Times New Roman" w:cs="Times New Roman"/>
          <w:sz w:val="26"/>
          <w:szCs w:val="26"/>
        </w:rPr>
        <w:t xml:space="preserve">                             </w:t>
      </w:r>
      <w:r w:rsidR="000A57B5" w:rsidRPr="002926DE">
        <w:rPr>
          <w:rFonts w:ascii="Times New Roman" w:eastAsiaTheme="minorEastAsia" w:hAnsi="Times New Roman" w:cs="Times New Roman"/>
          <w:sz w:val="26"/>
          <w:szCs w:val="26"/>
        </w:rPr>
        <w:t xml:space="preserve">       </w:t>
      </w:r>
      <w:r w:rsidR="00F83B50">
        <w:rPr>
          <w:rFonts w:ascii="Times New Roman" w:eastAsiaTheme="minorEastAsia" w:hAnsi="Times New Roman" w:cs="Times New Roman"/>
          <w:sz w:val="26"/>
          <w:szCs w:val="26"/>
        </w:rPr>
        <w:t>г.</w:t>
      </w:r>
      <w:r w:rsidR="000A57B5" w:rsidRPr="002926DE">
        <w:rPr>
          <w:rFonts w:ascii="Times New Roman" w:eastAsiaTheme="minorEastAsia" w:hAnsi="Times New Roman" w:cs="Times New Roman"/>
          <w:sz w:val="26"/>
          <w:szCs w:val="26"/>
        </w:rPr>
        <w:t xml:space="preserve"> Санкт-Петербург</w:t>
      </w:r>
    </w:p>
    <w:p w14:paraId="4761F725" w14:textId="77777777" w:rsidR="000A57B5" w:rsidRPr="002926DE" w:rsidRDefault="000A57B5" w:rsidP="000A57B5">
      <w:pPr>
        <w:pStyle w:val="HTML"/>
        <w:ind w:firstLine="709"/>
        <w:jc w:val="both"/>
        <w:rPr>
          <w:rFonts w:ascii="Times New Roman" w:eastAsiaTheme="minorEastAsia" w:hAnsi="Times New Roman" w:cs="Times New Roman"/>
          <w:sz w:val="26"/>
          <w:szCs w:val="26"/>
        </w:rPr>
      </w:pPr>
    </w:p>
    <w:p w14:paraId="14532993" w14:textId="77777777" w:rsidR="000A57B5" w:rsidRDefault="000A57B5" w:rsidP="000A57B5">
      <w:pPr>
        <w:pStyle w:val="HTML"/>
        <w:ind w:firstLine="709"/>
        <w:jc w:val="both"/>
        <w:rPr>
          <w:rFonts w:ascii="Times New Roman" w:eastAsiaTheme="minorEastAsia" w:hAnsi="Times New Roman" w:cs="Times New Roman"/>
          <w:sz w:val="26"/>
          <w:szCs w:val="26"/>
        </w:rPr>
      </w:pPr>
      <w:r w:rsidRPr="002926DE">
        <w:rPr>
          <w:rFonts w:ascii="Times New Roman" w:eastAsiaTheme="minorEastAsia" w:hAnsi="Times New Roman" w:cs="Times New Roman"/>
          <w:sz w:val="26"/>
          <w:szCs w:val="26"/>
        </w:rPr>
        <w:t xml:space="preserve">Комиссия </w:t>
      </w:r>
      <w:proofErr w:type="gramStart"/>
      <w:r w:rsidRPr="002926DE">
        <w:rPr>
          <w:rFonts w:ascii="Times New Roman" w:eastAsiaTheme="minorEastAsia" w:hAnsi="Times New Roman" w:cs="Times New Roman"/>
          <w:sz w:val="26"/>
          <w:szCs w:val="26"/>
        </w:rPr>
        <w:t>Ленинградского</w:t>
      </w:r>
      <w:proofErr w:type="gramEnd"/>
      <w:r w:rsidRPr="002926DE">
        <w:rPr>
          <w:rFonts w:ascii="Times New Roman" w:eastAsiaTheme="minorEastAsia" w:hAnsi="Times New Roman" w:cs="Times New Roman"/>
          <w:sz w:val="26"/>
          <w:szCs w:val="26"/>
        </w:rPr>
        <w:t xml:space="preserve"> УФАС России по контролю в сфере закупок (далее – Комиссия) в составе:</w:t>
      </w:r>
    </w:p>
    <w:p w14:paraId="4D16F33C" w14:textId="55BD6331" w:rsidR="00EB4B69" w:rsidRDefault="00F1234C" w:rsidP="00D94DBB">
      <w:pPr>
        <w:pStyle w:val="HTML"/>
        <w:ind w:firstLine="709"/>
        <w:jc w:val="both"/>
        <w:rPr>
          <w:rFonts w:ascii="Times New Roman" w:eastAsiaTheme="minorHAnsi" w:hAnsi="Times New Roman" w:cs="Times New Roman"/>
          <w:sz w:val="26"/>
          <w:szCs w:val="26"/>
          <w:lang w:eastAsia="en-US"/>
        </w:rPr>
      </w:pPr>
      <w:r w:rsidRPr="002926DE">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w:t>
      </w:r>
      <w:r w:rsidR="002103D0">
        <w:rPr>
          <w:rFonts w:ascii="Times New Roman" w:eastAsiaTheme="minorHAnsi" w:hAnsi="Times New Roman" w:cs="Times New Roman"/>
          <w:sz w:val="26"/>
          <w:szCs w:val="26"/>
          <w:lang w:eastAsia="en-US"/>
        </w:rPr>
        <w:t>р недобросовестных поставщиков»</w:t>
      </w:r>
    </w:p>
    <w:p w14:paraId="1CDB8B8A" w14:textId="5F39205E" w:rsidR="003B1E49" w:rsidRDefault="003B1E49" w:rsidP="00D94DBB">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в присутствии представителей по доверенности</w:t>
      </w:r>
    </w:p>
    <w:p w14:paraId="2D84EB06" w14:textId="76C53509" w:rsidR="003B1E49" w:rsidRDefault="003B1E49" w:rsidP="00D94DBB">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от Заказчика -</w:t>
      </w:r>
      <w:r w:rsidR="00111788" w:rsidRPr="00111788">
        <w:t xml:space="preserve"> </w:t>
      </w:r>
      <w:r w:rsidR="00111788" w:rsidRPr="00111788">
        <w:rPr>
          <w:rFonts w:ascii="Times New Roman" w:eastAsiaTheme="minorHAnsi" w:hAnsi="Times New Roman" w:cs="Times New Roman"/>
          <w:sz w:val="26"/>
          <w:szCs w:val="26"/>
          <w:lang w:eastAsia="en-US"/>
        </w:rPr>
        <w:t>ГБУЗ ЛО «ТОКСОВСКАЯ МБ»</w:t>
      </w:r>
      <w:r w:rsidR="00111788">
        <w:rPr>
          <w:rFonts w:ascii="Times New Roman" w:eastAsiaTheme="minorHAnsi" w:hAnsi="Times New Roman" w:cs="Times New Roman"/>
          <w:sz w:val="26"/>
          <w:szCs w:val="26"/>
          <w:lang w:eastAsia="en-US"/>
        </w:rPr>
        <w:t xml:space="preserve">: </w:t>
      </w:r>
    </w:p>
    <w:p w14:paraId="0F20F262" w14:textId="7DFF5EFB" w:rsidR="00083803" w:rsidRDefault="00DE06E4" w:rsidP="00083803">
      <w:pPr>
        <w:pStyle w:val="HTML"/>
        <w:ind w:firstLine="709"/>
        <w:jc w:val="both"/>
        <w:rPr>
          <w:rFonts w:ascii="Times New Roman" w:eastAsiaTheme="minorHAnsi" w:hAnsi="Times New Roman" w:cs="Times New Roman"/>
          <w:sz w:val="26"/>
          <w:szCs w:val="26"/>
          <w:lang w:eastAsia="en-US"/>
        </w:rPr>
      </w:pPr>
      <w:r w:rsidRPr="00DE06E4">
        <w:rPr>
          <w:rFonts w:ascii="Times New Roman" w:eastAsiaTheme="minorHAnsi" w:hAnsi="Times New Roman" w:cs="Times New Roman"/>
          <w:sz w:val="26"/>
          <w:szCs w:val="26"/>
          <w:lang w:eastAsia="en-US"/>
        </w:rPr>
        <w:t xml:space="preserve">в отсутствие представителей </w:t>
      </w:r>
      <w:r w:rsidR="001D5E4F">
        <w:rPr>
          <w:rFonts w:ascii="Times New Roman" w:eastAsiaTheme="minorHAnsi" w:hAnsi="Times New Roman" w:cs="Times New Roman"/>
          <w:sz w:val="26"/>
          <w:szCs w:val="26"/>
          <w:lang w:eastAsia="en-US"/>
        </w:rPr>
        <w:t xml:space="preserve">от </w:t>
      </w:r>
      <w:r w:rsidRPr="00DE06E4">
        <w:rPr>
          <w:rFonts w:ascii="Times New Roman" w:eastAsiaTheme="minorHAnsi" w:hAnsi="Times New Roman" w:cs="Times New Roman"/>
          <w:sz w:val="26"/>
          <w:szCs w:val="26"/>
          <w:lang w:eastAsia="en-US"/>
        </w:rPr>
        <w:t>Заявителя, извещенные о времени и месте заседания Комиссии надлежащим образом,</w:t>
      </w:r>
    </w:p>
    <w:p w14:paraId="1FF59B9E" w14:textId="2C5FB831" w:rsidR="00845B19" w:rsidRPr="002926DE" w:rsidRDefault="000A57B5" w:rsidP="00845B19">
      <w:pPr>
        <w:pStyle w:val="HTML"/>
        <w:ind w:firstLine="709"/>
        <w:jc w:val="both"/>
        <w:rPr>
          <w:rFonts w:ascii="Times New Roman" w:hAnsi="Times New Roman" w:cs="Times New Roman"/>
          <w:sz w:val="26"/>
          <w:szCs w:val="26"/>
        </w:rPr>
      </w:pPr>
      <w:proofErr w:type="gramStart"/>
      <w:r w:rsidRPr="002926DE">
        <w:rPr>
          <w:rFonts w:ascii="Times New Roman" w:hAnsi="Times New Roman" w:cs="Times New Roman"/>
          <w:sz w:val="26"/>
          <w:szCs w:val="26"/>
        </w:rPr>
        <w:t xml:space="preserve">рассмотрев в соответствии с </w:t>
      </w:r>
      <w:r w:rsidR="00555348">
        <w:rPr>
          <w:rFonts w:ascii="Times New Roman" w:hAnsi="Times New Roman" w:cs="Times New Roman"/>
          <w:sz w:val="26"/>
          <w:szCs w:val="26"/>
        </w:rPr>
        <w:t>Положением</w:t>
      </w:r>
      <w:r w:rsidRPr="002926DE">
        <w:rPr>
          <w:rFonts w:ascii="Times New Roman" w:hAnsi="Times New Roman" w:cs="Times New Roman"/>
          <w:sz w:val="26"/>
          <w:szCs w:val="26"/>
        </w:rPr>
        <w:t xml:space="preserve">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r w:rsidR="006A4699">
        <w:rPr>
          <w:rFonts w:ascii="Times New Roman" w:hAnsi="Times New Roman" w:cs="Times New Roman"/>
          <w:sz w:val="26"/>
          <w:szCs w:val="26"/>
        </w:rPr>
        <w:t xml:space="preserve"> – Закон о контрактной системе) </w:t>
      </w:r>
      <w:r w:rsidRPr="002926DE">
        <w:rPr>
          <w:rFonts w:ascii="Times New Roman" w:hAnsi="Times New Roman" w:cs="Times New Roman"/>
          <w:sz w:val="26"/>
          <w:szCs w:val="26"/>
        </w:rPr>
        <w:t>внеплановой</w:t>
      </w:r>
      <w:proofErr w:type="gramEnd"/>
      <w:r w:rsidRPr="002926DE">
        <w:rPr>
          <w:rFonts w:ascii="Times New Roman" w:hAnsi="Times New Roman" w:cs="Times New Roman"/>
          <w:sz w:val="26"/>
          <w:szCs w:val="26"/>
        </w:rPr>
        <w:t xml:space="preserve"> проверки</w:t>
      </w:r>
    </w:p>
    <w:p w14:paraId="39FEFD21" w14:textId="77777777" w:rsidR="000A57B5" w:rsidRPr="002926DE" w:rsidRDefault="000A57B5" w:rsidP="000A57B5">
      <w:pPr>
        <w:spacing w:after="0" w:line="240" w:lineRule="auto"/>
        <w:ind w:firstLine="709"/>
        <w:jc w:val="center"/>
        <w:rPr>
          <w:rFonts w:ascii="Times New Roman" w:hAnsi="Times New Roman" w:cs="Times New Roman"/>
          <w:sz w:val="26"/>
          <w:szCs w:val="26"/>
        </w:rPr>
      </w:pPr>
      <w:r w:rsidRPr="002926DE">
        <w:rPr>
          <w:rFonts w:ascii="Times New Roman" w:hAnsi="Times New Roman" w:cs="Times New Roman"/>
          <w:sz w:val="26"/>
          <w:szCs w:val="26"/>
        </w:rPr>
        <w:t>УСТАНОВИЛА:</w:t>
      </w:r>
    </w:p>
    <w:p w14:paraId="0641B92D" w14:textId="77777777" w:rsidR="000A57B5" w:rsidRPr="002926DE" w:rsidRDefault="000A57B5" w:rsidP="000A57B5">
      <w:pPr>
        <w:spacing w:after="0" w:line="240" w:lineRule="auto"/>
        <w:ind w:firstLine="709"/>
        <w:jc w:val="center"/>
        <w:rPr>
          <w:rFonts w:ascii="Times New Roman" w:hAnsi="Times New Roman" w:cs="Times New Roman"/>
          <w:sz w:val="26"/>
          <w:szCs w:val="26"/>
        </w:rPr>
      </w:pPr>
    </w:p>
    <w:p w14:paraId="6D38566E" w14:textId="7ED78ADD" w:rsidR="00C14C19" w:rsidRDefault="000A57B5" w:rsidP="008C03EB">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 xml:space="preserve">В </w:t>
      </w:r>
      <w:proofErr w:type="gramStart"/>
      <w:r w:rsidRPr="002926DE">
        <w:rPr>
          <w:rFonts w:ascii="Times New Roman" w:hAnsi="Times New Roman" w:cs="Times New Roman"/>
          <w:sz w:val="26"/>
          <w:szCs w:val="26"/>
        </w:rPr>
        <w:t>Ленинградск</w:t>
      </w:r>
      <w:r w:rsidR="000116DF">
        <w:rPr>
          <w:rFonts w:ascii="Times New Roman" w:hAnsi="Times New Roman" w:cs="Times New Roman"/>
          <w:sz w:val="26"/>
          <w:szCs w:val="26"/>
        </w:rPr>
        <w:t>ое</w:t>
      </w:r>
      <w:proofErr w:type="gramEnd"/>
      <w:r w:rsidR="000116DF">
        <w:rPr>
          <w:rFonts w:ascii="Times New Roman" w:hAnsi="Times New Roman" w:cs="Times New Roman"/>
          <w:sz w:val="26"/>
          <w:szCs w:val="26"/>
        </w:rPr>
        <w:t xml:space="preserve"> УФАС России поступила жалоба</w:t>
      </w:r>
      <w:r w:rsidR="00B7362B">
        <w:rPr>
          <w:rFonts w:ascii="Times New Roman" w:hAnsi="Times New Roman" w:cs="Times New Roman"/>
          <w:sz w:val="26"/>
          <w:szCs w:val="26"/>
        </w:rPr>
        <w:t xml:space="preserve"> Заявителя</w:t>
      </w:r>
      <w:r w:rsidR="007779AC">
        <w:rPr>
          <w:rFonts w:ascii="Times New Roman" w:hAnsi="Times New Roman" w:cs="Times New Roman"/>
          <w:sz w:val="26"/>
          <w:szCs w:val="26"/>
        </w:rPr>
        <w:t xml:space="preserve"> </w:t>
      </w:r>
      <w:r w:rsidR="00AF02DB">
        <w:rPr>
          <w:rFonts w:ascii="Times New Roman" w:hAnsi="Times New Roman" w:cs="Times New Roman"/>
          <w:sz w:val="26"/>
          <w:szCs w:val="26"/>
        </w:rPr>
        <w:t>н</w:t>
      </w:r>
      <w:r w:rsidR="002A6F4A" w:rsidRPr="002A6F4A">
        <w:rPr>
          <w:rFonts w:ascii="Times New Roman" w:hAnsi="Times New Roman" w:cs="Times New Roman"/>
          <w:sz w:val="26"/>
          <w:szCs w:val="26"/>
        </w:rPr>
        <w:t>а пол</w:t>
      </w:r>
      <w:r w:rsidR="00E8111C">
        <w:rPr>
          <w:rFonts w:ascii="Times New Roman" w:hAnsi="Times New Roman" w:cs="Times New Roman"/>
          <w:sz w:val="26"/>
          <w:szCs w:val="26"/>
        </w:rPr>
        <w:t>ожения извещения при п</w:t>
      </w:r>
      <w:r w:rsidR="00771CEB">
        <w:rPr>
          <w:rFonts w:ascii="Times New Roman" w:hAnsi="Times New Roman" w:cs="Times New Roman"/>
          <w:sz w:val="26"/>
          <w:szCs w:val="26"/>
        </w:rPr>
        <w:t xml:space="preserve">роведении электронного аукциона </w:t>
      </w:r>
      <w:r w:rsidR="004765BC">
        <w:rPr>
          <w:rFonts w:ascii="Times New Roman" w:hAnsi="Times New Roman" w:cs="Times New Roman"/>
          <w:sz w:val="26"/>
          <w:szCs w:val="26"/>
        </w:rPr>
        <w:t>«</w:t>
      </w:r>
      <w:r w:rsidR="00771CEB" w:rsidRPr="00771CEB">
        <w:rPr>
          <w:rFonts w:ascii="Times New Roman" w:hAnsi="Times New Roman" w:cs="Times New Roman"/>
          <w:sz w:val="26"/>
          <w:szCs w:val="26"/>
        </w:rPr>
        <w:t>Поставка медицинских изделий (Лот 51; наборы для катетеризации) для нужд ГБУЗ ЛО «</w:t>
      </w:r>
      <w:proofErr w:type="spellStart"/>
      <w:r w:rsidR="00771CEB" w:rsidRPr="00771CEB">
        <w:rPr>
          <w:rFonts w:ascii="Times New Roman" w:hAnsi="Times New Roman" w:cs="Times New Roman"/>
          <w:sz w:val="26"/>
          <w:szCs w:val="26"/>
        </w:rPr>
        <w:t>Токсовская</w:t>
      </w:r>
      <w:proofErr w:type="spellEnd"/>
      <w:r w:rsidR="00771CEB" w:rsidRPr="00771CEB">
        <w:rPr>
          <w:rFonts w:ascii="Times New Roman" w:hAnsi="Times New Roman" w:cs="Times New Roman"/>
          <w:sz w:val="26"/>
          <w:szCs w:val="26"/>
        </w:rPr>
        <w:t xml:space="preserve"> КМБ» в 2026 году</w:t>
      </w:r>
      <w:r w:rsidR="004765BC">
        <w:rPr>
          <w:rFonts w:ascii="Times New Roman" w:hAnsi="Times New Roman" w:cs="Times New Roman"/>
          <w:sz w:val="26"/>
          <w:szCs w:val="26"/>
        </w:rPr>
        <w:t>»</w:t>
      </w:r>
      <w:r w:rsidR="002A6F4A">
        <w:rPr>
          <w:rFonts w:ascii="Times New Roman" w:hAnsi="Times New Roman" w:cs="Times New Roman"/>
          <w:sz w:val="26"/>
          <w:szCs w:val="26"/>
        </w:rPr>
        <w:t>.</w:t>
      </w:r>
    </w:p>
    <w:p w14:paraId="5203A53F" w14:textId="58828029" w:rsidR="00A50292" w:rsidRDefault="005964A3" w:rsidP="00BF5E11">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Из материалов дела следует, что </w:t>
      </w:r>
      <w:r w:rsidR="00573036">
        <w:rPr>
          <w:rFonts w:ascii="Times New Roman" w:hAnsi="Times New Roman" w:cs="Times New Roman"/>
          <w:sz w:val="26"/>
          <w:szCs w:val="26"/>
        </w:rPr>
        <w:t>и</w:t>
      </w:r>
      <w:r w:rsidR="000A57B5" w:rsidRPr="002926DE">
        <w:rPr>
          <w:rFonts w:ascii="Times New Roman" w:hAnsi="Times New Roman" w:cs="Times New Roman"/>
          <w:sz w:val="26"/>
          <w:szCs w:val="26"/>
        </w:rPr>
        <w:t xml:space="preserve">звещение о </w:t>
      </w:r>
      <w:r w:rsidR="00E80FE8">
        <w:rPr>
          <w:rFonts w:ascii="Times New Roman" w:hAnsi="Times New Roman" w:cs="Times New Roman"/>
          <w:sz w:val="26"/>
          <w:szCs w:val="26"/>
        </w:rPr>
        <w:t>про</w:t>
      </w:r>
      <w:r w:rsidR="00E8111C">
        <w:rPr>
          <w:rFonts w:ascii="Times New Roman" w:hAnsi="Times New Roman" w:cs="Times New Roman"/>
          <w:sz w:val="26"/>
          <w:szCs w:val="26"/>
        </w:rPr>
        <w:t xml:space="preserve">ведении электронного аукциона </w:t>
      </w:r>
      <w:r w:rsidR="00CF7E4A">
        <w:rPr>
          <w:rFonts w:ascii="Times New Roman" w:hAnsi="Times New Roman" w:cs="Times New Roman"/>
          <w:sz w:val="26"/>
          <w:szCs w:val="26"/>
        </w:rPr>
        <w:t xml:space="preserve">размещено </w:t>
      </w:r>
      <w:r w:rsidR="00771CEB">
        <w:rPr>
          <w:rFonts w:ascii="Times New Roman" w:hAnsi="Times New Roman" w:cs="Times New Roman"/>
          <w:sz w:val="26"/>
          <w:szCs w:val="26"/>
        </w:rPr>
        <w:t>29</w:t>
      </w:r>
      <w:r w:rsidR="00026C27">
        <w:rPr>
          <w:rFonts w:ascii="Times New Roman" w:hAnsi="Times New Roman" w:cs="Times New Roman"/>
          <w:sz w:val="26"/>
          <w:szCs w:val="26"/>
        </w:rPr>
        <w:t>.04</w:t>
      </w:r>
      <w:r w:rsidR="00D138C0" w:rsidRPr="00D138C0">
        <w:rPr>
          <w:rFonts w:ascii="Times New Roman" w:hAnsi="Times New Roman" w:cs="Times New Roman"/>
          <w:sz w:val="26"/>
          <w:szCs w:val="26"/>
        </w:rPr>
        <w:t>.2026</w:t>
      </w:r>
      <w:r w:rsidR="000A57B5" w:rsidRPr="002926DE">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14:paraId="16BBB860" w14:textId="77777777" w:rsidR="00026C27" w:rsidRDefault="00026C27" w:rsidP="005964A3">
      <w:pPr>
        <w:spacing w:after="0" w:line="240" w:lineRule="auto"/>
        <w:ind w:firstLine="709"/>
        <w:jc w:val="both"/>
        <w:rPr>
          <w:rFonts w:ascii="Times New Roman" w:hAnsi="Times New Roman" w:cs="Times New Roman"/>
          <w:sz w:val="26"/>
          <w:szCs w:val="26"/>
        </w:rPr>
      </w:pPr>
    </w:p>
    <w:p w14:paraId="0C3F35D9" w14:textId="47F774B4" w:rsidR="00ED5AC6" w:rsidRDefault="000A57B5" w:rsidP="005964A3">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lastRenderedPageBreak/>
        <w:t>Начальная (максимальная) цена контракта</w:t>
      </w:r>
      <w:r w:rsidR="0007350A">
        <w:rPr>
          <w:rFonts w:ascii="Times New Roman" w:hAnsi="Times New Roman" w:cs="Times New Roman"/>
          <w:sz w:val="26"/>
          <w:szCs w:val="26"/>
        </w:rPr>
        <w:t xml:space="preserve"> </w:t>
      </w:r>
      <w:r w:rsidR="00612686">
        <w:rPr>
          <w:rFonts w:ascii="Times New Roman" w:hAnsi="Times New Roman" w:cs="Times New Roman"/>
          <w:sz w:val="26"/>
          <w:szCs w:val="26"/>
        </w:rPr>
        <w:t>-</w:t>
      </w:r>
      <w:r w:rsidR="00771CEB">
        <w:rPr>
          <w:rFonts w:ascii="Times New Roman" w:hAnsi="Times New Roman" w:cs="Times New Roman"/>
          <w:sz w:val="26"/>
          <w:szCs w:val="26"/>
        </w:rPr>
        <w:t xml:space="preserve"> </w:t>
      </w:r>
      <w:r w:rsidR="00771CEB" w:rsidRPr="00771CEB">
        <w:rPr>
          <w:rFonts w:ascii="Times New Roman" w:hAnsi="Times New Roman" w:cs="Times New Roman"/>
          <w:sz w:val="26"/>
          <w:szCs w:val="26"/>
        </w:rPr>
        <w:t>2 440 795,40</w:t>
      </w:r>
      <w:r w:rsidR="00771CEB">
        <w:rPr>
          <w:rFonts w:ascii="Times New Roman" w:hAnsi="Times New Roman" w:cs="Times New Roman"/>
          <w:sz w:val="26"/>
          <w:szCs w:val="26"/>
        </w:rPr>
        <w:t xml:space="preserve"> </w:t>
      </w:r>
      <w:r w:rsidR="004761C2">
        <w:rPr>
          <w:rFonts w:ascii="Times New Roman" w:hAnsi="Times New Roman" w:cs="Times New Roman"/>
          <w:sz w:val="26"/>
          <w:szCs w:val="26"/>
        </w:rPr>
        <w:t>р</w:t>
      </w:r>
      <w:r w:rsidRPr="002926DE">
        <w:rPr>
          <w:rFonts w:ascii="Times New Roman" w:hAnsi="Times New Roman" w:cs="Times New Roman"/>
          <w:sz w:val="26"/>
          <w:szCs w:val="26"/>
        </w:rPr>
        <w:t>ублей.</w:t>
      </w:r>
    </w:p>
    <w:p w14:paraId="700179E8" w14:textId="77777777" w:rsidR="00771BB1" w:rsidRDefault="00771BB1" w:rsidP="00631E1D">
      <w:pPr>
        <w:spacing w:after="0" w:line="240" w:lineRule="auto"/>
        <w:ind w:firstLine="709"/>
        <w:jc w:val="both"/>
        <w:rPr>
          <w:rFonts w:ascii="Times New Roman" w:hAnsi="Times New Roman" w:cs="Times New Roman"/>
          <w:sz w:val="26"/>
          <w:szCs w:val="26"/>
        </w:rPr>
      </w:pPr>
    </w:p>
    <w:p w14:paraId="03AE9C57" w14:textId="77777777" w:rsidR="000A57B5" w:rsidRPr="00A51F15" w:rsidRDefault="000A57B5" w:rsidP="00631E1D">
      <w:pPr>
        <w:spacing w:after="0" w:line="240" w:lineRule="auto"/>
        <w:ind w:firstLine="709"/>
        <w:jc w:val="both"/>
        <w:rPr>
          <w:rFonts w:ascii="Times New Roman" w:hAnsi="Times New Roman" w:cs="Times New Roman"/>
          <w:sz w:val="26"/>
          <w:szCs w:val="26"/>
        </w:rPr>
      </w:pPr>
      <w:r w:rsidRPr="00A51F15">
        <w:rPr>
          <w:rFonts w:ascii="Times New Roman" w:hAnsi="Times New Roman" w:cs="Times New Roman"/>
          <w:sz w:val="26"/>
          <w:szCs w:val="26"/>
        </w:rPr>
        <w:t>Рассмотрев представленные документы, Комиссия пришла к следующим выводам.</w:t>
      </w:r>
    </w:p>
    <w:p w14:paraId="5CB06E2D" w14:textId="77777777" w:rsidR="000A57B5" w:rsidRPr="002926DE" w:rsidRDefault="000A57B5" w:rsidP="000A57B5">
      <w:pPr>
        <w:spacing w:after="0" w:line="240" w:lineRule="auto"/>
        <w:ind w:firstLine="709"/>
        <w:jc w:val="both"/>
        <w:rPr>
          <w:rFonts w:ascii="Times New Roman" w:hAnsi="Times New Roman" w:cs="Times New Roman"/>
          <w:sz w:val="26"/>
          <w:szCs w:val="26"/>
        </w:rPr>
      </w:pPr>
      <w:proofErr w:type="gramStart"/>
      <w:r w:rsidRPr="00A51F15">
        <w:rPr>
          <w:rFonts w:ascii="Times New Roman" w:hAnsi="Times New Roman" w:cs="Times New Roman"/>
          <w:sz w:val="26"/>
          <w:szCs w:val="26"/>
        </w:rPr>
        <w:t>В силу части 1 статьи 2 Закон</w:t>
      </w:r>
      <w:r w:rsidR="00F1234C" w:rsidRPr="00A51F15">
        <w:rPr>
          <w:rFonts w:ascii="Times New Roman" w:hAnsi="Times New Roman" w:cs="Times New Roman"/>
          <w:sz w:val="26"/>
          <w:szCs w:val="26"/>
        </w:rPr>
        <w:t>а о контрактной системе</w:t>
      </w:r>
      <w:r w:rsidRPr="00A51F15">
        <w:rPr>
          <w:rFonts w:ascii="Times New Roman" w:hAnsi="Times New Roman" w:cs="Times New Roman"/>
          <w:sz w:val="26"/>
          <w:szCs w:val="26"/>
        </w:rPr>
        <w:t xml:space="preserve"> законодательство Российской</w:t>
      </w:r>
      <w:r w:rsidRPr="002926DE">
        <w:rPr>
          <w:rFonts w:ascii="Times New Roman" w:hAnsi="Times New Roman" w:cs="Times New Roman"/>
          <w:sz w:val="26"/>
          <w:szCs w:val="26"/>
        </w:rPr>
        <w:t xml:space="preserve">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w:t>
      </w:r>
      <w:r w:rsidR="002C3070">
        <w:rPr>
          <w:rFonts w:ascii="Times New Roman" w:hAnsi="Times New Roman" w:cs="Times New Roman"/>
          <w:sz w:val="26"/>
          <w:szCs w:val="26"/>
        </w:rPr>
        <w:t xml:space="preserve">Закона о контрактной системе </w:t>
      </w:r>
      <w:r w:rsidRPr="002926DE">
        <w:rPr>
          <w:rFonts w:ascii="Times New Roman" w:hAnsi="Times New Roman" w:cs="Times New Roman"/>
          <w:sz w:val="26"/>
          <w:szCs w:val="26"/>
        </w:rPr>
        <w:t>и</w:t>
      </w:r>
      <w:proofErr w:type="gramEnd"/>
      <w:r w:rsidRPr="002926DE">
        <w:rPr>
          <w:rFonts w:ascii="Times New Roman" w:hAnsi="Times New Roman" w:cs="Times New Roman"/>
          <w:sz w:val="26"/>
          <w:szCs w:val="26"/>
        </w:rPr>
        <w:t xml:space="preserve"> других федеральных законов, регулирующих отношения, указанные в части 1 статьи 1</w:t>
      </w:r>
      <w:r w:rsidR="0063786D">
        <w:rPr>
          <w:rFonts w:ascii="Times New Roman" w:hAnsi="Times New Roman" w:cs="Times New Roman"/>
          <w:sz w:val="26"/>
          <w:szCs w:val="26"/>
        </w:rPr>
        <w:t xml:space="preserve"> Закона о контрактной системе</w:t>
      </w:r>
      <w:r w:rsidRPr="002926DE">
        <w:rPr>
          <w:rFonts w:ascii="Times New Roman" w:hAnsi="Times New Roman" w:cs="Times New Roman"/>
          <w:sz w:val="26"/>
          <w:szCs w:val="26"/>
        </w:rPr>
        <w:t>. Нормы права, содержащиеся в других федеральных законах и регулирующие указанные отношения, должны соответствовать</w:t>
      </w:r>
      <w:r w:rsidR="002C3070">
        <w:rPr>
          <w:rFonts w:ascii="Times New Roman" w:hAnsi="Times New Roman" w:cs="Times New Roman"/>
          <w:sz w:val="26"/>
          <w:szCs w:val="26"/>
        </w:rPr>
        <w:t xml:space="preserve"> Закону о контрактной системе</w:t>
      </w:r>
      <w:r w:rsidRPr="002926DE">
        <w:rPr>
          <w:rFonts w:ascii="Times New Roman" w:hAnsi="Times New Roman" w:cs="Times New Roman"/>
          <w:sz w:val="26"/>
          <w:szCs w:val="26"/>
        </w:rPr>
        <w:t>.</w:t>
      </w:r>
    </w:p>
    <w:p w14:paraId="777F9381" w14:textId="77777777"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Часть 1 статьи 8 Закона</w:t>
      </w:r>
      <w:r>
        <w:rPr>
          <w:rFonts w:ascii="Times New Roman" w:hAnsi="Times New Roman" w:cs="Times New Roman"/>
          <w:sz w:val="26"/>
          <w:szCs w:val="26"/>
        </w:rPr>
        <w:t xml:space="preserve"> о контрактной системе гласит, к</w:t>
      </w:r>
      <w:r w:rsidRPr="002926DE">
        <w:rPr>
          <w:rFonts w:ascii="Times New Roman" w:hAnsi="Times New Roman" w:cs="Times New Roman"/>
          <w:sz w:val="26"/>
          <w:szCs w:val="26"/>
        </w:rPr>
        <w:t>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744AAFED"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w:t>
      </w:r>
      <w:r w:rsidR="002C3070">
        <w:rPr>
          <w:rFonts w:ascii="Times New Roman" w:hAnsi="Times New Roman" w:cs="Times New Roman"/>
          <w:sz w:val="26"/>
          <w:szCs w:val="26"/>
        </w:rPr>
        <w:t xml:space="preserve"> Закона о контрактной системе</w:t>
      </w:r>
      <w:r w:rsidRPr="00C464BB">
        <w:rPr>
          <w:rFonts w:ascii="Times New Roman" w:hAnsi="Times New Roman" w:cs="Times New Roman"/>
          <w:sz w:val="26"/>
          <w:szCs w:val="26"/>
        </w:rPr>
        <w:t>, в том числе приводят к ограничению конкуренции, в частности к необоснованному ограничению числа участников закупок.</w:t>
      </w:r>
    </w:p>
    <w:p w14:paraId="704BFEDF"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14:paraId="2E7DA0E2" w14:textId="77777777" w:rsidR="00C464BB" w:rsidRPr="00C464BB" w:rsidRDefault="00C464BB" w:rsidP="00C464BB">
      <w:pPr>
        <w:spacing w:after="0" w:line="240" w:lineRule="auto"/>
        <w:ind w:firstLine="709"/>
        <w:jc w:val="both"/>
        <w:rPr>
          <w:rFonts w:ascii="Times New Roman" w:hAnsi="Times New Roman" w:cs="Times New Roman"/>
          <w:sz w:val="26"/>
          <w:szCs w:val="26"/>
        </w:rPr>
      </w:pPr>
      <w:proofErr w:type="gramStart"/>
      <w:r w:rsidRPr="00C464BB">
        <w:rPr>
          <w:rFonts w:ascii="Times New Roman" w:hAnsi="Times New Roman" w:cs="Times New Roman"/>
          <w:sz w:val="26"/>
          <w:szCs w:val="26"/>
        </w:rPr>
        <w:t xml:space="preserve">Конкурентными способами определения поставщиков являются, в том числе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 </w:t>
      </w:r>
      <w:proofErr w:type="gramEnd"/>
    </w:p>
    <w:p w14:paraId="2491B8EC"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lastRenderedPageBreak/>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14:paraId="056FFFC4"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w:t>
      </w:r>
      <w:r w:rsidR="002C3070">
        <w:rPr>
          <w:rFonts w:ascii="Times New Roman" w:hAnsi="Times New Roman" w:cs="Times New Roman"/>
          <w:sz w:val="26"/>
          <w:szCs w:val="26"/>
        </w:rPr>
        <w:t xml:space="preserve"> Законом о контрактной системе</w:t>
      </w:r>
      <w:r w:rsidRPr="00C464BB">
        <w:rPr>
          <w:rFonts w:ascii="Times New Roman" w:hAnsi="Times New Roman" w:cs="Times New Roman"/>
          <w:sz w:val="26"/>
          <w:szCs w:val="26"/>
        </w:rPr>
        <w:t>, должно содержать следующие электронные документы:</w:t>
      </w:r>
    </w:p>
    <w:p w14:paraId="34B3C75D"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1) описание объекта закупки в соответствии со статьей 33</w:t>
      </w:r>
      <w:r w:rsidR="002C3070">
        <w:rPr>
          <w:rFonts w:ascii="Times New Roman" w:hAnsi="Times New Roman" w:cs="Times New Roman"/>
          <w:sz w:val="26"/>
          <w:szCs w:val="26"/>
        </w:rPr>
        <w:t xml:space="preserve"> Закона о контрактной системе</w:t>
      </w:r>
      <w:r w:rsidRPr="00C464BB">
        <w:rPr>
          <w:rFonts w:ascii="Times New Roman" w:hAnsi="Times New Roman" w:cs="Times New Roman"/>
          <w:sz w:val="26"/>
          <w:szCs w:val="26"/>
        </w:rPr>
        <w:t>;</w:t>
      </w:r>
    </w:p>
    <w:p w14:paraId="6FF4075C"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14:paraId="7FCB46AF"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 xml:space="preserve">3) требования к содержанию, составу заявки на участие в закупке в соответствии с </w:t>
      </w:r>
      <w:r w:rsidR="002C3070">
        <w:rPr>
          <w:rFonts w:ascii="Times New Roman" w:hAnsi="Times New Roman" w:cs="Times New Roman"/>
          <w:sz w:val="26"/>
          <w:szCs w:val="26"/>
        </w:rPr>
        <w:t xml:space="preserve">Законом о контрактной системе </w:t>
      </w:r>
      <w:r w:rsidRPr="00C464BB">
        <w:rPr>
          <w:rFonts w:ascii="Times New Roman" w:hAnsi="Times New Roman" w:cs="Times New Roman"/>
          <w:sz w:val="26"/>
          <w:szCs w:val="26"/>
        </w:rPr>
        <w:t>и инструкция по ее заполнению. При этом не допускается установление требований, влекущих за собой ограничение количества участников закупки;</w:t>
      </w:r>
    </w:p>
    <w:p w14:paraId="3463A7ED"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4) порядок рассмотрения и оценки заявок на участие в конкурсах в соответствии с</w:t>
      </w:r>
      <w:r w:rsidR="002C3070">
        <w:rPr>
          <w:rFonts w:ascii="Times New Roman" w:hAnsi="Times New Roman" w:cs="Times New Roman"/>
          <w:sz w:val="26"/>
          <w:szCs w:val="26"/>
        </w:rPr>
        <w:t xml:space="preserve"> Законом о контрактной системе</w:t>
      </w:r>
      <w:r w:rsidRPr="00C464BB">
        <w:rPr>
          <w:rFonts w:ascii="Times New Roman" w:hAnsi="Times New Roman" w:cs="Times New Roman"/>
          <w:sz w:val="26"/>
          <w:szCs w:val="26"/>
        </w:rPr>
        <w:t>;</w:t>
      </w:r>
    </w:p>
    <w:p w14:paraId="6E2E0EC7"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5) проект контракта;</w:t>
      </w:r>
    </w:p>
    <w:p w14:paraId="77F9E6C5"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14:paraId="491704C8"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C464BB">
        <w:rPr>
          <w:rFonts w:ascii="Times New Roman" w:hAnsi="Times New Roman" w:cs="Times New Roman"/>
          <w:sz w:val="26"/>
          <w:szCs w:val="26"/>
        </w:rPr>
        <w:t>дств дл</w:t>
      </w:r>
      <w:proofErr w:type="gramEnd"/>
      <w:r w:rsidRPr="00C464BB">
        <w:rPr>
          <w:rFonts w:ascii="Times New Roman" w:hAnsi="Times New Roman" w:cs="Times New Roman"/>
          <w:sz w:val="26"/>
          <w:szCs w:val="26"/>
        </w:rPr>
        <w:t>я финансирования накопительной пенсии в Российской Федерации»;</w:t>
      </w:r>
    </w:p>
    <w:p w14:paraId="131F582E"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C464BB">
        <w:rPr>
          <w:rFonts w:ascii="Times New Roman" w:hAnsi="Times New Roman" w:cs="Times New Roman"/>
          <w:sz w:val="26"/>
          <w:szCs w:val="26"/>
        </w:rPr>
        <w:t>накопительно</w:t>
      </w:r>
      <w:proofErr w:type="spellEnd"/>
      <w:r w:rsidRPr="00C464BB">
        <w:rPr>
          <w:rFonts w:ascii="Times New Roman" w:hAnsi="Times New Roman" w:cs="Times New Roman"/>
          <w:sz w:val="26"/>
          <w:szCs w:val="26"/>
        </w:rPr>
        <w:t>-ипотечной системе жилищного обеспечения военнослужащих»;</w:t>
      </w:r>
    </w:p>
    <w:p w14:paraId="3486A94A" w14:textId="77777777" w:rsidR="00D64AAF" w:rsidRPr="005964A3" w:rsidRDefault="00C464BB" w:rsidP="005964A3">
      <w:pPr>
        <w:spacing w:after="0" w:line="240" w:lineRule="auto"/>
        <w:ind w:firstLine="709"/>
        <w:jc w:val="both"/>
        <w:rPr>
          <w:rFonts w:ascii="Times New Roman" w:hAnsi="Times New Roman" w:cs="Times New Roman"/>
          <w:sz w:val="26"/>
          <w:szCs w:val="26"/>
        </w:rPr>
      </w:pPr>
      <w:proofErr w:type="gramStart"/>
      <w:r w:rsidRPr="00C464BB">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14:paraId="768E1A21" w14:textId="77777777" w:rsidR="00496BD4" w:rsidRDefault="00496BD4" w:rsidP="00AD5582">
      <w:pPr>
        <w:spacing w:after="0" w:line="240" w:lineRule="auto"/>
        <w:ind w:firstLine="709"/>
        <w:jc w:val="both"/>
        <w:rPr>
          <w:rFonts w:ascii="Times New Roman" w:hAnsi="Times New Roman" w:cs="Times New Roman"/>
          <w:sz w:val="26"/>
          <w:szCs w:val="26"/>
        </w:rPr>
      </w:pPr>
    </w:p>
    <w:p w14:paraId="2D1947C9" w14:textId="77777777" w:rsidR="00EA1CC8" w:rsidRDefault="001B4C9A" w:rsidP="00AD5582">
      <w:pPr>
        <w:spacing w:after="0" w:line="240" w:lineRule="auto"/>
        <w:ind w:firstLine="709"/>
        <w:jc w:val="both"/>
        <w:rPr>
          <w:rFonts w:ascii="Times New Roman" w:hAnsi="Times New Roman" w:cs="Times New Roman"/>
          <w:sz w:val="26"/>
          <w:szCs w:val="26"/>
        </w:rPr>
      </w:pPr>
      <w:r w:rsidRPr="001B4C9A">
        <w:rPr>
          <w:rFonts w:ascii="Times New Roman" w:hAnsi="Times New Roman" w:cs="Times New Roman"/>
          <w:sz w:val="26"/>
          <w:szCs w:val="26"/>
        </w:rPr>
        <w:t>Доводы жалобы сводятся к тому, что Заказчик, по мнению Заявителя, установил требования к техническим характеристикам товара, которые не соответствуют статье 33</w:t>
      </w:r>
      <w:r w:rsidR="001A4777">
        <w:rPr>
          <w:rFonts w:ascii="Times New Roman" w:hAnsi="Times New Roman" w:cs="Times New Roman"/>
          <w:sz w:val="26"/>
          <w:szCs w:val="26"/>
        </w:rPr>
        <w:t xml:space="preserve"> Закона о контрактной системе и ограничивают конкуренцию</w:t>
      </w:r>
      <w:r w:rsidR="00EA1CC8">
        <w:rPr>
          <w:rFonts w:ascii="Times New Roman" w:hAnsi="Times New Roman" w:cs="Times New Roman"/>
          <w:sz w:val="26"/>
          <w:szCs w:val="26"/>
        </w:rPr>
        <w:t xml:space="preserve">. </w:t>
      </w:r>
    </w:p>
    <w:p w14:paraId="3DE3C3EF"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lastRenderedPageBreak/>
        <w:t xml:space="preserve">Рассмотрев жалобу по существу,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 ЕИС), Комиссия установила следующие обстоятельства. </w:t>
      </w:r>
    </w:p>
    <w:p w14:paraId="65E08076" w14:textId="1C1638B5" w:rsidR="00617E19" w:rsidRDefault="00617E19" w:rsidP="00AD5582">
      <w:pPr>
        <w:spacing w:after="0" w:line="240" w:lineRule="auto"/>
        <w:ind w:firstLine="709"/>
        <w:jc w:val="both"/>
        <w:rPr>
          <w:rFonts w:ascii="Times New Roman" w:hAnsi="Times New Roman" w:cs="Times New Roman"/>
          <w:sz w:val="26"/>
          <w:szCs w:val="26"/>
        </w:rPr>
      </w:pPr>
      <w:r w:rsidRPr="00617E19">
        <w:rPr>
          <w:rFonts w:ascii="Times New Roman" w:hAnsi="Times New Roman" w:cs="Times New Roman"/>
          <w:sz w:val="26"/>
          <w:szCs w:val="26"/>
        </w:rPr>
        <w:t>В</w:t>
      </w:r>
      <w:r w:rsidR="002C3070">
        <w:rPr>
          <w:rFonts w:ascii="Times New Roman" w:hAnsi="Times New Roman" w:cs="Times New Roman"/>
          <w:sz w:val="26"/>
          <w:szCs w:val="26"/>
        </w:rPr>
        <w:t xml:space="preserve"> связи с в</w:t>
      </w:r>
      <w:r w:rsidR="00426090">
        <w:rPr>
          <w:rFonts w:ascii="Times New Roman" w:hAnsi="Times New Roman" w:cs="Times New Roman"/>
          <w:sz w:val="26"/>
          <w:szCs w:val="26"/>
        </w:rPr>
        <w:t xml:space="preserve">озникшей потребностью </w:t>
      </w:r>
      <w:r w:rsidR="00460569">
        <w:rPr>
          <w:rFonts w:ascii="Times New Roman" w:hAnsi="Times New Roman" w:cs="Times New Roman"/>
          <w:sz w:val="26"/>
          <w:szCs w:val="26"/>
        </w:rPr>
        <w:t>Зака</w:t>
      </w:r>
      <w:r w:rsidR="0028258B">
        <w:rPr>
          <w:rFonts w:ascii="Times New Roman" w:hAnsi="Times New Roman" w:cs="Times New Roman"/>
          <w:sz w:val="26"/>
          <w:szCs w:val="26"/>
        </w:rPr>
        <w:t xml:space="preserve">зчиком </w:t>
      </w:r>
      <w:r w:rsidRPr="00617E19">
        <w:rPr>
          <w:rFonts w:ascii="Times New Roman" w:hAnsi="Times New Roman" w:cs="Times New Roman"/>
          <w:sz w:val="26"/>
          <w:szCs w:val="26"/>
        </w:rPr>
        <w:t>были совершены дей</w:t>
      </w:r>
      <w:r w:rsidR="00E37019">
        <w:rPr>
          <w:rFonts w:ascii="Times New Roman" w:hAnsi="Times New Roman" w:cs="Times New Roman"/>
          <w:sz w:val="26"/>
          <w:szCs w:val="26"/>
        </w:rPr>
        <w:t>ствия по определению поставщика (подрядчика</w:t>
      </w:r>
      <w:r w:rsidRPr="00617E19">
        <w:rPr>
          <w:rFonts w:ascii="Times New Roman" w:hAnsi="Times New Roman" w:cs="Times New Roman"/>
          <w:sz w:val="26"/>
          <w:szCs w:val="26"/>
        </w:rPr>
        <w:t xml:space="preserve">, исполнителя) путем проведения </w:t>
      </w:r>
      <w:r w:rsidR="00A561F8">
        <w:rPr>
          <w:rFonts w:ascii="Times New Roman" w:hAnsi="Times New Roman" w:cs="Times New Roman"/>
          <w:sz w:val="26"/>
          <w:szCs w:val="26"/>
        </w:rPr>
        <w:t xml:space="preserve">электронного аукциона </w:t>
      </w:r>
      <w:r w:rsidRPr="00617E19">
        <w:rPr>
          <w:rFonts w:ascii="Times New Roman" w:hAnsi="Times New Roman" w:cs="Times New Roman"/>
          <w:sz w:val="26"/>
          <w:szCs w:val="26"/>
        </w:rPr>
        <w:t>«</w:t>
      </w:r>
      <w:r w:rsidR="0028258B" w:rsidRPr="0028258B">
        <w:rPr>
          <w:rFonts w:ascii="Times New Roman" w:hAnsi="Times New Roman" w:cs="Times New Roman"/>
          <w:sz w:val="26"/>
          <w:szCs w:val="26"/>
        </w:rPr>
        <w:t>Поставка медицинских изделий (Лот 51; наборы для катетеризации) для нужд ГБУЗ ЛО «</w:t>
      </w:r>
      <w:proofErr w:type="spellStart"/>
      <w:r w:rsidR="0028258B" w:rsidRPr="0028258B">
        <w:rPr>
          <w:rFonts w:ascii="Times New Roman" w:hAnsi="Times New Roman" w:cs="Times New Roman"/>
          <w:sz w:val="26"/>
          <w:szCs w:val="26"/>
        </w:rPr>
        <w:t>Токсовская</w:t>
      </w:r>
      <w:proofErr w:type="spellEnd"/>
      <w:r w:rsidR="0028258B" w:rsidRPr="0028258B">
        <w:rPr>
          <w:rFonts w:ascii="Times New Roman" w:hAnsi="Times New Roman" w:cs="Times New Roman"/>
          <w:sz w:val="26"/>
          <w:szCs w:val="26"/>
        </w:rPr>
        <w:t xml:space="preserve"> КМБ» в 2026 году</w:t>
      </w:r>
      <w:r w:rsidR="00E37019">
        <w:rPr>
          <w:rFonts w:ascii="Times New Roman" w:hAnsi="Times New Roman" w:cs="Times New Roman"/>
          <w:sz w:val="26"/>
          <w:szCs w:val="26"/>
        </w:rPr>
        <w:t>».</w:t>
      </w:r>
    </w:p>
    <w:p w14:paraId="70AD2A7F"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В соответствии с пунктом 1 части 2 статьи 42 Закона о контрактной системе </w:t>
      </w:r>
      <w:proofErr w:type="gramStart"/>
      <w:r w:rsidRPr="00D64AAF">
        <w:rPr>
          <w:rFonts w:ascii="Times New Roman" w:hAnsi="Times New Roman" w:cs="Times New Roman"/>
          <w:sz w:val="26"/>
          <w:szCs w:val="26"/>
        </w:rPr>
        <w:t>извещение</w:t>
      </w:r>
      <w:proofErr w:type="gramEnd"/>
      <w:r w:rsidRPr="00D64AAF">
        <w:rPr>
          <w:rFonts w:ascii="Times New Roman" w:hAnsi="Times New Roman" w:cs="Times New Roman"/>
          <w:sz w:val="26"/>
          <w:szCs w:val="26"/>
        </w:rPr>
        <w:t xml:space="preserve">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 </w:t>
      </w:r>
    </w:p>
    <w:p w14:paraId="3E443F1A" w14:textId="77777777" w:rsidR="00D64AAF" w:rsidRDefault="00D64AAF" w:rsidP="00AD5582">
      <w:pPr>
        <w:spacing w:after="0" w:line="240" w:lineRule="auto"/>
        <w:ind w:firstLine="709"/>
        <w:jc w:val="both"/>
        <w:rPr>
          <w:rFonts w:ascii="Times New Roman" w:hAnsi="Times New Roman" w:cs="Times New Roman"/>
          <w:sz w:val="26"/>
          <w:szCs w:val="26"/>
        </w:rPr>
      </w:pPr>
      <w:proofErr w:type="gramStart"/>
      <w:r w:rsidRPr="00D64AAF">
        <w:rPr>
          <w:rFonts w:ascii="Times New Roman" w:hAnsi="Times New Roman" w:cs="Times New Roman"/>
          <w:sz w:val="26"/>
          <w:szCs w:val="26"/>
        </w:rPr>
        <w:t>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том числе в части планирования закупок товаров, работ, услуг, а также определения поставщиков (подрядчиков, исполнителей) являются предметом правового регулирования Закона о контрактной системе (пункты 1</w:t>
      </w:r>
      <w:proofErr w:type="gramEnd"/>
      <w:r w:rsidRPr="00D64AAF">
        <w:rPr>
          <w:rFonts w:ascii="Times New Roman" w:hAnsi="Times New Roman" w:cs="Times New Roman"/>
          <w:sz w:val="26"/>
          <w:szCs w:val="26"/>
        </w:rPr>
        <w:t xml:space="preserve">, </w:t>
      </w:r>
      <w:proofErr w:type="gramStart"/>
      <w:r w:rsidRPr="00D64AAF">
        <w:rPr>
          <w:rFonts w:ascii="Times New Roman" w:hAnsi="Times New Roman" w:cs="Times New Roman"/>
          <w:sz w:val="26"/>
          <w:szCs w:val="26"/>
        </w:rPr>
        <w:t>2 части 1 статьи 1</w:t>
      </w:r>
      <w:r w:rsidR="00BB65FE">
        <w:rPr>
          <w:rFonts w:ascii="Times New Roman" w:hAnsi="Times New Roman" w:cs="Times New Roman"/>
          <w:sz w:val="26"/>
          <w:szCs w:val="26"/>
        </w:rPr>
        <w:t xml:space="preserve"> Закона о контрактной системе</w:t>
      </w:r>
      <w:r w:rsidRPr="00D64AAF">
        <w:rPr>
          <w:rFonts w:ascii="Times New Roman" w:hAnsi="Times New Roman" w:cs="Times New Roman"/>
          <w:sz w:val="26"/>
          <w:szCs w:val="26"/>
        </w:rPr>
        <w:t xml:space="preserve">). </w:t>
      </w:r>
      <w:proofErr w:type="gramEnd"/>
    </w:p>
    <w:p w14:paraId="5B3590C0"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
    <w:p w14:paraId="30FEFA74"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Допускается использование в описании объекта закупки указания на товарный знак в следующих случаях: </w:t>
      </w:r>
    </w:p>
    <w:p w14:paraId="40DB12C6"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а) сопрово</w:t>
      </w:r>
      <w:r w:rsidR="00DB0A48">
        <w:rPr>
          <w:rFonts w:ascii="Times New Roman" w:hAnsi="Times New Roman" w:cs="Times New Roman"/>
          <w:sz w:val="26"/>
          <w:szCs w:val="26"/>
        </w:rPr>
        <w:t>ждение такого указания словами «или эквивалент»</w:t>
      </w:r>
      <w:r w:rsidRPr="00D64AAF">
        <w:rPr>
          <w:rFonts w:ascii="Times New Roman" w:hAnsi="Times New Roman" w:cs="Times New Roman"/>
          <w:sz w:val="26"/>
          <w:szCs w:val="26"/>
        </w:rPr>
        <w:t xml:space="preserve">; </w:t>
      </w:r>
    </w:p>
    <w:p w14:paraId="2F6C1F94"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14:paraId="62044EF3"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14:paraId="5A55A67A" w14:textId="77777777" w:rsidR="007C6EAC" w:rsidRDefault="00D64AAF" w:rsidP="007C6EAC">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 </w:t>
      </w:r>
    </w:p>
    <w:p w14:paraId="22E08D3C" w14:textId="77777777" w:rsidR="00A0494A" w:rsidRDefault="00A0494A" w:rsidP="007C6EAC">
      <w:pPr>
        <w:spacing w:after="0" w:line="240" w:lineRule="auto"/>
        <w:ind w:firstLine="709"/>
        <w:jc w:val="both"/>
        <w:rPr>
          <w:rFonts w:ascii="Times New Roman" w:hAnsi="Times New Roman" w:cs="Times New Roman"/>
          <w:sz w:val="26"/>
          <w:szCs w:val="26"/>
        </w:rPr>
      </w:pPr>
      <w:r w:rsidRPr="00A0494A">
        <w:rPr>
          <w:rFonts w:ascii="Times New Roman" w:hAnsi="Times New Roman" w:cs="Times New Roman"/>
          <w:sz w:val="26"/>
          <w:szCs w:val="26"/>
        </w:rPr>
        <w:t xml:space="preserve">Согласно части 1.1. статьи 33 Закона о контрактной системе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w:t>
      </w:r>
      <w:r w:rsidRPr="00A0494A">
        <w:rPr>
          <w:rFonts w:ascii="Times New Roman" w:hAnsi="Times New Roman" w:cs="Times New Roman"/>
          <w:sz w:val="26"/>
          <w:szCs w:val="26"/>
        </w:rPr>
        <w:lastRenderedPageBreak/>
        <w:t>установлены предусмотренные пунктом 1 части 2 статьи 14 Закона о контрактной системе запрет, ограничение или преимущество, указываются характеристики товара российского происхождения.</w:t>
      </w:r>
    </w:p>
    <w:p w14:paraId="1B96F464" w14:textId="77777777" w:rsidR="00A0494A" w:rsidRDefault="00D64AAF" w:rsidP="00A0494A">
      <w:pPr>
        <w:spacing w:after="0" w:line="240" w:lineRule="auto"/>
        <w:ind w:firstLine="709"/>
        <w:jc w:val="both"/>
        <w:rPr>
          <w:rFonts w:ascii="Times New Roman" w:hAnsi="Times New Roman" w:cs="Times New Roman"/>
          <w:sz w:val="26"/>
          <w:szCs w:val="26"/>
        </w:rPr>
      </w:pPr>
      <w:proofErr w:type="gramStart"/>
      <w:r w:rsidRPr="00D64AAF">
        <w:rPr>
          <w:rFonts w:ascii="Times New Roman" w:hAnsi="Times New Roman" w:cs="Times New Roman"/>
          <w:sz w:val="26"/>
          <w:szCs w:val="26"/>
        </w:rPr>
        <w:t>Пунктом 2 части 1 статьи 33 Закона о контрактной системе установлено, что при составлении описания объекта закупки заказчик использует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w:t>
      </w:r>
      <w:proofErr w:type="gramEnd"/>
      <w:r w:rsidRPr="00D64AAF">
        <w:rPr>
          <w:rFonts w:ascii="Times New Roman" w:hAnsi="Times New Roman" w:cs="Times New Roman"/>
          <w:sz w:val="26"/>
          <w:szCs w:val="26"/>
        </w:rPr>
        <w:t xml:space="preserve"> </w:t>
      </w:r>
      <w:proofErr w:type="gramStart"/>
      <w:r w:rsidRPr="00D64AAF">
        <w:rPr>
          <w:rFonts w:ascii="Times New Roman" w:hAnsi="Times New Roman" w:cs="Times New Roman"/>
          <w:sz w:val="26"/>
          <w:szCs w:val="26"/>
        </w:rPr>
        <w:t>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roofErr w:type="gramEnd"/>
      <w:r w:rsidRPr="00D64AAF">
        <w:rPr>
          <w:rFonts w:ascii="Times New Roman" w:hAnsi="Times New Roman" w:cs="Times New Roman"/>
          <w:sz w:val="26"/>
          <w:szCs w:val="26"/>
        </w:rPr>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r>
        <w:rPr>
          <w:rFonts w:ascii="Times New Roman" w:hAnsi="Times New Roman" w:cs="Times New Roman"/>
          <w:sz w:val="26"/>
          <w:szCs w:val="26"/>
        </w:rPr>
        <w:t>.</w:t>
      </w:r>
    </w:p>
    <w:p w14:paraId="092A5FA5"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Согласно пункту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14:paraId="39A40313"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 наименование объекта закупки;</w:t>
      </w:r>
    </w:p>
    <w:p w14:paraId="6416CA57"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 информацию (при наличии), предусмотренную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Закона о контрактной системе.</w:t>
      </w:r>
    </w:p>
    <w:p w14:paraId="595D4EA9"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Согласно части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47F6B307" w14:textId="77777777" w:rsidR="000B2CEB" w:rsidRPr="00361A2C" w:rsidRDefault="000B2CEB" w:rsidP="000B2CEB">
      <w:pPr>
        <w:spacing w:after="0" w:line="240" w:lineRule="auto"/>
        <w:ind w:firstLine="709"/>
        <w:jc w:val="both"/>
        <w:rPr>
          <w:rFonts w:ascii="Times New Roman" w:hAnsi="Times New Roman" w:cs="Times New Roman"/>
          <w:sz w:val="26"/>
          <w:szCs w:val="26"/>
        </w:rPr>
      </w:pPr>
      <w:proofErr w:type="gramStart"/>
      <w:r w:rsidRPr="00361A2C">
        <w:rPr>
          <w:rFonts w:ascii="Times New Roman" w:hAnsi="Times New Roman" w:cs="Times New Roman"/>
          <w:sz w:val="26"/>
          <w:szCs w:val="26"/>
        </w:rPr>
        <w:t>Из пункта 4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08.02.2017 № 145 (далее – Правила), следует, что заказчики обязаны применять информацию, включенную в позицию каталога в соответствии с «б» - «г» и «е» - «з» пункта 10 Правил, с указанной в ней даты начала обязательного применения.</w:t>
      </w:r>
      <w:proofErr w:type="gramEnd"/>
      <w:r w:rsidRPr="00361A2C">
        <w:rPr>
          <w:rFonts w:ascii="Times New Roman" w:hAnsi="Times New Roman" w:cs="Times New Roman"/>
          <w:sz w:val="26"/>
          <w:szCs w:val="26"/>
        </w:rPr>
        <w:t xml:space="preserve"> При этом заказчик обязан при планировании закупки и ее осуществлении использовать информацию, включенную в соответствующую позицию, в том числе указывать согласно такой позиции следующую информацию:</w:t>
      </w:r>
    </w:p>
    <w:p w14:paraId="5E3EE1D7" w14:textId="77777777" w:rsidR="000B2CEB" w:rsidRPr="00361A2C" w:rsidRDefault="000B2CEB" w:rsidP="000B2CEB">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 xml:space="preserve">а) наименование товара, работы, услуги; </w:t>
      </w:r>
    </w:p>
    <w:p w14:paraId="2D6AEE31" w14:textId="77777777" w:rsidR="000B2CEB" w:rsidRPr="00361A2C" w:rsidRDefault="000B2CEB" w:rsidP="000B2CEB">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 xml:space="preserve">б) единицы измерения количества товара, объема выполняемой работы, оказываемой услуги (при наличии); </w:t>
      </w:r>
    </w:p>
    <w:p w14:paraId="7A4095A7" w14:textId="77777777" w:rsidR="000B2CEB" w:rsidRPr="00361A2C" w:rsidRDefault="000B2CEB" w:rsidP="000B2CEB">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lastRenderedPageBreak/>
        <w:t>в) описание товара, работы, услуги (при наличии такого описания в позиции).</w:t>
      </w:r>
    </w:p>
    <w:p w14:paraId="1ABA2F4A" w14:textId="77777777" w:rsidR="000B2CEB" w:rsidRPr="00361A2C" w:rsidRDefault="000B2CEB" w:rsidP="000B2CEB">
      <w:pPr>
        <w:spacing w:after="0" w:line="240" w:lineRule="auto"/>
        <w:ind w:firstLine="709"/>
        <w:jc w:val="both"/>
        <w:rPr>
          <w:rFonts w:ascii="Times New Roman" w:hAnsi="Times New Roman" w:cs="Times New Roman"/>
          <w:sz w:val="26"/>
          <w:szCs w:val="26"/>
        </w:rPr>
      </w:pPr>
      <w:proofErr w:type="gramStart"/>
      <w:r w:rsidRPr="00361A2C">
        <w:rPr>
          <w:rFonts w:ascii="Times New Roman" w:hAnsi="Times New Roman" w:cs="Times New Roman"/>
          <w:sz w:val="26"/>
          <w:szCs w:val="26"/>
        </w:rPr>
        <w:t>В соответствии с подпунктом «а» пункта 5 Правил Заказчик вправе указать в извещении об осуществлении закупки, приглашении и документации о закупке (в случае если Законом о контрактной системе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Закона о контрактной системе</w:t>
      </w:r>
      <w:proofErr w:type="gramEnd"/>
      <w:r w:rsidRPr="00361A2C">
        <w:rPr>
          <w:rFonts w:ascii="Times New Roman" w:hAnsi="Times New Roman" w:cs="Times New Roman"/>
          <w:sz w:val="26"/>
          <w:szCs w:val="26"/>
        </w:rPr>
        <w:t xml:space="preserve">, </w:t>
      </w:r>
      <w:proofErr w:type="gramStart"/>
      <w:r w:rsidRPr="00361A2C">
        <w:rPr>
          <w:rFonts w:ascii="Times New Roman" w:hAnsi="Times New Roman" w:cs="Times New Roman"/>
          <w:sz w:val="26"/>
          <w:szCs w:val="26"/>
        </w:rPr>
        <w:t>которые не предусмотрены в позиции каталога.</w:t>
      </w:r>
      <w:proofErr w:type="gramEnd"/>
    </w:p>
    <w:p w14:paraId="73B4FB07" w14:textId="77777777" w:rsidR="000B2CEB" w:rsidRPr="00361A2C" w:rsidRDefault="000B2CEB" w:rsidP="000B2CEB">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Согласно пунктам 6 Правил в случае предоставления дополнительной информации, предусмотренной пунктом 5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14:paraId="010F30E3" w14:textId="77777777" w:rsidR="000B2CEB" w:rsidRDefault="000B2CEB" w:rsidP="000B2CEB">
      <w:pPr>
        <w:spacing w:after="0" w:line="240" w:lineRule="auto"/>
        <w:ind w:firstLine="709"/>
        <w:jc w:val="both"/>
        <w:rPr>
          <w:rFonts w:ascii="Times New Roman" w:hAnsi="Times New Roman" w:cs="Times New Roman"/>
          <w:sz w:val="26"/>
          <w:szCs w:val="26"/>
        </w:rPr>
      </w:pPr>
      <w:r w:rsidRPr="00FB4F12">
        <w:rPr>
          <w:rFonts w:ascii="Times New Roman" w:hAnsi="Times New Roman" w:cs="Times New Roman"/>
          <w:sz w:val="26"/>
          <w:szCs w:val="26"/>
        </w:rPr>
        <w:t xml:space="preserve">В соответствии с пунктом 7 Правил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 </w:t>
      </w:r>
      <w:proofErr w:type="gramStart"/>
      <w:r w:rsidRPr="00FB4F12">
        <w:rPr>
          <w:rFonts w:ascii="Times New Roman" w:hAnsi="Times New Roman" w:cs="Times New Roman"/>
          <w:sz w:val="26"/>
          <w:szCs w:val="26"/>
        </w:rPr>
        <w:t>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пунктом 1 части 1 статьи 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Закона</w:t>
      </w:r>
      <w:proofErr w:type="gramEnd"/>
      <w:r w:rsidRPr="00FB4F12">
        <w:rPr>
          <w:rFonts w:ascii="Times New Roman" w:hAnsi="Times New Roman" w:cs="Times New Roman"/>
          <w:sz w:val="26"/>
          <w:szCs w:val="26"/>
        </w:rPr>
        <w:t xml:space="preserve"> о контрактной системе соответственно.</w:t>
      </w:r>
    </w:p>
    <w:p w14:paraId="3ED312F6" w14:textId="4AFBF1C7" w:rsidR="000B2CEB" w:rsidRPr="00772B91" w:rsidRDefault="000B2CEB" w:rsidP="000B2CEB">
      <w:pPr>
        <w:spacing w:after="0" w:line="240" w:lineRule="auto"/>
        <w:ind w:firstLine="709"/>
        <w:jc w:val="both"/>
        <w:rPr>
          <w:rFonts w:ascii="Times New Roman" w:hAnsi="Times New Roman" w:cs="Times New Roman"/>
          <w:sz w:val="26"/>
          <w:szCs w:val="26"/>
        </w:rPr>
      </w:pPr>
      <w:r w:rsidRPr="00772B91">
        <w:rPr>
          <w:rFonts w:ascii="Times New Roman" w:hAnsi="Times New Roman" w:cs="Times New Roman"/>
          <w:sz w:val="26"/>
          <w:szCs w:val="26"/>
        </w:rPr>
        <w:t>Комиссия, проанализировав извещение о проведении рассматриваемой закупки, а также электронные документы, являющиеся приложением к данному извещению, установила, что Заказчиком осуществляется закупка</w:t>
      </w:r>
      <w:r w:rsidR="005E5691">
        <w:rPr>
          <w:rFonts w:ascii="Times New Roman" w:hAnsi="Times New Roman" w:cs="Times New Roman"/>
          <w:sz w:val="26"/>
          <w:szCs w:val="26"/>
        </w:rPr>
        <w:t xml:space="preserve"> н</w:t>
      </w:r>
      <w:r w:rsidR="005E5691" w:rsidRPr="005E5691">
        <w:rPr>
          <w:rFonts w:ascii="Times New Roman" w:hAnsi="Times New Roman" w:cs="Times New Roman"/>
          <w:sz w:val="26"/>
          <w:szCs w:val="26"/>
        </w:rPr>
        <w:t>абор</w:t>
      </w:r>
      <w:r w:rsidR="005E5691">
        <w:rPr>
          <w:rFonts w:ascii="Times New Roman" w:hAnsi="Times New Roman" w:cs="Times New Roman"/>
          <w:sz w:val="26"/>
          <w:szCs w:val="26"/>
        </w:rPr>
        <w:t>а</w:t>
      </w:r>
      <w:r w:rsidR="005E5691" w:rsidRPr="005E5691">
        <w:rPr>
          <w:rFonts w:ascii="Times New Roman" w:hAnsi="Times New Roman" w:cs="Times New Roman"/>
          <w:sz w:val="26"/>
          <w:szCs w:val="26"/>
        </w:rPr>
        <w:t xml:space="preserve"> для катетеризации центральных вен, кратковременного использования</w:t>
      </w:r>
      <w:r>
        <w:rPr>
          <w:rFonts w:ascii="Times New Roman" w:hAnsi="Times New Roman" w:cs="Times New Roman"/>
          <w:sz w:val="26"/>
          <w:szCs w:val="26"/>
        </w:rPr>
        <w:t xml:space="preserve">, применена позиция </w:t>
      </w:r>
      <w:r w:rsidRPr="00A51F15">
        <w:rPr>
          <w:rFonts w:ascii="Times New Roman" w:hAnsi="Times New Roman" w:cs="Times New Roman"/>
          <w:sz w:val="26"/>
          <w:szCs w:val="26"/>
        </w:rPr>
        <w:t>КТРУ</w:t>
      </w:r>
      <w:r>
        <w:rPr>
          <w:rFonts w:ascii="Times New Roman" w:hAnsi="Times New Roman" w:cs="Times New Roman"/>
          <w:sz w:val="26"/>
          <w:szCs w:val="26"/>
        </w:rPr>
        <w:t xml:space="preserve"> - </w:t>
      </w:r>
      <w:r w:rsidR="005E5691" w:rsidRPr="005E5691">
        <w:rPr>
          <w:rFonts w:ascii="Times New Roman" w:hAnsi="Times New Roman" w:cs="Times New Roman"/>
          <w:sz w:val="26"/>
          <w:szCs w:val="26"/>
        </w:rPr>
        <w:t>32.50.13.110-00005159</w:t>
      </w:r>
      <w:r w:rsidR="005E5691">
        <w:rPr>
          <w:rFonts w:ascii="Times New Roman" w:hAnsi="Times New Roman" w:cs="Times New Roman"/>
          <w:sz w:val="26"/>
          <w:szCs w:val="26"/>
        </w:rPr>
        <w:t>.</w:t>
      </w:r>
    </w:p>
    <w:p w14:paraId="428B3E6F" w14:textId="77777777" w:rsidR="000B2CEB" w:rsidRPr="00772B91" w:rsidRDefault="000B2CEB" w:rsidP="000B2CEB">
      <w:pPr>
        <w:spacing w:after="0" w:line="240" w:lineRule="auto"/>
        <w:ind w:firstLine="709"/>
        <w:jc w:val="both"/>
        <w:rPr>
          <w:rFonts w:ascii="Times New Roman" w:hAnsi="Times New Roman" w:cs="Times New Roman"/>
          <w:sz w:val="26"/>
          <w:szCs w:val="26"/>
        </w:rPr>
      </w:pPr>
      <w:proofErr w:type="gramStart"/>
      <w:r w:rsidRPr="00772B91">
        <w:rPr>
          <w:rFonts w:ascii="Times New Roman" w:hAnsi="Times New Roman" w:cs="Times New Roman"/>
          <w:sz w:val="26"/>
          <w:szCs w:val="26"/>
        </w:rPr>
        <w:t>В соответствии с пунктом 5, 6 Правил заказчики вправе указывать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Закона о контрактной системе (далее – Дополнительная информация).</w:t>
      </w:r>
      <w:proofErr w:type="gramEnd"/>
      <w:r w:rsidRPr="00772B91">
        <w:rPr>
          <w:rFonts w:ascii="Times New Roman" w:hAnsi="Times New Roman" w:cs="Times New Roman"/>
          <w:sz w:val="26"/>
          <w:szCs w:val="26"/>
        </w:rPr>
        <w:t xml:space="preserve"> В таком случае в описание товара, работы, услуги заказчикам надлежит включить обоснование необходимости использования дополнительной информации.</w:t>
      </w:r>
    </w:p>
    <w:p w14:paraId="72E7102C" w14:textId="5500C0F0" w:rsidR="000B2CEB" w:rsidRDefault="000B2CEB" w:rsidP="000B2CEB">
      <w:pPr>
        <w:spacing w:after="0" w:line="240" w:lineRule="auto"/>
        <w:ind w:firstLine="709"/>
        <w:jc w:val="both"/>
        <w:rPr>
          <w:rFonts w:ascii="Times New Roman" w:hAnsi="Times New Roman" w:cs="Times New Roman"/>
          <w:sz w:val="26"/>
          <w:szCs w:val="26"/>
        </w:rPr>
      </w:pPr>
      <w:r w:rsidRPr="00060BAD">
        <w:rPr>
          <w:rFonts w:ascii="Times New Roman" w:hAnsi="Times New Roman" w:cs="Times New Roman"/>
          <w:sz w:val="26"/>
          <w:szCs w:val="26"/>
        </w:rPr>
        <w:t xml:space="preserve">Комиссия отмечает, что Заказчик </w:t>
      </w:r>
      <w:r w:rsidR="0032562A">
        <w:rPr>
          <w:rFonts w:ascii="Times New Roman" w:hAnsi="Times New Roman" w:cs="Times New Roman"/>
          <w:sz w:val="26"/>
          <w:szCs w:val="26"/>
        </w:rPr>
        <w:t xml:space="preserve">подробно </w:t>
      </w:r>
      <w:r w:rsidRPr="00060BAD">
        <w:rPr>
          <w:rFonts w:ascii="Times New Roman" w:hAnsi="Times New Roman" w:cs="Times New Roman"/>
          <w:sz w:val="26"/>
          <w:szCs w:val="26"/>
        </w:rPr>
        <w:t>обосновал необходимость пр</w:t>
      </w:r>
      <w:r>
        <w:rPr>
          <w:rFonts w:ascii="Times New Roman" w:hAnsi="Times New Roman" w:cs="Times New Roman"/>
          <w:sz w:val="26"/>
          <w:szCs w:val="26"/>
        </w:rPr>
        <w:t>именения заданных характеристик</w:t>
      </w:r>
      <w:r w:rsidR="0032562A">
        <w:rPr>
          <w:rFonts w:ascii="Times New Roman" w:hAnsi="Times New Roman" w:cs="Times New Roman"/>
          <w:sz w:val="26"/>
          <w:szCs w:val="26"/>
        </w:rPr>
        <w:t xml:space="preserve"> в электронном документе «Описание объекта закупки»:</w:t>
      </w:r>
    </w:p>
    <w:p w14:paraId="18F6A4A9" w14:textId="4B48AE70" w:rsidR="0032562A" w:rsidRPr="0032562A" w:rsidRDefault="0032562A" w:rsidP="000B2CEB">
      <w:pPr>
        <w:spacing w:after="0" w:line="240" w:lineRule="auto"/>
        <w:ind w:firstLine="709"/>
        <w:jc w:val="both"/>
        <w:rPr>
          <w:rFonts w:ascii="Times New Roman" w:hAnsi="Times New Roman" w:cs="Times New Roman"/>
          <w:i/>
          <w:sz w:val="26"/>
          <w:szCs w:val="26"/>
        </w:rPr>
      </w:pPr>
      <w:r w:rsidRPr="0032562A">
        <w:rPr>
          <w:rFonts w:ascii="Times New Roman" w:hAnsi="Times New Roman" w:cs="Times New Roman"/>
          <w:i/>
          <w:sz w:val="26"/>
          <w:szCs w:val="26"/>
        </w:rPr>
        <w:t>«Отсутствие уточняющих характеристик в справочнике КТРУ».</w:t>
      </w:r>
    </w:p>
    <w:p w14:paraId="16939B7B" w14:textId="77777777" w:rsidR="000B2CEB" w:rsidRPr="00786F81" w:rsidRDefault="000B2CEB" w:rsidP="000B2CEB">
      <w:pPr>
        <w:spacing w:after="0" w:line="240" w:lineRule="auto"/>
        <w:ind w:firstLine="709"/>
        <w:jc w:val="both"/>
        <w:rPr>
          <w:rFonts w:ascii="Times New Roman" w:hAnsi="Times New Roman" w:cs="Times New Roman"/>
          <w:sz w:val="26"/>
          <w:szCs w:val="26"/>
        </w:rPr>
      </w:pPr>
      <w:r w:rsidRPr="00786F81">
        <w:rPr>
          <w:rFonts w:ascii="Times New Roman" w:hAnsi="Times New Roman" w:cs="Times New Roman"/>
          <w:sz w:val="26"/>
          <w:szCs w:val="26"/>
        </w:rPr>
        <w:t>При отсутствии законодательных требований к обоснованию необходимости установления дополнительных характеристик, Комиссия не может прийти к выводу, что приведенное Заказчиком в описание объекта закупки обоснование таковым не является. Указанный вывод Комиссии коррелируется с судебной практикой.</w:t>
      </w:r>
    </w:p>
    <w:p w14:paraId="37C08C36" w14:textId="062EDA2B" w:rsidR="000B2CEB" w:rsidRPr="00786F81" w:rsidRDefault="0032562A" w:rsidP="000B2CE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Более того, </w:t>
      </w:r>
      <w:r w:rsidR="000B2CEB" w:rsidRPr="00786F81">
        <w:rPr>
          <w:rFonts w:ascii="Times New Roman" w:hAnsi="Times New Roman" w:cs="Times New Roman"/>
          <w:sz w:val="26"/>
          <w:szCs w:val="26"/>
        </w:rPr>
        <w:t>Заказчик представил пояснения, из которых следует, что необходим к поставке товар именно с такими характеристиками, которые позволят удовлетворить его потребность в полном объеме. При закупке только такого товара может быть обеспечен принцип эффективности закупки.</w:t>
      </w:r>
    </w:p>
    <w:p w14:paraId="3E43BAA6" w14:textId="3CA264F0" w:rsidR="0032562A" w:rsidRPr="0032562A" w:rsidRDefault="0032562A" w:rsidP="0032562A">
      <w:pPr>
        <w:spacing w:after="0" w:line="240" w:lineRule="auto"/>
        <w:ind w:firstLine="709"/>
        <w:jc w:val="both"/>
        <w:rPr>
          <w:rFonts w:ascii="Times New Roman" w:hAnsi="Times New Roman" w:cs="Times New Roman"/>
          <w:sz w:val="26"/>
          <w:szCs w:val="26"/>
        </w:rPr>
      </w:pPr>
      <w:r w:rsidRPr="0032562A">
        <w:rPr>
          <w:rFonts w:ascii="Times New Roman" w:hAnsi="Times New Roman" w:cs="Times New Roman"/>
          <w:sz w:val="26"/>
          <w:szCs w:val="26"/>
        </w:rPr>
        <w:lastRenderedPageBreak/>
        <w:t>Представитель Заказчика также просил обратить внимание, что требование к установленным характеристикам товара обусловлены потребностью Заказчика</w:t>
      </w:r>
      <w:r>
        <w:rPr>
          <w:rFonts w:ascii="Times New Roman" w:hAnsi="Times New Roman" w:cs="Times New Roman"/>
          <w:sz w:val="26"/>
          <w:szCs w:val="26"/>
        </w:rPr>
        <w:t xml:space="preserve"> спецификой оказания медицинской помощи</w:t>
      </w:r>
      <w:r w:rsidRPr="0032562A">
        <w:rPr>
          <w:rFonts w:ascii="Times New Roman" w:hAnsi="Times New Roman" w:cs="Times New Roman"/>
          <w:sz w:val="26"/>
          <w:szCs w:val="26"/>
        </w:rPr>
        <w:t xml:space="preserve">. </w:t>
      </w:r>
    </w:p>
    <w:p w14:paraId="694452FE" w14:textId="475C57D5" w:rsidR="0032562A" w:rsidRDefault="0032562A" w:rsidP="0032562A">
      <w:pPr>
        <w:spacing w:after="0" w:line="240" w:lineRule="auto"/>
        <w:ind w:firstLine="709"/>
        <w:jc w:val="both"/>
        <w:rPr>
          <w:rFonts w:ascii="Times New Roman" w:hAnsi="Times New Roman" w:cs="Times New Roman"/>
          <w:sz w:val="26"/>
          <w:szCs w:val="26"/>
        </w:rPr>
      </w:pPr>
      <w:r w:rsidRPr="0032562A">
        <w:rPr>
          <w:rFonts w:ascii="Times New Roman" w:hAnsi="Times New Roman" w:cs="Times New Roman"/>
          <w:sz w:val="26"/>
          <w:szCs w:val="26"/>
        </w:rPr>
        <w:t>Относительно оспариваемых характеристик Заказчиком также были представлены обоснования их установления в письменных пояснениях.</w:t>
      </w:r>
    </w:p>
    <w:p w14:paraId="6B5AFD98" w14:textId="77777777" w:rsidR="000B2CEB" w:rsidRPr="00786F81" w:rsidRDefault="000B2CEB" w:rsidP="000B2CEB">
      <w:pPr>
        <w:spacing w:after="0" w:line="240" w:lineRule="auto"/>
        <w:ind w:firstLine="709"/>
        <w:jc w:val="both"/>
        <w:rPr>
          <w:rFonts w:ascii="Times New Roman" w:hAnsi="Times New Roman" w:cs="Times New Roman"/>
          <w:sz w:val="26"/>
          <w:szCs w:val="26"/>
        </w:rPr>
      </w:pPr>
      <w:r w:rsidRPr="00786F81">
        <w:rPr>
          <w:rFonts w:ascii="Times New Roman" w:hAnsi="Times New Roman" w:cs="Times New Roman"/>
          <w:sz w:val="26"/>
          <w:szCs w:val="26"/>
        </w:rPr>
        <w:t>Таким образом, рассматривая сами по себе действия Заказчика, связанные с формированием описания объекта закупки, на предмет их соответствия требованиям законодательства о контрактной системе в сфере закупок, Комиссия считает необходимым учесть следующее.</w:t>
      </w:r>
    </w:p>
    <w:p w14:paraId="1CBF92C0" w14:textId="77777777" w:rsidR="000B2CEB" w:rsidRPr="00786F81" w:rsidRDefault="000B2CEB" w:rsidP="000B2CEB">
      <w:pPr>
        <w:spacing w:after="0" w:line="240" w:lineRule="auto"/>
        <w:ind w:firstLine="709"/>
        <w:jc w:val="both"/>
        <w:rPr>
          <w:rFonts w:ascii="Times New Roman" w:hAnsi="Times New Roman" w:cs="Times New Roman"/>
          <w:sz w:val="26"/>
          <w:szCs w:val="26"/>
        </w:rPr>
      </w:pPr>
      <w:r w:rsidRPr="00786F81">
        <w:rPr>
          <w:rFonts w:ascii="Times New Roman" w:hAnsi="Times New Roman" w:cs="Times New Roman"/>
          <w:sz w:val="26"/>
          <w:szCs w:val="26"/>
        </w:rPr>
        <w:t xml:space="preserve">Системное толкование норм Закона о контрактной системе позволяет сделать вывод о том, что Заказчик вправе предъявлять такие требования к качеству, техническим и функциональным характеристикам товара, которые соответствуют его потребностям с учетом специфики его деятельности и обеспечивают эффективное использование бюджетных средств, но не способствуют ограничению количества участников закупки. При этом Заказчик вправе в необходимой степени детализировать объект закупки, уточнить его характеристики, поскольку потребности Заказчика являются определяющим фактором при установлении соответствующих требований. </w:t>
      </w:r>
    </w:p>
    <w:p w14:paraId="7C6DA431" w14:textId="77777777" w:rsidR="000B2CEB" w:rsidRPr="00786F81" w:rsidRDefault="000B2CEB" w:rsidP="000B2CEB">
      <w:pPr>
        <w:spacing w:after="0" w:line="240" w:lineRule="auto"/>
        <w:ind w:firstLine="709"/>
        <w:jc w:val="both"/>
        <w:rPr>
          <w:rFonts w:ascii="Times New Roman" w:hAnsi="Times New Roman" w:cs="Times New Roman"/>
          <w:sz w:val="26"/>
          <w:szCs w:val="26"/>
        </w:rPr>
      </w:pPr>
      <w:proofErr w:type="gramStart"/>
      <w:r w:rsidRPr="00786F81">
        <w:rPr>
          <w:rFonts w:ascii="Times New Roman" w:hAnsi="Times New Roman" w:cs="Times New Roman"/>
          <w:sz w:val="26"/>
          <w:szCs w:val="26"/>
        </w:rPr>
        <w:t>Закон о контрактной системе не содержит норм, ограничивающих право Заказчика включать в извещение о проведении электронного аукциона требования к объекту закупки, которые являются для него значимыми, равно как и норм, обязывающих Заказчика устанавливать в извещении, вопреки его потребностям, такие требования к характеристикам объекта закупки, которые соответствовали бы всем существующим видам товаров, работ, услуг.</w:t>
      </w:r>
      <w:proofErr w:type="gramEnd"/>
    </w:p>
    <w:p w14:paraId="1540E0D7" w14:textId="77777777" w:rsidR="000B2CEB" w:rsidRPr="00786F81" w:rsidRDefault="000B2CEB" w:rsidP="000B2CEB">
      <w:pPr>
        <w:spacing w:after="0" w:line="240" w:lineRule="auto"/>
        <w:ind w:firstLine="709"/>
        <w:jc w:val="both"/>
        <w:rPr>
          <w:rFonts w:ascii="Times New Roman" w:hAnsi="Times New Roman" w:cs="Times New Roman"/>
          <w:sz w:val="26"/>
          <w:szCs w:val="26"/>
        </w:rPr>
      </w:pPr>
      <w:r w:rsidRPr="00786F81">
        <w:rPr>
          <w:rFonts w:ascii="Times New Roman" w:hAnsi="Times New Roman" w:cs="Times New Roman"/>
          <w:sz w:val="26"/>
          <w:szCs w:val="26"/>
        </w:rPr>
        <w:t xml:space="preserve">В случае не установление в извещении о проведении электронного аукциона иных дополнительных характеристик к поставляемым товарам приведет к тому, что цель проведения закупки не будет достигнута, а потребности Заказчика не будут удовлетворены.  </w:t>
      </w:r>
    </w:p>
    <w:p w14:paraId="74FE6774" w14:textId="77777777" w:rsidR="000B2CEB" w:rsidRPr="00786F81" w:rsidRDefault="000B2CEB" w:rsidP="000B2CEB">
      <w:pPr>
        <w:spacing w:after="0" w:line="240" w:lineRule="auto"/>
        <w:ind w:firstLine="709"/>
        <w:jc w:val="both"/>
        <w:rPr>
          <w:rFonts w:ascii="Times New Roman" w:hAnsi="Times New Roman" w:cs="Times New Roman"/>
          <w:sz w:val="26"/>
          <w:szCs w:val="26"/>
        </w:rPr>
      </w:pPr>
      <w:proofErr w:type="gramStart"/>
      <w:r w:rsidRPr="00786F81">
        <w:rPr>
          <w:rFonts w:ascii="Times New Roman" w:hAnsi="Times New Roman" w:cs="Times New Roman"/>
          <w:sz w:val="26"/>
          <w:szCs w:val="26"/>
        </w:rPr>
        <w:t>Комиссия обращает внимание, что сами по себе действия Заказчика по установлению дополнительных характеристик товара не противоречат требованиям законодательства о контрактной системе в сфере закупок, поскольку, во-первых, из буквального содержания части 2 статьи 33 Закона о контрактной системе прямо следует возможность Заказчика использовать при составлении описания объекта закупки показатели, позволяющие определить соответствие закупаемого товара установленным Заказчиком требованиям, во-вторых, установление таких характеристик</w:t>
      </w:r>
      <w:proofErr w:type="gramEnd"/>
      <w:r w:rsidRPr="00786F81">
        <w:rPr>
          <w:rFonts w:ascii="Times New Roman" w:hAnsi="Times New Roman" w:cs="Times New Roman"/>
          <w:sz w:val="26"/>
          <w:szCs w:val="26"/>
        </w:rPr>
        <w:t xml:space="preserve"> сопровождается соответствующим обоснованием, прямо предусмотренным пунктом 6 Правил использования КТРУ. </w:t>
      </w:r>
    </w:p>
    <w:p w14:paraId="5ED3B4B1" w14:textId="77777777" w:rsidR="000B2CEB" w:rsidRDefault="000B2CEB" w:rsidP="000B2CEB">
      <w:pPr>
        <w:spacing w:after="0" w:line="240" w:lineRule="auto"/>
        <w:ind w:firstLine="709"/>
        <w:jc w:val="both"/>
        <w:rPr>
          <w:rFonts w:ascii="Times New Roman" w:hAnsi="Times New Roman" w:cs="Times New Roman"/>
          <w:sz w:val="26"/>
          <w:szCs w:val="26"/>
        </w:rPr>
      </w:pPr>
      <w:r w:rsidRPr="00786F81">
        <w:rPr>
          <w:rFonts w:ascii="Times New Roman" w:hAnsi="Times New Roman" w:cs="Times New Roman"/>
          <w:sz w:val="26"/>
          <w:szCs w:val="26"/>
        </w:rPr>
        <w:t>Учитывая вышеприведенные обстоятельства, рассматриваемые действия Заказчика по обоснованию необходимости использования в описании объекта закупки дополнительных характеристик приобретаемых товаров, которые не предусмотрены соответствующими позициями КТРУ, совершены во исполнение требований пункта 6 Правил использования КТРУ, при том обстоятельстве, что какие-либо определенные критерии, требования к формированию такого обоснования Правилами использования КТРУ не установлены.</w:t>
      </w:r>
    </w:p>
    <w:p w14:paraId="5CEA68AE" w14:textId="77777777" w:rsidR="000B2CEB" w:rsidRPr="008D4C40" w:rsidRDefault="000B2CEB" w:rsidP="000B2CEB">
      <w:pPr>
        <w:spacing w:after="0" w:line="240" w:lineRule="auto"/>
        <w:ind w:firstLine="709"/>
        <w:jc w:val="both"/>
        <w:rPr>
          <w:rFonts w:ascii="Times New Roman" w:hAnsi="Times New Roman" w:cs="Times New Roman"/>
          <w:sz w:val="26"/>
          <w:szCs w:val="26"/>
        </w:rPr>
      </w:pPr>
      <w:r w:rsidRPr="008D4C40">
        <w:rPr>
          <w:rFonts w:ascii="Times New Roman" w:hAnsi="Times New Roman" w:cs="Times New Roman"/>
          <w:sz w:val="26"/>
          <w:szCs w:val="26"/>
        </w:rPr>
        <w:t>Таким образом, Комиссия приходит к выводу, что положения извещения составлены в полном соответствии с требованиями действующего законодательства о контрактной системе.</w:t>
      </w:r>
    </w:p>
    <w:p w14:paraId="27BEBF8B" w14:textId="3D072DDE" w:rsidR="000B2CEB" w:rsidRDefault="000B2CEB" w:rsidP="000B2CEB">
      <w:pPr>
        <w:spacing w:after="0" w:line="240" w:lineRule="auto"/>
        <w:ind w:firstLine="709"/>
        <w:jc w:val="both"/>
        <w:rPr>
          <w:rFonts w:ascii="Times New Roman" w:hAnsi="Times New Roman" w:cs="Times New Roman"/>
          <w:sz w:val="26"/>
          <w:szCs w:val="26"/>
        </w:rPr>
      </w:pPr>
      <w:r w:rsidRPr="00D653D5">
        <w:rPr>
          <w:rFonts w:ascii="Times New Roman" w:hAnsi="Times New Roman" w:cs="Times New Roman"/>
          <w:sz w:val="26"/>
          <w:szCs w:val="26"/>
        </w:rPr>
        <w:lastRenderedPageBreak/>
        <w:t xml:space="preserve">На основании </w:t>
      </w:r>
      <w:r w:rsidR="0032562A">
        <w:rPr>
          <w:rFonts w:ascii="Times New Roman" w:hAnsi="Times New Roman" w:cs="Times New Roman"/>
          <w:sz w:val="26"/>
          <w:szCs w:val="26"/>
        </w:rPr>
        <w:t xml:space="preserve">всего </w:t>
      </w:r>
      <w:r w:rsidRPr="00D653D5">
        <w:rPr>
          <w:rFonts w:ascii="Times New Roman" w:hAnsi="Times New Roman" w:cs="Times New Roman"/>
          <w:sz w:val="26"/>
          <w:szCs w:val="26"/>
        </w:rPr>
        <w:t>вышеизложенного, довод</w:t>
      </w:r>
      <w:r>
        <w:rPr>
          <w:rFonts w:ascii="Times New Roman" w:hAnsi="Times New Roman" w:cs="Times New Roman"/>
          <w:sz w:val="26"/>
          <w:szCs w:val="26"/>
        </w:rPr>
        <w:t>ы</w:t>
      </w:r>
      <w:r w:rsidRPr="00D653D5">
        <w:rPr>
          <w:rFonts w:ascii="Times New Roman" w:hAnsi="Times New Roman" w:cs="Times New Roman"/>
          <w:sz w:val="26"/>
          <w:szCs w:val="26"/>
        </w:rPr>
        <w:t xml:space="preserve"> подателя жалобы </w:t>
      </w:r>
      <w:r>
        <w:rPr>
          <w:rFonts w:ascii="Times New Roman" w:hAnsi="Times New Roman" w:cs="Times New Roman"/>
          <w:sz w:val="26"/>
          <w:szCs w:val="26"/>
        </w:rPr>
        <w:t xml:space="preserve">не находят своего подтверждения. Надлежащих доказательств </w:t>
      </w:r>
      <w:proofErr w:type="gramStart"/>
      <w:r>
        <w:rPr>
          <w:rFonts w:ascii="Times New Roman" w:hAnsi="Times New Roman" w:cs="Times New Roman"/>
          <w:sz w:val="26"/>
          <w:szCs w:val="26"/>
        </w:rPr>
        <w:t>обратного</w:t>
      </w:r>
      <w:proofErr w:type="gramEnd"/>
      <w:r>
        <w:rPr>
          <w:rFonts w:ascii="Times New Roman" w:hAnsi="Times New Roman" w:cs="Times New Roman"/>
          <w:sz w:val="26"/>
          <w:szCs w:val="26"/>
        </w:rPr>
        <w:t xml:space="preserve"> Комиссии представлено не было.</w:t>
      </w:r>
    </w:p>
    <w:p w14:paraId="5BC6F34A" w14:textId="77777777" w:rsidR="000B2CEB" w:rsidRPr="00557603" w:rsidRDefault="000B2CEB" w:rsidP="000B2CEB">
      <w:pPr>
        <w:spacing w:after="0" w:line="240" w:lineRule="auto"/>
        <w:ind w:firstLine="709"/>
        <w:jc w:val="both"/>
        <w:rPr>
          <w:rFonts w:ascii="Times New Roman" w:hAnsi="Times New Roman" w:cs="Times New Roman"/>
          <w:sz w:val="26"/>
          <w:szCs w:val="26"/>
        </w:rPr>
      </w:pPr>
      <w:r w:rsidRPr="00557603">
        <w:rPr>
          <w:rFonts w:ascii="Times New Roman" w:hAnsi="Times New Roman" w:cs="Times New Roman"/>
          <w:sz w:val="26"/>
          <w:szCs w:val="26"/>
        </w:rPr>
        <w:t>Податель жалобы также указывает, что под совокупность характеристик подходит товар единственного производителя.</w:t>
      </w:r>
    </w:p>
    <w:p w14:paraId="7A7035C5" w14:textId="19708E2F" w:rsidR="000B2CEB" w:rsidRDefault="000B2CEB" w:rsidP="000B2CEB">
      <w:pPr>
        <w:spacing w:after="0" w:line="240" w:lineRule="auto"/>
        <w:ind w:firstLine="709"/>
        <w:jc w:val="both"/>
        <w:rPr>
          <w:rFonts w:ascii="Times New Roman" w:hAnsi="Times New Roman" w:cs="Times New Roman"/>
          <w:sz w:val="26"/>
          <w:szCs w:val="26"/>
        </w:rPr>
      </w:pPr>
      <w:r w:rsidRPr="00557603">
        <w:rPr>
          <w:rFonts w:ascii="Times New Roman" w:hAnsi="Times New Roman" w:cs="Times New Roman"/>
          <w:sz w:val="26"/>
          <w:szCs w:val="26"/>
        </w:rPr>
        <w:t>Вместе с тем Комиссия не может принять вышеуказанный довод Заявителя во внимание, поскольку было установлено, что в данном случае объекту закупки соответствует продукция нескольких производителей, что следует из письменных пояснений Заказчика.</w:t>
      </w:r>
      <w:r>
        <w:rPr>
          <w:rFonts w:ascii="Times New Roman" w:hAnsi="Times New Roman" w:cs="Times New Roman"/>
          <w:sz w:val="26"/>
          <w:szCs w:val="26"/>
        </w:rPr>
        <w:t xml:space="preserve"> </w:t>
      </w:r>
    </w:p>
    <w:p w14:paraId="3DCBC93E" w14:textId="77777777" w:rsidR="000B2CEB" w:rsidRDefault="000B2CEB" w:rsidP="000B2CEB">
      <w:pPr>
        <w:spacing w:after="0" w:line="240" w:lineRule="auto"/>
        <w:ind w:firstLine="709"/>
        <w:jc w:val="both"/>
        <w:rPr>
          <w:rFonts w:ascii="Times New Roman" w:hAnsi="Times New Roman" w:cs="Times New Roman"/>
          <w:sz w:val="26"/>
          <w:szCs w:val="26"/>
        </w:rPr>
      </w:pPr>
      <w:r w:rsidRPr="005B45A8">
        <w:rPr>
          <w:rFonts w:ascii="Times New Roman" w:hAnsi="Times New Roman" w:cs="Times New Roman"/>
          <w:sz w:val="26"/>
          <w:szCs w:val="26"/>
        </w:rPr>
        <w:t xml:space="preserve">Таким </w:t>
      </w:r>
      <w:r>
        <w:rPr>
          <w:rFonts w:ascii="Times New Roman" w:hAnsi="Times New Roman" w:cs="Times New Roman"/>
          <w:sz w:val="26"/>
          <w:szCs w:val="26"/>
        </w:rPr>
        <w:t>образом, указание Заказчиком в и</w:t>
      </w:r>
      <w:r w:rsidRPr="005B45A8">
        <w:rPr>
          <w:rFonts w:ascii="Times New Roman" w:hAnsi="Times New Roman" w:cs="Times New Roman"/>
          <w:sz w:val="26"/>
          <w:szCs w:val="26"/>
        </w:rPr>
        <w:t>звещении характеристик товара, которые имеют обоснование и отвечают его потребностям, необходимы Заказчику с учетом специфики использования такого товара, не может рассматриваться как ограничение круга потенциальных участников закупки.</w:t>
      </w:r>
    </w:p>
    <w:p w14:paraId="4DF420F8" w14:textId="77777777" w:rsidR="000B2CEB" w:rsidRDefault="000B2CEB" w:rsidP="000B2CEB">
      <w:pPr>
        <w:spacing w:after="0" w:line="240" w:lineRule="auto"/>
        <w:ind w:firstLine="709"/>
        <w:jc w:val="both"/>
        <w:rPr>
          <w:rFonts w:ascii="Times New Roman" w:eastAsia="Times New Roman" w:hAnsi="Times New Roman" w:cs="Times New Roman"/>
          <w:sz w:val="26"/>
          <w:szCs w:val="26"/>
        </w:rPr>
      </w:pPr>
      <w:r w:rsidRPr="008E4D78">
        <w:rPr>
          <w:rFonts w:ascii="Times New Roman" w:eastAsia="Times New Roman" w:hAnsi="Times New Roman" w:cs="Times New Roman"/>
          <w:sz w:val="26"/>
          <w:szCs w:val="26"/>
        </w:rPr>
        <w:t>Закон о контрактной системе прямо устанавливает принципы регулируемого законодательств</w:t>
      </w:r>
      <w:r>
        <w:rPr>
          <w:rFonts w:ascii="Times New Roman" w:eastAsia="Times New Roman" w:hAnsi="Times New Roman" w:cs="Times New Roman"/>
          <w:sz w:val="26"/>
          <w:szCs w:val="26"/>
        </w:rPr>
        <w:t>а, которые являются его основой</w:t>
      </w:r>
      <w:r w:rsidRPr="008E4D78">
        <w:rPr>
          <w:rFonts w:ascii="Times New Roman" w:eastAsia="Times New Roman" w:hAnsi="Times New Roman" w:cs="Times New Roman"/>
          <w:sz w:val="26"/>
          <w:szCs w:val="26"/>
        </w:rPr>
        <w:t xml:space="preserve"> и каждая из его норм, фактически, корреспондирует к </w:t>
      </w:r>
      <w:proofErr w:type="gramStart"/>
      <w:r w:rsidRPr="008E4D78">
        <w:rPr>
          <w:rFonts w:ascii="Times New Roman" w:eastAsia="Times New Roman" w:hAnsi="Times New Roman" w:cs="Times New Roman"/>
          <w:sz w:val="26"/>
          <w:szCs w:val="26"/>
        </w:rPr>
        <w:t>какому</w:t>
      </w:r>
      <w:r>
        <w:rPr>
          <w:rFonts w:ascii="Times New Roman" w:eastAsia="Times New Roman" w:hAnsi="Times New Roman" w:cs="Times New Roman"/>
          <w:sz w:val="26"/>
          <w:szCs w:val="26"/>
        </w:rPr>
        <w:t>-</w:t>
      </w:r>
      <w:r w:rsidRPr="008E4D78">
        <w:rPr>
          <w:rFonts w:ascii="Times New Roman" w:eastAsia="Times New Roman" w:hAnsi="Times New Roman" w:cs="Times New Roman"/>
          <w:sz w:val="26"/>
          <w:szCs w:val="26"/>
        </w:rPr>
        <w:t>либо</w:t>
      </w:r>
      <w:proofErr w:type="gramEnd"/>
      <w:r w:rsidRPr="008E4D78">
        <w:rPr>
          <w:rFonts w:ascii="Times New Roman" w:eastAsia="Times New Roman" w:hAnsi="Times New Roman" w:cs="Times New Roman"/>
          <w:sz w:val="26"/>
          <w:szCs w:val="26"/>
        </w:rPr>
        <w:t xml:space="preserve"> из принципов, позволяя обеспечить возможность их соблюдения. </w:t>
      </w:r>
    </w:p>
    <w:p w14:paraId="29A1B4F1" w14:textId="77777777" w:rsidR="000B2CEB" w:rsidRPr="00554B2F" w:rsidRDefault="000B2CEB" w:rsidP="000B2CEB">
      <w:pPr>
        <w:spacing w:after="0" w:line="240" w:lineRule="auto"/>
        <w:ind w:firstLine="709"/>
        <w:jc w:val="both"/>
        <w:rPr>
          <w:rFonts w:ascii="Times New Roman" w:eastAsia="Times New Roman" w:hAnsi="Times New Roman" w:cs="Times New Roman"/>
          <w:sz w:val="26"/>
          <w:szCs w:val="26"/>
        </w:rPr>
      </w:pPr>
      <w:r w:rsidRPr="008E4D78">
        <w:rPr>
          <w:rFonts w:ascii="Times New Roman" w:eastAsia="Times New Roman" w:hAnsi="Times New Roman" w:cs="Times New Roman"/>
          <w:sz w:val="26"/>
          <w:szCs w:val="26"/>
        </w:rPr>
        <w:t xml:space="preserve">При этом согласно статям 6,8,12 Закона о контрактной системе </w:t>
      </w:r>
      <w:r>
        <w:rPr>
          <w:rFonts w:ascii="Times New Roman" w:eastAsia="Times New Roman" w:hAnsi="Times New Roman" w:cs="Times New Roman"/>
          <w:sz w:val="26"/>
          <w:szCs w:val="26"/>
        </w:rPr>
        <w:t>З</w:t>
      </w:r>
      <w:r w:rsidRPr="008E4D78">
        <w:rPr>
          <w:rFonts w:ascii="Times New Roman" w:eastAsia="Times New Roman" w:hAnsi="Times New Roman" w:cs="Times New Roman"/>
          <w:sz w:val="26"/>
          <w:szCs w:val="26"/>
        </w:rPr>
        <w:t>аказчику, в том числе при описании объекта закупки надлежит руководствоваться принципами об</w:t>
      </w:r>
      <w:r>
        <w:rPr>
          <w:rFonts w:ascii="Times New Roman" w:eastAsia="Times New Roman" w:hAnsi="Times New Roman" w:cs="Times New Roman"/>
          <w:sz w:val="26"/>
          <w:szCs w:val="26"/>
        </w:rPr>
        <w:t xml:space="preserve">еспечения конкуренции, </w:t>
      </w:r>
      <w:r w:rsidRPr="008E4D78">
        <w:rPr>
          <w:rFonts w:ascii="Times New Roman" w:eastAsia="Times New Roman" w:hAnsi="Times New Roman" w:cs="Times New Roman"/>
          <w:sz w:val="26"/>
          <w:szCs w:val="26"/>
        </w:rPr>
        <w:t xml:space="preserve">результативности и эффективности осуществления закупок. </w:t>
      </w:r>
    </w:p>
    <w:p w14:paraId="3BA75C24" w14:textId="77777777" w:rsidR="000B2CEB" w:rsidRDefault="000B2CEB" w:rsidP="000B2CEB">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Комиссия отмечает</w:t>
      </w:r>
      <w:r w:rsidRPr="008E4D78">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что</w:t>
      </w:r>
      <w:r w:rsidRPr="008E4D78">
        <w:rPr>
          <w:rFonts w:ascii="Times New Roman" w:eastAsia="Times New Roman" w:hAnsi="Times New Roman" w:cs="Times New Roman"/>
          <w:sz w:val="26"/>
          <w:szCs w:val="26"/>
        </w:rPr>
        <w:t xml:space="preserve"> описание объекта закупки должно отражать реальную, обоснов</w:t>
      </w:r>
      <w:r>
        <w:rPr>
          <w:rFonts w:ascii="Times New Roman" w:eastAsia="Times New Roman" w:hAnsi="Times New Roman" w:cs="Times New Roman"/>
          <w:sz w:val="26"/>
          <w:szCs w:val="26"/>
        </w:rPr>
        <w:t>анную, объективную потребность З</w:t>
      </w:r>
      <w:r w:rsidRPr="008E4D78">
        <w:rPr>
          <w:rFonts w:ascii="Times New Roman" w:eastAsia="Times New Roman" w:hAnsi="Times New Roman" w:cs="Times New Roman"/>
          <w:sz w:val="26"/>
          <w:szCs w:val="26"/>
        </w:rPr>
        <w:t xml:space="preserve">аказчика для целей: </w:t>
      </w:r>
    </w:p>
    <w:p w14:paraId="1E869BB6" w14:textId="77777777" w:rsidR="000B2CEB" w:rsidRDefault="000B2CEB" w:rsidP="000B2CEB">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закупки З</w:t>
      </w:r>
      <w:r w:rsidRPr="008E4D78">
        <w:rPr>
          <w:rFonts w:ascii="Times New Roman" w:eastAsia="Times New Roman" w:hAnsi="Times New Roman" w:cs="Times New Roman"/>
          <w:sz w:val="26"/>
          <w:szCs w:val="26"/>
        </w:rPr>
        <w:t xml:space="preserve">аказчиком товаров, которые в полной мере удовлетворят нужду заказчика; </w:t>
      </w:r>
    </w:p>
    <w:p w14:paraId="2D10454C" w14:textId="77777777" w:rsidR="000B2CEB" w:rsidRDefault="000B2CEB" w:rsidP="000B2CEB">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-обеспечения З</w:t>
      </w:r>
      <w:r w:rsidRPr="008E4D78">
        <w:rPr>
          <w:rFonts w:ascii="Times New Roman" w:eastAsia="Times New Roman" w:hAnsi="Times New Roman" w:cs="Times New Roman"/>
          <w:sz w:val="26"/>
          <w:szCs w:val="26"/>
        </w:rPr>
        <w:t xml:space="preserve">аказчиком исполнения принципа эффективности осуществления закупок; </w:t>
      </w:r>
    </w:p>
    <w:p w14:paraId="643F4694" w14:textId="77777777" w:rsidR="000B2CEB" w:rsidRDefault="000B2CEB" w:rsidP="000B2CEB">
      <w:pPr>
        <w:spacing w:after="0" w:line="240" w:lineRule="auto"/>
        <w:ind w:firstLine="709"/>
        <w:jc w:val="both"/>
        <w:rPr>
          <w:rFonts w:ascii="Times New Roman" w:eastAsia="Times New Roman" w:hAnsi="Times New Roman" w:cs="Times New Roman"/>
          <w:sz w:val="26"/>
          <w:szCs w:val="26"/>
        </w:rPr>
      </w:pPr>
      <w:r w:rsidRPr="008E4D78">
        <w:rPr>
          <w:rFonts w:ascii="Times New Roman" w:eastAsia="Times New Roman" w:hAnsi="Times New Roman" w:cs="Times New Roman"/>
          <w:sz w:val="26"/>
          <w:szCs w:val="26"/>
        </w:rPr>
        <w:t xml:space="preserve">- не допуска нерационального </w:t>
      </w:r>
      <w:r>
        <w:rPr>
          <w:rFonts w:ascii="Times New Roman" w:eastAsia="Times New Roman" w:hAnsi="Times New Roman" w:cs="Times New Roman"/>
          <w:sz w:val="26"/>
          <w:szCs w:val="26"/>
        </w:rPr>
        <w:t>расходования бюджетных средств З</w:t>
      </w:r>
      <w:r w:rsidRPr="008E4D78">
        <w:rPr>
          <w:rFonts w:ascii="Times New Roman" w:eastAsia="Times New Roman" w:hAnsi="Times New Roman" w:cs="Times New Roman"/>
          <w:sz w:val="26"/>
          <w:szCs w:val="26"/>
        </w:rPr>
        <w:t xml:space="preserve">аказчиком; </w:t>
      </w:r>
    </w:p>
    <w:p w14:paraId="6A839107" w14:textId="77777777" w:rsidR="000B2CEB" w:rsidRDefault="000B2CEB" w:rsidP="000B2CEB">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обеспечения З</w:t>
      </w:r>
      <w:r w:rsidRPr="008E4D78">
        <w:rPr>
          <w:rFonts w:ascii="Times New Roman" w:eastAsia="Times New Roman" w:hAnsi="Times New Roman" w:cs="Times New Roman"/>
          <w:sz w:val="26"/>
          <w:szCs w:val="26"/>
        </w:rPr>
        <w:t xml:space="preserve">аказчиком исполнения принципа обеспечения конкуренции; </w:t>
      </w:r>
    </w:p>
    <w:p w14:paraId="545F9DA5" w14:textId="77777777" w:rsidR="000B2CEB" w:rsidRDefault="000B2CEB" w:rsidP="000B2CEB">
      <w:pPr>
        <w:spacing w:after="0" w:line="240" w:lineRule="auto"/>
        <w:ind w:firstLine="709"/>
        <w:jc w:val="both"/>
        <w:rPr>
          <w:rFonts w:ascii="Times New Roman" w:hAnsi="Times New Roman" w:cs="Times New Roman"/>
          <w:sz w:val="26"/>
          <w:szCs w:val="26"/>
        </w:rPr>
      </w:pPr>
      <w:r w:rsidRPr="008E4D78">
        <w:rPr>
          <w:rFonts w:ascii="Times New Roman" w:eastAsia="Times New Roman" w:hAnsi="Times New Roman" w:cs="Times New Roman"/>
          <w:sz w:val="26"/>
          <w:szCs w:val="26"/>
        </w:rPr>
        <w:t xml:space="preserve">- не </w:t>
      </w:r>
      <w:r w:rsidRPr="00241C9A">
        <w:rPr>
          <w:rFonts w:ascii="Times New Roman" w:hAnsi="Times New Roman" w:cs="Times New Roman"/>
          <w:sz w:val="26"/>
          <w:szCs w:val="26"/>
        </w:rPr>
        <w:t xml:space="preserve">допуска необоснованного сокращения Заказчиком числа участников закупок. </w:t>
      </w:r>
    </w:p>
    <w:p w14:paraId="732FB68E" w14:textId="77777777" w:rsidR="000B2CEB" w:rsidRPr="00642BF8" w:rsidRDefault="000B2CEB" w:rsidP="000B2CEB">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w:t>
      </w:r>
      <w:r w:rsidRPr="00DC5792">
        <w:rPr>
          <w:rFonts w:ascii="Times New Roman" w:hAnsi="Times New Roman" w:cs="Times New Roman"/>
          <w:sz w:val="26"/>
          <w:szCs w:val="26"/>
        </w:rPr>
        <w:t>отмечает, что, обеспечивая соблюдение пр</w:t>
      </w:r>
      <w:r>
        <w:rPr>
          <w:rFonts w:ascii="Times New Roman" w:hAnsi="Times New Roman" w:cs="Times New Roman"/>
          <w:sz w:val="26"/>
          <w:szCs w:val="26"/>
        </w:rPr>
        <w:t>инципа конкуренции в закупках, З</w:t>
      </w:r>
      <w:r w:rsidRPr="00DC5792">
        <w:rPr>
          <w:rFonts w:ascii="Times New Roman" w:hAnsi="Times New Roman" w:cs="Times New Roman"/>
          <w:sz w:val="26"/>
          <w:szCs w:val="26"/>
        </w:rPr>
        <w:t xml:space="preserve">аказчик не может и не должен совершать указанное в ущерб принципу достижения заданных результатов и эффективности осуществления закупок, поскольку это приведет, во-первых, </w:t>
      </w:r>
      <w:r>
        <w:rPr>
          <w:rFonts w:ascii="Times New Roman" w:hAnsi="Times New Roman" w:cs="Times New Roman"/>
          <w:sz w:val="26"/>
          <w:szCs w:val="26"/>
        </w:rPr>
        <w:t>к нерациональному расходованию З</w:t>
      </w:r>
      <w:r w:rsidRPr="00DC5792">
        <w:rPr>
          <w:rFonts w:ascii="Times New Roman" w:hAnsi="Times New Roman" w:cs="Times New Roman"/>
          <w:sz w:val="26"/>
          <w:szCs w:val="26"/>
        </w:rPr>
        <w:t>аказчиком бюджетных средств, во-вторых, может отрицательно сказаться на качестве оказания услуги, отвечающих требованиям безопасности.</w:t>
      </w:r>
    </w:p>
    <w:p w14:paraId="087B49D8" w14:textId="77777777" w:rsidR="000B2CEB" w:rsidRPr="00B85D9C" w:rsidRDefault="000B2CEB" w:rsidP="000B2CEB">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Также Комиссия отмечает, что</w:t>
      </w:r>
      <w:r w:rsidRPr="00B85D9C">
        <w:rPr>
          <w:rFonts w:ascii="Times New Roman" w:hAnsi="Times New Roman" w:cs="Times New Roman"/>
          <w:sz w:val="26"/>
          <w:szCs w:val="26"/>
        </w:rPr>
        <w:t xml:space="preserve"> потенциальному участнику закупки необходимо поставить (не изготовить) требуемый Заказчику товар, требования к которому предусмотрены описанием объекта закупки. В связи с чем, потенциальный участник закупки может приобрести необходимый товар с требуемым набором характеристик у производителей такой продукции на конкурентном рынке. </w:t>
      </w:r>
    </w:p>
    <w:p w14:paraId="7CCC9871" w14:textId="77777777" w:rsidR="000B2CEB" w:rsidRPr="00B85D9C" w:rsidRDefault="000B2CEB" w:rsidP="000B2CEB">
      <w:pPr>
        <w:autoSpaceDE w:val="0"/>
        <w:autoSpaceDN w:val="0"/>
        <w:adjustRightInd w:val="0"/>
        <w:spacing w:after="0" w:line="240" w:lineRule="auto"/>
        <w:ind w:firstLine="709"/>
        <w:jc w:val="both"/>
        <w:rPr>
          <w:rFonts w:ascii="Times New Roman" w:hAnsi="Times New Roman" w:cs="Times New Roman"/>
          <w:sz w:val="26"/>
          <w:szCs w:val="26"/>
        </w:rPr>
      </w:pPr>
      <w:r w:rsidRPr="00B85D9C">
        <w:rPr>
          <w:rFonts w:ascii="Times New Roman" w:hAnsi="Times New Roman" w:cs="Times New Roman"/>
          <w:sz w:val="26"/>
          <w:szCs w:val="26"/>
        </w:rPr>
        <w:t xml:space="preserve">Соответственно, указание конкретных технических характеристик товара, поставляемого и/или используемого при выполнении работ, оказании услуг для </w:t>
      </w:r>
      <w:r>
        <w:rPr>
          <w:rFonts w:ascii="Times New Roman" w:hAnsi="Times New Roman" w:cs="Times New Roman"/>
          <w:sz w:val="26"/>
          <w:szCs w:val="26"/>
        </w:rPr>
        <w:t>государственных нужд</w:t>
      </w:r>
      <w:r w:rsidRPr="00B85D9C">
        <w:rPr>
          <w:rFonts w:ascii="Times New Roman" w:hAnsi="Times New Roman" w:cs="Times New Roman"/>
          <w:sz w:val="26"/>
          <w:szCs w:val="26"/>
        </w:rPr>
        <w:t xml:space="preserve"> предусмотрено законодательством и поэтому не влечет нарушения законодательства о контрактной системе в сфере закупок. </w:t>
      </w:r>
    </w:p>
    <w:p w14:paraId="50011100" w14:textId="77777777" w:rsidR="000B2CEB" w:rsidRDefault="000B2CEB" w:rsidP="000B2CEB">
      <w:pPr>
        <w:autoSpaceDE w:val="0"/>
        <w:autoSpaceDN w:val="0"/>
        <w:adjustRightInd w:val="0"/>
        <w:spacing w:after="0" w:line="240" w:lineRule="auto"/>
        <w:ind w:firstLine="709"/>
        <w:jc w:val="both"/>
        <w:rPr>
          <w:rFonts w:ascii="Times New Roman" w:hAnsi="Times New Roman" w:cs="Times New Roman"/>
          <w:sz w:val="26"/>
          <w:szCs w:val="26"/>
        </w:rPr>
      </w:pPr>
      <w:r w:rsidRPr="00B85D9C">
        <w:rPr>
          <w:rFonts w:ascii="Times New Roman" w:hAnsi="Times New Roman" w:cs="Times New Roman"/>
          <w:sz w:val="26"/>
          <w:szCs w:val="26"/>
        </w:rPr>
        <w:lastRenderedPageBreak/>
        <w:t>Отсутствие у каких-либо лиц возможности поставить товар, соответствующий потребностям заказчиков, не свидетельствует о нарушении заказчиками прав этих лиц, а также об ограничении заказч</w:t>
      </w:r>
      <w:r>
        <w:rPr>
          <w:rFonts w:ascii="Times New Roman" w:hAnsi="Times New Roman" w:cs="Times New Roman"/>
          <w:sz w:val="26"/>
          <w:szCs w:val="26"/>
        </w:rPr>
        <w:t>иками числа участников закупки.</w:t>
      </w:r>
    </w:p>
    <w:p w14:paraId="53F600D8" w14:textId="77777777" w:rsidR="000B2CEB" w:rsidRPr="00B85D9C" w:rsidRDefault="000B2CEB" w:rsidP="000B2CEB">
      <w:pPr>
        <w:autoSpaceDE w:val="0"/>
        <w:autoSpaceDN w:val="0"/>
        <w:adjustRightInd w:val="0"/>
        <w:spacing w:after="0" w:line="240" w:lineRule="auto"/>
        <w:ind w:firstLine="709"/>
        <w:jc w:val="both"/>
        <w:rPr>
          <w:rFonts w:ascii="Times New Roman" w:hAnsi="Times New Roman" w:cs="Times New Roman"/>
          <w:sz w:val="26"/>
          <w:szCs w:val="26"/>
        </w:rPr>
      </w:pPr>
      <w:r w:rsidRPr="00B85D9C">
        <w:rPr>
          <w:rFonts w:ascii="Times New Roman" w:hAnsi="Times New Roman" w:cs="Times New Roman"/>
          <w:sz w:val="26"/>
          <w:szCs w:val="26"/>
        </w:rPr>
        <w:t>Согласно Определению Верховного суда Российской Федерации от 18.11.2019 № 307-ЭС19-12629 контролирующий орган при применении Закона о контрактной системе должен учитывать принцип ответственности за результативность обеспечения государственных и муниципальных нужд и принцип эффективности осуществления закупки (эффективного использования источников финансирования).</w:t>
      </w:r>
    </w:p>
    <w:p w14:paraId="1F8B4220" w14:textId="77777777" w:rsidR="000B2CEB" w:rsidRPr="00B85D9C" w:rsidRDefault="000B2CEB" w:rsidP="000B2CEB">
      <w:pPr>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B85D9C">
        <w:rPr>
          <w:rFonts w:ascii="Times New Roman" w:hAnsi="Times New Roman" w:cs="Times New Roman"/>
          <w:sz w:val="26"/>
          <w:szCs w:val="26"/>
        </w:rPr>
        <w:t>Следовательно, закрепленный в статье 8 Закона о контрактной системе принцип обеспечения конкуренции (создания равных условий для обеспечения конкуренции между участниками закупок), равно как и корреспондирующие этому принципу специальные положения Закона о контрактной системе, устанавливающие запрет на ограничение количества участников закупочных процедур (доступа к участию в этих процедурах), должны применяться таким образом, чтобы контрактная система способствовала удовлетворению государственных (муниципальных) нужд, обеспечивала</w:t>
      </w:r>
      <w:proofErr w:type="gramEnd"/>
      <w:r w:rsidRPr="00B85D9C">
        <w:rPr>
          <w:rFonts w:ascii="Times New Roman" w:hAnsi="Times New Roman" w:cs="Times New Roman"/>
          <w:sz w:val="26"/>
          <w:szCs w:val="26"/>
        </w:rPr>
        <w:t xml:space="preserve"> экономность и результативность соответствующих бюджетных ассигнований и не приводила к созданию условий для длительного неудовлетворения государственных (муниципальных) нужд, ущемлению прав и законных интересов граждан – жителей соответствующих публично</w:t>
      </w:r>
      <w:r>
        <w:rPr>
          <w:rFonts w:ascii="Times New Roman" w:hAnsi="Times New Roman" w:cs="Times New Roman"/>
          <w:sz w:val="26"/>
          <w:szCs w:val="26"/>
        </w:rPr>
        <w:t>-</w:t>
      </w:r>
      <w:r w:rsidRPr="00B85D9C">
        <w:rPr>
          <w:rFonts w:ascii="Times New Roman" w:hAnsi="Times New Roman" w:cs="Times New Roman"/>
          <w:sz w:val="26"/>
          <w:szCs w:val="26"/>
        </w:rPr>
        <w:t xml:space="preserve">правовых образований, в интересах которых осуществляются расходы бюджетов. </w:t>
      </w:r>
    </w:p>
    <w:p w14:paraId="3C748F6E" w14:textId="77777777" w:rsidR="000B2CEB" w:rsidRDefault="000B2CEB" w:rsidP="000B2CEB">
      <w:pPr>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B85D9C">
        <w:rPr>
          <w:rFonts w:ascii="Times New Roman" w:hAnsi="Times New Roman" w:cs="Times New Roman"/>
          <w:sz w:val="26"/>
          <w:szCs w:val="26"/>
        </w:rPr>
        <w:t xml:space="preserve">Механизм защиты прав участников закупки путем рассмотрения их жалоб контрольным органом в сфере закупок, установленный главой 6 Закона о контрактной системе, в соответствии с пунктом 2 статьи 11 Гражданского кодекса Российской Федерации должен применяться в случаях действительных, а не мнимых нарушений прав и законных интересов участников закупки, и не должен создавать предпосылки для нарушения вышеуказанных публичных интересов других лиц. </w:t>
      </w:r>
      <w:proofErr w:type="gramEnd"/>
    </w:p>
    <w:p w14:paraId="5EAF4594" w14:textId="77777777" w:rsidR="000B2CEB" w:rsidRDefault="000B2CEB" w:rsidP="000B2CEB">
      <w:pPr>
        <w:spacing w:after="0" w:line="240" w:lineRule="auto"/>
        <w:ind w:firstLine="709"/>
        <w:jc w:val="both"/>
        <w:rPr>
          <w:rFonts w:ascii="Times New Roman" w:hAnsi="Times New Roman" w:cs="Times New Roman"/>
          <w:sz w:val="26"/>
          <w:szCs w:val="26"/>
        </w:rPr>
      </w:pPr>
      <w:r w:rsidRPr="00F06EBF">
        <w:rPr>
          <w:rFonts w:ascii="Times New Roman" w:hAnsi="Times New Roman" w:cs="Times New Roman"/>
          <w:sz w:val="26"/>
          <w:szCs w:val="26"/>
        </w:rPr>
        <w:t xml:space="preserve">Таким образом, при проведении закупки Заказчиком не было допущено факта ограничения конкуренции, а требования к </w:t>
      </w:r>
      <w:r>
        <w:rPr>
          <w:rFonts w:ascii="Times New Roman" w:hAnsi="Times New Roman" w:cs="Times New Roman"/>
          <w:sz w:val="26"/>
          <w:szCs w:val="26"/>
        </w:rPr>
        <w:t xml:space="preserve">поставляемому </w:t>
      </w:r>
      <w:r w:rsidRPr="00F06EBF">
        <w:rPr>
          <w:rFonts w:ascii="Times New Roman" w:hAnsi="Times New Roman" w:cs="Times New Roman"/>
          <w:sz w:val="26"/>
          <w:szCs w:val="26"/>
        </w:rPr>
        <w:t xml:space="preserve">товару установлены таким образом, чтобы получить товар с теми характеристиками, которые необходимы </w:t>
      </w:r>
      <w:r>
        <w:rPr>
          <w:rFonts w:ascii="Times New Roman" w:hAnsi="Times New Roman" w:cs="Times New Roman"/>
          <w:sz w:val="26"/>
          <w:szCs w:val="26"/>
        </w:rPr>
        <w:t>З</w:t>
      </w:r>
      <w:r w:rsidRPr="00F06EBF">
        <w:rPr>
          <w:rFonts w:ascii="Times New Roman" w:hAnsi="Times New Roman" w:cs="Times New Roman"/>
          <w:sz w:val="26"/>
          <w:szCs w:val="26"/>
        </w:rPr>
        <w:t>аказчику и соответствуют его потребностям</w:t>
      </w:r>
      <w:r>
        <w:rPr>
          <w:rFonts w:ascii="Times New Roman" w:hAnsi="Times New Roman" w:cs="Times New Roman"/>
          <w:sz w:val="26"/>
          <w:szCs w:val="26"/>
        </w:rPr>
        <w:t xml:space="preserve"> для удовлетворения его нужд.</w:t>
      </w:r>
    </w:p>
    <w:p w14:paraId="050D17B6" w14:textId="77777777" w:rsidR="000B2CEB" w:rsidRPr="00371029" w:rsidRDefault="000B2CEB" w:rsidP="000B2CEB">
      <w:pPr>
        <w:spacing w:after="0" w:line="240" w:lineRule="auto"/>
        <w:ind w:firstLine="709"/>
        <w:jc w:val="both"/>
        <w:rPr>
          <w:rFonts w:ascii="Times New Roman" w:hAnsi="Times New Roman" w:cs="Times New Roman"/>
          <w:sz w:val="26"/>
          <w:szCs w:val="26"/>
        </w:rPr>
      </w:pPr>
      <w:r w:rsidRPr="00CA61C3">
        <w:rPr>
          <w:rFonts w:ascii="Times New Roman" w:hAnsi="Times New Roman" w:cs="Times New Roman"/>
          <w:sz w:val="26"/>
          <w:szCs w:val="26"/>
        </w:rPr>
        <w:t>В Законе о контрактной системе и иных нормативно-правовых актах не содержится каких-либо ограничений по включению</w:t>
      </w:r>
      <w:r w:rsidRPr="0097364F">
        <w:rPr>
          <w:rFonts w:ascii="Times New Roman" w:eastAsia="Times New Roman" w:hAnsi="Times New Roman" w:cs="Times New Roman"/>
          <w:bCs/>
          <w:sz w:val="26"/>
          <w:szCs w:val="26"/>
        </w:rPr>
        <w:t xml:space="preserve"> в </w:t>
      </w:r>
      <w:r>
        <w:rPr>
          <w:rFonts w:ascii="Times New Roman" w:eastAsia="Times New Roman" w:hAnsi="Times New Roman" w:cs="Times New Roman"/>
          <w:bCs/>
          <w:sz w:val="26"/>
          <w:szCs w:val="26"/>
        </w:rPr>
        <w:t>состав извещения</w:t>
      </w:r>
      <w:r w:rsidRPr="0097364F">
        <w:rPr>
          <w:rFonts w:ascii="Times New Roman" w:eastAsia="Times New Roman" w:hAnsi="Times New Roman" w:cs="Times New Roman"/>
          <w:bCs/>
          <w:sz w:val="26"/>
          <w:szCs w:val="26"/>
        </w:rPr>
        <w:t xml:space="preserve"> требований к товару, </w:t>
      </w:r>
      <w:r w:rsidRPr="00371029">
        <w:rPr>
          <w:rFonts w:ascii="Times New Roman" w:hAnsi="Times New Roman" w:cs="Times New Roman"/>
          <w:sz w:val="26"/>
          <w:szCs w:val="26"/>
        </w:rPr>
        <w:t xml:space="preserve">являющихся значимыми для Заказчика. </w:t>
      </w:r>
    </w:p>
    <w:p w14:paraId="33155F8A" w14:textId="23DE7274" w:rsidR="0046308F" w:rsidRDefault="000B2CEB" w:rsidP="006852BB">
      <w:pPr>
        <w:spacing w:after="0" w:line="240" w:lineRule="auto"/>
        <w:ind w:firstLine="709"/>
        <w:jc w:val="both"/>
        <w:rPr>
          <w:rFonts w:ascii="Times New Roman" w:hAnsi="Times New Roman" w:cs="Times New Roman"/>
          <w:sz w:val="26"/>
          <w:szCs w:val="26"/>
        </w:rPr>
      </w:pPr>
      <w:r w:rsidRPr="00371029">
        <w:rPr>
          <w:rFonts w:ascii="Times New Roman" w:hAnsi="Times New Roman" w:cs="Times New Roman"/>
          <w:sz w:val="26"/>
          <w:szCs w:val="26"/>
        </w:rPr>
        <w:t xml:space="preserve">При рассмотрении дела </w:t>
      </w:r>
      <w:r>
        <w:rPr>
          <w:rFonts w:ascii="Times New Roman" w:hAnsi="Times New Roman" w:cs="Times New Roman"/>
          <w:sz w:val="26"/>
          <w:szCs w:val="26"/>
        </w:rPr>
        <w:t xml:space="preserve">Комиссия </w:t>
      </w:r>
      <w:r w:rsidRPr="00371029">
        <w:rPr>
          <w:rFonts w:ascii="Times New Roman" w:hAnsi="Times New Roman" w:cs="Times New Roman"/>
          <w:sz w:val="26"/>
          <w:szCs w:val="26"/>
        </w:rPr>
        <w:t>Ленинградского УФАС России учитывала позицию арбитражных судов Северо-Западного Федерального округа (например, А56-17747/2022, А56-60308/2021, А56-105928/2021, А56-16464/2023, А56-12373/2022, А56-5055/2022, А21-11418/2020).</w:t>
      </w:r>
    </w:p>
    <w:p w14:paraId="27D985C3" w14:textId="77777777" w:rsidR="006852BB" w:rsidRPr="0002039C" w:rsidRDefault="006852BB" w:rsidP="006852BB">
      <w:pPr>
        <w:spacing w:after="0" w:line="240" w:lineRule="auto"/>
        <w:ind w:firstLine="709"/>
        <w:jc w:val="both"/>
        <w:rPr>
          <w:rFonts w:ascii="Times New Roman" w:hAnsi="Times New Roman" w:cs="Times New Roman"/>
          <w:sz w:val="26"/>
          <w:szCs w:val="26"/>
        </w:rPr>
      </w:pPr>
    </w:p>
    <w:p w14:paraId="55FF0487" w14:textId="77777777" w:rsidR="0083385E" w:rsidRPr="00F57F88" w:rsidRDefault="0083385E" w:rsidP="0083385E">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14:paraId="335D8F41" w14:textId="77777777" w:rsidR="0083385E" w:rsidRDefault="0083385E" w:rsidP="00A57416">
      <w:pPr>
        <w:spacing w:after="0" w:line="240" w:lineRule="auto"/>
        <w:jc w:val="both"/>
        <w:rPr>
          <w:rFonts w:ascii="Times New Roman" w:hAnsi="Times New Roman" w:cs="Times New Roman"/>
          <w:bCs/>
          <w:sz w:val="26"/>
          <w:szCs w:val="26"/>
          <w:shd w:val="clear" w:color="auto" w:fill="FFFFFF"/>
        </w:rPr>
      </w:pPr>
    </w:p>
    <w:p w14:paraId="274D6CC8" w14:textId="77777777" w:rsidR="0083385E" w:rsidRDefault="0083385E" w:rsidP="00C0616C">
      <w:pPr>
        <w:spacing w:after="0" w:line="240" w:lineRule="auto"/>
        <w:ind w:firstLine="709"/>
        <w:jc w:val="both"/>
        <w:rPr>
          <w:rFonts w:ascii="Times New Roman" w:hAnsi="Times New Roman" w:cs="Times New Roman"/>
          <w:bCs/>
          <w:sz w:val="26"/>
          <w:szCs w:val="26"/>
          <w:shd w:val="clear" w:color="auto" w:fill="FFFFFF"/>
        </w:rPr>
      </w:pPr>
    </w:p>
    <w:p w14:paraId="60530906" w14:textId="77777777" w:rsidR="0056108E" w:rsidRPr="006F57A4" w:rsidRDefault="002222DA" w:rsidP="005226F1">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rPr>
      </w:pPr>
      <w:r w:rsidRPr="006F57A4">
        <w:rPr>
          <w:rFonts w:ascii="Times New Roman" w:hAnsi="Times New Roman" w:cs="Times New Roman"/>
          <w:sz w:val="26"/>
          <w:szCs w:val="26"/>
        </w:rPr>
        <w:t>РЕШИЛА:</w:t>
      </w:r>
    </w:p>
    <w:p w14:paraId="6C8E193F" w14:textId="77777777" w:rsidR="004D290E" w:rsidRDefault="004D290E" w:rsidP="004D290E">
      <w:pPr>
        <w:widowControl w:val="0"/>
        <w:tabs>
          <w:tab w:val="left" w:pos="993"/>
        </w:tabs>
        <w:spacing w:after="0" w:line="240" w:lineRule="auto"/>
        <w:ind w:firstLine="709"/>
        <w:jc w:val="both"/>
        <w:rPr>
          <w:rFonts w:ascii="Times New Roman" w:eastAsia="Times New Roman" w:hAnsi="Times New Roman" w:cs="Times New Roman"/>
          <w:sz w:val="26"/>
          <w:szCs w:val="26"/>
        </w:rPr>
      </w:pPr>
    </w:p>
    <w:p w14:paraId="226B7F93" w14:textId="6FFEFBF2" w:rsidR="004D290E" w:rsidRPr="00CD04A6" w:rsidRDefault="004D290E" w:rsidP="00857506">
      <w:pPr>
        <w:tabs>
          <w:tab w:val="left" w:pos="916"/>
          <w:tab w:val="left" w:pos="1832"/>
          <w:tab w:val="left" w:pos="2748"/>
          <w:tab w:val="left" w:pos="3664"/>
          <w:tab w:val="left" w:pos="4580"/>
          <w:tab w:val="left" w:pos="5496"/>
          <w:tab w:val="left" w:pos="6412"/>
          <w:tab w:val="left" w:pos="7328"/>
          <w:tab w:val="left" w:pos="8244"/>
          <w:tab w:val="left" w:pos="8990"/>
        </w:tabs>
        <w:spacing w:after="0" w:line="240" w:lineRule="auto"/>
        <w:ind w:firstLine="709"/>
        <w:jc w:val="both"/>
        <w:rPr>
          <w:rFonts w:ascii="Times New Roman" w:hAnsi="Times New Roman"/>
          <w:sz w:val="26"/>
          <w:szCs w:val="26"/>
        </w:rPr>
      </w:pPr>
      <w:r>
        <w:rPr>
          <w:rFonts w:ascii="Times New Roman" w:hAnsi="Times New Roman"/>
          <w:sz w:val="26"/>
          <w:szCs w:val="26"/>
        </w:rPr>
        <w:t xml:space="preserve"> Приз</w:t>
      </w:r>
      <w:r w:rsidR="00CA61C3">
        <w:rPr>
          <w:rFonts w:ascii="Times New Roman" w:hAnsi="Times New Roman"/>
          <w:sz w:val="26"/>
          <w:szCs w:val="26"/>
        </w:rPr>
        <w:t>нать жалоб</w:t>
      </w:r>
      <w:proofErr w:type="gramStart"/>
      <w:r w:rsidR="00CA61C3">
        <w:rPr>
          <w:rFonts w:ascii="Times New Roman" w:hAnsi="Times New Roman"/>
          <w:sz w:val="26"/>
          <w:szCs w:val="26"/>
        </w:rPr>
        <w:t xml:space="preserve">у </w:t>
      </w:r>
      <w:r w:rsidR="00F2245E">
        <w:rPr>
          <w:rFonts w:ascii="Times New Roman" w:hAnsi="Times New Roman"/>
          <w:sz w:val="26"/>
          <w:szCs w:val="26"/>
        </w:rPr>
        <w:t>ООО</w:t>
      </w:r>
      <w:proofErr w:type="gramEnd"/>
      <w:r w:rsidR="00F2245E">
        <w:rPr>
          <w:rFonts w:ascii="Times New Roman" w:hAnsi="Times New Roman"/>
          <w:sz w:val="26"/>
          <w:szCs w:val="26"/>
        </w:rPr>
        <w:t xml:space="preserve"> </w:t>
      </w:r>
      <w:r w:rsidR="004B22B5" w:rsidRPr="004B22B5">
        <w:rPr>
          <w:rFonts w:ascii="Times New Roman" w:hAnsi="Times New Roman"/>
          <w:sz w:val="26"/>
          <w:szCs w:val="26"/>
        </w:rPr>
        <w:t>«</w:t>
      </w:r>
      <w:r w:rsidR="006852BB" w:rsidRPr="006852BB">
        <w:rPr>
          <w:rFonts w:ascii="Times New Roman" w:hAnsi="Times New Roman"/>
          <w:sz w:val="26"/>
          <w:szCs w:val="26"/>
        </w:rPr>
        <w:t>ГЕНОС</w:t>
      </w:r>
      <w:r w:rsidR="004B22B5" w:rsidRPr="004B22B5">
        <w:rPr>
          <w:rFonts w:ascii="Times New Roman" w:hAnsi="Times New Roman"/>
          <w:sz w:val="26"/>
          <w:szCs w:val="26"/>
        </w:rPr>
        <w:t>»</w:t>
      </w:r>
      <w:r w:rsidR="00F2245E">
        <w:rPr>
          <w:rFonts w:ascii="Times New Roman" w:hAnsi="Times New Roman"/>
          <w:sz w:val="26"/>
          <w:szCs w:val="26"/>
        </w:rPr>
        <w:t xml:space="preserve"> </w:t>
      </w:r>
      <w:r w:rsidR="00F1234C">
        <w:rPr>
          <w:rFonts w:ascii="Times New Roman" w:hAnsi="Times New Roman"/>
          <w:sz w:val="26"/>
          <w:szCs w:val="26"/>
        </w:rPr>
        <w:t>не</w:t>
      </w:r>
      <w:r>
        <w:rPr>
          <w:rFonts w:ascii="Times New Roman" w:hAnsi="Times New Roman"/>
          <w:sz w:val="26"/>
          <w:szCs w:val="26"/>
        </w:rPr>
        <w:t>обоснованной.</w:t>
      </w:r>
    </w:p>
    <w:p w14:paraId="1109DD48" w14:textId="77777777" w:rsidR="0062065A" w:rsidRPr="0062065A" w:rsidRDefault="004D290E" w:rsidP="004D290E">
      <w:pPr>
        <w:spacing w:after="0" w:line="240" w:lineRule="auto"/>
        <w:ind w:firstLine="709"/>
        <w:jc w:val="both"/>
        <w:rPr>
          <w:rFonts w:ascii="Times New Roman" w:hAnsi="Times New Roman" w:cs="Times New Roman"/>
          <w:sz w:val="26"/>
          <w:szCs w:val="26"/>
        </w:rPr>
      </w:pPr>
      <w:r>
        <w:rPr>
          <w:rFonts w:ascii="Times New Roman" w:eastAsia="Times New Roman" w:hAnsi="Times New Roman" w:cs="Times New Roman"/>
          <w:sz w:val="26"/>
          <w:szCs w:val="26"/>
        </w:rPr>
        <w:tab/>
      </w:r>
    </w:p>
    <w:p w14:paraId="427AD372" w14:textId="77777777" w:rsidR="0062065A" w:rsidRPr="003F6170" w:rsidRDefault="0062065A" w:rsidP="0071241B">
      <w:pPr>
        <w:spacing w:after="0" w:line="240" w:lineRule="auto"/>
        <w:ind w:firstLine="709"/>
        <w:jc w:val="both"/>
        <w:rPr>
          <w:rFonts w:ascii="Times New Roman" w:hAnsi="Times New Roman" w:cs="Times New Roman"/>
          <w:i/>
          <w:sz w:val="26"/>
          <w:szCs w:val="26"/>
        </w:rPr>
      </w:pPr>
      <w:r w:rsidRPr="003F6170">
        <w:rPr>
          <w:rFonts w:ascii="Times New Roman" w:hAnsi="Times New Roman" w:cs="Times New Roman"/>
          <w:i/>
          <w:sz w:val="26"/>
          <w:szCs w:val="26"/>
        </w:rPr>
        <w:lastRenderedPageBreak/>
        <w:t>Настоящее решение может быть обжаловано в судебном порядке в течение трёх месяцев со дня принятия.</w:t>
      </w:r>
    </w:p>
    <w:p w14:paraId="7D0E9068" w14:textId="77777777" w:rsidR="00C464BB" w:rsidRDefault="00C464BB" w:rsidP="00C464BB">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14:paraId="6C3A687A" w14:textId="0690A21E" w:rsidR="00367854" w:rsidRPr="000B5925" w:rsidRDefault="001B730A" w:rsidP="00D138C0">
      <w:pPr>
        <w:spacing w:after="0" w:line="240" w:lineRule="auto"/>
        <w:jc w:val="right"/>
        <w:rPr>
          <w:rFonts w:ascii="Times New Roman" w:hAnsi="Times New Roman"/>
          <w:sz w:val="26"/>
          <w:szCs w:val="26"/>
        </w:rPr>
      </w:pPr>
      <w:bookmarkStart w:id="0" w:name="_GoBack"/>
      <w:bookmarkEnd w:id="0"/>
      <w:r w:rsidRPr="001B730A">
        <w:rPr>
          <w:rFonts w:ascii="Times New Roman" w:hAnsi="Times New Roman"/>
          <w:sz w:val="26"/>
          <w:szCs w:val="26"/>
        </w:rPr>
        <w:t xml:space="preserve"> </w:t>
      </w:r>
    </w:p>
    <w:sectPr w:rsidR="00367854" w:rsidRPr="000B5925" w:rsidSect="000B5925">
      <w:headerReference w:type="default" r:id="rId9"/>
      <w:pgSz w:w="11906" w:h="16838"/>
      <w:pgMar w:top="340" w:right="851" w:bottom="1135" w:left="1559"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81AFAE" w14:textId="77777777" w:rsidR="00B578E9" w:rsidRDefault="00B578E9" w:rsidP="000A57B5">
      <w:pPr>
        <w:spacing w:after="0" w:line="240" w:lineRule="auto"/>
      </w:pPr>
      <w:r>
        <w:separator/>
      </w:r>
    </w:p>
  </w:endnote>
  <w:endnote w:type="continuationSeparator" w:id="0">
    <w:p w14:paraId="0CD3D681" w14:textId="77777777" w:rsidR="00B578E9" w:rsidRDefault="00B578E9" w:rsidP="000A57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E6C5AE" w14:textId="77777777" w:rsidR="00B578E9" w:rsidRDefault="00B578E9" w:rsidP="000A57B5">
      <w:pPr>
        <w:spacing w:after="0" w:line="240" w:lineRule="auto"/>
      </w:pPr>
      <w:r>
        <w:separator/>
      </w:r>
    </w:p>
  </w:footnote>
  <w:footnote w:type="continuationSeparator" w:id="0">
    <w:p w14:paraId="5AACA54B" w14:textId="77777777" w:rsidR="00B578E9" w:rsidRDefault="00B578E9" w:rsidP="000A57B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8288072"/>
      <w:docPartObj>
        <w:docPartGallery w:val="Page Numbers (Top of Page)"/>
        <w:docPartUnique/>
      </w:docPartObj>
    </w:sdtPr>
    <w:sdtEndPr>
      <w:rPr>
        <w:rFonts w:ascii="Times New Roman" w:hAnsi="Times New Roman" w:cs="Times New Roman"/>
      </w:rPr>
    </w:sdtEndPr>
    <w:sdtContent>
      <w:p w14:paraId="320043C6" w14:textId="77777777" w:rsidR="00B578E9" w:rsidRPr="004D1F10" w:rsidRDefault="00B578E9">
        <w:pPr>
          <w:pStyle w:val="a7"/>
          <w:jc w:val="center"/>
          <w:rPr>
            <w:rFonts w:ascii="Times New Roman" w:hAnsi="Times New Roman" w:cs="Times New Roman"/>
          </w:rPr>
        </w:pPr>
        <w:r w:rsidRPr="004D1F10">
          <w:rPr>
            <w:rFonts w:ascii="Times New Roman" w:hAnsi="Times New Roman" w:cs="Times New Roman"/>
          </w:rPr>
          <w:fldChar w:fldCharType="begin"/>
        </w:r>
        <w:r w:rsidRPr="004D1F10">
          <w:rPr>
            <w:rFonts w:ascii="Times New Roman" w:hAnsi="Times New Roman" w:cs="Times New Roman"/>
          </w:rPr>
          <w:instrText>PAGE   \* MERGEFORMAT</w:instrText>
        </w:r>
        <w:r w:rsidRPr="004D1F10">
          <w:rPr>
            <w:rFonts w:ascii="Times New Roman" w:hAnsi="Times New Roman" w:cs="Times New Roman"/>
          </w:rPr>
          <w:fldChar w:fldCharType="separate"/>
        </w:r>
        <w:r w:rsidR="00CC6B89">
          <w:rPr>
            <w:rFonts w:ascii="Times New Roman" w:hAnsi="Times New Roman" w:cs="Times New Roman"/>
            <w:noProof/>
          </w:rPr>
          <w:t>10</w:t>
        </w:r>
        <w:r w:rsidRPr="004D1F10">
          <w:rPr>
            <w:rFonts w:ascii="Times New Roman" w:hAnsi="Times New Roman" w:cs="Times New Roman"/>
          </w:rPr>
          <w:fldChar w:fldCharType="end"/>
        </w:r>
      </w:p>
    </w:sdtContent>
  </w:sdt>
  <w:p w14:paraId="4F34CE4F" w14:textId="77777777" w:rsidR="00B578E9" w:rsidRDefault="00B578E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46135"/>
    <w:multiLevelType w:val="hybridMultilevel"/>
    <w:tmpl w:val="EA8ED5AE"/>
    <w:lvl w:ilvl="0" w:tplc="83327A74">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27262866"/>
    <w:multiLevelType w:val="hybridMultilevel"/>
    <w:tmpl w:val="301CF9B2"/>
    <w:lvl w:ilvl="0" w:tplc="90162F9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nsid w:val="579F3D82"/>
    <w:multiLevelType w:val="multilevel"/>
    <w:tmpl w:val="579F3D82"/>
    <w:lvl w:ilvl="0">
      <w:start w:val="1"/>
      <w:numFmt w:val="decimal"/>
      <w:lvlText w:val="%1."/>
      <w:lvlJc w:val="left"/>
      <w:pPr>
        <w:ind w:left="785"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41E0C"/>
    <w:rsid w:val="000021A6"/>
    <w:rsid w:val="000035EE"/>
    <w:rsid w:val="00004078"/>
    <w:rsid w:val="00004733"/>
    <w:rsid w:val="000051CB"/>
    <w:rsid w:val="000052AE"/>
    <w:rsid w:val="00005D80"/>
    <w:rsid w:val="00006288"/>
    <w:rsid w:val="000116DF"/>
    <w:rsid w:val="000118C0"/>
    <w:rsid w:val="00012FC3"/>
    <w:rsid w:val="0001448E"/>
    <w:rsid w:val="00014BB1"/>
    <w:rsid w:val="00016E85"/>
    <w:rsid w:val="000171D0"/>
    <w:rsid w:val="000175A0"/>
    <w:rsid w:val="000175F9"/>
    <w:rsid w:val="00017D35"/>
    <w:rsid w:val="0002039C"/>
    <w:rsid w:val="000218B5"/>
    <w:rsid w:val="00021F00"/>
    <w:rsid w:val="00023F2F"/>
    <w:rsid w:val="00024480"/>
    <w:rsid w:val="00024619"/>
    <w:rsid w:val="00026C27"/>
    <w:rsid w:val="000365F3"/>
    <w:rsid w:val="00036B03"/>
    <w:rsid w:val="00037315"/>
    <w:rsid w:val="0004036B"/>
    <w:rsid w:val="00041E81"/>
    <w:rsid w:val="00041EF9"/>
    <w:rsid w:val="0004374D"/>
    <w:rsid w:val="00044919"/>
    <w:rsid w:val="00045893"/>
    <w:rsid w:val="00046932"/>
    <w:rsid w:val="000474B7"/>
    <w:rsid w:val="00047B27"/>
    <w:rsid w:val="000509F4"/>
    <w:rsid w:val="000514E4"/>
    <w:rsid w:val="00052A4A"/>
    <w:rsid w:val="000541D9"/>
    <w:rsid w:val="00054773"/>
    <w:rsid w:val="000559E2"/>
    <w:rsid w:val="00056B19"/>
    <w:rsid w:val="000571CD"/>
    <w:rsid w:val="000575CF"/>
    <w:rsid w:val="00057FE1"/>
    <w:rsid w:val="00061A59"/>
    <w:rsid w:val="000631EA"/>
    <w:rsid w:val="00064BE3"/>
    <w:rsid w:val="000652DF"/>
    <w:rsid w:val="00065687"/>
    <w:rsid w:val="00070146"/>
    <w:rsid w:val="0007246A"/>
    <w:rsid w:val="00072C53"/>
    <w:rsid w:val="0007350A"/>
    <w:rsid w:val="00074D67"/>
    <w:rsid w:val="00081D90"/>
    <w:rsid w:val="00082CF3"/>
    <w:rsid w:val="00083803"/>
    <w:rsid w:val="00085132"/>
    <w:rsid w:val="00085397"/>
    <w:rsid w:val="00086F0D"/>
    <w:rsid w:val="00086F2B"/>
    <w:rsid w:val="00094980"/>
    <w:rsid w:val="000965EC"/>
    <w:rsid w:val="00096CE7"/>
    <w:rsid w:val="000A05BF"/>
    <w:rsid w:val="000A19DB"/>
    <w:rsid w:val="000A57B5"/>
    <w:rsid w:val="000A5DDD"/>
    <w:rsid w:val="000B2CEB"/>
    <w:rsid w:val="000B5925"/>
    <w:rsid w:val="000C103A"/>
    <w:rsid w:val="000C3C81"/>
    <w:rsid w:val="000C3CFC"/>
    <w:rsid w:val="000C4DDE"/>
    <w:rsid w:val="000D30E3"/>
    <w:rsid w:val="000D35C6"/>
    <w:rsid w:val="000D47A9"/>
    <w:rsid w:val="000E0CA5"/>
    <w:rsid w:val="000E1D5E"/>
    <w:rsid w:val="000E30DC"/>
    <w:rsid w:val="000E3634"/>
    <w:rsid w:val="000E631E"/>
    <w:rsid w:val="000F0CBA"/>
    <w:rsid w:val="000F4A16"/>
    <w:rsid w:val="000F5150"/>
    <w:rsid w:val="000F52E3"/>
    <w:rsid w:val="000F5D6D"/>
    <w:rsid w:val="000F68F6"/>
    <w:rsid w:val="000F783B"/>
    <w:rsid w:val="000F7CE5"/>
    <w:rsid w:val="00100D4C"/>
    <w:rsid w:val="00101916"/>
    <w:rsid w:val="00101B96"/>
    <w:rsid w:val="001055C4"/>
    <w:rsid w:val="001065E6"/>
    <w:rsid w:val="001069F3"/>
    <w:rsid w:val="00111788"/>
    <w:rsid w:val="00111C56"/>
    <w:rsid w:val="00113260"/>
    <w:rsid w:val="00113937"/>
    <w:rsid w:val="00113DAD"/>
    <w:rsid w:val="001151E2"/>
    <w:rsid w:val="001201D5"/>
    <w:rsid w:val="00120A6B"/>
    <w:rsid w:val="00124714"/>
    <w:rsid w:val="00126FB6"/>
    <w:rsid w:val="00127D2C"/>
    <w:rsid w:val="00130657"/>
    <w:rsid w:val="00131E40"/>
    <w:rsid w:val="00135454"/>
    <w:rsid w:val="00135DCC"/>
    <w:rsid w:val="00137DAB"/>
    <w:rsid w:val="0014000A"/>
    <w:rsid w:val="00141240"/>
    <w:rsid w:val="0014164E"/>
    <w:rsid w:val="001416B5"/>
    <w:rsid w:val="00141B16"/>
    <w:rsid w:val="00141D76"/>
    <w:rsid w:val="00142303"/>
    <w:rsid w:val="00144299"/>
    <w:rsid w:val="00145A5E"/>
    <w:rsid w:val="001477B0"/>
    <w:rsid w:val="00150D3D"/>
    <w:rsid w:val="00154D9D"/>
    <w:rsid w:val="00156990"/>
    <w:rsid w:val="00160B05"/>
    <w:rsid w:val="00166931"/>
    <w:rsid w:val="0016744F"/>
    <w:rsid w:val="00174C45"/>
    <w:rsid w:val="001751E4"/>
    <w:rsid w:val="00177C43"/>
    <w:rsid w:val="001834F1"/>
    <w:rsid w:val="0018372D"/>
    <w:rsid w:val="00185617"/>
    <w:rsid w:val="00185B53"/>
    <w:rsid w:val="0018749E"/>
    <w:rsid w:val="00191DA9"/>
    <w:rsid w:val="00193624"/>
    <w:rsid w:val="001943CC"/>
    <w:rsid w:val="00194795"/>
    <w:rsid w:val="0019699D"/>
    <w:rsid w:val="001969B6"/>
    <w:rsid w:val="001972E2"/>
    <w:rsid w:val="001972F8"/>
    <w:rsid w:val="001A3ADA"/>
    <w:rsid w:val="001A444E"/>
    <w:rsid w:val="001A4777"/>
    <w:rsid w:val="001B10B4"/>
    <w:rsid w:val="001B4C9A"/>
    <w:rsid w:val="001B53BA"/>
    <w:rsid w:val="001B548D"/>
    <w:rsid w:val="001B586D"/>
    <w:rsid w:val="001B722F"/>
    <w:rsid w:val="001B730A"/>
    <w:rsid w:val="001C2E88"/>
    <w:rsid w:val="001C5CC4"/>
    <w:rsid w:val="001C5D36"/>
    <w:rsid w:val="001C7572"/>
    <w:rsid w:val="001D1D22"/>
    <w:rsid w:val="001D259F"/>
    <w:rsid w:val="001D2AD5"/>
    <w:rsid w:val="001D4AEB"/>
    <w:rsid w:val="001D54F1"/>
    <w:rsid w:val="001D5E4F"/>
    <w:rsid w:val="001E0576"/>
    <w:rsid w:val="001E06E0"/>
    <w:rsid w:val="001E23A3"/>
    <w:rsid w:val="001E2CB5"/>
    <w:rsid w:val="001E3E1C"/>
    <w:rsid w:val="001E60B4"/>
    <w:rsid w:val="001E6550"/>
    <w:rsid w:val="001F111F"/>
    <w:rsid w:val="001F4E28"/>
    <w:rsid w:val="00200FAF"/>
    <w:rsid w:val="00202B61"/>
    <w:rsid w:val="002058F1"/>
    <w:rsid w:val="002103D0"/>
    <w:rsid w:val="00212AA0"/>
    <w:rsid w:val="002148C4"/>
    <w:rsid w:val="002167EE"/>
    <w:rsid w:val="002171C3"/>
    <w:rsid w:val="00222217"/>
    <w:rsid w:val="002222DA"/>
    <w:rsid w:val="00230819"/>
    <w:rsid w:val="00230AC6"/>
    <w:rsid w:val="0023140B"/>
    <w:rsid w:val="0023357A"/>
    <w:rsid w:val="00235FC3"/>
    <w:rsid w:val="00241AAD"/>
    <w:rsid w:val="00241C9A"/>
    <w:rsid w:val="00242104"/>
    <w:rsid w:val="00242D5B"/>
    <w:rsid w:val="0024429C"/>
    <w:rsid w:val="00244534"/>
    <w:rsid w:val="00244B29"/>
    <w:rsid w:val="00250305"/>
    <w:rsid w:val="0025253E"/>
    <w:rsid w:val="002549EA"/>
    <w:rsid w:val="0025545C"/>
    <w:rsid w:val="00255AC0"/>
    <w:rsid w:val="0026066C"/>
    <w:rsid w:val="00260D19"/>
    <w:rsid w:val="00261167"/>
    <w:rsid w:val="00262258"/>
    <w:rsid w:val="0026349E"/>
    <w:rsid w:val="002636CC"/>
    <w:rsid w:val="0026593D"/>
    <w:rsid w:val="00266F80"/>
    <w:rsid w:val="00267B13"/>
    <w:rsid w:val="0028087D"/>
    <w:rsid w:val="0028258B"/>
    <w:rsid w:val="002825F3"/>
    <w:rsid w:val="002834B5"/>
    <w:rsid w:val="00284996"/>
    <w:rsid w:val="00284D4E"/>
    <w:rsid w:val="00287773"/>
    <w:rsid w:val="00287D69"/>
    <w:rsid w:val="0029194C"/>
    <w:rsid w:val="00292725"/>
    <w:rsid w:val="002A0BE5"/>
    <w:rsid w:val="002A18F0"/>
    <w:rsid w:val="002A39C1"/>
    <w:rsid w:val="002A4142"/>
    <w:rsid w:val="002A4287"/>
    <w:rsid w:val="002A6F4A"/>
    <w:rsid w:val="002B194F"/>
    <w:rsid w:val="002B3F83"/>
    <w:rsid w:val="002B42D8"/>
    <w:rsid w:val="002C1002"/>
    <w:rsid w:val="002C3070"/>
    <w:rsid w:val="002C39E5"/>
    <w:rsid w:val="002C4EE9"/>
    <w:rsid w:val="002D3210"/>
    <w:rsid w:val="002E4971"/>
    <w:rsid w:val="002E4DB4"/>
    <w:rsid w:val="002E5C23"/>
    <w:rsid w:val="002E7454"/>
    <w:rsid w:val="002E7A56"/>
    <w:rsid w:val="002F1A18"/>
    <w:rsid w:val="002F41E4"/>
    <w:rsid w:val="002F712E"/>
    <w:rsid w:val="00302881"/>
    <w:rsid w:val="00304D1B"/>
    <w:rsid w:val="00305249"/>
    <w:rsid w:val="00305B42"/>
    <w:rsid w:val="00306BC4"/>
    <w:rsid w:val="00306D97"/>
    <w:rsid w:val="003101A0"/>
    <w:rsid w:val="0031058F"/>
    <w:rsid w:val="003113B9"/>
    <w:rsid w:val="0031182A"/>
    <w:rsid w:val="0031594F"/>
    <w:rsid w:val="00317564"/>
    <w:rsid w:val="00324425"/>
    <w:rsid w:val="00324939"/>
    <w:rsid w:val="0032562A"/>
    <w:rsid w:val="0033500C"/>
    <w:rsid w:val="0034060E"/>
    <w:rsid w:val="00340ECE"/>
    <w:rsid w:val="00341F49"/>
    <w:rsid w:val="0034392E"/>
    <w:rsid w:val="00346598"/>
    <w:rsid w:val="00353039"/>
    <w:rsid w:val="00355543"/>
    <w:rsid w:val="00361A2C"/>
    <w:rsid w:val="00362054"/>
    <w:rsid w:val="0036262B"/>
    <w:rsid w:val="00365703"/>
    <w:rsid w:val="00367854"/>
    <w:rsid w:val="00371029"/>
    <w:rsid w:val="003714D6"/>
    <w:rsid w:val="00372181"/>
    <w:rsid w:val="00374323"/>
    <w:rsid w:val="0037676E"/>
    <w:rsid w:val="00376B71"/>
    <w:rsid w:val="003774CA"/>
    <w:rsid w:val="003818AD"/>
    <w:rsid w:val="00381E69"/>
    <w:rsid w:val="00382F6F"/>
    <w:rsid w:val="00387356"/>
    <w:rsid w:val="00391226"/>
    <w:rsid w:val="003947B0"/>
    <w:rsid w:val="003975B2"/>
    <w:rsid w:val="003A0AE7"/>
    <w:rsid w:val="003B09BF"/>
    <w:rsid w:val="003B1E0E"/>
    <w:rsid w:val="003B1E49"/>
    <w:rsid w:val="003B3992"/>
    <w:rsid w:val="003B4965"/>
    <w:rsid w:val="003B4EF2"/>
    <w:rsid w:val="003B6E13"/>
    <w:rsid w:val="003C3F8C"/>
    <w:rsid w:val="003D0E09"/>
    <w:rsid w:val="003D4F58"/>
    <w:rsid w:val="003D7785"/>
    <w:rsid w:val="003E003C"/>
    <w:rsid w:val="003E01A6"/>
    <w:rsid w:val="003E302E"/>
    <w:rsid w:val="003E3E4D"/>
    <w:rsid w:val="003E4901"/>
    <w:rsid w:val="003E60B6"/>
    <w:rsid w:val="003F3093"/>
    <w:rsid w:val="003F41D5"/>
    <w:rsid w:val="003F6170"/>
    <w:rsid w:val="00400E66"/>
    <w:rsid w:val="00402FC8"/>
    <w:rsid w:val="00405D9E"/>
    <w:rsid w:val="00413D6E"/>
    <w:rsid w:val="0041518A"/>
    <w:rsid w:val="00416123"/>
    <w:rsid w:val="00416218"/>
    <w:rsid w:val="004163EC"/>
    <w:rsid w:val="004167D9"/>
    <w:rsid w:val="00416946"/>
    <w:rsid w:val="004171A6"/>
    <w:rsid w:val="00422B84"/>
    <w:rsid w:val="00422E6A"/>
    <w:rsid w:val="004251B0"/>
    <w:rsid w:val="00426090"/>
    <w:rsid w:val="00427948"/>
    <w:rsid w:val="00427997"/>
    <w:rsid w:val="00427D65"/>
    <w:rsid w:val="004306F7"/>
    <w:rsid w:val="004310C5"/>
    <w:rsid w:val="004328BC"/>
    <w:rsid w:val="004341A9"/>
    <w:rsid w:val="00440809"/>
    <w:rsid w:val="00443010"/>
    <w:rsid w:val="00443A48"/>
    <w:rsid w:val="00443E47"/>
    <w:rsid w:val="0044568E"/>
    <w:rsid w:val="004506F5"/>
    <w:rsid w:val="004519E9"/>
    <w:rsid w:val="0045217B"/>
    <w:rsid w:val="00453187"/>
    <w:rsid w:val="0046010D"/>
    <w:rsid w:val="00460569"/>
    <w:rsid w:val="00461A54"/>
    <w:rsid w:val="0046308F"/>
    <w:rsid w:val="004641E2"/>
    <w:rsid w:val="00464EC9"/>
    <w:rsid w:val="004672B0"/>
    <w:rsid w:val="00473CF7"/>
    <w:rsid w:val="00474BA8"/>
    <w:rsid w:val="00475A5B"/>
    <w:rsid w:val="004761C2"/>
    <w:rsid w:val="004765BC"/>
    <w:rsid w:val="00476FAB"/>
    <w:rsid w:val="00477DBD"/>
    <w:rsid w:val="004822D3"/>
    <w:rsid w:val="00483468"/>
    <w:rsid w:val="00484A6B"/>
    <w:rsid w:val="004908FA"/>
    <w:rsid w:val="004913DD"/>
    <w:rsid w:val="00495DF5"/>
    <w:rsid w:val="00496BD4"/>
    <w:rsid w:val="004A3382"/>
    <w:rsid w:val="004A33E5"/>
    <w:rsid w:val="004A57F8"/>
    <w:rsid w:val="004B1E23"/>
    <w:rsid w:val="004B22B5"/>
    <w:rsid w:val="004B30A5"/>
    <w:rsid w:val="004B37AD"/>
    <w:rsid w:val="004B4EBC"/>
    <w:rsid w:val="004B6B46"/>
    <w:rsid w:val="004C00EC"/>
    <w:rsid w:val="004C0D73"/>
    <w:rsid w:val="004C2DE5"/>
    <w:rsid w:val="004C5467"/>
    <w:rsid w:val="004C73CD"/>
    <w:rsid w:val="004D1354"/>
    <w:rsid w:val="004D1EA9"/>
    <w:rsid w:val="004D290E"/>
    <w:rsid w:val="004D33B3"/>
    <w:rsid w:val="004D49AC"/>
    <w:rsid w:val="004E089F"/>
    <w:rsid w:val="004E3276"/>
    <w:rsid w:val="004E546E"/>
    <w:rsid w:val="004F14C2"/>
    <w:rsid w:val="004F1B87"/>
    <w:rsid w:val="004F37FF"/>
    <w:rsid w:val="004F5224"/>
    <w:rsid w:val="004F642A"/>
    <w:rsid w:val="004F7A29"/>
    <w:rsid w:val="00500B68"/>
    <w:rsid w:val="00501DED"/>
    <w:rsid w:val="00504DDE"/>
    <w:rsid w:val="0050602A"/>
    <w:rsid w:val="00512E01"/>
    <w:rsid w:val="00513C35"/>
    <w:rsid w:val="0051731E"/>
    <w:rsid w:val="005226F1"/>
    <w:rsid w:val="005242D0"/>
    <w:rsid w:val="0052678E"/>
    <w:rsid w:val="00526828"/>
    <w:rsid w:val="00530FA1"/>
    <w:rsid w:val="005331D2"/>
    <w:rsid w:val="005355E9"/>
    <w:rsid w:val="00540A51"/>
    <w:rsid w:val="005439FC"/>
    <w:rsid w:val="00553421"/>
    <w:rsid w:val="005547E8"/>
    <w:rsid w:val="00555348"/>
    <w:rsid w:val="00557FF2"/>
    <w:rsid w:val="0056108E"/>
    <w:rsid w:val="005611A3"/>
    <w:rsid w:val="00562185"/>
    <w:rsid w:val="00562E2E"/>
    <w:rsid w:val="0056421E"/>
    <w:rsid w:val="00565F24"/>
    <w:rsid w:val="0056798F"/>
    <w:rsid w:val="00573036"/>
    <w:rsid w:val="0057373E"/>
    <w:rsid w:val="00574DC1"/>
    <w:rsid w:val="00574E6E"/>
    <w:rsid w:val="0057567A"/>
    <w:rsid w:val="0057602F"/>
    <w:rsid w:val="005827E8"/>
    <w:rsid w:val="005837AF"/>
    <w:rsid w:val="00584C9C"/>
    <w:rsid w:val="00586447"/>
    <w:rsid w:val="00586547"/>
    <w:rsid w:val="00587517"/>
    <w:rsid w:val="00587FFC"/>
    <w:rsid w:val="00590C37"/>
    <w:rsid w:val="00593D62"/>
    <w:rsid w:val="005956EC"/>
    <w:rsid w:val="005964A3"/>
    <w:rsid w:val="005A09D4"/>
    <w:rsid w:val="005A129B"/>
    <w:rsid w:val="005A3342"/>
    <w:rsid w:val="005A3E90"/>
    <w:rsid w:val="005A72A7"/>
    <w:rsid w:val="005B0671"/>
    <w:rsid w:val="005B3CD8"/>
    <w:rsid w:val="005B4BC5"/>
    <w:rsid w:val="005B6F17"/>
    <w:rsid w:val="005C1892"/>
    <w:rsid w:val="005C603F"/>
    <w:rsid w:val="005C69C0"/>
    <w:rsid w:val="005C7969"/>
    <w:rsid w:val="005D1867"/>
    <w:rsid w:val="005D511B"/>
    <w:rsid w:val="005D56C1"/>
    <w:rsid w:val="005D5EC8"/>
    <w:rsid w:val="005E1950"/>
    <w:rsid w:val="005E1A26"/>
    <w:rsid w:val="005E1A50"/>
    <w:rsid w:val="005E5691"/>
    <w:rsid w:val="005F0AD6"/>
    <w:rsid w:val="005F1CFD"/>
    <w:rsid w:val="005F227C"/>
    <w:rsid w:val="005F38F2"/>
    <w:rsid w:val="005F5903"/>
    <w:rsid w:val="005F7C7E"/>
    <w:rsid w:val="005F7E54"/>
    <w:rsid w:val="00601A8D"/>
    <w:rsid w:val="00603AC0"/>
    <w:rsid w:val="006040A7"/>
    <w:rsid w:val="00604555"/>
    <w:rsid w:val="00605D22"/>
    <w:rsid w:val="006070CC"/>
    <w:rsid w:val="00612686"/>
    <w:rsid w:val="00614E16"/>
    <w:rsid w:val="00616FB0"/>
    <w:rsid w:val="00617852"/>
    <w:rsid w:val="00617E19"/>
    <w:rsid w:val="0062065A"/>
    <w:rsid w:val="00624964"/>
    <w:rsid w:val="00626EAF"/>
    <w:rsid w:val="00630518"/>
    <w:rsid w:val="00631E1D"/>
    <w:rsid w:val="0063246E"/>
    <w:rsid w:val="006339B3"/>
    <w:rsid w:val="0063786D"/>
    <w:rsid w:val="00637A43"/>
    <w:rsid w:val="00642914"/>
    <w:rsid w:val="0064616D"/>
    <w:rsid w:val="00647BE9"/>
    <w:rsid w:val="0065369D"/>
    <w:rsid w:val="006541AF"/>
    <w:rsid w:val="00654568"/>
    <w:rsid w:val="0065485D"/>
    <w:rsid w:val="00662D75"/>
    <w:rsid w:val="00665AB8"/>
    <w:rsid w:val="00665BE6"/>
    <w:rsid w:val="006723D0"/>
    <w:rsid w:val="00673C4D"/>
    <w:rsid w:val="0067685C"/>
    <w:rsid w:val="006768D6"/>
    <w:rsid w:val="00677C40"/>
    <w:rsid w:val="00680AB2"/>
    <w:rsid w:val="00680AC8"/>
    <w:rsid w:val="006852BB"/>
    <w:rsid w:val="00686FB4"/>
    <w:rsid w:val="00691AA5"/>
    <w:rsid w:val="0069380D"/>
    <w:rsid w:val="00695307"/>
    <w:rsid w:val="00695F31"/>
    <w:rsid w:val="00696B07"/>
    <w:rsid w:val="00696DFA"/>
    <w:rsid w:val="006A080F"/>
    <w:rsid w:val="006A2F92"/>
    <w:rsid w:val="006A4699"/>
    <w:rsid w:val="006A4B44"/>
    <w:rsid w:val="006A5BD4"/>
    <w:rsid w:val="006B425E"/>
    <w:rsid w:val="006B55EE"/>
    <w:rsid w:val="006C0148"/>
    <w:rsid w:val="006C21E9"/>
    <w:rsid w:val="006C27BB"/>
    <w:rsid w:val="006C4663"/>
    <w:rsid w:val="006C6042"/>
    <w:rsid w:val="006D4053"/>
    <w:rsid w:val="006D6A96"/>
    <w:rsid w:val="006D72E6"/>
    <w:rsid w:val="006D7803"/>
    <w:rsid w:val="006E0925"/>
    <w:rsid w:val="006E171C"/>
    <w:rsid w:val="006E3440"/>
    <w:rsid w:val="006E3E4D"/>
    <w:rsid w:val="006E6A3D"/>
    <w:rsid w:val="006E6E59"/>
    <w:rsid w:val="006F2CC2"/>
    <w:rsid w:val="00704FDA"/>
    <w:rsid w:val="00710F6C"/>
    <w:rsid w:val="00711848"/>
    <w:rsid w:val="0071241B"/>
    <w:rsid w:val="0071498F"/>
    <w:rsid w:val="00715775"/>
    <w:rsid w:val="00717EA5"/>
    <w:rsid w:val="007235C0"/>
    <w:rsid w:val="00726380"/>
    <w:rsid w:val="00734C69"/>
    <w:rsid w:val="00741C3C"/>
    <w:rsid w:val="00742BCC"/>
    <w:rsid w:val="00745514"/>
    <w:rsid w:val="007500CB"/>
    <w:rsid w:val="00752447"/>
    <w:rsid w:val="0075246C"/>
    <w:rsid w:val="0075299B"/>
    <w:rsid w:val="00757D7A"/>
    <w:rsid w:val="007605E8"/>
    <w:rsid w:val="00761BAE"/>
    <w:rsid w:val="0076252A"/>
    <w:rsid w:val="007625B8"/>
    <w:rsid w:val="0076267F"/>
    <w:rsid w:val="007631C9"/>
    <w:rsid w:val="007643C9"/>
    <w:rsid w:val="00764933"/>
    <w:rsid w:val="007655D3"/>
    <w:rsid w:val="00765A52"/>
    <w:rsid w:val="00771BB1"/>
    <w:rsid w:val="00771CEB"/>
    <w:rsid w:val="00773313"/>
    <w:rsid w:val="0077351C"/>
    <w:rsid w:val="007759E6"/>
    <w:rsid w:val="00777788"/>
    <w:rsid w:val="007779AC"/>
    <w:rsid w:val="00780BE2"/>
    <w:rsid w:val="00780F50"/>
    <w:rsid w:val="007828FE"/>
    <w:rsid w:val="007843E3"/>
    <w:rsid w:val="00793CC7"/>
    <w:rsid w:val="00795EE5"/>
    <w:rsid w:val="00796759"/>
    <w:rsid w:val="00797E7B"/>
    <w:rsid w:val="007A26B2"/>
    <w:rsid w:val="007A4EB4"/>
    <w:rsid w:val="007A7696"/>
    <w:rsid w:val="007B3D23"/>
    <w:rsid w:val="007B6005"/>
    <w:rsid w:val="007C15E2"/>
    <w:rsid w:val="007C1D5E"/>
    <w:rsid w:val="007C2985"/>
    <w:rsid w:val="007C6D6B"/>
    <w:rsid w:val="007C6EAC"/>
    <w:rsid w:val="007D180F"/>
    <w:rsid w:val="007D2893"/>
    <w:rsid w:val="007D3088"/>
    <w:rsid w:val="007D5CF2"/>
    <w:rsid w:val="007D6CB3"/>
    <w:rsid w:val="007E056B"/>
    <w:rsid w:val="007E2492"/>
    <w:rsid w:val="007E26EB"/>
    <w:rsid w:val="007E3223"/>
    <w:rsid w:val="007E4270"/>
    <w:rsid w:val="007E5203"/>
    <w:rsid w:val="007E5C9B"/>
    <w:rsid w:val="007E5DFF"/>
    <w:rsid w:val="007F31C0"/>
    <w:rsid w:val="007F5AB6"/>
    <w:rsid w:val="00801549"/>
    <w:rsid w:val="00801F3B"/>
    <w:rsid w:val="00803373"/>
    <w:rsid w:val="00804DEA"/>
    <w:rsid w:val="00804E40"/>
    <w:rsid w:val="008055B8"/>
    <w:rsid w:val="008070B6"/>
    <w:rsid w:val="00811976"/>
    <w:rsid w:val="00811D6B"/>
    <w:rsid w:val="00812007"/>
    <w:rsid w:val="00816197"/>
    <w:rsid w:val="00816973"/>
    <w:rsid w:val="00817E13"/>
    <w:rsid w:val="00820230"/>
    <w:rsid w:val="008239C9"/>
    <w:rsid w:val="008264A0"/>
    <w:rsid w:val="008321B0"/>
    <w:rsid w:val="0083305C"/>
    <w:rsid w:val="0083385E"/>
    <w:rsid w:val="00835743"/>
    <w:rsid w:val="0083657E"/>
    <w:rsid w:val="00841364"/>
    <w:rsid w:val="00844C9B"/>
    <w:rsid w:val="00844ED5"/>
    <w:rsid w:val="00845887"/>
    <w:rsid w:val="00845B19"/>
    <w:rsid w:val="008546BD"/>
    <w:rsid w:val="008564D6"/>
    <w:rsid w:val="00857506"/>
    <w:rsid w:val="00857518"/>
    <w:rsid w:val="00862494"/>
    <w:rsid w:val="00863C5D"/>
    <w:rsid w:val="0086565F"/>
    <w:rsid w:val="008668D6"/>
    <w:rsid w:val="00866B11"/>
    <w:rsid w:val="008757C7"/>
    <w:rsid w:val="00876185"/>
    <w:rsid w:val="00877C2F"/>
    <w:rsid w:val="00882F9D"/>
    <w:rsid w:val="008843C0"/>
    <w:rsid w:val="0088507A"/>
    <w:rsid w:val="00887BEC"/>
    <w:rsid w:val="008A2772"/>
    <w:rsid w:val="008A5F48"/>
    <w:rsid w:val="008A787B"/>
    <w:rsid w:val="008B0924"/>
    <w:rsid w:val="008B300E"/>
    <w:rsid w:val="008B45E7"/>
    <w:rsid w:val="008C03EB"/>
    <w:rsid w:val="008C1291"/>
    <w:rsid w:val="008C5D5C"/>
    <w:rsid w:val="008C60F9"/>
    <w:rsid w:val="008C70B5"/>
    <w:rsid w:val="008D36E4"/>
    <w:rsid w:val="008D40DE"/>
    <w:rsid w:val="008D4BBD"/>
    <w:rsid w:val="008D4C40"/>
    <w:rsid w:val="008D573F"/>
    <w:rsid w:val="008E4D78"/>
    <w:rsid w:val="008E58D0"/>
    <w:rsid w:val="008E6E8C"/>
    <w:rsid w:val="008E7CB7"/>
    <w:rsid w:val="008F270C"/>
    <w:rsid w:val="008F3AF0"/>
    <w:rsid w:val="008F50AD"/>
    <w:rsid w:val="008F7C1E"/>
    <w:rsid w:val="00900487"/>
    <w:rsid w:val="00901B80"/>
    <w:rsid w:val="00901BD2"/>
    <w:rsid w:val="00901C20"/>
    <w:rsid w:val="00905636"/>
    <w:rsid w:val="009061A3"/>
    <w:rsid w:val="009069C1"/>
    <w:rsid w:val="00906D68"/>
    <w:rsid w:val="00907754"/>
    <w:rsid w:val="00907F05"/>
    <w:rsid w:val="00911425"/>
    <w:rsid w:val="00911F2A"/>
    <w:rsid w:val="00912E98"/>
    <w:rsid w:val="009131EB"/>
    <w:rsid w:val="00913DC0"/>
    <w:rsid w:val="009154CD"/>
    <w:rsid w:val="00915D83"/>
    <w:rsid w:val="00923B70"/>
    <w:rsid w:val="00930DE9"/>
    <w:rsid w:val="00934830"/>
    <w:rsid w:val="009400BB"/>
    <w:rsid w:val="00940464"/>
    <w:rsid w:val="00946FDB"/>
    <w:rsid w:val="00951C88"/>
    <w:rsid w:val="00952CBD"/>
    <w:rsid w:val="00955D81"/>
    <w:rsid w:val="00956761"/>
    <w:rsid w:val="009573CD"/>
    <w:rsid w:val="009576F0"/>
    <w:rsid w:val="00962725"/>
    <w:rsid w:val="0096535F"/>
    <w:rsid w:val="009674EB"/>
    <w:rsid w:val="00967BC7"/>
    <w:rsid w:val="009721E7"/>
    <w:rsid w:val="0097304C"/>
    <w:rsid w:val="0097364F"/>
    <w:rsid w:val="00973DEA"/>
    <w:rsid w:val="009753F6"/>
    <w:rsid w:val="0098574F"/>
    <w:rsid w:val="00990650"/>
    <w:rsid w:val="00991326"/>
    <w:rsid w:val="0099359C"/>
    <w:rsid w:val="00995208"/>
    <w:rsid w:val="009A5716"/>
    <w:rsid w:val="009A5BF9"/>
    <w:rsid w:val="009B2A1E"/>
    <w:rsid w:val="009B2B04"/>
    <w:rsid w:val="009B63F4"/>
    <w:rsid w:val="009C2C1E"/>
    <w:rsid w:val="009C3961"/>
    <w:rsid w:val="009C7BC3"/>
    <w:rsid w:val="009D4565"/>
    <w:rsid w:val="009D7D83"/>
    <w:rsid w:val="009E27F3"/>
    <w:rsid w:val="009E3161"/>
    <w:rsid w:val="009E5167"/>
    <w:rsid w:val="009E699E"/>
    <w:rsid w:val="009F08F8"/>
    <w:rsid w:val="009F2FEE"/>
    <w:rsid w:val="009F3663"/>
    <w:rsid w:val="009F3A12"/>
    <w:rsid w:val="009F5CBC"/>
    <w:rsid w:val="009F687C"/>
    <w:rsid w:val="009F7642"/>
    <w:rsid w:val="00A0494A"/>
    <w:rsid w:val="00A11757"/>
    <w:rsid w:val="00A13681"/>
    <w:rsid w:val="00A251EA"/>
    <w:rsid w:val="00A273EB"/>
    <w:rsid w:val="00A301AC"/>
    <w:rsid w:val="00A31B8E"/>
    <w:rsid w:val="00A35CA9"/>
    <w:rsid w:val="00A35D3A"/>
    <w:rsid w:val="00A37856"/>
    <w:rsid w:val="00A44738"/>
    <w:rsid w:val="00A4794E"/>
    <w:rsid w:val="00A50292"/>
    <w:rsid w:val="00A51F15"/>
    <w:rsid w:val="00A53B8C"/>
    <w:rsid w:val="00A5543A"/>
    <w:rsid w:val="00A561F8"/>
    <w:rsid w:val="00A57416"/>
    <w:rsid w:val="00A60DFE"/>
    <w:rsid w:val="00A618DE"/>
    <w:rsid w:val="00A618EE"/>
    <w:rsid w:val="00A64FE7"/>
    <w:rsid w:val="00A65CD4"/>
    <w:rsid w:val="00A67BC6"/>
    <w:rsid w:val="00A722D1"/>
    <w:rsid w:val="00A73306"/>
    <w:rsid w:val="00A734E2"/>
    <w:rsid w:val="00A74605"/>
    <w:rsid w:val="00A74796"/>
    <w:rsid w:val="00A75654"/>
    <w:rsid w:val="00A75819"/>
    <w:rsid w:val="00A77BA3"/>
    <w:rsid w:val="00A8540F"/>
    <w:rsid w:val="00AA042F"/>
    <w:rsid w:val="00AA090F"/>
    <w:rsid w:val="00AA1105"/>
    <w:rsid w:val="00AA16AC"/>
    <w:rsid w:val="00AA2120"/>
    <w:rsid w:val="00AA33AA"/>
    <w:rsid w:val="00AA6DD5"/>
    <w:rsid w:val="00AA7404"/>
    <w:rsid w:val="00AB5350"/>
    <w:rsid w:val="00AC0D70"/>
    <w:rsid w:val="00AC0EFF"/>
    <w:rsid w:val="00AC325C"/>
    <w:rsid w:val="00AC4928"/>
    <w:rsid w:val="00AC50E6"/>
    <w:rsid w:val="00AC5898"/>
    <w:rsid w:val="00AC6E09"/>
    <w:rsid w:val="00AD5582"/>
    <w:rsid w:val="00AD5A6C"/>
    <w:rsid w:val="00AD6897"/>
    <w:rsid w:val="00AE2E0F"/>
    <w:rsid w:val="00AE32D8"/>
    <w:rsid w:val="00AE4567"/>
    <w:rsid w:val="00AE4AB0"/>
    <w:rsid w:val="00AF02DB"/>
    <w:rsid w:val="00AF3E5D"/>
    <w:rsid w:val="00AF5C90"/>
    <w:rsid w:val="00AF6D08"/>
    <w:rsid w:val="00B00808"/>
    <w:rsid w:val="00B01CF2"/>
    <w:rsid w:val="00B04298"/>
    <w:rsid w:val="00B061C0"/>
    <w:rsid w:val="00B065E8"/>
    <w:rsid w:val="00B07751"/>
    <w:rsid w:val="00B16D75"/>
    <w:rsid w:val="00B17D6F"/>
    <w:rsid w:val="00B217DD"/>
    <w:rsid w:val="00B2217F"/>
    <w:rsid w:val="00B239CD"/>
    <w:rsid w:val="00B24A1A"/>
    <w:rsid w:val="00B256ED"/>
    <w:rsid w:val="00B307C0"/>
    <w:rsid w:val="00B311CC"/>
    <w:rsid w:val="00B32224"/>
    <w:rsid w:val="00B32345"/>
    <w:rsid w:val="00B34FBE"/>
    <w:rsid w:val="00B41524"/>
    <w:rsid w:val="00B420C6"/>
    <w:rsid w:val="00B43903"/>
    <w:rsid w:val="00B47AAD"/>
    <w:rsid w:val="00B5173B"/>
    <w:rsid w:val="00B51DC7"/>
    <w:rsid w:val="00B5456A"/>
    <w:rsid w:val="00B56465"/>
    <w:rsid w:val="00B578E9"/>
    <w:rsid w:val="00B6191B"/>
    <w:rsid w:val="00B629C7"/>
    <w:rsid w:val="00B66DC0"/>
    <w:rsid w:val="00B676CF"/>
    <w:rsid w:val="00B706C5"/>
    <w:rsid w:val="00B70D0C"/>
    <w:rsid w:val="00B710A2"/>
    <w:rsid w:val="00B7362B"/>
    <w:rsid w:val="00B759C5"/>
    <w:rsid w:val="00B75EFF"/>
    <w:rsid w:val="00B762B9"/>
    <w:rsid w:val="00B77800"/>
    <w:rsid w:val="00B81307"/>
    <w:rsid w:val="00B8327F"/>
    <w:rsid w:val="00B84E21"/>
    <w:rsid w:val="00B85669"/>
    <w:rsid w:val="00B868A3"/>
    <w:rsid w:val="00B913DB"/>
    <w:rsid w:val="00B96CBB"/>
    <w:rsid w:val="00BA05E4"/>
    <w:rsid w:val="00BA1101"/>
    <w:rsid w:val="00BA1684"/>
    <w:rsid w:val="00BA24D8"/>
    <w:rsid w:val="00BA2A11"/>
    <w:rsid w:val="00BA32B1"/>
    <w:rsid w:val="00BA45B9"/>
    <w:rsid w:val="00BA47DB"/>
    <w:rsid w:val="00BA4B96"/>
    <w:rsid w:val="00BA6781"/>
    <w:rsid w:val="00BA6B24"/>
    <w:rsid w:val="00BA7963"/>
    <w:rsid w:val="00BB160A"/>
    <w:rsid w:val="00BB1B0C"/>
    <w:rsid w:val="00BB3A5D"/>
    <w:rsid w:val="00BB65FE"/>
    <w:rsid w:val="00BB69AE"/>
    <w:rsid w:val="00BC0E39"/>
    <w:rsid w:val="00BC166B"/>
    <w:rsid w:val="00BC1D65"/>
    <w:rsid w:val="00BD1F34"/>
    <w:rsid w:val="00BD6536"/>
    <w:rsid w:val="00BD6E71"/>
    <w:rsid w:val="00BD7BEA"/>
    <w:rsid w:val="00BE0C08"/>
    <w:rsid w:val="00BE13E2"/>
    <w:rsid w:val="00BE245B"/>
    <w:rsid w:val="00BE26AD"/>
    <w:rsid w:val="00BE272B"/>
    <w:rsid w:val="00BE7D7A"/>
    <w:rsid w:val="00BF0BDC"/>
    <w:rsid w:val="00BF1D69"/>
    <w:rsid w:val="00BF46EE"/>
    <w:rsid w:val="00BF5E11"/>
    <w:rsid w:val="00BF781D"/>
    <w:rsid w:val="00BF7D34"/>
    <w:rsid w:val="00C0130E"/>
    <w:rsid w:val="00C01909"/>
    <w:rsid w:val="00C01D39"/>
    <w:rsid w:val="00C0276B"/>
    <w:rsid w:val="00C0367F"/>
    <w:rsid w:val="00C0429B"/>
    <w:rsid w:val="00C0616C"/>
    <w:rsid w:val="00C10D5B"/>
    <w:rsid w:val="00C10EC5"/>
    <w:rsid w:val="00C12C97"/>
    <w:rsid w:val="00C1402D"/>
    <w:rsid w:val="00C14C19"/>
    <w:rsid w:val="00C218FC"/>
    <w:rsid w:val="00C254E2"/>
    <w:rsid w:val="00C27A30"/>
    <w:rsid w:val="00C30A20"/>
    <w:rsid w:val="00C31E7D"/>
    <w:rsid w:val="00C31E7F"/>
    <w:rsid w:val="00C341C9"/>
    <w:rsid w:val="00C34889"/>
    <w:rsid w:val="00C417FB"/>
    <w:rsid w:val="00C41A96"/>
    <w:rsid w:val="00C42B80"/>
    <w:rsid w:val="00C4646C"/>
    <w:rsid w:val="00C464BB"/>
    <w:rsid w:val="00C50EFD"/>
    <w:rsid w:val="00C52E42"/>
    <w:rsid w:val="00C5571B"/>
    <w:rsid w:val="00C606C6"/>
    <w:rsid w:val="00C611E9"/>
    <w:rsid w:val="00C61E32"/>
    <w:rsid w:val="00C63233"/>
    <w:rsid w:val="00C63AEC"/>
    <w:rsid w:val="00C63DE8"/>
    <w:rsid w:val="00C653D7"/>
    <w:rsid w:val="00C653E3"/>
    <w:rsid w:val="00C6707F"/>
    <w:rsid w:val="00C67EF7"/>
    <w:rsid w:val="00C74DC5"/>
    <w:rsid w:val="00C81C85"/>
    <w:rsid w:val="00C8323E"/>
    <w:rsid w:val="00C83CEE"/>
    <w:rsid w:val="00C83F07"/>
    <w:rsid w:val="00C84861"/>
    <w:rsid w:val="00C8491A"/>
    <w:rsid w:val="00C90CFE"/>
    <w:rsid w:val="00C918BC"/>
    <w:rsid w:val="00C92056"/>
    <w:rsid w:val="00C9673B"/>
    <w:rsid w:val="00C97D25"/>
    <w:rsid w:val="00CA2713"/>
    <w:rsid w:val="00CA282D"/>
    <w:rsid w:val="00CA55E7"/>
    <w:rsid w:val="00CA61C3"/>
    <w:rsid w:val="00CA6B36"/>
    <w:rsid w:val="00CA6D38"/>
    <w:rsid w:val="00CB19D4"/>
    <w:rsid w:val="00CB3DD2"/>
    <w:rsid w:val="00CB45B6"/>
    <w:rsid w:val="00CB6E23"/>
    <w:rsid w:val="00CC6B41"/>
    <w:rsid w:val="00CC6B89"/>
    <w:rsid w:val="00CD04A6"/>
    <w:rsid w:val="00CD2762"/>
    <w:rsid w:val="00CD52C1"/>
    <w:rsid w:val="00CE0E72"/>
    <w:rsid w:val="00CE10BC"/>
    <w:rsid w:val="00CE38ED"/>
    <w:rsid w:val="00CE40E7"/>
    <w:rsid w:val="00CE451F"/>
    <w:rsid w:val="00CE5FD1"/>
    <w:rsid w:val="00CE774D"/>
    <w:rsid w:val="00CF02C9"/>
    <w:rsid w:val="00CF0618"/>
    <w:rsid w:val="00CF30AF"/>
    <w:rsid w:val="00CF44A2"/>
    <w:rsid w:val="00CF5F37"/>
    <w:rsid w:val="00CF6EA4"/>
    <w:rsid w:val="00CF7E4A"/>
    <w:rsid w:val="00D01CDC"/>
    <w:rsid w:val="00D01F94"/>
    <w:rsid w:val="00D07519"/>
    <w:rsid w:val="00D1332A"/>
    <w:rsid w:val="00D133BE"/>
    <w:rsid w:val="00D138C0"/>
    <w:rsid w:val="00D15268"/>
    <w:rsid w:val="00D15AA3"/>
    <w:rsid w:val="00D17C10"/>
    <w:rsid w:val="00D2058D"/>
    <w:rsid w:val="00D213D4"/>
    <w:rsid w:val="00D2297B"/>
    <w:rsid w:val="00D22B7F"/>
    <w:rsid w:val="00D234FD"/>
    <w:rsid w:val="00D24039"/>
    <w:rsid w:val="00D2454D"/>
    <w:rsid w:val="00D24EFB"/>
    <w:rsid w:val="00D270E6"/>
    <w:rsid w:val="00D27B3F"/>
    <w:rsid w:val="00D322E6"/>
    <w:rsid w:val="00D34386"/>
    <w:rsid w:val="00D346BE"/>
    <w:rsid w:val="00D37DF8"/>
    <w:rsid w:val="00D43246"/>
    <w:rsid w:val="00D433A2"/>
    <w:rsid w:val="00D45F67"/>
    <w:rsid w:val="00D47A36"/>
    <w:rsid w:val="00D47C3F"/>
    <w:rsid w:val="00D50A54"/>
    <w:rsid w:val="00D51CB1"/>
    <w:rsid w:val="00D56122"/>
    <w:rsid w:val="00D64751"/>
    <w:rsid w:val="00D64AAF"/>
    <w:rsid w:val="00D658A1"/>
    <w:rsid w:val="00D65D03"/>
    <w:rsid w:val="00D70ED8"/>
    <w:rsid w:val="00D77B41"/>
    <w:rsid w:val="00D811E9"/>
    <w:rsid w:val="00D81F16"/>
    <w:rsid w:val="00D825F0"/>
    <w:rsid w:val="00D84BA1"/>
    <w:rsid w:val="00D86845"/>
    <w:rsid w:val="00D86B28"/>
    <w:rsid w:val="00D873AD"/>
    <w:rsid w:val="00D87892"/>
    <w:rsid w:val="00D87C5D"/>
    <w:rsid w:val="00D90FB7"/>
    <w:rsid w:val="00D912B9"/>
    <w:rsid w:val="00D94723"/>
    <w:rsid w:val="00D94DBB"/>
    <w:rsid w:val="00D951AD"/>
    <w:rsid w:val="00D9598D"/>
    <w:rsid w:val="00DA1ED5"/>
    <w:rsid w:val="00DA3152"/>
    <w:rsid w:val="00DA632B"/>
    <w:rsid w:val="00DB0A48"/>
    <w:rsid w:val="00DB117C"/>
    <w:rsid w:val="00DB44F0"/>
    <w:rsid w:val="00DB5673"/>
    <w:rsid w:val="00DC666D"/>
    <w:rsid w:val="00DC71CA"/>
    <w:rsid w:val="00DD1507"/>
    <w:rsid w:val="00DD2EC8"/>
    <w:rsid w:val="00DD49F5"/>
    <w:rsid w:val="00DE06E4"/>
    <w:rsid w:val="00DE2F45"/>
    <w:rsid w:val="00DE6D7A"/>
    <w:rsid w:val="00DF1C83"/>
    <w:rsid w:val="00DF22BE"/>
    <w:rsid w:val="00DF2BB3"/>
    <w:rsid w:val="00DF4D8C"/>
    <w:rsid w:val="00DF5F7F"/>
    <w:rsid w:val="00DF62A6"/>
    <w:rsid w:val="00DF6FCF"/>
    <w:rsid w:val="00DF73C9"/>
    <w:rsid w:val="00E00FB1"/>
    <w:rsid w:val="00E0420A"/>
    <w:rsid w:val="00E06453"/>
    <w:rsid w:val="00E069BB"/>
    <w:rsid w:val="00E069E0"/>
    <w:rsid w:val="00E0754D"/>
    <w:rsid w:val="00E10F7F"/>
    <w:rsid w:val="00E11C73"/>
    <w:rsid w:val="00E12A35"/>
    <w:rsid w:val="00E12CFE"/>
    <w:rsid w:val="00E2138D"/>
    <w:rsid w:val="00E21571"/>
    <w:rsid w:val="00E25DE2"/>
    <w:rsid w:val="00E26591"/>
    <w:rsid w:val="00E265E7"/>
    <w:rsid w:val="00E270D6"/>
    <w:rsid w:val="00E27A8B"/>
    <w:rsid w:val="00E27C5E"/>
    <w:rsid w:val="00E3573A"/>
    <w:rsid w:val="00E37019"/>
    <w:rsid w:val="00E37807"/>
    <w:rsid w:val="00E37FD7"/>
    <w:rsid w:val="00E4035E"/>
    <w:rsid w:val="00E406BC"/>
    <w:rsid w:val="00E40D19"/>
    <w:rsid w:val="00E41E0C"/>
    <w:rsid w:val="00E47264"/>
    <w:rsid w:val="00E47AF4"/>
    <w:rsid w:val="00E5087A"/>
    <w:rsid w:val="00E51612"/>
    <w:rsid w:val="00E52AC7"/>
    <w:rsid w:val="00E5359F"/>
    <w:rsid w:val="00E53B45"/>
    <w:rsid w:val="00E56109"/>
    <w:rsid w:val="00E5782C"/>
    <w:rsid w:val="00E627B4"/>
    <w:rsid w:val="00E647B9"/>
    <w:rsid w:val="00E65279"/>
    <w:rsid w:val="00E671D4"/>
    <w:rsid w:val="00E70B7A"/>
    <w:rsid w:val="00E70FCB"/>
    <w:rsid w:val="00E711FB"/>
    <w:rsid w:val="00E721AC"/>
    <w:rsid w:val="00E721C4"/>
    <w:rsid w:val="00E722C7"/>
    <w:rsid w:val="00E7368B"/>
    <w:rsid w:val="00E74B79"/>
    <w:rsid w:val="00E74C68"/>
    <w:rsid w:val="00E76564"/>
    <w:rsid w:val="00E80249"/>
    <w:rsid w:val="00E80FE8"/>
    <w:rsid w:val="00E8111C"/>
    <w:rsid w:val="00E81F2C"/>
    <w:rsid w:val="00E848FF"/>
    <w:rsid w:val="00E84F9B"/>
    <w:rsid w:val="00E90085"/>
    <w:rsid w:val="00E91824"/>
    <w:rsid w:val="00E925BB"/>
    <w:rsid w:val="00E93DD6"/>
    <w:rsid w:val="00E9610F"/>
    <w:rsid w:val="00E9614D"/>
    <w:rsid w:val="00E96F53"/>
    <w:rsid w:val="00EA1CC8"/>
    <w:rsid w:val="00EA433C"/>
    <w:rsid w:val="00EA50B8"/>
    <w:rsid w:val="00EA79B7"/>
    <w:rsid w:val="00EB0DEF"/>
    <w:rsid w:val="00EB194D"/>
    <w:rsid w:val="00EB2BD8"/>
    <w:rsid w:val="00EB32F1"/>
    <w:rsid w:val="00EB4B69"/>
    <w:rsid w:val="00EB5385"/>
    <w:rsid w:val="00EB728A"/>
    <w:rsid w:val="00EB73B3"/>
    <w:rsid w:val="00EC293B"/>
    <w:rsid w:val="00ED5AC6"/>
    <w:rsid w:val="00EE0FF6"/>
    <w:rsid w:val="00EE2C8F"/>
    <w:rsid w:val="00EE3742"/>
    <w:rsid w:val="00EE3C96"/>
    <w:rsid w:val="00EE6FF2"/>
    <w:rsid w:val="00EF13DF"/>
    <w:rsid w:val="00EF1C1B"/>
    <w:rsid w:val="00EF338A"/>
    <w:rsid w:val="00EF3972"/>
    <w:rsid w:val="00EF4E3C"/>
    <w:rsid w:val="00F037F6"/>
    <w:rsid w:val="00F0518E"/>
    <w:rsid w:val="00F10490"/>
    <w:rsid w:val="00F1234C"/>
    <w:rsid w:val="00F1301A"/>
    <w:rsid w:val="00F153F5"/>
    <w:rsid w:val="00F17754"/>
    <w:rsid w:val="00F20A16"/>
    <w:rsid w:val="00F2245E"/>
    <w:rsid w:val="00F2463F"/>
    <w:rsid w:val="00F2562D"/>
    <w:rsid w:val="00F25AC7"/>
    <w:rsid w:val="00F26219"/>
    <w:rsid w:val="00F2761C"/>
    <w:rsid w:val="00F31AB5"/>
    <w:rsid w:val="00F330CE"/>
    <w:rsid w:val="00F34037"/>
    <w:rsid w:val="00F35C1D"/>
    <w:rsid w:val="00F40100"/>
    <w:rsid w:val="00F43DCD"/>
    <w:rsid w:val="00F51B76"/>
    <w:rsid w:val="00F539CE"/>
    <w:rsid w:val="00F53B51"/>
    <w:rsid w:val="00F550B4"/>
    <w:rsid w:val="00F57B9F"/>
    <w:rsid w:val="00F57F88"/>
    <w:rsid w:val="00F60CDB"/>
    <w:rsid w:val="00F6271F"/>
    <w:rsid w:val="00F639DB"/>
    <w:rsid w:val="00F6422D"/>
    <w:rsid w:val="00F719F6"/>
    <w:rsid w:val="00F76786"/>
    <w:rsid w:val="00F83B50"/>
    <w:rsid w:val="00F84EDD"/>
    <w:rsid w:val="00F87615"/>
    <w:rsid w:val="00F900B1"/>
    <w:rsid w:val="00F90D47"/>
    <w:rsid w:val="00F965EE"/>
    <w:rsid w:val="00F977D5"/>
    <w:rsid w:val="00FA16D0"/>
    <w:rsid w:val="00FB0ACA"/>
    <w:rsid w:val="00FB122E"/>
    <w:rsid w:val="00FB29D8"/>
    <w:rsid w:val="00FB2AF3"/>
    <w:rsid w:val="00FB4CDC"/>
    <w:rsid w:val="00FB5FE5"/>
    <w:rsid w:val="00FC34F8"/>
    <w:rsid w:val="00FC4990"/>
    <w:rsid w:val="00FC513E"/>
    <w:rsid w:val="00FC5587"/>
    <w:rsid w:val="00FD6F21"/>
    <w:rsid w:val="00FE17E8"/>
    <w:rsid w:val="00FE2BA9"/>
    <w:rsid w:val="00FE3E2C"/>
    <w:rsid w:val="00FE7252"/>
    <w:rsid w:val="00FF16F8"/>
    <w:rsid w:val="00FF2904"/>
    <w:rsid w:val="00FF40FE"/>
    <w:rsid w:val="00FF4D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D7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57B5"/>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0A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0A57B5"/>
    <w:rPr>
      <w:rFonts w:ascii="Courier New" w:eastAsia="Times New Roman" w:hAnsi="Courier New" w:cs="Courier New"/>
      <w:sz w:val="20"/>
      <w:szCs w:val="20"/>
      <w:lang w:eastAsia="ru-RU"/>
    </w:rPr>
  </w:style>
  <w:style w:type="paragraph" w:styleId="a3">
    <w:name w:val="List Paragraph"/>
    <w:basedOn w:val="a"/>
    <w:uiPriority w:val="34"/>
    <w:qFormat/>
    <w:rsid w:val="000A57B5"/>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unhideWhenUsed/>
    <w:qFormat/>
    <w:rsid w:val="000A57B5"/>
    <w:pPr>
      <w:spacing w:after="0" w:line="240" w:lineRule="auto"/>
    </w:pPr>
    <w:rPr>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0A57B5"/>
    <w:rPr>
      <w:rFonts w:eastAsiaTheme="minorEastAsia"/>
      <w:sz w:val="20"/>
      <w:szCs w:val="20"/>
      <w:lang w:eastAsia="ru-RU"/>
    </w:rPr>
  </w:style>
  <w:style w:type="character" w:styleId="a6">
    <w:name w:val="footnote reference"/>
    <w:aliases w:val="Ссылка на сноску 45"/>
    <w:unhideWhenUsed/>
    <w:qFormat/>
    <w:rsid w:val="000A57B5"/>
    <w:rPr>
      <w:vertAlign w:val="superscript"/>
    </w:rPr>
  </w:style>
  <w:style w:type="paragraph" w:styleId="a7">
    <w:name w:val="header"/>
    <w:basedOn w:val="a"/>
    <w:link w:val="a8"/>
    <w:uiPriority w:val="99"/>
    <w:unhideWhenUsed/>
    <w:rsid w:val="000A57B5"/>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0A57B5"/>
    <w:rPr>
      <w:rFonts w:eastAsiaTheme="minorEastAsia"/>
      <w:lang w:eastAsia="ru-RU"/>
    </w:rPr>
  </w:style>
  <w:style w:type="paragraph" w:customStyle="1" w:styleId="aligncenter">
    <w:name w:val="align_center"/>
    <w:basedOn w:val="a"/>
    <w:rsid w:val="000A57B5"/>
    <w:pPr>
      <w:spacing w:before="100" w:beforeAutospacing="1" w:after="100" w:afterAutospacing="1" w:line="240" w:lineRule="auto"/>
    </w:pPr>
    <w:rPr>
      <w:rFonts w:ascii="Times New Roman" w:eastAsia="Times New Roman" w:hAnsi="Times New Roman" w:cs="Times New Roman"/>
      <w:sz w:val="24"/>
      <w:szCs w:val="24"/>
    </w:rPr>
  </w:style>
  <w:style w:type="table" w:styleId="a9">
    <w:name w:val="Table Grid"/>
    <w:basedOn w:val="a1"/>
    <w:uiPriority w:val="59"/>
    <w:rsid w:val="00D27B3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D27B3F"/>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D27B3F"/>
    <w:rPr>
      <w:rFonts w:ascii="Tahoma" w:eastAsiaTheme="minorEastAsia" w:hAnsi="Tahoma" w:cs="Tahoma"/>
      <w:sz w:val="16"/>
      <w:szCs w:val="16"/>
      <w:lang w:eastAsia="ru-RU"/>
    </w:rPr>
  </w:style>
  <w:style w:type="table" w:customStyle="1" w:styleId="1">
    <w:name w:val="Сетка таблицы1"/>
    <w:basedOn w:val="a1"/>
    <w:next w:val="a9"/>
    <w:uiPriority w:val="39"/>
    <w:rsid w:val="009A5BF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1"/>
    <w:basedOn w:val="a1"/>
    <w:uiPriority w:val="59"/>
    <w:rsid w:val="005A12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473CF7"/>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473CF7"/>
    <w:rPr>
      <w:rFonts w:ascii="Calibri" w:eastAsia="Times New Roman" w:hAnsi="Calibri" w:cs="Calibri"/>
      <w:szCs w:val="20"/>
      <w:lang w:eastAsia="ru-RU"/>
    </w:rPr>
  </w:style>
  <w:style w:type="paragraph" w:customStyle="1" w:styleId="ac">
    <w:name w:val="Центрированный (таблица)"/>
    <w:basedOn w:val="a"/>
    <w:next w:val="a"/>
    <w:uiPriority w:val="99"/>
    <w:rsid w:val="00473CF7"/>
    <w:pPr>
      <w:widowControl w:val="0"/>
      <w:autoSpaceDE w:val="0"/>
      <w:autoSpaceDN w:val="0"/>
      <w:adjustRightInd w:val="0"/>
      <w:spacing w:after="0" w:line="240" w:lineRule="auto"/>
      <w:jc w:val="center"/>
    </w:pPr>
    <w:rPr>
      <w:rFonts w:ascii="Arial" w:hAnsi="Arial" w:cs="Arial"/>
      <w:sz w:val="20"/>
      <w:szCs w:val="20"/>
    </w:rPr>
  </w:style>
  <w:style w:type="paragraph" w:customStyle="1" w:styleId="ad">
    <w:name w:val="Нормальный (таблица)"/>
    <w:basedOn w:val="a"/>
    <w:next w:val="a"/>
    <w:uiPriority w:val="99"/>
    <w:rsid w:val="00473CF7"/>
    <w:pPr>
      <w:widowControl w:val="0"/>
      <w:autoSpaceDE w:val="0"/>
      <w:autoSpaceDN w:val="0"/>
      <w:adjustRightInd w:val="0"/>
      <w:spacing w:after="0" w:line="240" w:lineRule="auto"/>
      <w:jc w:val="both"/>
    </w:pPr>
    <w:rPr>
      <w:rFonts w:ascii="Arial" w:hAnsi="Arial" w:cs="Arial"/>
      <w:sz w:val="20"/>
      <w:szCs w:val="20"/>
    </w:rPr>
  </w:style>
  <w:style w:type="paragraph" w:styleId="ae">
    <w:name w:val="footer"/>
    <w:basedOn w:val="a"/>
    <w:link w:val="af"/>
    <w:uiPriority w:val="99"/>
    <w:unhideWhenUsed/>
    <w:rsid w:val="00F550B4"/>
    <w:pPr>
      <w:tabs>
        <w:tab w:val="center" w:pos="4677"/>
        <w:tab w:val="right" w:pos="9355"/>
      </w:tabs>
      <w:spacing w:after="0" w:line="240" w:lineRule="auto"/>
    </w:pPr>
  </w:style>
  <w:style w:type="character" w:customStyle="1" w:styleId="af">
    <w:name w:val="Нижний колонтитул Знак"/>
    <w:basedOn w:val="a0"/>
    <w:link w:val="ae"/>
    <w:uiPriority w:val="99"/>
    <w:rsid w:val="00F550B4"/>
    <w:rPr>
      <w:rFonts w:eastAsiaTheme="minorEastAsia"/>
      <w:lang w:eastAsia="ru-RU"/>
    </w:rPr>
  </w:style>
  <w:style w:type="character" w:styleId="af0">
    <w:name w:val="Hyperlink"/>
    <w:basedOn w:val="a0"/>
    <w:uiPriority w:val="99"/>
    <w:unhideWhenUsed/>
    <w:rsid w:val="0075299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04913">
      <w:bodyDiv w:val="1"/>
      <w:marLeft w:val="0"/>
      <w:marRight w:val="0"/>
      <w:marTop w:val="0"/>
      <w:marBottom w:val="0"/>
      <w:divBdr>
        <w:top w:val="none" w:sz="0" w:space="0" w:color="auto"/>
        <w:left w:val="none" w:sz="0" w:space="0" w:color="auto"/>
        <w:bottom w:val="none" w:sz="0" w:space="0" w:color="auto"/>
        <w:right w:val="none" w:sz="0" w:space="0" w:color="auto"/>
      </w:divBdr>
    </w:div>
    <w:div w:id="29110960">
      <w:bodyDiv w:val="1"/>
      <w:marLeft w:val="0"/>
      <w:marRight w:val="0"/>
      <w:marTop w:val="0"/>
      <w:marBottom w:val="0"/>
      <w:divBdr>
        <w:top w:val="none" w:sz="0" w:space="0" w:color="auto"/>
        <w:left w:val="none" w:sz="0" w:space="0" w:color="auto"/>
        <w:bottom w:val="none" w:sz="0" w:space="0" w:color="auto"/>
        <w:right w:val="none" w:sz="0" w:space="0" w:color="auto"/>
      </w:divBdr>
    </w:div>
    <w:div w:id="59838948">
      <w:bodyDiv w:val="1"/>
      <w:marLeft w:val="0"/>
      <w:marRight w:val="0"/>
      <w:marTop w:val="0"/>
      <w:marBottom w:val="0"/>
      <w:divBdr>
        <w:top w:val="none" w:sz="0" w:space="0" w:color="auto"/>
        <w:left w:val="none" w:sz="0" w:space="0" w:color="auto"/>
        <w:bottom w:val="none" w:sz="0" w:space="0" w:color="auto"/>
        <w:right w:val="none" w:sz="0" w:space="0" w:color="auto"/>
      </w:divBdr>
    </w:div>
    <w:div w:id="59987939">
      <w:bodyDiv w:val="1"/>
      <w:marLeft w:val="0"/>
      <w:marRight w:val="0"/>
      <w:marTop w:val="0"/>
      <w:marBottom w:val="0"/>
      <w:divBdr>
        <w:top w:val="none" w:sz="0" w:space="0" w:color="auto"/>
        <w:left w:val="none" w:sz="0" w:space="0" w:color="auto"/>
        <w:bottom w:val="none" w:sz="0" w:space="0" w:color="auto"/>
        <w:right w:val="none" w:sz="0" w:space="0" w:color="auto"/>
      </w:divBdr>
    </w:div>
    <w:div w:id="77023877">
      <w:bodyDiv w:val="1"/>
      <w:marLeft w:val="0"/>
      <w:marRight w:val="0"/>
      <w:marTop w:val="0"/>
      <w:marBottom w:val="0"/>
      <w:divBdr>
        <w:top w:val="none" w:sz="0" w:space="0" w:color="auto"/>
        <w:left w:val="none" w:sz="0" w:space="0" w:color="auto"/>
        <w:bottom w:val="none" w:sz="0" w:space="0" w:color="auto"/>
        <w:right w:val="none" w:sz="0" w:space="0" w:color="auto"/>
      </w:divBdr>
    </w:div>
    <w:div w:id="84041673">
      <w:bodyDiv w:val="1"/>
      <w:marLeft w:val="0"/>
      <w:marRight w:val="0"/>
      <w:marTop w:val="0"/>
      <w:marBottom w:val="0"/>
      <w:divBdr>
        <w:top w:val="none" w:sz="0" w:space="0" w:color="auto"/>
        <w:left w:val="none" w:sz="0" w:space="0" w:color="auto"/>
        <w:bottom w:val="none" w:sz="0" w:space="0" w:color="auto"/>
        <w:right w:val="none" w:sz="0" w:space="0" w:color="auto"/>
      </w:divBdr>
      <w:divsChild>
        <w:div w:id="1063335606">
          <w:marLeft w:val="0"/>
          <w:marRight w:val="0"/>
          <w:marTop w:val="0"/>
          <w:marBottom w:val="0"/>
          <w:divBdr>
            <w:top w:val="none" w:sz="0" w:space="0" w:color="auto"/>
            <w:left w:val="none" w:sz="0" w:space="0" w:color="auto"/>
            <w:bottom w:val="none" w:sz="0" w:space="0" w:color="auto"/>
            <w:right w:val="none" w:sz="0" w:space="0" w:color="auto"/>
          </w:divBdr>
        </w:div>
      </w:divsChild>
    </w:div>
    <w:div w:id="138235242">
      <w:bodyDiv w:val="1"/>
      <w:marLeft w:val="0"/>
      <w:marRight w:val="0"/>
      <w:marTop w:val="0"/>
      <w:marBottom w:val="0"/>
      <w:divBdr>
        <w:top w:val="none" w:sz="0" w:space="0" w:color="auto"/>
        <w:left w:val="none" w:sz="0" w:space="0" w:color="auto"/>
        <w:bottom w:val="none" w:sz="0" w:space="0" w:color="auto"/>
        <w:right w:val="none" w:sz="0" w:space="0" w:color="auto"/>
      </w:divBdr>
    </w:div>
    <w:div w:id="145051537">
      <w:bodyDiv w:val="1"/>
      <w:marLeft w:val="0"/>
      <w:marRight w:val="0"/>
      <w:marTop w:val="0"/>
      <w:marBottom w:val="0"/>
      <w:divBdr>
        <w:top w:val="none" w:sz="0" w:space="0" w:color="auto"/>
        <w:left w:val="none" w:sz="0" w:space="0" w:color="auto"/>
        <w:bottom w:val="none" w:sz="0" w:space="0" w:color="auto"/>
        <w:right w:val="none" w:sz="0" w:space="0" w:color="auto"/>
      </w:divBdr>
    </w:div>
    <w:div w:id="152651064">
      <w:bodyDiv w:val="1"/>
      <w:marLeft w:val="0"/>
      <w:marRight w:val="0"/>
      <w:marTop w:val="0"/>
      <w:marBottom w:val="0"/>
      <w:divBdr>
        <w:top w:val="none" w:sz="0" w:space="0" w:color="auto"/>
        <w:left w:val="none" w:sz="0" w:space="0" w:color="auto"/>
        <w:bottom w:val="none" w:sz="0" w:space="0" w:color="auto"/>
        <w:right w:val="none" w:sz="0" w:space="0" w:color="auto"/>
      </w:divBdr>
    </w:div>
    <w:div w:id="177351642">
      <w:bodyDiv w:val="1"/>
      <w:marLeft w:val="0"/>
      <w:marRight w:val="0"/>
      <w:marTop w:val="0"/>
      <w:marBottom w:val="0"/>
      <w:divBdr>
        <w:top w:val="none" w:sz="0" w:space="0" w:color="auto"/>
        <w:left w:val="none" w:sz="0" w:space="0" w:color="auto"/>
        <w:bottom w:val="none" w:sz="0" w:space="0" w:color="auto"/>
        <w:right w:val="none" w:sz="0" w:space="0" w:color="auto"/>
      </w:divBdr>
    </w:div>
    <w:div w:id="229314325">
      <w:bodyDiv w:val="1"/>
      <w:marLeft w:val="0"/>
      <w:marRight w:val="0"/>
      <w:marTop w:val="0"/>
      <w:marBottom w:val="0"/>
      <w:divBdr>
        <w:top w:val="none" w:sz="0" w:space="0" w:color="auto"/>
        <w:left w:val="none" w:sz="0" w:space="0" w:color="auto"/>
        <w:bottom w:val="none" w:sz="0" w:space="0" w:color="auto"/>
        <w:right w:val="none" w:sz="0" w:space="0" w:color="auto"/>
      </w:divBdr>
    </w:div>
    <w:div w:id="383867057">
      <w:bodyDiv w:val="1"/>
      <w:marLeft w:val="0"/>
      <w:marRight w:val="0"/>
      <w:marTop w:val="0"/>
      <w:marBottom w:val="0"/>
      <w:divBdr>
        <w:top w:val="none" w:sz="0" w:space="0" w:color="auto"/>
        <w:left w:val="none" w:sz="0" w:space="0" w:color="auto"/>
        <w:bottom w:val="none" w:sz="0" w:space="0" w:color="auto"/>
        <w:right w:val="none" w:sz="0" w:space="0" w:color="auto"/>
      </w:divBdr>
    </w:div>
    <w:div w:id="435902702">
      <w:bodyDiv w:val="1"/>
      <w:marLeft w:val="0"/>
      <w:marRight w:val="0"/>
      <w:marTop w:val="0"/>
      <w:marBottom w:val="0"/>
      <w:divBdr>
        <w:top w:val="none" w:sz="0" w:space="0" w:color="auto"/>
        <w:left w:val="none" w:sz="0" w:space="0" w:color="auto"/>
        <w:bottom w:val="none" w:sz="0" w:space="0" w:color="auto"/>
        <w:right w:val="none" w:sz="0" w:space="0" w:color="auto"/>
      </w:divBdr>
    </w:div>
    <w:div w:id="438068103">
      <w:bodyDiv w:val="1"/>
      <w:marLeft w:val="0"/>
      <w:marRight w:val="0"/>
      <w:marTop w:val="0"/>
      <w:marBottom w:val="0"/>
      <w:divBdr>
        <w:top w:val="none" w:sz="0" w:space="0" w:color="auto"/>
        <w:left w:val="none" w:sz="0" w:space="0" w:color="auto"/>
        <w:bottom w:val="none" w:sz="0" w:space="0" w:color="auto"/>
        <w:right w:val="none" w:sz="0" w:space="0" w:color="auto"/>
      </w:divBdr>
    </w:div>
    <w:div w:id="638656089">
      <w:bodyDiv w:val="1"/>
      <w:marLeft w:val="0"/>
      <w:marRight w:val="0"/>
      <w:marTop w:val="0"/>
      <w:marBottom w:val="0"/>
      <w:divBdr>
        <w:top w:val="none" w:sz="0" w:space="0" w:color="auto"/>
        <w:left w:val="none" w:sz="0" w:space="0" w:color="auto"/>
        <w:bottom w:val="none" w:sz="0" w:space="0" w:color="auto"/>
        <w:right w:val="none" w:sz="0" w:space="0" w:color="auto"/>
      </w:divBdr>
    </w:div>
    <w:div w:id="644629618">
      <w:bodyDiv w:val="1"/>
      <w:marLeft w:val="0"/>
      <w:marRight w:val="0"/>
      <w:marTop w:val="0"/>
      <w:marBottom w:val="0"/>
      <w:divBdr>
        <w:top w:val="none" w:sz="0" w:space="0" w:color="auto"/>
        <w:left w:val="none" w:sz="0" w:space="0" w:color="auto"/>
        <w:bottom w:val="none" w:sz="0" w:space="0" w:color="auto"/>
        <w:right w:val="none" w:sz="0" w:space="0" w:color="auto"/>
      </w:divBdr>
    </w:div>
    <w:div w:id="732704880">
      <w:bodyDiv w:val="1"/>
      <w:marLeft w:val="0"/>
      <w:marRight w:val="0"/>
      <w:marTop w:val="0"/>
      <w:marBottom w:val="0"/>
      <w:divBdr>
        <w:top w:val="none" w:sz="0" w:space="0" w:color="auto"/>
        <w:left w:val="none" w:sz="0" w:space="0" w:color="auto"/>
        <w:bottom w:val="none" w:sz="0" w:space="0" w:color="auto"/>
        <w:right w:val="none" w:sz="0" w:space="0" w:color="auto"/>
      </w:divBdr>
    </w:div>
    <w:div w:id="771779480">
      <w:bodyDiv w:val="1"/>
      <w:marLeft w:val="0"/>
      <w:marRight w:val="0"/>
      <w:marTop w:val="0"/>
      <w:marBottom w:val="0"/>
      <w:divBdr>
        <w:top w:val="none" w:sz="0" w:space="0" w:color="auto"/>
        <w:left w:val="none" w:sz="0" w:space="0" w:color="auto"/>
        <w:bottom w:val="none" w:sz="0" w:space="0" w:color="auto"/>
        <w:right w:val="none" w:sz="0" w:space="0" w:color="auto"/>
      </w:divBdr>
    </w:div>
    <w:div w:id="818572310">
      <w:bodyDiv w:val="1"/>
      <w:marLeft w:val="0"/>
      <w:marRight w:val="0"/>
      <w:marTop w:val="0"/>
      <w:marBottom w:val="0"/>
      <w:divBdr>
        <w:top w:val="none" w:sz="0" w:space="0" w:color="auto"/>
        <w:left w:val="none" w:sz="0" w:space="0" w:color="auto"/>
        <w:bottom w:val="none" w:sz="0" w:space="0" w:color="auto"/>
        <w:right w:val="none" w:sz="0" w:space="0" w:color="auto"/>
      </w:divBdr>
    </w:div>
    <w:div w:id="840700698">
      <w:bodyDiv w:val="1"/>
      <w:marLeft w:val="0"/>
      <w:marRight w:val="0"/>
      <w:marTop w:val="0"/>
      <w:marBottom w:val="0"/>
      <w:divBdr>
        <w:top w:val="none" w:sz="0" w:space="0" w:color="auto"/>
        <w:left w:val="none" w:sz="0" w:space="0" w:color="auto"/>
        <w:bottom w:val="none" w:sz="0" w:space="0" w:color="auto"/>
        <w:right w:val="none" w:sz="0" w:space="0" w:color="auto"/>
      </w:divBdr>
    </w:div>
    <w:div w:id="895313526">
      <w:bodyDiv w:val="1"/>
      <w:marLeft w:val="0"/>
      <w:marRight w:val="0"/>
      <w:marTop w:val="0"/>
      <w:marBottom w:val="0"/>
      <w:divBdr>
        <w:top w:val="none" w:sz="0" w:space="0" w:color="auto"/>
        <w:left w:val="none" w:sz="0" w:space="0" w:color="auto"/>
        <w:bottom w:val="none" w:sz="0" w:space="0" w:color="auto"/>
        <w:right w:val="none" w:sz="0" w:space="0" w:color="auto"/>
      </w:divBdr>
      <w:divsChild>
        <w:div w:id="1412040749">
          <w:marLeft w:val="0"/>
          <w:marRight w:val="0"/>
          <w:marTop w:val="0"/>
          <w:marBottom w:val="0"/>
          <w:divBdr>
            <w:top w:val="none" w:sz="0" w:space="0" w:color="auto"/>
            <w:left w:val="none" w:sz="0" w:space="0" w:color="auto"/>
            <w:bottom w:val="none" w:sz="0" w:space="0" w:color="auto"/>
            <w:right w:val="none" w:sz="0" w:space="0" w:color="auto"/>
          </w:divBdr>
        </w:div>
      </w:divsChild>
    </w:div>
    <w:div w:id="932131778">
      <w:bodyDiv w:val="1"/>
      <w:marLeft w:val="0"/>
      <w:marRight w:val="0"/>
      <w:marTop w:val="0"/>
      <w:marBottom w:val="0"/>
      <w:divBdr>
        <w:top w:val="none" w:sz="0" w:space="0" w:color="auto"/>
        <w:left w:val="none" w:sz="0" w:space="0" w:color="auto"/>
        <w:bottom w:val="none" w:sz="0" w:space="0" w:color="auto"/>
        <w:right w:val="none" w:sz="0" w:space="0" w:color="auto"/>
      </w:divBdr>
    </w:div>
    <w:div w:id="937056199">
      <w:bodyDiv w:val="1"/>
      <w:marLeft w:val="0"/>
      <w:marRight w:val="0"/>
      <w:marTop w:val="0"/>
      <w:marBottom w:val="0"/>
      <w:divBdr>
        <w:top w:val="none" w:sz="0" w:space="0" w:color="auto"/>
        <w:left w:val="none" w:sz="0" w:space="0" w:color="auto"/>
        <w:bottom w:val="none" w:sz="0" w:space="0" w:color="auto"/>
        <w:right w:val="none" w:sz="0" w:space="0" w:color="auto"/>
      </w:divBdr>
    </w:div>
    <w:div w:id="940259938">
      <w:bodyDiv w:val="1"/>
      <w:marLeft w:val="0"/>
      <w:marRight w:val="0"/>
      <w:marTop w:val="0"/>
      <w:marBottom w:val="0"/>
      <w:divBdr>
        <w:top w:val="none" w:sz="0" w:space="0" w:color="auto"/>
        <w:left w:val="none" w:sz="0" w:space="0" w:color="auto"/>
        <w:bottom w:val="none" w:sz="0" w:space="0" w:color="auto"/>
        <w:right w:val="none" w:sz="0" w:space="0" w:color="auto"/>
      </w:divBdr>
      <w:divsChild>
        <w:div w:id="409891756">
          <w:marLeft w:val="0"/>
          <w:marRight w:val="0"/>
          <w:marTop w:val="0"/>
          <w:marBottom w:val="0"/>
          <w:divBdr>
            <w:top w:val="none" w:sz="0" w:space="0" w:color="auto"/>
            <w:left w:val="none" w:sz="0" w:space="0" w:color="auto"/>
            <w:bottom w:val="none" w:sz="0" w:space="0" w:color="auto"/>
            <w:right w:val="none" w:sz="0" w:space="0" w:color="auto"/>
          </w:divBdr>
        </w:div>
      </w:divsChild>
    </w:div>
    <w:div w:id="947203089">
      <w:bodyDiv w:val="1"/>
      <w:marLeft w:val="0"/>
      <w:marRight w:val="0"/>
      <w:marTop w:val="0"/>
      <w:marBottom w:val="0"/>
      <w:divBdr>
        <w:top w:val="none" w:sz="0" w:space="0" w:color="auto"/>
        <w:left w:val="none" w:sz="0" w:space="0" w:color="auto"/>
        <w:bottom w:val="none" w:sz="0" w:space="0" w:color="auto"/>
        <w:right w:val="none" w:sz="0" w:space="0" w:color="auto"/>
      </w:divBdr>
    </w:div>
    <w:div w:id="1072703660">
      <w:bodyDiv w:val="1"/>
      <w:marLeft w:val="0"/>
      <w:marRight w:val="0"/>
      <w:marTop w:val="0"/>
      <w:marBottom w:val="0"/>
      <w:divBdr>
        <w:top w:val="none" w:sz="0" w:space="0" w:color="auto"/>
        <w:left w:val="none" w:sz="0" w:space="0" w:color="auto"/>
        <w:bottom w:val="none" w:sz="0" w:space="0" w:color="auto"/>
        <w:right w:val="none" w:sz="0" w:space="0" w:color="auto"/>
      </w:divBdr>
    </w:div>
    <w:div w:id="1080249892">
      <w:bodyDiv w:val="1"/>
      <w:marLeft w:val="0"/>
      <w:marRight w:val="0"/>
      <w:marTop w:val="0"/>
      <w:marBottom w:val="0"/>
      <w:divBdr>
        <w:top w:val="none" w:sz="0" w:space="0" w:color="auto"/>
        <w:left w:val="none" w:sz="0" w:space="0" w:color="auto"/>
        <w:bottom w:val="none" w:sz="0" w:space="0" w:color="auto"/>
        <w:right w:val="none" w:sz="0" w:space="0" w:color="auto"/>
      </w:divBdr>
    </w:div>
    <w:div w:id="1099714315">
      <w:bodyDiv w:val="1"/>
      <w:marLeft w:val="0"/>
      <w:marRight w:val="0"/>
      <w:marTop w:val="0"/>
      <w:marBottom w:val="0"/>
      <w:divBdr>
        <w:top w:val="none" w:sz="0" w:space="0" w:color="auto"/>
        <w:left w:val="none" w:sz="0" w:space="0" w:color="auto"/>
        <w:bottom w:val="none" w:sz="0" w:space="0" w:color="auto"/>
        <w:right w:val="none" w:sz="0" w:space="0" w:color="auto"/>
      </w:divBdr>
    </w:div>
    <w:div w:id="1101488329">
      <w:bodyDiv w:val="1"/>
      <w:marLeft w:val="0"/>
      <w:marRight w:val="0"/>
      <w:marTop w:val="0"/>
      <w:marBottom w:val="0"/>
      <w:divBdr>
        <w:top w:val="none" w:sz="0" w:space="0" w:color="auto"/>
        <w:left w:val="none" w:sz="0" w:space="0" w:color="auto"/>
        <w:bottom w:val="none" w:sz="0" w:space="0" w:color="auto"/>
        <w:right w:val="none" w:sz="0" w:space="0" w:color="auto"/>
      </w:divBdr>
      <w:divsChild>
        <w:div w:id="1578713563">
          <w:marLeft w:val="-225"/>
          <w:marRight w:val="-225"/>
          <w:marTop w:val="0"/>
          <w:marBottom w:val="0"/>
          <w:divBdr>
            <w:top w:val="none" w:sz="0" w:space="0" w:color="auto"/>
            <w:left w:val="none" w:sz="0" w:space="0" w:color="auto"/>
            <w:bottom w:val="none" w:sz="0" w:space="0" w:color="auto"/>
            <w:right w:val="none" w:sz="0" w:space="0" w:color="auto"/>
          </w:divBdr>
          <w:divsChild>
            <w:div w:id="1581980916">
              <w:marLeft w:val="0"/>
              <w:marRight w:val="0"/>
              <w:marTop w:val="0"/>
              <w:marBottom w:val="0"/>
              <w:divBdr>
                <w:top w:val="none" w:sz="0" w:space="0" w:color="auto"/>
                <w:left w:val="none" w:sz="0" w:space="0" w:color="auto"/>
                <w:bottom w:val="none" w:sz="0" w:space="0" w:color="auto"/>
                <w:right w:val="none" w:sz="0" w:space="0" w:color="auto"/>
              </w:divBdr>
            </w:div>
          </w:divsChild>
        </w:div>
        <w:div w:id="708380651">
          <w:marLeft w:val="-225"/>
          <w:marRight w:val="-225"/>
          <w:marTop w:val="0"/>
          <w:marBottom w:val="0"/>
          <w:divBdr>
            <w:top w:val="none" w:sz="0" w:space="0" w:color="auto"/>
            <w:left w:val="none" w:sz="0" w:space="0" w:color="auto"/>
            <w:bottom w:val="none" w:sz="0" w:space="0" w:color="auto"/>
            <w:right w:val="none" w:sz="0" w:space="0" w:color="auto"/>
          </w:divBdr>
          <w:divsChild>
            <w:div w:id="2082554665">
              <w:marLeft w:val="0"/>
              <w:marRight w:val="0"/>
              <w:marTop w:val="0"/>
              <w:marBottom w:val="0"/>
              <w:divBdr>
                <w:top w:val="none" w:sz="0" w:space="0" w:color="auto"/>
                <w:left w:val="none" w:sz="0" w:space="0" w:color="auto"/>
                <w:bottom w:val="none" w:sz="0" w:space="0" w:color="auto"/>
                <w:right w:val="none" w:sz="0" w:space="0" w:color="auto"/>
              </w:divBdr>
            </w:div>
          </w:divsChild>
        </w:div>
        <w:div w:id="2121099073">
          <w:marLeft w:val="-225"/>
          <w:marRight w:val="-225"/>
          <w:marTop w:val="0"/>
          <w:marBottom w:val="0"/>
          <w:divBdr>
            <w:top w:val="none" w:sz="0" w:space="0" w:color="auto"/>
            <w:left w:val="none" w:sz="0" w:space="0" w:color="auto"/>
            <w:bottom w:val="none" w:sz="0" w:space="0" w:color="auto"/>
            <w:right w:val="none" w:sz="0" w:space="0" w:color="auto"/>
          </w:divBdr>
          <w:divsChild>
            <w:div w:id="1167748517">
              <w:marLeft w:val="0"/>
              <w:marRight w:val="0"/>
              <w:marTop w:val="0"/>
              <w:marBottom w:val="0"/>
              <w:divBdr>
                <w:top w:val="none" w:sz="0" w:space="0" w:color="auto"/>
                <w:left w:val="none" w:sz="0" w:space="0" w:color="auto"/>
                <w:bottom w:val="none" w:sz="0" w:space="0" w:color="auto"/>
                <w:right w:val="none" w:sz="0" w:space="0" w:color="auto"/>
              </w:divBdr>
            </w:div>
          </w:divsChild>
        </w:div>
        <w:div w:id="507060630">
          <w:marLeft w:val="-225"/>
          <w:marRight w:val="-225"/>
          <w:marTop w:val="0"/>
          <w:marBottom w:val="0"/>
          <w:divBdr>
            <w:top w:val="none" w:sz="0" w:space="0" w:color="auto"/>
            <w:left w:val="none" w:sz="0" w:space="0" w:color="auto"/>
            <w:bottom w:val="none" w:sz="0" w:space="0" w:color="auto"/>
            <w:right w:val="none" w:sz="0" w:space="0" w:color="auto"/>
          </w:divBdr>
          <w:divsChild>
            <w:div w:id="1562517303">
              <w:marLeft w:val="0"/>
              <w:marRight w:val="0"/>
              <w:marTop w:val="0"/>
              <w:marBottom w:val="0"/>
              <w:divBdr>
                <w:top w:val="none" w:sz="0" w:space="0" w:color="auto"/>
                <w:left w:val="none" w:sz="0" w:space="0" w:color="auto"/>
                <w:bottom w:val="none" w:sz="0" w:space="0" w:color="auto"/>
                <w:right w:val="none" w:sz="0" w:space="0" w:color="auto"/>
              </w:divBdr>
            </w:div>
          </w:divsChild>
        </w:div>
        <w:div w:id="124276413">
          <w:marLeft w:val="-225"/>
          <w:marRight w:val="-225"/>
          <w:marTop w:val="0"/>
          <w:marBottom w:val="0"/>
          <w:divBdr>
            <w:top w:val="none" w:sz="0" w:space="0" w:color="auto"/>
            <w:left w:val="none" w:sz="0" w:space="0" w:color="auto"/>
            <w:bottom w:val="none" w:sz="0" w:space="0" w:color="auto"/>
            <w:right w:val="none" w:sz="0" w:space="0" w:color="auto"/>
          </w:divBdr>
          <w:divsChild>
            <w:div w:id="52044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553953">
      <w:bodyDiv w:val="1"/>
      <w:marLeft w:val="0"/>
      <w:marRight w:val="0"/>
      <w:marTop w:val="0"/>
      <w:marBottom w:val="0"/>
      <w:divBdr>
        <w:top w:val="none" w:sz="0" w:space="0" w:color="auto"/>
        <w:left w:val="none" w:sz="0" w:space="0" w:color="auto"/>
        <w:bottom w:val="none" w:sz="0" w:space="0" w:color="auto"/>
        <w:right w:val="none" w:sz="0" w:space="0" w:color="auto"/>
      </w:divBdr>
    </w:div>
    <w:div w:id="1124812452">
      <w:bodyDiv w:val="1"/>
      <w:marLeft w:val="0"/>
      <w:marRight w:val="0"/>
      <w:marTop w:val="0"/>
      <w:marBottom w:val="0"/>
      <w:divBdr>
        <w:top w:val="none" w:sz="0" w:space="0" w:color="auto"/>
        <w:left w:val="none" w:sz="0" w:space="0" w:color="auto"/>
        <w:bottom w:val="none" w:sz="0" w:space="0" w:color="auto"/>
        <w:right w:val="none" w:sz="0" w:space="0" w:color="auto"/>
      </w:divBdr>
    </w:div>
    <w:div w:id="1142117731">
      <w:bodyDiv w:val="1"/>
      <w:marLeft w:val="0"/>
      <w:marRight w:val="0"/>
      <w:marTop w:val="0"/>
      <w:marBottom w:val="0"/>
      <w:divBdr>
        <w:top w:val="none" w:sz="0" w:space="0" w:color="auto"/>
        <w:left w:val="none" w:sz="0" w:space="0" w:color="auto"/>
        <w:bottom w:val="none" w:sz="0" w:space="0" w:color="auto"/>
        <w:right w:val="none" w:sz="0" w:space="0" w:color="auto"/>
      </w:divBdr>
    </w:div>
    <w:div w:id="1153915597">
      <w:bodyDiv w:val="1"/>
      <w:marLeft w:val="0"/>
      <w:marRight w:val="0"/>
      <w:marTop w:val="0"/>
      <w:marBottom w:val="0"/>
      <w:divBdr>
        <w:top w:val="none" w:sz="0" w:space="0" w:color="auto"/>
        <w:left w:val="none" w:sz="0" w:space="0" w:color="auto"/>
        <w:bottom w:val="none" w:sz="0" w:space="0" w:color="auto"/>
        <w:right w:val="none" w:sz="0" w:space="0" w:color="auto"/>
      </w:divBdr>
    </w:div>
    <w:div w:id="1194659940">
      <w:bodyDiv w:val="1"/>
      <w:marLeft w:val="0"/>
      <w:marRight w:val="0"/>
      <w:marTop w:val="0"/>
      <w:marBottom w:val="0"/>
      <w:divBdr>
        <w:top w:val="none" w:sz="0" w:space="0" w:color="auto"/>
        <w:left w:val="none" w:sz="0" w:space="0" w:color="auto"/>
        <w:bottom w:val="none" w:sz="0" w:space="0" w:color="auto"/>
        <w:right w:val="none" w:sz="0" w:space="0" w:color="auto"/>
      </w:divBdr>
    </w:div>
    <w:div w:id="1228959786">
      <w:bodyDiv w:val="1"/>
      <w:marLeft w:val="0"/>
      <w:marRight w:val="0"/>
      <w:marTop w:val="0"/>
      <w:marBottom w:val="0"/>
      <w:divBdr>
        <w:top w:val="none" w:sz="0" w:space="0" w:color="auto"/>
        <w:left w:val="none" w:sz="0" w:space="0" w:color="auto"/>
        <w:bottom w:val="none" w:sz="0" w:space="0" w:color="auto"/>
        <w:right w:val="none" w:sz="0" w:space="0" w:color="auto"/>
      </w:divBdr>
    </w:div>
    <w:div w:id="1266888972">
      <w:bodyDiv w:val="1"/>
      <w:marLeft w:val="0"/>
      <w:marRight w:val="0"/>
      <w:marTop w:val="0"/>
      <w:marBottom w:val="0"/>
      <w:divBdr>
        <w:top w:val="none" w:sz="0" w:space="0" w:color="auto"/>
        <w:left w:val="none" w:sz="0" w:space="0" w:color="auto"/>
        <w:bottom w:val="none" w:sz="0" w:space="0" w:color="auto"/>
        <w:right w:val="none" w:sz="0" w:space="0" w:color="auto"/>
      </w:divBdr>
      <w:divsChild>
        <w:div w:id="169609822">
          <w:marLeft w:val="0"/>
          <w:marRight w:val="0"/>
          <w:marTop w:val="0"/>
          <w:marBottom w:val="0"/>
          <w:divBdr>
            <w:top w:val="none" w:sz="0" w:space="0" w:color="auto"/>
            <w:left w:val="none" w:sz="0" w:space="0" w:color="auto"/>
            <w:bottom w:val="none" w:sz="0" w:space="0" w:color="auto"/>
            <w:right w:val="none" w:sz="0" w:space="0" w:color="auto"/>
          </w:divBdr>
        </w:div>
      </w:divsChild>
    </w:div>
    <w:div w:id="1286429087">
      <w:bodyDiv w:val="1"/>
      <w:marLeft w:val="0"/>
      <w:marRight w:val="0"/>
      <w:marTop w:val="0"/>
      <w:marBottom w:val="0"/>
      <w:divBdr>
        <w:top w:val="none" w:sz="0" w:space="0" w:color="auto"/>
        <w:left w:val="none" w:sz="0" w:space="0" w:color="auto"/>
        <w:bottom w:val="none" w:sz="0" w:space="0" w:color="auto"/>
        <w:right w:val="none" w:sz="0" w:space="0" w:color="auto"/>
      </w:divBdr>
    </w:div>
    <w:div w:id="1325891501">
      <w:bodyDiv w:val="1"/>
      <w:marLeft w:val="0"/>
      <w:marRight w:val="0"/>
      <w:marTop w:val="0"/>
      <w:marBottom w:val="0"/>
      <w:divBdr>
        <w:top w:val="none" w:sz="0" w:space="0" w:color="auto"/>
        <w:left w:val="none" w:sz="0" w:space="0" w:color="auto"/>
        <w:bottom w:val="none" w:sz="0" w:space="0" w:color="auto"/>
        <w:right w:val="none" w:sz="0" w:space="0" w:color="auto"/>
      </w:divBdr>
    </w:div>
    <w:div w:id="1340230280">
      <w:bodyDiv w:val="1"/>
      <w:marLeft w:val="0"/>
      <w:marRight w:val="0"/>
      <w:marTop w:val="0"/>
      <w:marBottom w:val="0"/>
      <w:divBdr>
        <w:top w:val="none" w:sz="0" w:space="0" w:color="auto"/>
        <w:left w:val="none" w:sz="0" w:space="0" w:color="auto"/>
        <w:bottom w:val="none" w:sz="0" w:space="0" w:color="auto"/>
        <w:right w:val="none" w:sz="0" w:space="0" w:color="auto"/>
      </w:divBdr>
    </w:div>
    <w:div w:id="1401561084">
      <w:bodyDiv w:val="1"/>
      <w:marLeft w:val="0"/>
      <w:marRight w:val="0"/>
      <w:marTop w:val="0"/>
      <w:marBottom w:val="0"/>
      <w:divBdr>
        <w:top w:val="none" w:sz="0" w:space="0" w:color="auto"/>
        <w:left w:val="none" w:sz="0" w:space="0" w:color="auto"/>
        <w:bottom w:val="none" w:sz="0" w:space="0" w:color="auto"/>
        <w:right w:val="none" w:sz="0" w:space="0" w:color="auto"/>
      </w:divBdr>
    </w:div>
    <w:div w:id="1404570507">
      <w:bodyDiv w:val="1"/>
      <w:marLeft w:val="0"/>
      <w:marRight w:val="0"/>
      <w:marTop w:val="0"/>
      <w:marBottom w:val="0"/>
      <w:divBdr>
        <w:top w:val="none" w:sz="0" w:space="0" w:color="auto"/>
        <w:left w:val="none" w:sz="0" w:space="0" w:color="auto"/>
        <w:bottom w:val="none" w:sz="0" w:space="0" w:color="auto"/>
        <w:right w:val="none" w:sz="0" w:space="0" w:color="auto"/>
      </w:divBdr>
    </w:div>
    <w:div w:id="1423574436">
      <w:bodyDiv w:val="1"/>
      <w:marLeft w:val="0"/>
      <w:marRight w:val="0"/>
      <w:marTop w:val="0"/>
      <w:marBottom w:val="0"/>
      <w:divBdr>
        <w:top w:val="none" w:sz="0" w:space="0" w:color="auto"/>
        <w:left w:val="none" w:sz="0" w:space="0" w:color="auto"/>
        <w:bottom w:val="none" w:sz="0" w:space="0" w:color="auto"/>
        <w:right w:val="none" w:sz="0" w:space="0" w:color="auto"/>
      </w:divBdr>
    </w:div>
    <w:div w:id="1472674930">
      <w:bodyDiv w:val="1"/>
      <w:marLeft w:val="0"/>
      <w:marRight w:val="0"/>
      <w:marTop w:val="0"/>
      <w:marBottom w:val="0"/>
      <w:divBdr>
        <w:top w:val="none" w:sz="0" w:space="0" w:color="auto"/>
        <w:left w:val="none" w:sz="0" w:space="0" w:color="auto"/>
        <w:bottom w:val="none" w:sz="0" w:space="0" w:color="auto"/>
        <w:right w:val="none" w:sz="0" w:space="0" w:color="auto"/>
      </w:divBdr>
    </w:div>
    <w:div w:id="1492719497">
      <w:bodyDiv w:val="1"/>
      <w:marLeft w:val="0"/>
      <w:marRight w:val="0"/>
      <w:marTop w:val="0"/>
      <w:marBottom w:val="0"/>
      <w:divBdr>
        <w:top w:val="none" w:sz="0" w:space="0" w:color="auto"/>
        <w:left w:val="none" w:sz="0" w:space="0" w:color="auto"/>
        <w:bottom w:val="none" w:sz="0" w:space="0" w:color="auto"/>
        <w:right w:val="none" w:sz="0" w:space="0" w:color="auto"/>
      </w:divBdr>
    </w:div>
    <w:div w:id="1498184340">
      <w:bodyDiv w:val="1"/>
      <w:marLeft w:val="0"/>
      <w:marRight w:val="0"/>
      <w:marTop w:val="0"/>
      <w:marBottom w:val="0"/>
      <w:divBdr>
        <w:top w:val="none" w:sz="0" w:space="0" w:color="auto"/>
        <w:left w:val="none" w:sz="0" w:space="0" w:color="auto"/>
        <w:bottom w:val="none" w:sz="0" w:space="0" w:color="auto"/>
        <w:right w:val="none" w:sz="0" w:space="0" w:color="auto"/>
      </w:divBdr>
    </w:div>
    <w:div w:id="1511066979">
      <w:bodyDiv w:val="1"/>
      <w:marLeft w:val="0"/>
      <w:marRight w:val="0"/>
      <w:marTop w:val="0"/>
      <w:marBottom w:val="0"/>
      <w:divBdr>
        <w:top w:val="none" w:sz="0" w:space="0" w:color="auto"/>
        <w:left w:val="none" w:sz="0" w:space="0" w:color="auto"/>
        <w:bottom w:val="none" w:sz="0" w:space="0" w:color="auto"/>
        <w:right w:val="none" w:sz="0" w:space="0" w:color="auto"/>
      </w:divBdr>
    </w:div>
    <w:div w:id="1514801457">
      <w:bodyDiv w:val="1"/>
      <w:marLeft w:val="0"/>
      <w:marRight w:val="0"/>
      <w:marTop w:val="0"/>
      <w:marBottom w:val="0"/>
      <w:divBdr>
        <w:top w:val="none" w:sz="0" w:space="0" w:color="auto"/>
        <w:left w:val="none" w:sz="0" w:space="0" w:color="auto"/>
        <w:bottom w:val="none" w:sz="0" w:space="0" w:color="auto"/>
        <w:right w:val="none" w:sz="0" w:space="0" w:color="auto"/>
      </w:divBdr>
    </w:div>
    <w:div w:id="1532306671">
      <w:bodyDiv w:val="1"/>
      <w:marLeft w:val="0"/>
      <w:marRight w:val="0"/>
      <w:marTop w:val="0"/>
      <w:marBottom w:val="0"/>
      <w:divBdr>
        <w:top w:val="none" w:sz="0" w:space="0" w:color="auto"/>
        <w:left w:val="none" w:sz="0" w:space="0" w:color="auto"/>
        <w:bottom w:val="none" w:sz="0" w:space="0" w:color="auto"/>
        <w:right w:val="none" w:sz="0" w:space="0" w:color="auto"/>
      </w:divBdr>
    </w:div>
    <w:div w:id="1611741338">
      <w:bodyDiv w:val="1"/>
      <w:marLeft w:val="0"/>
      <w:marRight w:val="0"/>
      <w:marTop w:val="0"/>
      <w:marBottom w:val="0"/>
      <w:divBdr>
        <w:top w:val="none" w:sz="0" w:space="0" w:color="auto"/>
        <w:left w:val="none" w:sz="0" w:space="0" w:color="auto"/>
        <w:bottom w:val="none" w:sz="0" w:space="0" w:color="auto"/>
        <w:right w:val="none" w:sz="0" w:space="0" w:color="auto"/>
      </w:divBdr>
    </w:div>
    <w:div w:id="1619683942">
      <w:bodyDiv w:val="1"/>
      <w:marLeft w:val="0"/>
      <w:marRight w:val="0"/>
      <w:marTop w:val="0"/>
      <w:marBottom w:val="0"/>
      <w:divBdr>
        <w:top w:val="none" w:sz="0" w:space="0" w:color="auto"/>
        <w:left w:val="none" w:sz="0" w:space="0" w:color="auto"/>
        <w:bottom w:val="none" w:sz="0" w:space="0" w:color="auto"/>
        <w:right w:val="none" w:sz="0" w:space="0" w:color="auto"/>
      </w:divBdr>
    </w:div>
    <w:div w:id="1640770442">
      <w:bodyDiv w:val="1"/>
      <w:marLeft w:val="0"/>
      <w:marRight w:val="0"/>
      <w:marTop w:val="0"/>
      <w:marBottom w:val="0"/>
      <w:divBdr>
        <w:top w:val="none" w:sz="0" w:space="0" w:color="auto"/>
        <w:left w:val="none" w:sz="0" w:space="0" w:color="auto"/>
        <w:bottom w:val="none" w:sz="0" w:space="0" w:color="auto"/>
        <w:right w:val="none" w:sz="0" w:space="0" w:color="auto"/>
      </w:divBdr>
    </w:div>
    <w:div w:id="1677220516">
      <w:bodyDiv w:val="1"/>
      <w:marLeft w:val="0"/>
      <w:marRight w:val="0"/>
      <w:marTop w:val="0"/>
      <w:marBottom w:val="0"/>
      <w:divBdr>
        <w:top w:val="none" w:sz="0" w:space="0" w:color="auto"/>
        <w:left w:val="none" w:sz="0" w:space="0" w:color="auto"/>
        <w:bottom w:val="none" w:sz="0" w:space="0" w:color="auto"/>
        <w:right w:val="none" w:sz="0" w:space="0" w:color="auto"/>
      </w:divBdr>
    </w:div>
    <w:div w:id="1693258668">
      <w:bodyDiv w:val="1"/>
      <w:marLeft w:val="0"/>
      <w:marRight w:val="0"/>
      <w:marTop w:val="0"/>
      <w:marBottom w:val="0"/>
      <w:divBdr>
        <w:top w:val="none" w:sz="0" w:space="0" w:color="auto"/>
        <w:left w:val="none" w:sz="0" w:space="0" w:color="auto"/>
        <w:bottom w:val="none" w:sz="0" w:space="0" w:color="auto"/>
        <w:right w:val="none" w:sz="0" w:space="0" w:color="auto"/>
      </w:divBdr>
      <w:divsChild>
        <w:div w:id="1499082144">
          <w:marLeft w:val="0"/>
          <w:marRight w:val="0"/>
          <w:marTop w:val="0"/>
          <w:marBottom w:val="0"/>
          <w:divBdr>
            <w:top w:val="none" w:sz="0" w:space="0" w:color="auto"/>
            <w:left w:val="none" w:sz="0" w:space="0" w:color="auto"/>
            <w:bottom w:val="none" w:sz="0" w:space="0" w:color="auto"/>
            <w:right w:val="none" w:sz="0" w:space="0" w:color="auto"/>
          </w:divBdr>
        </w:div>
      </w:divsChild>
    </w:div>
    <w:div w:id="1732732813">
      <w:bodyDiv w:val="1"/>
      <w:marLeft w:val="0"/>
      <w:marRight w:val="0"/>
      <w:marTop w:val="0"/>
      <w:marBottom w:val="0"/>
      <w:divBdr>
        <w:top w:val="none" w:sz="0" w:space="0" w:color="auto"/>
        <w:left w:val="none" w:sz="0" w:space="0" w:color="auto"/>
        <w:bottom w:val="none" w:sz="0" w:space="0" w:color="auto"/>
        <w:right w:val="none" w:sz="0" w:space="0" w:color="auto"/>
      </w:divBdr>
    </w:div>
    <w:div w:id="1750539939">
      <w:bodyDiv w:val="1"/>
      <w:marLeft w:val="0"/>
      <w:marRight w:val="0"/>
      <w:marTop w:val="0"/>
      <w:marBottom w:val="0"/>
      <w:divBdr>
        <w:top w:val="none" w:sz="0" w:space="0" w:color="auto"/>
        <w:left w:val="none" w:sz="0" w:space="0" w:color="auto"/>
        <w:bottom w:val="none" w:sz="0" w:space="0" w:color="auto"/>
        <w:right w:val="none" w:sz="0" w:space="0" w:color="auto"/>
      </w:divBdr>
    </w:div>
    <w:div w:id="1751998596">
      <w:bodyDiv w:val="1"/>
      <w:marLeft w:val="0"/>
      <w:marRight w:val="0"/>
      <w:marTop w:val="0"/>
      <w:marBottom w:val="0"/>
      <w:divBdr>
        <w:top w:val="none" w:sz="0" w:space="0" w:color="auto"/>
        <w:left w:val="none" w:sz="0" w:space="0" w:color="auto"/>
        <w:bottom w:val="none" w:sz="0" w:space="0" w:color="auto"/>
        <w:right w:val="none" w:sz="0" w:space="0" w:color="auto"/>
      </w:divBdr>
    </w:div>
    <w:div w:id="1835760577">
      <w:bodyDiv w:val="1"/>
      <w:marLeft w:val="0"/>
      <w:marRight w:val="0"/>
      <w:marTop w:val="0"/>
      <w:marBottom w:val="0"/>
      <w:divBdr>
        <w:top w:val="none" w:sz="0" w:space="0" w:color="auto"/>
        <w:left w:val="none" w:sz="0" w:space="0" w:color="auto"/>
        <w:bottom w:val="none" w:sz="0" w:space="0" w:color="auto"/>
        <w:right w:val="none" w:sz="0" w:space="0" w:color="auto"/>
      </w:divBdr>
    </w:div>
    <w:div w:id="1836218751">
      <w:bodyDiv w:val="1"/>
      <w:marLeft w:val="0"/>
      <w:marRight w:val="0"/>
      <w:marTop w:val="0"/>
      <w:marBottom w:val="0"/>
      <w:divBdr>
        <w:top w:val="none" w:sz="0" w:space="0" w:color="auto"/>
        <w:left w:val="none" w:sz="0" w:space="0" w:color="auto"/>
        <w:bottom w:val="none" w:sz="0" w:space="0" w:color="auto"/>
        <w:right w:val="none" w:sz="0" w:space="0" w:color="auto"/>
      </w:divBdr>
    </w:div>
    <w:div w:id="1849520090">
      <w:bodyDiv w:val="1"/>
      <w:marLeft w:val="0"/>
      <w:marRight w:val="0"/>
      <w:marTop w:val="0"/>
      <w:marBottom w:val="0"/>
      <w:divBdr>
        <w:top w:val="none" w:sz="0" w:space="0" w:color="auto"/>
        <w:left w:val="none" w:sz="0" w:space="0" w:color="auto"/>
        <w:bottom w:val="none" w:sz="0" w:space="0" w:color="auto"/>
        <w:right w:val="none" w:sz="0" w:space="0" w:color="auto"/>
      </w:divBdr>
    </w:div>
    <w:div w:id="1952856767">
      <w:bodyDiv w:val="1"/>
      <w:marLeft w:val="0"/>
      <w:marRight w:val="0"/>
      <w:marTop w:val="0"/>
      <w:marBottom w:val="0"/>
      <w:divBdr>
        <w:top w:val="none" w:sz="0" w:space="0" w:color="auto"/>
        <w:left w:val="none" w:sz="0" w:space="0" w:color="auto"/>
        <w:bottom w:val="none" w:sz="0" w:space="0" w:color="auto"/>
        <w:right w:val="none" w:sz="0" w:space="0" w:color="auto"/>
      </w:divBdr>
    </w:div>
    <w:div w:id="1968971564">
      <w:bodyDiv w:val="1"/>
      <w:marLeft w:val="0"/>
      <w:marRight w:val="0"/>
      <w:marTop w:val="0"/>
      <w:marBottom w:val="0"/>
      <w:divBdr>
        <w:top w:val="none" w:sz="0" w:space="0" w:color="auto"/>
        <w:left w:val="none" w:sz="0" w:space="0" w:color="auto"/>
        <w:bottom w:val="none" w:sz="0" w:space="0" w:color="auto"/>
        <w:right w:val="none" w:sz="0" w:space="0" w:color="auto"/>
      </w:divBdr>
      <w:divsChild>
        <w:div w:id="1307778376">
          <w:marLeft w:val="0"/>
          <w:marRight w:val="0"/>
          <w:marTop w:val="0"/>
          <w:marBottom w:val="0"/>
          <w:divBdr>
            <w:top w:val="none" w:sz="0" w:space="0" w:color="auto"/>
            <w:left w:val="none" w:sz="0" w:space="0" w:color="auto"/>
            <w:bottom w:val="none" w:sz="0" w:space="0" w:color="auto"/>
            <w:right w:val="none" w:sz="0" w:space="0" w:color="auto"/>
          </w:divBdr>
        </w:div>
      </w:divsChild>
    </w:div>
    <w:div w:id="2003046194">
      <w:bodyDiv w:val="1"/>
      <w:marLeft w:val="0"/>
      <w:marRight w:val="0"/>
      <w:marTop w:val="0"/>
      <w:marBottom w:val="0"/>
      <w:divBdr>
        <w:top w:val="none" w:sz="0" w:space="0" w:color="auto"/>
        <w:left w:val="none" w:sz="0" w:space="0" w:color="auto"/>
        <w:bottom w:val="none" w:sz="0" w:space="0" w:color="auto"/>
        <w:right w:val="none" w:sz="0" w:space="0" w:color="auto"/>
      </w:divBdr>
    </w:div>
    <w:div w:id="2100517061">
      <w:bodyDiv w:val="1"/>
      <w:marLeft w:val="0"/>
      <w:marRight w:val="0"/>
      <w:marTop w:val="0"/>
      <w:marBottom w:val="0"/>
      <w:divBdr>
        <w:top w:val="none" w:sz="0" w:space="0" w:color="auto"/>
        <w:left w:val="none" w:sz="0" w:space="0" w:color="auto"/>
        <w:bottom w:val="none" w:sz="0" w:space="0" w:color="auto"/>
        <w:right w:val="none" w:sz="0" w:space="0" w:color="auto"/>
      </w:divBdr>
    </w:div>
    <w:div w:id="2112309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7693F2-C00D-4A4A-9303-66F1B80F1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2998</TotalTime>
  <Pages>10</Pages>
  <Words>3972</Words>
  <Characters>22641</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Котова Екатерина Витальевна</cp:lastModifiedBy>
  <cp:revision>2567</cp:revision>
  <cp:lastPrinted>2025-03-21T08:09:00Z</cp:lastPrinted>
  <dcterms:created xsi:type="dcterms:W3CDTF">2022-12-21T10:16:00Z</dcterms:created>
  <dcterms:modified xsi:type="dcterms:W3CDTF">2026-05-14T13:06:00Z</dcterms:modified>
</cp:coreProperties>
</file>