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11E" w:rsidRPr="00254F55" w:rsidRDefault="00AD7ECE">
      <w:pPr>
        <w:ind w:firstLine="568"/>
        <w:jc w:val="center"/>
        <w:rPr>
          <w:sz w:val="22"/>
          <w:szCs w:val="22"/>
        </w:rPr>
      </w:pPr>
      <w:r w:rsidRPr="00254F55">
        <w:rPr>
          <w:noProof/>
          <w:sz w:val="22"/>
          <w:szCs w:val="22"/>
          <w:lang w:eastAsia="ru-RU"/>
        </w:rPr>
        <w:drawing>
          <wp:anchor distT="0" distB="0" distL="114935" distR="114935" simplePos="0" relativeHeight="251654144"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sidRPr="00254F55">
        <w:rPr>
          <w:b/>
          <w:color w:val="000000"/>
          <w:sz w:val="22"/>
          <w:szCs w:val="22"/>
        </w:rPr>
        <w:t>ФЕДЕРАЛЬНАЯ АНТИМОНОПОЛЬНАЯ СЛУЖБА</w:t>
      </w:r>
    </w:p>
    <w:p w:rsidR="0075711E" w:rsidRPr="00254F55" w:rsidRDefault="00AD7ECE">
      <w:pPr>
        <w:ind w:firstLine="568"/>
        <w:jc w:val="center"/>
        <w:rPr>
          <w:sz w:val="22"/>
          <w:szCs w:val="22"/>
        </w:rPr>
      </w:pPr>
      <w:r w:rsidRPr="00254F55">
        <w:rPr>
          <w:b/>
          <w:color w:val="000000"/>
          <w:sz w:val="22"/>
          <w:szCs w:val="22"/>
        </w:rPr>
        <w:t>УПРАВЛЕНИЕ ПО РЕСПУБЛИКЕ САХА (ЯКУТИЯ)</w:t>
      </w:r>
    </w:p>
    <w:p w:rsidR="0075711E" w:rsidRPr="00254F55" w:rsidRDefault="0075711E">
      <w:pPr>
        <w:ind w:firstLine="568"/>
        <w:jc w:val="center"/>
        <w:rPr>
          <w:color w:val="000000"/>
          <w:sz w:val="22"/>
          <w:szCs w:val="22"/>
        </w:rPr>
      </w:pPr>
    </w:p>
    <w:p w:rsidR="0075711E" w:rsidRPr="00254F55" w:rsidRDefault="00AD7ECE">
      <w:pPr>
        <w:ind w:firstLine="568"/>
        <w:jc w:val="center"/>
        <w:rPr>
          <w:sz w:val="22"/>
          <w:szCs w:val="22"/>
        </w:rPr>
      </w:pPr>
      <w:r w:rsidRPr="00254F55">
        <w:rPr>
          <w:b/>
          <w:color w:val="000000"/>
          <w:sz w:val="22"/>
          <w:szCs w:val="22"/>
        </w:rPr>
        <w:t>Р Е Ш Е Н И Е</w:t>
      </w:r>
    </w:p>
    <w:p w:rsidR="0075711E" w:rsidRPr="00254F55" w:rsidRDefault="00AD7ECE">
      <w:pPr>
        <w:ind w:firstLine="568"/>
        <w:jc w:val="center"/>
        <w:rPr>
          <w:sz w:val="22"/>
          <w:szCs w:val="22"/>
        </w:rPr>
      </w:pPr>
      <w:r w:rsidRPr="00254F55">
        <w:rPr>
          <w:color w:val="000000"/>
          <w:sz w:val="22"/>
          <w:szCs w:val="22"/>
        </w:rPr>
        <w:t>по делу №</w:t>
      </w:r>
      <w:r w:rsidR="00B1510D" w:rsidRPr="00254F55">
        <w:rPr>
          <w:color w:val="000000"/>
          <w:sz w:val="22"/>
          <w:szCs w:val="22"/>
        </w:rPr>
        <w:t xml:space="preserve"> 014/06/105-763/2026</w:t>
      </w:r>
    </w:p>
    <w:p w:rsidR="0075711E" w:rsidRPr="00254F55" w:rsidRDefault="00AD7ECE">
      <w:pPr>
        <w:ind w:firstLine="568"/>
        <w:jc w:val="center"/>
        <w:rPr>
          <w:sz w:val="22"/>
          <w:szCs w:val="22"/>
        </w:rPr>
      </w:pPr>
      <w:r w:rsidRPr="00254F55">
        <w:rPr>
          <w:color w:val="000000"/>
          <w:sz w:val="22"/>
          <w:szCs w:val="22"/>
        </w:rPr>
        <w:t>о нарушении законодательства о контрактной системе в сфере закупок</w:t>
      </w:r>
    </w:p>
    <w:p w:rsidR="0075711E" w:rsidRPr="00254F55" w:rsidRDefault="0075711E">
      <w:pPr>
        <w:ind w:firstLine="568"/>
        <w:jc w:val="center"/>
        <w:rPr>
          <w:color w:val="000000"/>
          <w:sz w:val="22"/>
          <w:szCs w:val="22"/>
        </w:rPr>
      </w:pPr>
    </w:p>
    <w:p w:rsidR="0075711E" w:rsidRPr="00254F55" w:rsidRDefault="00AD7ECE">
      <w:pPr>
        <w:tabs>
          <w:tab w:val="left" w:pos="5387"/>
        </w:tabs>
        <w:ind w:firstLine="568"/>
        <w:jc w:val="center"/>
        <w:rPr>
          <w:sz w:val="22"/>
          <w:szCs w:val="22"/>
        </w:rPr>
      </w:pPr>
      <w:r w:rsidRPr="00254F55">
        <w:rPr>
          <w:color w:val="000000"/>
          <w:sz w:val="22"/>
          <w:szCs w:val="22"/>
        </w:rPr>
        <w:t xml:space="preserve">г. Якутск                                                                                                  </w:t>
      </w:r>
      <w:r w:rsidR="00B1510D" w:rsidRPr="00254F55">
        <w:rPr>
          <w:color w:val="000000"/>
          <w:sz w:val="22"/>
          <w:szCs w:val="22"/>
        </w:rPr>
        <w:t>08 мая</w:t>
      </w:r>
      <w:r w:rsidRPr="00254F55">
        <w:rPr>
          <w:color w:val="000000"/>
          <w:sz w:val="22"/>
          <w:szCs w:val="22"/>
        </w:rPr>
        <w:t xml:space="preserve"> 2026 года</w:t>
      </w:r>
    </w:p>
    <w:p w:rsidR="0075711E" w:rsidRPr="00254F55" w:rsidRDefault="0075711E">
      <w:pPr>
        <w:ind w:firstLine="568"/>
        <w:jc w:val="both"/>
        <w:rPr>
          <w:color w:val="000000"/>
          <w:sz w:val="22"/>
          <w:szCs w:val="22"/>
        </w:rPr>
      </w:pPr>
    </w:p>
    <w:p w:rsidR="0075711E" w:rsidRPr="00254F55" w:rsidRDefault="00AD7ECE">
      <w:pPr>
        <w:ind w:firstLine="568"/>
        <w:jc w:val="both"/>
        <w:rPr>
          <w:sz w:val="22"/>
          <w:szCs w:val="22"/>
        </w:rPr>
      </w:pPr>
      <w:r w:rsidRPr="00254F55">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Pr="00254F55" w:rsidRDefault="006D79BA">
      <w:pPr>
        <w:tabs>
          <w:tab w:val="left" w:pos="3119"/>
        </w:tabs>
        <w:ind w:firstLine="568"/>
        <w:jc w:val="both"/>
        <w:rPr>
          <w:sz w:val="22"/>
          <w:szCs w:val="22"/>
        </w:rPr>
      </w:pPr>
      <w:r>
        <w:rPr>
          <w:color w:val="000000" w:themeColor="text1"/>
          <w:sz w:val="22"/>
          <w:szCs w:val="22"/>
        </w:rPr>
        <w:t>..</w:t>
      </w:r>
      <w:r w:rsidR="00B1510D" w:rsidRPr="00254F55">
        <w:rPr>
          <w:color w:val="000000" w:themeColor="text1"/>
          <w:sz w:val="22"/>
          <w:szCs w:val="22"/>
        </w:rPr>
        <w:t>. – заместителя начальника отдела контроля закупок Якутского УФАС России</w:t>
      </w:r>
      <w:r w:rsidR="00AD7ECE" w:rsidRPr="00254F55">
        <w:rPr>
          <w:color w:val="000000" w:themeColor="text1"/>
          <w:sz w:val="22"/>
          <w:szCs w:val="22"/>
        </w:rPr>
        <w:t>, заместителя председателя Комиссии,</w:t>
      </w:r>
    </w:p>
    <w:p w:rsidR="00B1510D" w:rsidRPr="00254F55" w:rsidRDefault="006D79BA" w:rsidP="00B1510D">
      <w:pPr>
        <w:tabs>
          <w:tab w:val="left" w:pos="3119"/>
        </w:tabs>
        <w:ind w:firstLine="568"/>
        <w:jc w:val="both"/>
        <w:rPr>
          <w:color w:val="000000" w:themeColor="text1"/>
          <w:sz w:val="22"/>
          <w:szCs w:val="22"/>
        </w:rPr>
      </w:pPr>
      <w:r>
        <w:rPr>
          <w:color w:val="000000" w:themeColor="text1"/>
          <w:sz w:val="22"/>
          <w:szCs w:val="22"/>
        </w:rPr>
        <w:t>..</w:t>
      </w:r>
      <w:r w:rsidR="00B1510D" w:rsidRPr="00254F55">
        <w:rPr>
          <w:color w:val="000000" w:themeColor="text1"/>
          <w:sz w:val="22"/>
          <w:szCs w:val="22"/>
        </w:rPr>
        <w:t>. – главного специалиста-эксперта отдела контроля закупок Якутского УФАС России, члена Комиссии,</w:t>
      </w:r>
    </w:p>
    <w:p w:rsidR="00B1510D" w:rsidRPr="00254F55" w:rsidRDefault="006D79BA" w:rsidP="00B1510D">
      <w:pPr>
        <w:tabs>
          <w:tab w:val="left" w:pos="3119"/>
        </w:tabs>
        <w:ind w:firstLine="568"/>
        <w:jc w:val="both"/>
        <w:rPr>
          <w:color w:val="000000" w:themeColor="text1"/>
          <w:sz w:val="22"/>
          <w:szCs w:val="22"/>
        </w:rPr>
      </w:pPr>
      <w:r>
        <w:rPr>
          <w:color w:val="000000" w:themeColor="text1"/>
          <w:sz w:val="22"/>
          <w:szCs w:val="22"/>
        </w:rPr>
        <w:t>..</w:t>
      </w:r>
      <w:r w:rsidR="00B1510D" w:rsidRPr="00254F55">
        <w:rPr>
          <w:color w:val="000000" w:themeColor="text1"/>
          <w:sz w:val="22"/>
          <w:szCs w:val="22"/>
        </w:rPr>
        <w:t>. – старшего государственного инспектора отдела контроля закупок Якутского УФАС России, члена Комиссии,</w:t>
      </w:r>
    </w:p>
    <w:p w:rsidR="0075711E" w:rsidRPr="00254F55" w:rsidRDefault="00AD7ECE" w:rsidP="00B1510D">
      <w:pPr>
        <w:tabs>
          <w:tab w:val="left" w:pos="3119"/>
        </w:tabs>
        <w:ind w:firstLine="568"/>
        <w:jc w:val="both"/>
        <w:rPr>
          <w:sz w:val="22"/>
          <w:szCs w:val="22"/>
        </w:rPr>
      </w:pPr>
      <w:r w:rsidRPr="00254F55">
        <w:rPr>
          <w:color w:val="000000" w:themeColor="text1"/>
          <w:sz w:val="22"/>
          <w:szCs w:val="22"/>
        </w:rPr>
        <w:t>при участии:</w:t>
      </w:r>
    </w:p>
    <w:p w:rsidR="0075711E" w:rsidRPr="00254F55" w:rsidRDefault="00AD7ECE">
      <w:pPr>
        <w:tabs>
          <w:tab w:val="left" w:pos="3119"/>
        </w:tabs>
        <w:ind w:firstLine="568"/>
        <w:jc w:val="both"/>
        <w:rPr>
          <w:color w:val="000000"/>
          <w:sz w:val="22"/>
          <w:szCs w:val="22"/>
        </w:rPr>
      </w:pPr>
      <w:r w:rsidRPr="00254F55">
        <w:rPr>
          <w:color w:val="000000"/>
          <w:sz w:val="22"/>
          <w:szCs w:val="22"/>
        </w:rPr>
        <w:t xml:space="preserve">от </w:t>
      </w:r>
      <w:r w:rsidRPr="00254F55">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sidRPr="00254F55">
        <w:rPr>
          <w:color w:val="000000"/>
          <w:sz w:val="22"/>
          <w:szCs w:val="22"/>
        </w:rPr>
        <w:t xml:space="preserve"> </w:t>
      </w:r>
      <w:r w:rsidR="006D79BA">
        <w:rPr>
          <w:color w:val="000000"/>
          <w:sz w:val="22"/>
          <w:szCs w:val="22"/>
        </w:rPr>
        <w:t>…</w:t>
      </w:r>
      <w:bookmarkStart w:id="0" w:name="_GoBack"/>
      <w:bookmarkEnd w:id="0"/>
      <w:r w:rsidRPr="00254F55">
        <w:rPr>
          <w:color w:val="000000"/>
          <w:sz w:val="22"/>
          <w:szCs w:val="22"/>
        </w:rPr>
        <w:t xml:space="preserve"> (представитель по доверенности)</w:t>
      </w:r>
      <w:r w:rsidR="00B1510D" w:rsidRPr="00254F55">
        <w:rPr>
          <w:color w:val="000000"/>
          <w:sz w:val="22"/>
          <w:szCs w:val="22"/>
        </w:rPr>
        <w:t>,</w:t>
      </w:r>
    </w:p>
    <w:p w:rsidR="00B1510D" w:rsidRPr="00254F55" w:rsidRDefault="00B1510D">
      <w:pPr>
        <w:tabs>
          <w:tab w:val="left" w:pos="3119"/>
        </w:tabs>
        <w:ind w:firstLine="568"/>
        <w:jc w:val="both"/>
        <w:rPr>
          <w:color w:val="000000"/>
          <w:sz w:val="22"/>
          <w:szCs w:val="22"/>
        </w:rPr>
      </w:pPr>
      <w:r w:rsidRPr="00254F55">
        <w:rPr>
          <w:color w:val="000000"/>
          <w:sz w:val="22"/>
          <w:szCs w:val="22"/>
        </w:rPr>
        <w:t>в отсутствие:</w:t>
      </w:r>
    </w:p>
    <w:p w:rsidR="00B1510D" w:rsidRPr="00254F55" w:rsidRDefault="00B1510D" w:rsidP="00B1510D">
      <w:pPr>
        <w:tabs>
          <w:tab w:val="left" w:pos="3119"/>
        </w:tabs>
        <w:ind w:firstLine="568"/>
        <w:jc w:val="both"/>
        <w:rPr>
          <w:color w:val="000000"/>
          <w:sz w:val="22"/>
          <w:szCs w:val="22"/>
        </w:rPr>
      </w:pPr>
      <w:r w:rsidRPr="00254F55">
        <w:rPr>
          <w:color w:val="000000"/>
          <w:sz w:val="22"/>
          <w:szCs w:val="22"/>
        </w:rPr>
        <w:t xml:space="preserve">заявителя Челябинского регионального отделения общероссийской общественной организации инвалидов </w:t>
      </w:r>
      <w:r w:rsidR="00912D22" w:rsidRPr="00254F55">
        <w:rPr>
          <w:color w:val="000000"/>
          <w:sz w:val="22"/>
          <w:szCs w:val="22"/>
        </w:rPr>
        <w:t>«В</w:t>
      </w:r>
      <w:r w:rsidRPr="00254F55">
        <w:rPr>
          <w:color w:val="000000"/>
          <w:sz w:val="22"/>
          <w:szCs w:val="22"/>
        </w:rPr>
        <w:t>сероссийское общество глухих</w:t>
      </w:r>
      <w:r w:rsidR="00912D22" w:rsidRPr="00254F55">
        <w:rPr>
          <w:color w:val="000000"/>
          <w:sz w:val="22"/>
          <w:szCs w:val="22"/>
        </w:rPr>
        <w:t>»</w:t>
      </w:r>
      <w:r w:rsidRPr="00254F55">
        <w:rPr>
          <w:color w:val="000000"/>
          <w:sz w:val="22"/>
          <w:szCs w:val="22"/>
        </w:rPr>
        <w:t xml:space="preserve"> (далее – ЧРО ОООИ ВОГ, заявитель): не подключились, уведомлены надлежащим образом,</w:t>
      </w:r>
    </w:p>
    <w:p w:rsidR="0075711E" w:rsidRPr="00254F55" w:rsidRDefault="00AD7ECE">
      <w:pPr>
        <w:tabs>
          <w:tab w:val="left" w:pos="3119"/>
        </w:tabs>
        <w:ind w:firstLine="568"/>
        <w:jc w:val="both"/>
        <w:rPr>
          <w:sz w:val="22"/>
          <w:szCs w:val="22"/>
        </w:rPr>
      </w:pPr>
      <w:r w:rsidRPr="00254F55">
        <w:rPr>
          <w:color w:val="auto"/>
          <w:sz w:val="22"/>
          <w:szCs w:val="22"/>
        </w:rPr>
        <w:t xml:space="preserve">заказчика </w:t>
      </w:r>
      <w:r w:rsidR="00912D22" w:rsidRPr="00254F55">
        <w:rPr>
          <w:sz w:val="22"/>
          <w:szCs w:val="22"/>
        </w:rPr>
        <w:t>Государственного бюджетного учреждения Республики Саха (Якутия) «Якутская республиканская клиническая больница»</w:t>
      </w:r>
      <w:r w:rsidR="00912D22" w:rsidRPr="00254F55">
        <w:rPr>
          <w:color w:val="auto"/>
          <w:sz w:val="22"/>
          <w:szCs w:val="22"/>
        </w:rPr>
        <w:t xml:space="preserve"> </w:t>
      </w:r>
      <w:r w:rsidRPr="00254F55">
        <w:rPr>
          <w:color w:val="auto"/>
          <w:sz w:val="22"/>
          <w:szCs w:val="22"/>
        </w:rPr>
        <w:t xml:space="preserve">(далее также – </w:t>
      </w:r>
      <w:r w:rsidR="00B1510D" w:rsidRPr="00254F55">
        <w:rPr>
          <w:sz w:val="22"/>
          <w:szCs w:val="22"/>
        </w:rPr>
        <w:t xml:space="preserve">ГБУ РС(Я) </w:t>
      </w:r>
      <w:r w:rsidR="00912D22" w:rsidRPr="00254F55">
        <w:rPr>
          <w:sz w:val="22"/>
          <w:szCs w:val="22"/>
        </w:rPr>
        <w:t>«</w:t>
      </w:r>
      <w:r w:rsidR="00B1510D" w:rsidRPr="00254F55">
        <w:rPr>
          <w:sz w:val="22"/>
          <w:szCs w:val="22"/>
        </w:rPr>
        <w:t>ЯРКБ</w:t>
      </w:r>
      <w:r w:rsidR="00912D22" w:rsidRPr="00254F55">
        <w:rPr>
          <w:sz w:val="22"/>
          <w:szCs w:val="22"/>
        </w:rPr>
        <w:t>»</w:t>
      </w:r>
      <w:r w:rsidRPr="00254F55">
        <w:rPr>
          <w:color w:val="auto"/>
          <w:sz w:val="22"/>
          <w:szCs w:val="22"/>
        </w:rPr>
        <w:t xml:space="preserve">, заказчик): </w:t>
      </w:r>
      <w:r w:rsidR="00B1510D" w:rsidRPr="00254F55">
        <w:rPr>
          <w:color w:val="000000"/>
          <w:sz w:val="22"/>
          <w:szCs w:val="22"/>
        </w:rPr>
        <w:t>не подключились, уведомлены надлежащим образом</w:t>
      </w:r>
      <w:r w:rsidRPr="00254F55">
        <w:rPr>
          <w:color w:val="auto"/>
          <w:sz w:val="22"/>
          <w:szCs w:val="22"/>
        </w:rPr>
        <w:t>;</w:t>
      </w:r>
      <w:r w:rsidR="00B1510D" w:rsidRPr="00254F55">
        <w:rPr>
          <w:color w:val="auto"/>
          <w:sz w:val="22"/>
          <w:szCs w:val="22"/>
        </w:rPr>
        <w:t xml:space="preserve"> </w:t>
      </w:r>
    </w:p>
    <w:p w:rsidR="0075711E" w:rsidRPr="00254F55" w:rsidRDefault="00AD7ECE">
      <w:pPr>
        <w:tabs>
          <w:tab w:val="left" w:pos="3119"/>
        </w:tabs>
        <w:ind w:firstLine="568"/>
        <w:jc w:val="both"/>
        <w:rPr>
          <w:sz w:val="22"/>
          <w:szCs w:val="22"/>
        </w:rPr>
      </w:pPr>
      <w:r w:rsidRPr="00254F55">
        <w:rPr>
          <w:sz w:val="22"/>
          <w:szCs w:val="22"/>
        </w:rPr>
        <w:t xml:space="preserve">рассмотрев </w:t>
      </w:r>
      <w:r w:rsidRPr="00254F55">
        <w:rPr>
          <w:color w:val="auto"/>
          <w:sz w:val="22"/>
          <w:szCs w:val="22"/>
        </w:rPr>
        <w:t xml:space="preserve">посредством </w:t>
      </w:r>
      <w:r w:rsidRPr="00254F55">
        <w:rPr>
          <w:color w:val="auto"/>
          <w:sz w:val="22"/>
          <w:szCs w:val="22"/>
          <w:lang w:val="en-US"/>
        </w:rPr>
        <w:t>web</w:t>
      </w:r>
      <w:r w:rsidRPr="00254F55">
        <w:rPr>
          <w:color w:val="auto"/>
          <w:sz w:val="22"/>
          <w:szCs w:val="22"/>
        </w:rPr>
        <w:t xml:space="preserve">-видеоконференцсвязи жалобу </w:t>
      </w:r>
      <w:r w:rsidR="00912D22" w:rsidRPr="00254F55">
        <w:rPr>
          <w:color w:val="000000"/>
          <w:sz w:val="22"/>
          <w:szCs w:val="22"/>
          <w:shd w:val="clear" w:color="auto" w:fill="FFFFFF"/>
        </w:rPr>
        <w:t>ЧРО ОООИ ВОГ</w:t>
      </w:r>
      <w:r w:rsidRPr="00254F55">
        <w:rPr>
          <w:color w:val="000000"/>
          <w:sz w:val="22"/>
          <w:szCs w:val="22"/>
          <w:shd w:val="clear" w:color="auto" w:fill="FFFFFF"/>
        </w:rPr>
        <w:t xml:space="preserve"> на действия (бездействие) уполномоченного учреждения ГКУ РС (Я) «Центр закупок РС (Я)» при проведении электронного аукциона на </w:t>
      </w:r>
      <w:r w:rsidR="00912D22" w:rsidRPr="00254F55">
        <w:rPr>
          <w:color w:val="000000"/>
          <w:sz w:val="22"/>
          <w:szCs w:val="22"/>
          <w:shd w:val="clear" w:color="auto" w:fill="FFFFFF"/>
        </w:rPr>
        <w:t xml:space="preserve">поставку медицинских расходных материалов (простыни стерильные) </w:t>
      </w:r>
      <w:r w:rsidRPr="00254F55">
        <w:rPr>
          <w:color w:val="000000"/>
          <w:sz w:val="22"/>
          <w:szCs w:val="22"/>
          <w:shd w:val="clear" w:color="auto" w:fill="FFFFFF"/>
        </w:rPr>
        <w:t xml:space="preserve">(извещение № </w:t>
      </w:r>
      <w:r w:rsidR="00912D22" w:rsidRPr="00254F55">
        <w:rPr>
          <w:color w:val="000000"/>
          <w:sz w:val="22"/>
          <w:szCs w:val="22"/>
          <w:shd w:val="clear" w:color="auto" w:fill="FFFFFF"/>
        </w:rPr>
        <w:t>0816500000626006349</w:t>
      </w:r>
      <w:r w:rsidRPr="00254F55">
        <w:rPr>
          <w:color w:val="000000"/>
          <w:sz w:val="22"/>
          <w:szCs w:val="22"/>
          <w:shd w:val="clear" w:color="auto" w:fill="FFFFFF"/>
        </w:rPr>
        <w:t>)</w:t>
      </w:r>
      <w:r w:rsidRPr="00254F55">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254F55">
        <w:rPr>
          <w:sz w:val="22"/>
          <w:szCs w:val="22"/>
        </w:rPr>
        <w:t xml:space="preserve"> и муниципальных нужд» (далее - Закон о контрактной системе, Закон № 44-ФЗ) внеплановую проверку осуществления закупки.</w:t>
      </w:r>
    </w:p>
    <w:p w:rsidR="0075711E" w:rsidRPr="00254F55" w:rsidRDefault="00AD7ECE">
      <w:pPr>
        <w:spacing w:before="120" w:after="120"/>
        <w:ind w:firstLine="568"/>
        <w:jc w:val="center"/>
        <w:rPr>
          <w:sz w:val="22"/>
          <w:szCs w:val="22"/>
        </w:rPr>
      </w:pPr>
      <w:r w:rsidRPr="00254F55">
        <w:rPr>
          <w:color w:val="000000"/>
          <w:sz w:val="22"/>
          <w:szCs w:val="22"/>
        </w:rPr>
        <w:t xml:space="preserve">у с </w:t>
      </w:r>
      <w:proofErr w:type="gramStart"/>
      <w:r w:rsidRPr="00254F55">
        <w:rPr>
          <w:color w:val="000000"/>
          <w:sz w:val="22"/>
          <w:szCs w:val="22"/>
        </w:rPr>
        <w:t>т</w:t>
      </w:r>
      <w:proofErr w:type="gramEnd"/>
      <w:r w:rsidRPr="00254F55">
        <w:rPr>
          <w:color w:val="000000"/>
          <w:sz w:val="22"/>
          <w:szCs w:val="22"/>
        </w:rPr>
        <w:t xml:space="preserve"> а н о в и л а:</w:t>
      </w:r>
    </w:p>
    <w:p w:rsidR="0075711E" w:rsidRPr="00254F55" w:rsidRDefault="00AD7ECE">
      <w:pPr>
        <w:ind w:firstLine="568"/>
        <w:jc w:val="both"/>
        <w:rPr>
          <w:sz w:val="22"/>
          <w:szCs w:val="22"/>
        </w:rPr>
      </w:pPr>
      <w:r w:rsidRPr="00254F55">
        <w:rPr>
          <w:sz w:val="22"/>
          <w:szCs w:val="22"/>
        </w:rPr>
        <w:t xml:space="preserve">В Управление Федеральной антимонопольной службы по Республике Саха (Якутия) поступила жалоба </w:t>
      </w:r>
      <w:r w:rsidR="00912D22" w:rsidRPr="00254F55">
        <w:rPr>
          <w:color w:val="000000"/>
          <w:sz w:val="22"/>
          <w:szCs w:val="22"/>
          <w:shd w:val="clear" w:color="auto" w:fill="FFFFFF"/>
        </w:rPr>
        <w:t>ЧРО ОООИ ВОГ</w:t>
      </w:r>
      <w:r w:rsidRPr="00254F55">
        <w:rPr>
          <w:color w:val="000000"/>
          <w:sz w:val="22"/>
          <w:szCs w:val="22"/>
          <w:shd w:val="clear" w:color="auto" w:fill="FFFFFF"/>
        </w:rPr>
        <w:t xml:space="preserve"> на действия (бездействия) аукционной комиссии уполномоченного учреждения</w:t>
      </w:r>
      <w:r w:rsidRPr="00254F55">
        <w:rPr>
          <w:sz w:val="22"/>
          <w:szCs w:val="22"/>
        </w:rPr>
        <w:t>. </w:t>
      </w:r>
    </w:p>
    <w:p w:rsidR="0075711E" w:rsidRPr="00254F55" w:rsidRDefault="00AD7ECE">
      <w:pPr>
        <w:ind w:firstLine="568"/>
        <w:jc w:val="both"/>
        <w:rPr>
          <w:sz w:val="22"/>
          <w:szCs w:val="22"/>
        </w:rPr>
      </w:pPr>
      <w:r w:rsidRPr="00254F55">
        <w:rPr>
          <w:b/>
          <w:bCs/>
          <w:sz w:val="22"/>
          <w:szCs w:val="22"/>
        </w:rPr>
        <w:t xml:space="preserve">Из сути жалобы </w:t>
      </w:r>
      <w:r w:rsidR="00912D22" w:rsidRPr="00254F55">
        <w:rPr>
          <w:b/>
          <w:bCs/>
          <w:sz w:val="22"/>
          <w:szCs w:val="22"/>
        </w:rPr>
        <w:t>ЧРО ОООИ ВОГ</w:t>
      </w:r>
      <w:r w:rsidRPr="00254F55">
        <w:rPr>
          <w:b/>
          <w:bCs/>
          <w:sz w:val="22"/>
          <w:szCs w:val="22"/>
        </w:rPr>
        <w:t xml:space="preserve"> следует, что </w:t>
      </w:r>
      <w:r w:rsidRPr="00254F55">
        <w:rPr>
          <w:bCs/>
          <w:sz w:val="22"/>
          <w:szCs w:val="22"/>
        </w:rPr>
        <w:t>аукционной комиссией</w:t>
      </w:r>
      <w:r w:rsidRPr="00254F55">
        <w:rPr>
          <w:b/>
          <w:bCs/>
          <w:sz w:val="22"/>
          <w:szCs w:val="22"/>
        </w:rPr>
        <w:t xml:space="preserve"> </w:t>
      </w:r>
      <w:r w:rsidRPr="00254F55">
        <w:rPr>
          <w:sz w:val="22"/>
          <w:szCs w:val="22"/>
        </w:rPr>
        <w:t xml:space="preserve">уполномоченного учреждения неправомерно отклонила заявку заявителя. </w:t>
      </w:r>
    </w:p>
    <w:p w:rsidR="0075711E" w:rsidRPr="00254F55" w:rsidRDefault="00AD7ECE">
      <w:pPr>
        <w:ind w:firstLine="568"/>
        <w:jc w:val="both"/>
        <w:rPr>
          <w:sz w:val="22"/>
          <w:szCs w:val="22"/>
        </w:rPr>
      </w:pPr>
      <w:r w:rsidRPr="00254F55">
        <w:rPr>
          <w:sz w:val="22"/>
          <w:szCs w:val="22"/>
        </w:rPr>
        <w:t>Просят признать жалобу обоснованной.</w:t>
      </w:r>
      <w:r w:rsidRPr="00254F55">
        <w:rPr>
          <w:sz w:val="22"/>
          <w:szCs w:val="22"/>
        </w:rPr>
        <w:tab/>
      </w:r>
      <w:r w:rsidRPr="00254F55">
        <w:rPr>
          <w:sz w:val="22"/>
          <w:szCs w:val="22"/>
        </w:rPr>
        <w:tab/>
      </w:r>
      <w:r w:rsidRPr="00254F55">
        <w:rPr>
          <w:sz w:val="22"/>
          <w:szCs w:val="22"/>
        </w:rPr>
        <w:tab/>
      </w:r>
      <w:r w:rsidRPr="00254F55">
        <w:rPr>
          <w:sz w:val="22"/>
          <w:szCs w:val="22"/>
        </w:rPr>
        <w:tab/>
      </w:r>
    </w:p>
    <w:p w:rsidR="0075711E" w:rsidRPr="00254F55" w:rsidRDefault="00AD7ECE">
      <w:pPr>
        <w:ind w:firstLine="568"/>
        <w:jc w:val="both"/>
        <w:rPr>
          <w:sz w:val="22"/>
          <w:szCs w:val="22"/>
        </w:rPr>
      </w:pPr>
      <w:r w:rsidRPr="00254F55">
        <w:rPr>
          <w:b/>
          <w:bCs/>
          <w:sz w:val="22"/>
          <w:szCs w:val="22"/>
        </w:rPr>
        <w:t>В ходе рассмотрения дела представитель</w:t>
      </w:r>
      <w:r w:rsidRPr="00254F55">
        <w:rPr>
          <w:b/>
          <w:sz w:val="22"/>
          <w:szCs w:val="22"/>
        </w:rPr>
        <w:t xml:space="preserve"> уполномоченного учреждения пояснил, что</w:t>
      </w:r>
      <w:r w:rsidRPr="00254F55">
        <w:rPr>
          <w:sz w:val="22"/>
          <w:szCs w:val="22"/>
        </w:rPr>
        <w:t xml:space="preserve"> с жалобой не согласен. </w:t>
      </w:r>
      <w:r w:rsidR="00912D22" w:rsidRPr="00254F55">
        <w:rPr>
          <w:sz w:val="22"/>
          <w:szCs w:val="22"/>
        </w:rPr>
        <w:t xml:space="preserve"> </w:t>
      </w:r>
    </w:p>
    <w:p w:rsidR="0075711E" w:rsidRPr="00254F55" w:rsidRDefault="00AD7ECE">
      <w:pPr>
        <w:ind w:firstLine="568"/>
        <w:jc w:val="both"/>
        <w:rPr>
          <w:sz w:val="22"/>
          <w:szCs w:val="22"/>
        </w:rPr>
      </w:pPr>
      <w:r w:rsidRPr="00254F55">
        <w:rPr>
          <w:sz w:val="22"/>
          <w:szCs w:val="22"/>
        </w:rPr>
        <w:t>Просит признать жалобу необоснованной.</w:t>
      </w:r>
    </w:p>
    <w:p w:rsidR="0075711E" w:rsidRPr="00254F55" w:rsidRDefault="00AD7ECE">
      <w:pPr>
        <w:ind w:firstLine="568"/>
        <w:jc w:val="both"/>
        <w:rPr>
          <w:sz w:val="22"/>
          <w:szCs w:val="22"/>
        </w:rPr>
      </w:pPr>
      <w:r w:rsidRPr="00254F55">
        <w:rPr>
          <w:bCs/>
          <w:sz w:val="22"/>
          <w:szCs w:val="22"/>
        </w:rPr>
        <w:t>Заказчиком представлены письменные пояснения</w:t>
      </w:r>
      <w:r w:rsidRPr="00254F55">
        <w:rPr>
          <w:sz w:val="22"/>
          <w:szCs w:val="22"/>
        </w:rPr>
        <w:t>.</w:t>
      </w:r>
    </w:p>
    <w:p w:rsidR="0075711E" w:rsidRPr="00254F55" w:rsidRDefault="00AD7ECE">
      <w:pPr>
        <w:ind w:firstLine="568"/>
        <w:jc w:val="both"/>
        <w:rPr>
          <w:sz w:val="22"/>
          <w:szCs w:val="22"/>
        </w:rPr>
      </w:pPr>
      <w:r w:rsidRPr="00254F55">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Pr="00254F55" w:rsidRDefault="00AD7ECE">
      <w:pPr>
        <w:ind w:firstLine="568"/>
        <w:jc w:val="both"/>
        <w:rPr>
          <w:sz w:val="22"/>
          <w:szCs w:val="22"/>
        </w:rPr>
      </w:pPr>
      <w:r w:rsidRPr="00254F55">
        <w:rPr>
          <w:sz w:val="22"/>
          <w:szCs w:val="22"/>
        </w:rPr>
        <w:t xml:space="preserve">Извещение № </w:t>
      </w:r>
      <w:r w:rsidR="00912D22" w:rsidRPr="00254F55">
        <w:rPr>
          <w:sz w:val="22"/>
          <w:szCs w:val="22"/>
        </w:rPr>
        <w:t xml:space="preserve">0816500000626006349 </w:t>
      </w:r>
      <w:r w:rsidRPr="00254F55">
        <w:rPr>
          <w:sz w:val="22"/>
          <w:szCs w:val="22"/>
        </w:rPr>
        <w:t>о проведении закупки размещено на официальном сайте единой информационной системы www.</w:t>
      </w:r>
      <w:r w:rsidRPr="00254F55">
        <w:rPr>
          <w:color w:val="auto"/>
          <w:sz w:val="22"/>
          <w:szCs w:val="22"/>
        </w:rPr>
        <w:t xml:space="preserve">zakupki.gov.ru и на сайте оператора электронной площадки - </w:t>
      </w:r>
      <w:r w:rsidR="00912D22" w:rsidRPr="00254F55">
        <w:rPr>
          <w:b/>
          <w:color w:val="auto"/>
          <w:sz w:val="22"/>
          <w:szCs w:val="22"/>
        </w:rPr>
        <w:t xml:space="preserve">13.04.2026 </w:t>
      </w:r>
      <w:r w:rsidRPr="00254F55">
        <w:rPr>
          <w:b/>
          <w:color w:val="auto"/>
          <w:sz w:val="22"/>
          <w:szCs w:val="22"/>
        </w:rPr>
        <w:t>года</w:t>
      </w:r>
      <w:r w:rsidRPr="00254F55">
        <w:rPr>
          <w:color w:val="auto"/>
          <w:sz w:val="22"/>
          <w:szCs w:val="22"/>
        </w:rPr>
        <w:t xml:space="preserve">; </w:t>
      </w:r>
      <w:r w:rsidRPr="00254F55">
        <w:rPr>
          <w:color w:val="auto"/>
          <w:sz w:val="22"/>
          <w:szCs w:val="22"/>
        </w:rPr>
        <w:tab/>
      </w:r>
      <w:r w:rsidRPr="00254F55">
        <w:rPr>
          <w:color w:val="auto"/>
          <w:sz w:val="22"/>
          <w:szCs w:val="22"/>
        </w:rPr>
        <w:tab/>
      </w:r>
      <w:r w:rsidR="00912D22" w:rsidRPr="00254F55">
        <w:rPr>
          <w:color w:val="auto"/>
          <w:sz w:val="22"/>
          <w:szCs w:val="22"/>
        </w:rPr>
        <w:t xml:space="preserve"> </w:t>
      </w:r>
    </w:p>
    <w:p w:rsidR="0075711E" w:rsidRPr="00254F55" w:rsidRDefault="00AD7ECE">
      <w:pPr>
        <w:ind w:firstLine="568"/>
        <w:jc w:val="both"/>
        <w:rPr>
          <w:sz w:val="22"/>
          <w:szCs w:val="22"/>
        </w:rPr>
      </w:pPr>
      <w:r w:rsidRPr="00254F55">
        <w:rPr>
          <w:color w:val="auto"/>
          <w:sz w:val="22"/>
          <w:szCs w:val="22"/>
        </w:rPr>
        <w:t>Способ определения поставщика (подрядчика, исполнителя) – электронный аукцион;</w:t>
      </w:r>
    </w:p>
    <w:p w:rsidR="0075711E" w:rsidRPr="00254F55" w:rsidRDefault="00AD7ECE">
      <w:pPr>
        <w:ind w:firstLine="568"/>
        <w:jc w:val="both"/>
        <w:rPr>
          <w:sz w:val="22"/>
          <w:szCs w:val="22"/>
        </w:rPr>
      </w:pPr>
      <w:r w:rsidRPr="00254F55">
        <w:rPr>
          <w:color w:val="auto"/>
          <w:sz w:val="22"/>
          <w:szCs w:val="22"/>
        </w:rPr>
        <w:t xml:space="preserve">Начальная (максимальная) цена контракта составила - </w:t>
      </w:r>
      <w:r w:rsidR="00912D22" w:rsidRPr="00254F55">
        <w:rPr>
          <w:color w:val="auto"/>
          <w:sz w:val="22"/>
          <w:szCs w:val="22"/>
        </w:rPr>
        <w:t>409 800,00</w:t>
      </w:r>
      <w:r w:rsidRPr="00254F55">
        <w:rPr>
          <w:color w:val="auto"/>
          <w:sz w:val="22"/>
          <w:szCs w:val="22"/>
        </w:rPr>
        <w:t xml:space="preserve"> рублей.</w:t>
      </w:r>
    </w:p>
    <w:p w:rsidR="0075711E" w:rsidRPr="00254F55" w:rsidRDefault="00AD7ECE">
      <w:pPr>
        <w:ind w:firstLine="568"/>
        <w:jc w:val="both"/>
        <w:rPr>
          <w:sz w:val="22"/>
          <w:szCs w:val="22"/>
        </w:rPr>
      </w:pPr>
      <w:r w:rsidRPr="00254F55">
        <w:rPr>
          <w:sz w:val="22"/>
          <w:szCs w:val="22"/>
        </w:rPr>
        <w:lastRenderedPageBreak/>
        <w:t xml:space="preserve">Согласно протоколу подведения итогов определения поставщика (подрядчика, исполнителя) от </w:t>
      </w:r>
      <w:r w:rsidR="00912D22" w:rsidRPr="00254F55">
        <w:rPr>
          <w:sz w:val="22"/>
          <w:szCs w:val="22"/>
        </w:rPr>
        <w:t xml:space="preserve">30.04.2026 </w:t>
      </w:r>
      <w:r w:rsidRPr="00254F55">
        <w:rPr>
          <w:sz w:val="22"/>
          <w:szCs w:val="22"/>
        </w:rPr>
        <w:t xml:space="preserve">на участие в закупке подано </w:t>
      </w:r>
      <w:r w:rsidR="00912D22" w:rsidRPr="00254F55">
        <w:rPr>
          <w:sz w:val="22"/>
          <w:szCs w:val="22"/>
        </w:rPr>
        <w:t>8</w:t>
      </w:r>
      <w:r w:rsidRPr="00254F55">
        <w:rPr>
          <w:sz w:val="22"/>
          <w:szCs w:val="22"/>
        </w:rPr>
        <w:t xml:space="preserve"> (</w:t>
      </w:r>
      <w:r w:rsidR="00912D22" w:rsidRPr="00254F55">
        <w:rPr>
          <w:sz w:val="22"/>
          <w:szCs w:val="22"/>
        </w:rPr>
        <w:t>восемь</w:t>
      </w:r>
      <w:r w:rsidRPr="00254F55">
        <w:rPr>
          <w:sz w:val="22"/>
          <w:szCs w:val="22"/>
        </w:rPr>
        <w:t>) заяв</w:t>
      </w:r>
      <w:r w:rsidR="00912D22" w:rsidRPr="00254F55">
        <w:rPr>
          <w:sz w:val="22"/>
          <w:szCs w:val="22"/>
        </w:rPr>
        <w:t>ок</w:t>
      </w:r>
      <w:r w:rsidRPr="00254F55">
        <w:rPr>
          <w:sz w:val="22"/>
          <w:szCs w:val="22"/>
        </w:rPr>
        <w:t xml:space="preserve"> из них </w:t>
      </w:r>
      <w:r w:rsidR="00912D22" w:rsidRPr="00254F55">
        <w:rPr>
          <w:sz w:val="22"/>
          <w:szCs w:val="22"/>
        </w:rPr>
        <w:t>2</w:t>
      </w:r>
      <w:r w:rsidRPr="00254F55">
        <w:rPr>
          <w:sz w:val="22"/>
          <w:szCs w:val="22"/>
        </w:rPr>
        <w:t xml:space="preserve"> (</w:t>
      </w:r>
      <w:r w:rsidR="00912D22" w:rsidRPr="00254F55">
        <w:rPr>
          <w:sz w:val="22"/>
          <w:szCs w:val="22"/>
        </w:rPr>
        <w:t>две</w:t>
      </w:r>
      <w:r w:rsidRPr="00254F55">
        <w:rPr>
          <w:sz w:val="22"/>
          <w:szCs w:val="22"/>
        </w:rPr>
        <w:t>) заявк</w:t>
      </w:r>
      <w:r w:rsidR="00912D22" w:rsidRPr="00254F55">
        <w:rPr>
          <w:sz w:val="22"/>
          <w:szCs w:val="22"/>
        </w:rPr>
        <w:t>и</w:t>
      </w:r>
      <w:r w:rsidRPr="00254F55">
        <w:rPr>
          <w:sz w:val="22"/>
          <w:szCs w:val="22"/>
        </w:rPr>
        <w:t xml:space="preserve"> признан</w:t>
      </w:r>
      <w:r w:rsidR="00912D22" w:rsidRPr="00254F55">
        <w:rPr>
          <w:sz w:val="22"/>
          <w:szCs w:val="22"/>
        </w:rPr>
        <w:t>ы</w:t>
      </w:r>
      <w:r w:rsidRPr="00254F55">
        <w:rPr>
          <w:sz w:val="22"/>
          <w:szCs w:val="22"/>
        </w:rPr>
        <w:t xml:space="preserve"> соответствующей требованиям извещения</w:t>
      </w:r>
      <w:r w:rsidR="00912D22" w:rsidRPr="00254F55">
        <w:rPr>
          <w:sz w:val="22"/>
          <w:szCs w:val="22"/>
        </w:rPr>
        <w:t>, 6 (шесть) заявок отклонено</w:t>
      </w:r>
      <w:r w:rsidRPr="00254F55">
        <w:rPr>
          <w:sz w:val="22"/>
          <w:szCs w:val="22"/>
        </w:rPr>
        <w:t xml:space="preserve">. </w:t>
      </w:r>
    </w:p>
    <w:p w:rsidR="0075711E" w:rsidRPr="00254F55" w:rsidRDefault="00AD7ECE">
      <w:pPr>
        <w:ind w:firstLine="568"/>
        <w:jc w:val="both"/>
        <w:rPr>
          <w:sz w:val="22"/>
          <w:szCs w:val="22"/>
        </w:rPr>
      </w:pPr>
      <w:r w:rsidRPr="00254F55">
        <w:rPr>
          <w:b/>
          <w:sz w:val="22"/>
          <w:szCs w:val="22"/>
        </w:rPr>
        <w:t>Комиссия Управления Федеральной антимонопольной службы по Республике Саха (Якутия), заслушав лиц</w:t>
      </w:r>
      <w:r w:rsidR="00912D22" w:rsidRPr="00254F55">
        <w:rPr>
          <w:b/>
          <w:sz w:val="22"/>
          <w:szCs w:val="22"/>
        </w:rPr>
        <w:t>о</w:t>
      </w:r>
      <w:r w:rsidRPr="00254F55">
        <w:rPr>
          <w:b/>
          <w:sz w:val="22"/>
          <w:szCs w:val="22"/>
        </w:rPr>
        <w:t>, участвующ</w:t>
      </w:r>
      <w:r w:rsidR="00912D22" w:rsidRPr="00254F55">
        <w:rPr>
          <w:b/>
          <w:sz w:val="22"/>
          <w:szCs w:val="22"/>
        </w:rPr>
        <w:t>ее</w:t>
      </w:r>
      <w:r w:rsidRPr="00254F55">
        <w:rPr>
          <w:b/>
          <w:sz w:val="22"/>
          <w:szCs w:val="22"/>
        </w:rPr>
        <w:t xml:space="preserve"> в деле, изучив имеющиеся в деле документы, предоставленные сторонами, считает жалобу </w:t>
      </w:r>
      <w:r w:rsidR="00912D22" w:rsidRPr="00254F55">
        <w:rPr>
          <w:b/>
          <w:color w:val="auto"/>
          <w:sz w:val="22"/>
          <w:szCs w:val="22"/>
        </w:rPr>
        <w:t xml:space="preserve">ЧРО ОООИ ВОГ </w:t>
      </w:r>
      <w:r w:rsidRPr="00254F55">
        <w:rPr>
          <w:b/>
          <w:color w:val="auto"/>
          <w:sz w:val="22"/>
          <w:szCs w:val="22"/>
        </w:rPr>
        <w:t>не</w:t>
      </w:r>
      <w:r w:rsidRPr="00254F55">
        <w:rPr>
          <w:b/>
          <w:sz w:val="22"/>
          <w:szCs w:val="22"/>
        </w:rPr>
        <w:t>обоснованной на основании следующего.</w:t>
      </w:r>
    </w:p>
    <w:p w:rsidR="0075711E" w:rsidRPr="00254F55" w:rsidRDefault="00912D22">
      <w:pPr>
        <w:ind w:firstLine="568"/>
        <w:jc w:val="both"/>
        <w:rPr>
          <w:sz w:val="22"/>
          <w:szCs w:val="22"/>
        </w:rPr>
      </w:pPr>
      <w:r w:rsidRPr="00254F55">
        <w:rPr>
          <w:i/>
          <w:color w:val="auto"/>
          <w:sz w:val="22"/>
          <w:szCs w:val="22"/>
          <w:lang w:eastAsia="ru-RU"/>
        </w:rPr>
        <w:t xml:space="preserve">Согласно протоколу подведения итогов определения поставщика (подрядчика, исполнителя) от 30.04.2026 заявитель отклонен: «На основании </w:t>
      </w:r>
      <w:proofErr w:type="spellStart"/>
      <w:r w:rsidRPr="00254F55">
        <w:rPr>
          <w:i/>
          <w:color w:val="auto"/>
          <w:sz w:val="22"/>
          <w:szCs w:val="22"/>
          <w:lang w:eastAsia="ru-RU"/>
        </w:rPr>
        <w:t>п.п</w:t>
      </w:r>
      <w:proofErr w:type="spellEnd"/>
      <w:r w:rsidRPr="00254F55">
        <w:rPr>
          <w:i/>
          <w:color w:val="auto"/>
          <w:sz w:val="22"/>
          <w:szCs w:val="22"/>
          <w:lang w:eastAsia="ru-RU"/>
        </w:rPr>
        <w:t>. «а» п.1 ч.5 ст.49 Федерального закона от 05.04.2013 №44-ФЗ отклонить заявку на участие в закупке в соответствии с п. 1 ч. 12 ст. 48 указанного закона и согласно п. 3.1.2 подраздела 3.1 раздела 3 приложения №3 к извещению, в связи с несоответствием информации и документов в отношении предлагаемого товара, так как в структурированной форме заявки предлагается комплект товара, а не требуемый конкретный товар</w:t>
      </w:r>
      <w:r w:rsidR="00AD7ECE" w:rsidRPr="00254F55">
        <w:rPr>
          <w:i/>
          <w:iCs/>
          <w:sz w:val="22"/>
          <w:szCs w:val="22"/>
        </w:rPr>
        <w:t>».</w:t>
      </w:r>
    </w:p>
    <w:p w:rsidR="0075711E" w:rsidRPr="00254F55" w:rsidRDefault="00AD7ECE">
      <w:pPr>
        <w:pStyle w:val="af4"/>
        <w:spacing w:beforeAutospacing="0" w:afterAutospacing="0"/>
        <w:ind w:firstLine="568"/>
        <w:jc w:val="both"/>
        <w:rPr>
          <w:sz w:val="22"/>
          <w:szCs w:val="22"/>
        </w:rPr>
      </w:pPr>
      <w:r w:rsidRPr="00254F55">
        <w:rPr>
          <w:bCs/>
          <w:color w:val="000000"/>
          <w:sz w:val="22"/>
          <w:szCs w:val="22"/>
        </w:rPr>
        <w:t xml:space="preserve">В соответствии с подпунктом «а» пункта 1 части 5 статьи 49 </w:t>
      </w:r>
      <w:r w:rsidRPr="00254F55">
        <w:rPr>
          <w:sz w:val="22"/>
          <w:szCs w:val="22"/>
        </w:rPr>
        <w:t>Закона о контрактной системе</w:t>
      </w:r>
      <w:r w:rsidRPr="00254F55">
        <w:rPr>
          <w:bCs/>
          <w:color w:val="000000"/>
          <w:sz w:val="22"/>
          <w:szCs w:val="22"/>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rsidR="001C1640" w:rsidRPr="00254F55" w:rsidRDefault="001C1640" w:rsidP="001C1640">
      <w:pPr>
        <w:pStyle w:val="af4"/>
        <w:spacing w:beforeAutospacing="0" w:afterAutospacing="0"/>
        <w:ind w:firstLine="567"/>
        <w:jc w:val="both"/>
        <w:rPr>
          <w:bCs/>
          <w:color w:val="000000"/>
          <w:sz w:val="22"/>
          <w:szCs w:val="22"/>
        </w:rPr>
      </w:pPr>
      <w:r w:rsidRPr="00254F55">
        <w:rPr>
          <w:bCs/>
          <w:color w:val="000000"/>
          <w:sz w:val="22"/>
          <w:szCs w:val="22"/>
        </w:rPr>
        <w:t xml:space="preserve">На основании подпункта «в» пункта 1 части 2 статьи 14 Закона о контрактной системе Правительство РФ вправе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p>
    <w:p w:rsidR="001C1640" w:rsidRPr="00254F55" w:rsidRDefault="001C1640" w:rsidP="001C1640">
      <w:pPr>
        <w:pStyle w:val="af4"/>
        <w:spacing w:beforeAutospacing="0" w:afterAutospacing="0"/>
        <w:ind w:firstLine="567"/>
        <w:jc w:val="both"/>
        <w:rPr>
          <w:bCs/>
          <w:color w:val="000000"/>
          <w:sz w:val="22"/>
          <w:szCs w:val="22"/>
        </w:rPr>
      </w:pPr>
      <w:r w:rsidRPr="00254F55">
        <w:rPr>
          <w:bCs/>
          <w:color w:val="000000"/>
          <w:sz w:val="22"/>
          <w:szCs w:val="22"/>
        </w:rPr>
        <w:t xml:space="preserve">В рассматриваемом извещении было установлено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соответствии с Постановлением № 1875. </w:t>
      </w:r>
    </w:p>
    <w:p w:rsidR="001C1640" w:rsidRPr="00254F55" w:rsidRDefault="001C1640" w:rsidP="001C1640">
      <w:pPr>
        <w:pStyle w:val="af4"/>
        <w:spacing w:beforeAutospacing="0" w:afterAutospacing="0"/>
        <w:ind w:firstLine="567"/>
        <w:jc w:val="both"/>
        <w:rPr>
          <w:bCs/>
          <w:color w:val="000000"/>
          <w:sz w:val="22"/>
          <w:szCs w:val="22"/>
        </w:rPr>
      </w:pPr>
      <w:r w:rsidRPr="00254F55">
        <w:rPr>
          <w:bCs/>
          <w:color w:val="000000"/>
          <w:sz w:val="22"/>
          <w:szCs w:val="22"/>
        </w:rPr>
        <w:t>Приложением № 3 к извещению установлены требования к содержанию, составу заявки на участие в закупке и инструкция по заполнению заявки участниками закупки.</w:t>
      </w:r>
    </w:p>
    <w:p w:rsidR="001C1640" w:rsidRPr="00254F55" w:rsidRDefault="001C1640" w:rsidP="001C1640">
      <w:pPr>
        <w:pStyle w:val="af4"/>
        <w:spacing w:beforeAutospacing="0" w:afterAutospacing="0"/>
        <w:ind w:firstLine="567"/>
        <w:jc w:val="both"/>
        <w:rPr>
          <w:bCs/>
          <w:color w:val="000000"/>
          <w:sz w:val="22"/>
          <w:szCs w:val="22"/>
        </w:rPr>
      </w:pPr>
      <w:r w:rsidRPr="00254F55">
        <w:rPr>
          <w:bCs/>
          <w:color w:val="000000"/>
          <w:sz w:val="22"/>
          <w:szCs w:val="22"/>
        </w:rPr>
        <w:t>Согласно подпункту 5 пункта 1.2.1 подраздела 1.2 раздела 1 приложения № 3 к извещению для участия в конкурентном способе заявка на участие в закупке в части информации и документов об участнике закупки должна содержать информация и документы, определенные в соответствии с пунктом 2 части 2 статьи 14 Закона №44-ФЗ (в случае, если в извещении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1C1640" w:rsidRPr="00254F55" w:rsidRDefault="001C1640" w:rsidP="001C1640">
      <w:pPr>
        <w:pStyle w:val="af4"/>
        <w:spacing w:beforeAutospacing="0" w:afterAutospacing="0"/>
        <w:ind w:firstLine="567"/>
        <w:jc w:val="both"/>
        <w:rPr>
          <w:bCs/>
          <w:color w:val="000000"/>
          <w:sz w:val="22"/>
          <w:szCs w:val="22"/>
        </w:rPr>
      </w:pPr>
      <w:r w:rsidRPr="00254F55">
        <w:rPr>
          <w:bCs/>
          <w:color w:val="000000"/>
          <w:sz w:val="22"/>
          <w:szCs w:val="22"/>
        </w:rPr>
        <w:t>Пунктом 2.1 раздела 2 приложения № 3 к извещению установлено, что при установлении запрета,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преимущества в отношении товаров российского происхождения (в том числе поставляемых при выполнении закупаемых работ, оказании закупаемых услуг) в соответствии с постановлением Правительства Российской Федерации от 23 декабря 2024 г. № 1875 подтверждением страны происхождения товаров, указанных в приложениях к постановлению Правительства Российской Федерации от 23 декабря 2024 г. № 1875, является представление информации и/или документов, предусмотренные постановлением Правительства Российской Федерации от 23 декабря 2024 г. № 1875.</w:t>
      </w:r>
    </w:p>
    <w:p w:rsidR="00DB2715" w:rsidRPr="00254F55" w:rsidRDefault="00DB2715" w:rsidP="001C1640">
      <w:pPr>
        <w:suppressLineNumbers/>
        <w:ind w:firstLine="709"/>
        <w:jc w:val="both"/>
        <w:rPr>
          <w:snapToGrid w:val="0"/>
          <w:color w:val="auto"/>
          <w:sz w:val="22"/>
          <w:szCs w:val="22"/>
          <w:lang w:eastAsia="ru-RU"/>
        </w:rPr>
      </w:pPr>
      <w:r w:rsidRPr="00254F55">
        <w:rPr>
          <w:snapToGrid w:val="0"/>
          <w:color w:val="auto"/>
          <w:sz w:val="22"/>
          <w:szCs w:val="22"/>
          <w:lang w:eastAsia="ru-RU"/>
        </w:rPr>
        <w:t>Согласно пункту 3.1.2 подраздела 3.1 раздела 3 приложения №3 к извещению информация, содержащаяся в заявке, не должна содержать недостоверные сведения, а также допускать разночтений, неопределенности или иметь двусмысленное толкование, не позволяющие комиссии принять однозначное решение.</w:t>
      </w:r>
    </w:p>
    <w:p w:rsidR="00DB2715" w:rsidRPr="00254F55" w:rsidRDefault="00DB2715" w:rsidP="00DB2715">
      <w:pPr>
        <w:suppressLineNumbers/>
        <w:ind w:firstLine="709"/>
        <w:jc w:val="both"/>
        <w:rPr>
          <w:snapToGrid w:val="0"/>
          <w:color w:val="auto"/>
          <w:sz w:val="22"/>
          <w:szCs w:val="22"/>
          <w:lang w:eastAsia="ru-RU"/>
        </w:rPr>
      </w:pPr>
      <w:r w:rsidRPr="00254F55">
        <w:rPr>
          <w:snapToGrid w:val="0"/>
          <w:color w:val="auto"/>
          <w:sz w:val="22"/>
          <w:szCs w:val="22"/>
          <w:lang w:eastAsia="ru-RU"/>
        </w:rPr>
        <w:lastRenderedPageBreak/>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Закона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C1640" w:rsidRPr="00254F55" w:rsidRDefault="00254F55" w:rsidP="001C1640">
      <w:pPr>
        <w:suppressLineNumbers/>
        <w:ind w:firstLine="709"/>
        <w:jc w:val="both"/>
        <w:rPr>
          <w:rFonts w:eastAsia="Calibri"/>
          <w:color w:val="auto"/>
          <w:sz w:val="22"/>
          <w:szCs w:val="22"/>
          <w:lang w:eastAsia="en-US"/>
        </w:rPr>
      </w:pPr>
      <w:r w:rsidRPr="00254F55">
        <w:rPr>
          <w:b/>
          <w:noProof/>
          <w:sz w:val="22"/>
          <w:szCs w:val="22"/>
          <w:u w:val="single"/>
          <w:lang w:eastAsia="ru-RU"/>
        </w:rPr>
        <w:drawing>
          <wp:anchor distT="0" distB="0" distL="114300" distR="114300" simplePos="0" relativeHeight="251662336" behindDoc="0" locked="0" layoutInCell="1" allowOverlap="1" wp14:anchorId="7C54506B" wp14:editId="499E103B">
            <wp:simplePos x="0" y="0"/>
            <wp:positionH relativeFrom="margin">
              <wp:posOffset>-180975</wp:posOffset>
            </wp:positionH>
            <wp:positionV relativeFrom="paragraph">
              <wp:posOffset>205740</wp:posOffset>
            </wp:positionV>
            <wp:extent cx="6486505" cy="213935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6505" cy="2139350"/>
                    </a:xfrm>
                    <a:prstGeom prst="rect">
                      <a:avLst/>
                    </a:prstGeom>
                    <a:noFill/>
                  </pic:spPr>
                </pic:pic>
              </a:graphicData>
            </a:graphic>
            <wp14:sizeRelH relativeFrom="page">
              <wp14:pctWidth>0</wp14:pctWidth>
            </wp14:sizeRelH>
            <wp14:sizeRelV relativeFrom="page">
              <wp14:pctHeight>0</wp14:pctHeight>
            </wp14:sizeRelV>
          </wp:anchor>
        </w:drawing>
      </w:r>
      <w:r w:rsidR="001C1640" w:rsidRPr="00254F55">
        <w:rPr>
          <w:rFonts w:eastAsia="Calibri"/>
          <w:color w:val="auto"/>
          <w:sz w:val="22"/>
          <w:szCs w:val="22"/>
          <w:lang w:eastAsia="en-US"/>
        </w:rPr>
        <w:t>Согласно требованиям извещения, заказчику требуется к поставке следующее:</w:t>
      </w:r>
    </w:p>
    <w:p w:rsidR="001C1640" w:rsidRPr="00254F55" w:rsidRDefault="001C1640"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DB2715" w:rsidRPr="00254F55" w:rsidRDefault="00DB2715" w:rsidP="001C1640">
      <w:pPr>
        <w:suppressLineNumbers/>
        <w:ind w:firstLine="709"/>
        <w:jc w:val="both"/>
        <w:rPr>
          <w:rFonts w:eastAsia="Calibri"/>
          <w:color w:val="auto"/>
          <w:sz w:val="22"/>
          <w:szCs w:val="22"/>
          <w:lang w:eastAsia="en-US"/>
        </w:rPr>
      </w:pPr>
    </w:p>
    <w:p w:rsidR="00254F55" w:rsidRDefault="00254F55" w:rsidP="001C1640">
      <w:pPr>
        <w:suppressLineNumbers/>
        <w:ind w:firstLine="709"/>
        <w:jc w:val="both"/>
        <w:rPr>
          <w:rFonts w:eastAsia="Calibri"/>
          <w:i/>
          <w:color w:val="auto"/>
          <w:sz w:val="22"/>
          <w:szCs w:val="22"/>
          <w:lang w:eastAsia="en-US"/>
        </w:rPr>
      </w:pPr>
    </w:p>
    <w:p w:rsidR="001C1640" w:rsidRPr="00254F55" w:rsidRDefault="001C1640" w:rsidP="001C1640">
      <w:pPr>
        <w:suppressLineNumbers/>
        <w:ind w:firstLine="709"/>
        <w:jc w:val="both"/>
        <w:rPr>
          <w:rFonts w:eastAsia="Calibri"/>
          <w:i/>
          <w:color w:val="auto"/>
          <w:sz w:val="22"/>
          <w:szCs w:val="22"/>
          <w:lang w:eastAsia="en-US"/>
        </w:rPr>
      </w:pPr>
      <w:r w:rsidRPr="00254F55">
        <w:rPr>
          <w:rFonts w:eastAsia="Calibri"/>
          <w:i/>
          <w:color w:val="auto"/>
          <w:sz w:val="22"/>
          <w:szCs w:val="22"/>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DB2715" w:rsidRPr="00254F55" w:rsidRDefault="00DB2715" w:rsidP="00DB2715">
      <w:pPr>
        <w:suppressAutoHyphens w:val="0"/>
        <w:ind w:firstLine="568"/>
        <w:jc w:val="both"/>
        <w:rPr>
          <w:bCs/>
          <w:color w:val="000000"/>
          <w:sz w:val="22"/>
          <w:szCs w:val="22"/>
          <w:lang w:eastAsia="ru-RU"/>
        </w:rPr>
      </w:pPr>
      <w:r w:rsidRPr="00254F55">
        <w:rPr>
          <w:bCs/>
          <w:color w:val="000000"/>
          <w:sz w:val="22"/>
          <w:szCs w:val="22"/>
          <w:lang w:eastAsia="ru-RU"/>
        </w:rPr>
        <w:t>Согласно представленным оператором электронной площадки сведениям следует, что заявителем к поставке предложен «Комплект одежды и белья хирургический, одноразовый, стерильный и нестерильный КХ «ГЕКСА» по ТУ 9398-020-18603495-2009» со страной происхождения предлагаемого к поставке товара - Российская Федерация, регистрационное удостоверение от 05.06.2024 № ФСР 2009/06234.</w:t>
      </w:r>
    </w:p>
    <w:p w:rsidR="00DB2715" w:rsidRPr="00254F55" w:rsidRDefault="00DB2715" w:rsidP="00DB2715">
      <w:pPr>
        <w:suppressAutoHyphens w:val="0"/>
        <w:ind w:firstLine="568"/>
        <w:jc w:val="both"/>
        <w:rPr>
          <w:bCs/>
          <w:color w:val="000000"/>
          <w:sz w:val="22"/>
          <w:szCs w:val="22"/>
          <w:lang w:eastAsia="ru-RU"/>
        </w:rPr>
      </w:pPr>
      <w:r w:rsidRPr="00254F55">
        <w:rPr>
          <w:bCs/>
          <w:color w:val="000000"/>
          <w:sz w:val="22"/>
          <w:szCs w:val="22"/>
          <w:lang w:eastAsia="ru-RU"/>
        </w:rPr>
        <w:t xml:space="preserve">Комиссия Якутского УФАС России изучив предложение заявителя установила, что регистрационное удостоверение от 05.06.2024 № ФСР 2009/06234 имеет наименование «Комплект одежды и белья хирургический, одноразовый, стерильный и нестерильный КХ «ГЕКСА» по ТУ 9398-020-18603495-2009». </w:t>
      </w:r>
      <w:r w:rsidR="00B2299B" w:rsidRPr="00254F55">
        <w:rPr>
          <w:bCs/>
          <w:color w:val="000000"/>
          <w:sz w:val="22"/>
          <w:szCs w:val="22"/>
          <w:lang w:eastAsia="ru-RU"/>
        </w:rPr>
        <w:t xml:space="preserve"> </w:t>
      </w:r>
      <w:r w:rsidRPr="00254F55">
        <w:rPr>
          <w:bCs/>
          <w:color w:val="000000"/>
          <w:sz w:val="22"/>
          <w:szCs w:val="22"/>
          <w:lang w:eastAsia="ru-RU"/>
        </w:rPr>
        <w:tab/>
      </w:r>
    </w:p>
    <w:p w:rsidR="00DB2715" w:rsidRPr="00254F55" w:rsidRDefault="00DB2715" w:rsidP="00DB2715">
      <w:pPr>
        <w:suppressAutoHyphens w:val="0"/>
        <w:ind w:firstLine="568"/>
        <w:jc w:val="both"/>
        <w:rPr>
          <w:bCs/>
          <w:color w:val="000000"/>
          <w:sz w:val="22"/>
          <w:szCs w:val="22"/>
          <w:lang w:eastAsia="ru-RU"/>
        </w:rPr>
      </w:pPr>
      <w:r w:rsidRPr="00254F55">
        <w:rPr>
          <w:bCs/>
          <w:color w:val="000000"/>
          <w:sz w:val="22"/>
          <w:szCs w:val="22"/>
          <w:lang w:eastAsia="ru-RU"/>
        </w:rPr>
        <w:t xml:space="preserve">При этом, согласно предмету закупки, заказчику к поставке требуется - </w:t>
      </w:r>
      <w:r w:rsidR="00B2299B" w:rsidRPr="00254F55">
        <w:rPr>
          <w:bCs/>
          <w:color w:val="000000"/>
          <w:sz w:val="22"/>
          <w:szCs w:val="22"/>
          <w:lang w:eastAsia="ru-RU"/>
        </w:rPr>
        <w:t>Простыня хирургическая общего назначения, одноразового использования, стерильная</w:t>
      </w:r>
      <w:r w:rsidRPr="00254F55">
        <w:rPr>
          <w:bCs/>
          <w:color w:val="000000"/>
          <w:sz w:val="22"/>
          <w:szCs w:val="22"/>
          <w:lang w:eastAsia="ru-RU"/>
        </w:rPr>
        <w:t>.</w:t>
      </w:r>
      <w:r w:rsidR="00B2299B" w:rsidRPr="00254F55">
        <w:rPr>
          <w:bCs/>
          <w:color w:val="000000"/>
          <w:sz w:val="22"/>
          <w:szCs w:val="22"/>
          <w:lang w:eastAsia="ru-RU"/>
        </w:rPr>
        <w:t xml:space="preserve"> </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Кроме того, в приложении к регистрационному удостоверению от 05.06.2024 № ФСР 2009/06234 указано, что «Комплект одежды и белья хирургический, одноразовый, стерильный и нестерильный КХ «ГЕКСА» по ТУ 9398-020-18603495-2009» в составе помимо простыни хирургической имеет:</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халат хирургический;</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халат процедурный;</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костюм хирургический;</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комбинезон;</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фартук;</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нарукавники;</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накидка для пациента;</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 бахилы низкие и др.</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Следовательно, простыня из этого комплекта самостоятельным медицинским изделием с отдельной регистрацией не является, так как регистрационное удостоверение от 05.06.2024 № ФСР 2009/06234 выдано на комплект в целом.</w:t>
      </w:r>
    </w:p>
    <w:p w:rsidR="00B2299B" w:rsidRPr="00254F55" w:rsidRDefault="00B2299B" w:rsidP="00B2299B">
      <w:pPr>
        <w:suppressAutoHyphens w:val="0"/>
        <w:ind w:firstLine="568"/>
        <w:jc w:val="both"/>
        <w:rPr>
          <w:bCs/>
          <w:color w:val="000000"/>
          <w:sz w:val="22"/>
          <w:szCs w:val="22"/>
          <w:lang w:eastAsia="ru-RU"/>
        </w:rPr>
      </w:pPr>
      <w:r w:rsidRPr="00254F55">
        <w:rPr>
          <w:bCs/>
          <w:color w:val="000000"/>
          <w:sz w:val="22"/>
          <w:szCs w:val="22"/>
          <w:lang w:eastAsia="ru-RU"/>
        </w:rPr>
        <w:t>Таким образом, предложение участником комплекта вместо конкретного товара (простыни) создает для комиссии неопределенность в части объема прав и обязанностей сторон по контракту, что является самостоятельным и достаточным основанием для отклонения, согласно пункту 1 части 12 статьи 48 Закона о контрактной системе.</w:t>
      </w:r>
    </w:p>
    <w:p w:rsidR="00B2299B" w:rsidRPr="00254F55" w:rsidRDefault="00B2299B" w:rsidP="00DB2715">
      <w:pPr>
        <w:suppressAutoHyphens w:val="0"/>
        <w:ind w:firstLine="568"/>
        <w:jc w:val="both"/>
        <w:rPr>
          <w:bCs/>
          <w:color w:val="000000"/>
          <w:sz w:val="22"/>
          <w:szCs w:val="22"/>
          <w:lang w:eastAsia="ru-RU"/>
        </w:rPr>
      </w:pPr>
      <w:r w:rsidRPr="00254F55">
        <w:rPr>
          <w:bCs/>
          <w:color w:val="000000"/>
          <w:sz w:val="22"/>
          <w:szCs w:val="22"/>
          <w:lang w:eastAsia="ru-RU"/>
        </w:rPr>
        <w:lastRenderedPageBreak/>
        <w:t xml:space="preserve">При указанных обстоятельствах Комиссия Якутского УФАС России приходит к выводу, что комиссия по осуществлению закупок, правомерно признала предложение участника ЧРО ОООИ ВОГ не соответствующей требованиям извещения. </w:t>
      </w:r>
    </w:p>
    <w:p w:rsidR="0075711E" w:rsidRPr="00254F55" w:rsidRDefault="00AD7ECE" w:rsidP="00DB2715">
      <w:pPr>
        <w:suppressAutoHyphens w:val="0"/>
        <w:ind w:firstLine="568"/>
        <w:jc w:val="both"/>
        <w:rPr>
          <w:sz w:val="22"/>
          <w:szCs w:val="22"/>
        </w:rPr>
      </w:pPr>
      <w:r w:rsidRPr="00254F55">
        <w:rPr>
          <w:bCs/>
          <w:color w:val="000000"/>
          <w:sz w:val="22"/>
          <w:szCs w:val="22"/>
        </w:rPr>
        <w:t xml:space="preserve">На </w:t>
      </w:r>
      <w:r w:rsidRPr="00254F55">
        <w:rPr>
          <w:color w:val="000000"/>
          <w:sz w:val="22"/>
          <w:szCs w:val="22"/>
        </w:rPr>
        <w:t>основании вышеизложенного</w:t>
      </w:r>
      <w:r w:rsidRPr="00254F55">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Pr="00254F55" w:rsidRDefault="00AD7ECE">
      <w:pPr>
        <w:pStyle w:val="af4"/>
        <w:spacing w:before="120" w:beforeAutospacing="0" w:after="120" w:afterAutospacing="0"/>
        <w:ind w:firstLine="568"/>
        <w:jc w:val="center"/>
        <w:rPr>
          <w:sz w:val="22"/>
          <w:szCs w:val="22"/>
        </w:rPr>
      </w:pPr>
      <w:r w:rsidRPr="00254F55">
        <w:rPr>
          <w:color w:val="000000"/>
          <w:sz w:val="22"/>
          <w:szCs w:val="22"/>
        </w:rPr>
        <w:t xml:space="preserve">р е ш и </w:t>
      </w:r>
      <w:proofErr w:type="gramStart"/>
      <w:r w:rsidRPr="00254F55">
        <w:rPr>
          <w:color w:val="000000"/>
          <w:sz w:val="22"/>
          <w:szCs w:val="22"/>
        </w:rPr>
        <w:t>л</w:t>
      </w:r>
      <w:proofErr w:type="gramEnd"/>
      <w:r w:rsidRPr="00254F55">
        <w:rPr>
          <w:color w:val="000000"/>
          <w:sz w:val="22"/>
          <w:szCs w:val="22"/>
        </w:rPr>
        <w:t xml:space="preserve"> а:</w:t>
      </w:r>
    </w:p>
    <w:p w:rsidR="0075711E" w:rsidRPr="00254F55" w:rsidRDefault="00AD7ECE">
      <w:pPr>
        <w:widowControl w:val="0"/>
        <w:ind w:firstLine="568"/>
        <w:jc w:val="both"/>
        <w:rPr>
          <w:sz w:val="22"/>
          <w:szCs w:val="22"/>
        </w:rPr>
      </w:pPr>
      <w:r w:rsidRPr="00254F55">
        <w:rPr>
          <w:color w:val="000000" w:themeColor="text1"/>
          <w:sz w:val="22"/>
          <w:szCs w:val="22"/>
        </w:rPr>
        <w:t xml:space="preserve">Признать жалобу </w:t>
      </w:r>
      <w:r w:rsidR="00B2299B" w:rsidRPr="00254F55">
        <w:rPr>
          <w:color w:val="000000"/>
          <w:sz w:val="22"/>
          <w:szCs w:val="22"/>
          <w:shd w:val="clear" w:color="auto" w:fill="FFFFFF"/>
        </w:rPr>
        <w:t>ЧРО ОООИ ВОГ</w:t>
      </w:r>
      <w:r w:rsidRPr="00254F55">
        <w:rPr>
          <w:color w:val="000000"/>
          <w:sz w:val="22"/>
          <w:szCs w:val="22"/>
          <w:shd w:val="clear" w:color="auto" w:fill="FFFFFF"/>
        </w:rPr>
        <w:t xml:space="preserve"> на действия (бездействие) уполномоченного учреждения ГКУ РС (Я) «Центр закупок РС (Я)» при проведении электронного аукциона на </w:t>
      </w:r>
      <w:r w:rsidR="00B2299B" w:rsidRPr="00254F55">
        <w:rPr>
          <w:color w:val="000000"/>
          <w:sz w:val="22"/>
          <w:szCs w:val="22"/>
          <w:shd w:val="clear" w:color="auto" w:fill="FFFFFF"/>
        </w:rPr>
        <w:t>поставку медицинских расходных материалов (простыни стерильные) (извещение № 0816500000626006349</w:t>
      </w:r>
      <w:r w:rsidRPr="00254F55">
        <w:rPr>
          <w:color w:val="000000"/>
          <w:sz w:val="22"/>
          <w:szCs w:val="22"/>
          <w:shd w:val="clear" w:color="auto" w:fill="FFFFFF"/>
        </w:rPr>
        <w:t xml:space="preserve">) </w:t>
      </w:r>
      <w:r w:rsidRPr="00254F55">
        <w:rPr>
          <w:b/>
          <w:color w:val="000000"/>
          <w:sz w:val="22"/>
          <w:szCs w:val="22"/>
          <w:shd w:val="clear" w:color="auto" w:fill="FFFFFF"/>
        </w:rPr>
        <w:t>не</w:t>
      </w:r>
      <w:r w:rsidRPr="00254F55">
        <w:rPr>
          <w:b/>
          <w:color w:val="auto"/>
          <w:sz w:val="22"/>
          <w:szCs w:val="22"/>
        </w:rPr>
        <w:t>обоснованной.</w:t>
      </w:r>
    </w:p>
    <w:p w:rsidR="0075711E" w:rsidRPr="00254F55" w:rsidRDefault="0075711E">
      <w:pPr>
        <w:pStyle w:val="af4"/>
        <w:spacing w:beforeAutospacing="0" w:afterAutospacing="0"/>
        <w:ind w:right="-1" w:firstLine="568"/>
        <w:jc w:val="both"/>
        <w:rPr>
          <w:color w:val="000000"/>
          <w:sz w:val="22"/>
          <w:szCs w:val="22"/>
        </w:rPr>
      </w:pPr>
    </w:p>
    <w:p w:rsidR="0075711E" w:rsidRPr="00254F55" w:rsidRDefault="00AD7ECE">
      <w:pPr>
        <w:pStyle w:val="af4"/>
        <w:spacing w:beforeAutospacing="0" w:afterAutospacing="0"/>
        <w:ind w:right="-1" w:firstLine="568"/>
        <w:jc w:val="both"/>
        <w:rPr>
          <w:sz w:val="22"/>
          <w:szCs w:val="22"/>
        </w:rPr>
      </w:pPr>
      <w:r w:rsidRPr="00254F55">
        <w:rPr>
          <w:color w:val="000000"/>
          <w:sz w:val="22"/>
          <w:szCs w:val="22"/>
        </w:rPr>
        <w:t>Настоящее решение может быть обжаловано в судебном порядке в течение трех месяцев со дня вынесения.</w:t>
      </w:r>
    </w:p>
    <w:p w:rsidR="0075711E" w:rsidRPr="00254F55" w:rsidRDefault="0075711E">
      <w:pPr>
        <w:pStyle w:val="af4"/>
        <w:spacing w:beforeAutospacing="0" w:afterAutospacing="0"/>
        <w:ind w:right="-1" w:firstLine="568"/>
        <w:jc w:val="both"/>
        <w:rPr>
          <w:color w:val="000000"/>
          <w:sz w:val="22"/>
          <w:szCs w:val="22"/>
        </w:rPr>
      </w:pPr>
    </w:p>
    <w:p w:rsidR="0075711E" w:rsidRPr="00254F55" w:rsidRDefault="00AD7ECE">
      <w:pPr>
        <w:pStyle w:val="af4"/>
        <w:spacing w:beforeAutospacing="0" w:afterAutospacing="0"/>
        <w:ind w:firstLine="568"/>
        <w:jc w:val="both"/>
        <w:rPr>
          <w:sz w:val="22"/>
          <w:szCs w:val="22"/>
        </w:rPr>
      </w:pPr>
      <w:r w:rsidRPr="00254F55">
        <w:rPr>
          <w:color w:val="000000"/>
          <w:sz w:val="22"/>
          <w:szCs w:val="22"/>
        </w:rPr>
        <w:t>Заместитель председателя комиссии                                                                                  …</w:t>
      </w:r>
    </w:p>
    <w:p w:rsidR="0075711E" w:rsidRPr="00254F55" w:rsidRDefault="0075711E">
      <w:pPr>
        <w:pStyle w:val="af4"/>
        <w:spacing w:beforeAutospacing="0" w:afterAutospacing="0"/>
        <w:ind w:firstLine="568"/>
        <w:jc w:val="both"/>
        <w:rPr>
          <w:color w:val="000000"/>
          <w:sz w:val="22"/>
          <w:szCs w:val="22"/>
        </w:rPr>
      </w:pPr>
    </w:p>
    <w:p w:rsidR="0075711E" w:rsidRPr="00254F55" w:rsidRDefault="00AD7ECE">
      <w:pPr>
        <w:pStyle w:val="af4"/>
        <w:spacing w:beforeAutospacing="0" w:afterAutospacing="0"/>
        <w:ind w:firstLine="568"/>
        <w:jc w:val="both"/>
        <w:rPr>
          <w:sz w:val="22"/>
          <w:szCs w:val="22"/>
        </w:rPr>
      </w:pPr>
      <w:r w:rsidRPr="00254F55">
        <w:rPr>
          <w:color w:val="000000"/>
          <w:sz w:val="22"/>
          <w:szCs w:val="22"/>
        </w:rPr>
        <w:t>Члены комиссии</w:t>
      </w:r>
      <w:r w:rsidRPr="00254F55">
        <w:rPr>
          <w:color w:val="000000"/>
          <w:sz w:val="22"/>
          <w:szCs w:val="22"/>
        </w:rPr>
        <w:tab/>
      </w:r>
      <w:r w:rsidRPr="00254F55">
        <w:rPr>
          <w:color w:val="000000"/>
          <w:sz w:val="22"/>
          <w:szCs w:val="22"/>
        </w:rPr>
        <w:tab/>
      </w:r>
      <w:r w:rsidRPr="00254F55">
        <w:rPr>
          <w:color w:val="000000"/>
          <w:sz w:val="22"/>
          <w:szCs w:val="22"/>
        </w:rPr>
        <w:tab/>
      </w:r>
      <w:r w:rsidRPr="00254F55">
        <w:rPr>
          <w:color w:val="000000"/>
          <w:sz w:val="22"/>
          <w:szCs w:val="22"/>
        </w:rPr>
        <w:tab/>
        <w:t xml:space="preserve">                   …</w:t>
      </w:r>
    </w:p>
    <w:p w:rsidR="0075711E" w:rsidRPr="00254F55" w:rsidRDefault="0075711E">
      <w:pPr>
        <w:pStyle w:val="af4"/>
        <w:spacing w:beforeAutospacing="0" w:afterAutospacing="0"/>
        <w:ind w:firstLine="568"/>
        <w:jc w:val="right"/>
        <w:rPr>
          <w:color w:val="000000"/>
          <w:sz w:val="22"/>
          <w:szCs w:val="22"/>
        </w:rPr>
      </w:pPr>
    </w:p>
    <w:p w:rsidR="0075711E" w:rsidRPr="00254F55" w:rsidRDefault="00AD7ECE">
      <w:pPr>
        <w:pStyle w:val="af4"/>
        <w:spacing w:beforeAutospacing="0" w:afterAutospacing="0"/>
        <w:ind w:firstLine="568"/>
        <w:jc w:val="right"/>
        <w:rPr>
          <w:sz w:val="22"/>
          <w:szCs w:val="22"/>
        </w:rPr>
      </w:pPr>
      <w:r w:rsidRPr="00254F55">
        <w:rPr>
          <w:color w:val="000000"/>
          <w:sz w:val="22"/>
          <w:szCs w:val="22"/>
        </w:rPr>
        <w:t>…</w:t>
      </w:r>
    </w:p>
    <w:sectPr w:rsidR="0075711E" w:rsidRPr="00254F55">
      <w:footerReference w:type="default" r:id="rId9"/>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6D4" w:rsidRDefault="00AD7ECE">
      <w:r>
        <w:separator/>
      </w:r>
    </w:p>
  </w:endnote>
  <w:endnote w:type="continuationSeparator" w:id="0">
    <w:p w:rsidR="00F466D4"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11E" w:rsidRDefault="00AD7ECE" w:rsidP="00B2299B">
    <w:pPr>
      <w:pStyle w:val="a9"/>
    </w:pPr>
    <w:r>
      <w:fldChar w:fldCharType="begin"/>
    </w:r>
    <w:r>
      <w:fldChar w:fldCharType="end"/>
    </w:r>
  </w:p>
  <w:p w:rsidR="0075711E" w:rsidRDefault="0075711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6D4" w:rsidRDefault="00AD7ECE">
      <w:r>
        <w:separator/>
      </w:r>
    </w:p>
  </w:footnote>
  <w:footnote w:type="continuationSeparator" w:id="0">
    <w:p w:rsidR="00F466D4"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5711E"/>
    <w:rsid w:val="001C1640"/>
    <w:rsid w:val="00254F55"/>
    <w:rsid w:val="006D79BA"/>
    <w:rsid w:val="0075711E"/>
    <w:rsid w:val="00912D22"/>
    <w:rsid w:val="00AD7ECE"/>
    <w:rsid w:val="00B1510D"/>
    <w:rsid w:val="00B2299B"/>
    <w:rsid w:val="00DB2715"/>
    <w:rsid w:val="00F466D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Название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af5">
    <w:name w:val="Заголовок"/>
    <w:basedOn w:val="a"/>
    <w:next w:val="af6"/>
    <w:qFormat/>
    <w:pPr>
      <w:keepNext/>
      <w:spacing w:before="240" w:after="120"/>
    </w:pPr>
    <w:rPr>
      <w:rFonts w:ascii="Liberation Sans" w:eastAsia="Microsoft YaHei" w:hAnsi="Liberation Sans" w:cs="Arial Unicode MS"/>
      <w:sz w:val="28"/>
      <w:szCs w:val="28"/>
    </w:rPr>
  </w:style>
  <w:style w:type="paragraph" w:styleId="af6">
    <w:name w:val="Body Text"/>
    <w:basedOn w:val="a"/>
    <w:pPr>
      <w:spacing w:after="140" w:line="276" w:lineRule="auto"/>
    </w:pPr>
  </w:style>
  <w:style w:type="paragraph" w:styleId="af7">
    <w:name w:val="List"/>
    <w:basedOn w:val="af6"/>
    <w:rPr>
      <w:rFonts w:cs="Arial Unicode MS"/>
    </w:rPr>
  </w:style>
  <w:style w:type="paragraph" w:styleId="af8">
    <w:name w:val="caption"/>
    <w:basedOn w:val="a"/>
    <w:qFormat/>
    <w:pPr>
      <w:suppressLineNumbers/>
      <w:spacing w:before="120" w:after="120"/>
    </w:pPr>
    <w:rPr>
      <w:rFonts w:cs="Arial Unicode MS"/>
      <w:i/>
      <w:iCs/>
    </w:rPr>
  </w:style>
  <w:style w:type="paragraph" w:styleId="af9">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a">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2">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b">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3">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86E1C-2242-4B7A-91E6-224F09941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9577</TotalTime>
  <Pages>4</Pages>
  <Words>1720</Words>
  <Characters>9806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11503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Прокопьева Анна Егоровна</cp:lastModifiedBy>
  <cp:revision>1001</cp:revision>
  <cp:lastPrinted>2023-01-10T05:12:00Z</cp:lastPrinted>
  <dcterms:created xsi:type="dcterms:W3CDTF">2026-03-20T10:27:00Z</dcterms:created>
  <dcterms:modified xsi:type="dcterms:W3CDTF">2026-05-12T06:11:00Z</dcterms:modified>
  <dc:language>ru-RU</dc:language>
</cp:coreProperties>
</file>