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6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61"/>
      </w:tblGrid>
      <w:tr w:rsidR="00931873">
        <w:trPr>
          <w:trHeight w:val="4195"/>
          <w:jc w:val="right"/>
        </w:trPr>
        <w:tc>
          <w:tcPr>
            <w:tcW w:w="4961" w:type="dxa"/>
          </w:tcPr>
          <w:p w:rsidR="00931873" w:rsidRDefault="00487BA8">
            <w:pPr>
              <w:pStyle w:val="ac"/>
            </w:pP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3" behindDoc="0" locked="0" layoutInCell="0" allowOverlap="1" wp14:anchorId="6077B5B6" wp14:editId="6B82DE55">
                      <wp:simplePos x="0" y="0"/>
                      <wp:positionH relativeFrom="page">
                        <wp:posOffset>-1746885</wp:posOffset>
                      </wp:positionH>
                      <wp:positionV relativeFrom="page">
                        <wp:posOffset>2477770</wp:posOffset>
                      </wp:positionV>
                      <wp:extent cx="720090" cy="179705"/>
                      <wp:effectExtent l="0" t="0" r="0" b="0"/>
                      <wp:wrapNone/>
                      <wp:docPr id="4" name="Врезка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20090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931873" w:rsidRDefault="00931873">
                                  <w:pPr>
                                    <w:pStyle w:val="a9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077B5B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Врезка2" o:spid="_x0000_s1026" type="#_x0000_t202" style="position:absolute;margin-left:-137.55pt;margin-top:195.1pt;width:56.7pt;height:14.15pt;z-index:3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" o:allowincell="f" stroked="f">
                      <v:textbox inset="0,0,0,0">
                        <w:txbxContent>
                          <w:p w:rsidR="00931873" w:rsidRDefault="00931873">
                            <w:pPr>
                              <w:pStyle w:val="a9"/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 DOCVARIABLE KorrespondentOutgoing </w:instrText>
            </w:r>
            <w:r>
              <w:fldChar w:fldCharType="separate"/>
            </w:r>
            <w:r>
              <w:t>Агентство государственных закупок Ульяновской области</w:t>
            </w:r>
            <w:r>
              <w:br/>
              <w:t>432027, г. Ульяновск, ул. Северный Венец, д. 28</w:t>
            </w:r>
            <w:r>
              <w:br/>
              <w:t>agz@goszakupki73.ru</w:t>
            </w:r>
            <w:r>
              <w:br/>
            </w:r>
            <w:r>
              <w:br/>
              <w:t xml:space="preserve">ГУЗ "Ульяновский областной клинический центр специализированных видов медицинской помощи им. </w:t>
            </w:r>
            <w:r>
              <w:t xml:space="preserve">Е.М. </w:t>
            </w:r>
            <w:proofErr w:type="spellStart"/>
            <w:r>
              <w:t>Чучкалова</w:t>
            </w:r>
            <w:proofErr w:type="spellEnd"/>
            <w:r>
              <w:t>"</w:t>
            </w:r>
            <w:r>
              <w:br/>
              <w:t xml:space="preserve">432063, г. Ульяновск, ул. </w:t>
            </w:r>
            <w:proofErr w:type="spellStart"/>
            <w:r>
              <w:t>Корюкина</w:t>
            </w:r>
            <w:proofErr w:type="spellEnd"/>
            <w:r>
              <w:t>, д. 28</w:t>
            </w:r>
            <w:r>
              <w:br/>
              <w:t>uokcsvmp@mz73.ru; ul-lpu002@yandex.ru</w:t>
            </w:r>
            <w:r>
              <w:br/>
            </w:r>
            <w:r>
              <w:br/>
              <w:t>ОБЩЕСТВО С ОГРАНИЧЕННОЙ ОТВЕТСТВЕННОСТЬЮ "ТОРГМЕД"</w:t>
            </w:r>
            <w:r>
              <w:br/>
              <w:t xml:space="preserve">420030, РЕСПУБЛИКА ТАТАРСТАН (ТАТАРСТАН), </w:t>
            </w:r>
            <w:proofErr w:type="spellStart"/>
            <w:r>
              <w:t>г.о</w:t>
            </w:r>
            <w:proofErr w:type="spellEnd"/>
            <w:r>
              <w:t>. ГОРОД КАЗАНЬ, Г. КАЗАНЬ, УЛ. АДМИРАЛТЕЙСКАЯ, Д. 3, ПОМЕЩ. 100</w:t>
            </w:r>
            <w:r>
              <w:t>3</w:t>
            </w:r>
            <w:r>
              <w:br/>
              <w:t>torgmed.torgmed@mail.ru</w:t>
            </w:r>
            <w:r>
              <w:fldChar w:fldCharType="end"/>
            </w:r>
          </w:p>
        </w:tc>
      </w:tr>
    </w:tbl>
    <w:p w:rsidR="00931873" w:rsidRDefault="00487BA8">
      <w:pPr>
        <w:jc w:val="right"/>
      </w:pPr>
      <w:r>
        <w:rPr>
          <w:noProof/>
          <w:lang w:eastAsia="ru-RU" w:bidi="ar-SA"/>
        </w:rPr>
        <mc:AlternateContent>
          <mc:Choice Requires="wps">
            <w:drawing>
              <wp:anchor distT="72390" distB="72390" distL="72390" distR="72390" simplePos="0" relativeHeight="5" behindDoc="0" locked="0" layoutInCell="0" allowOverlap="1" wp14:anchorId="3B970E0A" wp14:editId="2D0275EB">
                <wp:simplePos x="0" y="0"/>
                <wp:positionH relativeFrom="page">
                  <wp:posOffset>965200</wp:posOffset>
                </wp:positionH>
                <wp:positionV relativeFrom="page">
                  <wp:posOffset>2990850</wp:posOffset>
                </wp:positionV>
                <wp:extent cx="917575" cy="179705"/>
                <wp:effectExtent l="0" t="0" r="0" b="0"/>
                <wp:wrapNone/>
                <wp:docPr id="2" name="Врезка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757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:rsidR="00931873" w:rsidRDefault="00931873">
                            <w:pPr>
                              <w:pStyle w:val="a9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970E0A" id="Врезка3" o:spid="_x0000_s1027" type="#_x0000_t202" style="position:absolute;left:0;text-align:left;margin-left:76pt;margin-top:235.5pt;width:72.25pt;height:14.15pt;z-index:5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" o:allowincell="f" stroked="f">
                <v:textbox inset="0,0,0,0">
                  <w:txbxContent>
                    <w:p w:rsidR="00931873" w:rsidRDefault="00931873">
                      <w:pPr>
                        <w:pStyle w:val="a9"/>
                        <w:rPr>
                          <w:lang w:val="en-U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ru-RU" w:bidi="ar-SA"/>
        </w:rPr>
        <mc:AlternateContent>
          <mc:Choice Requires="wps">
            <w:drawing>
              <wp:anchor distT="72390" distB="72390" distL="72390" distR="72390" simplePos="0" relativeHeight="4" behindDoc="0" locked="0" layoutInCell="0" allowOverlap="1" wp14:anchorId="062DC7C9" wp14:editId="2556181A">
                <wp:simplePos x="0" y="0"/>
                <wp:positionH relativeFrom="page">
                  <wp:posOffset>786765</wp:posOffset>
                </wp:positionH>
                <wp:positionV relativeFrom="page">
                  <wp:posOffset>3831590</wp:posOffset>
                </wp:positionV>
                <wp:extent cx="2491740" cy="647700"/>
                <wp:effectExtent l="0" t="0" r="0" b="0"/>
                <wp:wrapNone/>
                <wp:docPr id="3" name="Врезка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174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:rsidR="00931873" w:rsidRDefault="00487BA8">
                            <w:pPr>
                              <w:jc w:val="both"/>
                              <w:rPr>
                                <w:b/>
                                <w:bCs/>
                                <w:i/>
                                <w:i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/>
                              </w:rPr>
                              <w:instrText xml:space="preserve"> DOCVARIABLE Annotation </w:instrTex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/>
                              </w:rPr>
                              <w:t>Решение по делу № 073/06/105-410/2026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2DC7C9" id="Врезка4" o:spid="_x0000_s1028" type="#_x0000_t202" style="position:absolute;left:0;text-align:left;margin-left:61.95pt;margin-top:301.7pt;width:196.2pt;height:51pt;z-index:4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" o:allowincell="f" stroked="f">
                <v:textbox inset="0,0,0,0">
                  <w:txbxContent>
                    <w:p w:rsidR="00931873" w:rsidRDefault="00487BA8">
                      <w:pPr>
                        <w:jc w:val="both"/>
                        <w:rPr>
                          <w:b/>
                          <w:bCs/>
                          <w:i/>
                          <w:iCs/>
                          <w:color w:val="00000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/>
                        </w:rPr>
                        <w:fldChar w:fldCharType="begin"/>
                      </w:r>
                      <w:r>
                        <w:rPr>
                          <w:b/>
                          <w:bCs/>
                          <w:i/>
                          <w:iCs/>
                          <w:color w:val="000000"/>
                        </w:rPr>
                        <w:instrText xml:space="preserve"> DOCVARIABLE Annotation </w:instrText>
                      </w:r>
                      <w:r>
                        <w:rPr>
                          <w:b/>
                          <w:bCs/>
                          <w:i/>
                          <w:iCs/>
                          <w:color w:val="000000"/>
                        </w:rPr>
                        <w:fldChar w:fldCharType="separate"/>
                      </w:r>
                      <w:r>
                        <w:rPr>
                          <w:b/>
                          <w:bCs/>
                          <w:i/>
                          <w:iCs/>
                          <w:color w:val="000000"/>
                        </w:rPr>
                        <w:t>Решение по делу № 073/06/105-410/2026</w:t>
                      </w:r>
                      <w:r>
                        <w:rPr>
                          <w:b/>
                          <w:bCs/>
                          <w:i/>
                          <w:iCs/>
                          <w:color w:val="000000"/>
                        </w:rPr>
                        <w:fldChar w:fldCharType="end"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ru-RU" w:bidi="ar-SA"/>
        </w:rPr>
        <w:drawing>
          <wp:anchor distT="0" distB="0" distL="0" distR="0" simplePos="0" relativeHeight="2" behindDoc="0" locked="0" layoutInCell="0" allowOverlap="1" wp14:anchorId="3DB8A007" wp14:editId="6EE0076E">
            <wp:simplePos x="0" y="0"/>
            <wp:positionH relativeFrom="margin">
              <wp:posOffset>2540</wp:posOffset>
            </wp:positionH>
            <wp:positionV relativeFrom="page">
              <wp:posOffset>715645</wp:posOffset>
            </wp:positionV>
            <wp:extent cx="2628265" cy="3275965"/>
            <wp:effectExtent l="0" t="0" r="0" b="0"/>
            <wp:wrapNone/>
            <wp:docPr id="1" name="Графический объект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рафический объект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31873" w:rsidRDefault="00931873"/>
    <w:p w:rsidR="00931873" w:rsidRDefault="00931873">
      <w:pPr>
        <w:keepNext/>
        <w:jc w:val="center"/>
        <w:rPr>
          <w:b/>
        </w:rPr>
      </w:pPr>
    </w:p>
    <w:p w:rsidR="00931873" w:rsidRDefault="00931873">
      <w:pPr>
        <w:jc w:val="center"/>
        <w:rPr>
          <w:b/>
        </w:rPr>
      </w:pPr>
    </w:p>
    <w:p w:rsidR="00931873" w:rsidRDefault="00487BA8">
      <w:pPr>
        <w:jc w:val="center"/>
        <w:rPr>
          <w:b/>
        </w:rPr>
      </w:pPr>
      <w:r>
        <w:rPr>
          <w:b/>
        </w:rPr>
        <w:t>РЕШЕНИЕ</w:t>
      </w:r>
    </w:p>
    <w:p w:rsidR="00931873" w:rsidRDefault="00487BA8">
      <w:pPr>
        <w:keepNext/>
        <w:jc w:val="center"/>
      </w:pPr>
      <w:r>
        <w:t>07.05.2026                                                                                                  Дело № 073/06/105-410/2026</w:t>
      </w:r>
    </w:p>
    <w:p w:rsidR="00931873" w:rsidRDefault="00487BA8">
      <w:pPr>
        <w:keepNext/>
        <w:jc w:val="center"/>
      </w:pPr>
      <w:r>
        <w:t xml:space="preserve">г. </w:t>
      </w:r>
      <w:r>
        <w:t>Ульяновск</w:t>
      </w:r>
    </w:p>
    <w:p w:rsidR="00931873" w:rsidRDefault="00931873">
      <w:pPr>
        <w:keepNext/>
        <w:jc w:val="center"/>
      </w:pPr>
    </w:p>
    <w:p w:rsidR="00931873" w:rsidRDefault="00931873">
      <w:pPr>
        <w:keepNext/>
        <w:jc w:val="center"/>
      </w:pPr>
    </w:p>
    <w:p w:rsidR="00931873" w:rsidRDefault="00487BA8">
      <w:pPr>
        <w:keepNext/>
        <w:ind w:firstLine="709"/>
        <w:jc w:val="both"/>
      </w:pPr>
      <w:r>
        <w:t>Комиссия Управления Федеральной антимонопольной службы по Ульяновской области по контролю закупок в составе:</w:t>
      </w:r>
    </w:p>
    <w:p w:rsidR="00931873" w:rsidRDefault="00931873">
      <w:pPr>
        <w:ind w:firstLine="709"/>
        <w:jc w:val="both"/>
      </w:pPr>
    </w:p>
    <w:tbl>
      <w:tblPr>
        <w:tblW w:w="10170" w:type="dxa"/>
        <w:tblInd w:w="21" w:type="dxa"/>
        <w:tblLayout w:type="fixed"/>
        <w:tblLook w:val="04A0" w:firstRow="1" w:lastRow="0" w:firstColumn="1" w:lastColumn="0" w:noHBand="0" w:noVBand="1"/>
      </w:tblPr>
      <w:tblGrid>
        <w:gridCol w:w="3105"/>
        <w:gridCol w:w="7065"/>
      </w:tblGrid>
      <w:tr w:rsidR="00931873">
        <w:trPr>
          <w:trHeight w:val="179"/>
        </w:trPr>
        <w:tc>
          <w:tcPr>
            <w:tcW w:w="3105" w:type="dxa"/>
          </w:tcPr>
          <w:p w:rsidR="00931873" w:rsidRDefault="00487BA8">
            <w:pPr>
              <w:keepNext/>
              <w:jc w:val="both"/>
            </w:pPr>
            <w:r>
              <w:t>председателя комиссии:</w:t>
            </w:r>
          </w:p>
        </w:tc>
        <w:tc>
          <w:tcPr>
            <w:tcW w:w="7065" w:type="dxa"/>
          </w:tcPr>
          <w:p w:rsidR="00931873" w:rsidRDefault="00487BA8" w:rsidP="00487BA8">
            <w:pPr>
              <w:keepNext/>
              <w:tabs>
                <w:tab w:val="left" w:pos="6980"/>
              </w:tabs>
              <w:ind w:right="181"/>
              <w:contextualSpacing/>
            </w:pPr>
            <w:r>
              <w:t xml:space="preserve">- </w:t>
            </w:r>
            <w:r>
              <w:rPr>
                <w:lang w:val="en-US"/>
              </w:rPr>
              <w:t>&lt;…&gt;</w:t>
            </w:r>
            <w:r>
              <w:t>,</w:t>
            </w:r>
          </w:p>
        </w:tc>
      </w:tr>
      <w:tr w:rsidR="00931873">
        <w:trPr>
          <w:trHeight w:val="1311"/>
        </w:trPr>
        <w:tc>
          <w:tcPr>
            <w:tcW w:w="3105" w:type="dxa"/>
          </w:tcPr>
          <w:p w:rsidR="00931873" w:rsidRDefault="00931873">
            <w:pPr>
              <w:keepNext/>
              <w:ind w:firstLine="709"/>
              <w:jc w:val="both"/>
            </w:pPr>
          </w:p>
          <w:p w:rsidR="00931873" w:rsidRDefault="00487BA8">
            <w:pPr>
              <w:keepNext/>
              <w:jc w:val="both"/>
            </w:pPr>
            <w:r>
              <w:t>членов комиссии:</w:t>
            </w:r>
          </w:p>
          <w:p w:rsidR="00931873" w:rsidRDefault="00931873">
            <w:pPr>
              <w:ind w:firstLine="709"/>
            </w:pPr>
          </w:p>
          <w:p w:rsidR="00931873" w:rsidRDefault="00931873">
            <w:pPr>
              <w:ind w:firstLine="709"/>
            </w:pPr>
          </w:p>
          <w:p w:rsidR="00931873" w:rsidRDefault="00487BA8">
            <w:pPr>
              <w:ind w:right="-391"/>
            </w:pPr>
            <w:r>
              <w:t xml:space="preserve">в присутствии </w:t>
            </w:r>
          </w:p>
          <w:p w:rsidR="00931873" w:rsidRDefault="00487BA8">
            <w:pPr>
              <w:ind w:right="-391"/>
            </w:pPr>
            <w:r>
              <w:t xml:space="preserve">(с использованием </w:t>
            </w:r>
          </w:p>
          <w:p w:rsidR="00931873" w:rsidRDefault="00487BA8">
            <w:pPr>
              <w:ind w:right="-391"/>
            </w:pPr>
            <w:r>
              <w:t xml:space="preserve">системы </w:t>
            </w:r>
            <w:r>
              <w:t>видео-</w:t>
            </w:r>
          </w:p>
          <w:p w:rsidR="00931873" w:rsidRDefault="00487BA8">
            <w:pPr>
              <w:ind w:right="-391"/>
            </w:pPr>
            <w:proofErr w:type="gramStart"/>
            <w:r>
              <w:t>конференц-связи</w:t>
            </w:r>
            <w:proofErr w:type="gramEnd"/>
            <w:r>
              <w:t>):</w:t>
            </w:r>
          </w:p>
          <w:p w:rsidR="00931873" w:rsidRDefault="00931873">
            <w:pPr>
              <w:ind w:right="-391"/>
            </w:pPr>
          </w:p>
        </w:tc>
        <w:tc>
          <w:tcPr>
            <w:tcW w:w="7065" w:type="dxa"/>
          </w:tcPr>
          <w:p w:rsidR="00931873" w:rsidRDefault="00931873">
            <w:pPr>
              <w:keepNext/>
              <w:ind w:left="1168" w:right="181"/>
              <w:contextualSpacing/>
              <w:jc w:val="both"/>
            </w:pPr>
          </w:p>
          <w:p w:rsidR="00931873" w:rsidRDefault="00487BA8">
            <w:pPr>
              <w:keepNext/>
              <w:ind w:right="181"/>
              <w:contextualSpacing/>
              <w:jc w:val="both"/>
            </w:pPr>
            <w:r>
              <w:t xml:space="preserve">- </w:t>
            </w:r>
            <w:r>
              <w:rPr>
                <w:lang w:val="en-US"/>
              </w:rPr>
              <w:t>&lt;…&gt;</w:t>
            </w:r>
            <w:r>
              <w:t>,</w:t>
            </w:r>
          </w:p>
          <w:p w:rsidR="00931873" w:rsidRDefault="00487BA8">
            <w:pPr>
              <w:keepNext/>
              <w:ind w:right="181"/>
              <w:contextualSpacing/>
              <w:jc w:val="both"/>
            </w:pPr>
            <w:r>
              <w:t xml:space="preserve">- </w:t>
            </w:r>
            <w:r>
              <w:rPr>
                <w:lang w:val="en-US"/>
              </w:rPr>
              <w:t>&lt;…&gt;</w:t>
            </w:r>
            <w:r>
              <w:t>,</w:t>
            </w:r>
          </w:p>
          <w:p w:rsidR="00931873" w:rsidRDefault="00931873">
            <w:pPr>
              <w:keepNext/>
              <w:ind w:left="1168" w:right="181"/>
              <w:contextualSpacing/>
              <w:jc w:val="both"/>
            </w:pPr>
          </w:p>
          <w:p w:rsidR="00931873" w:rsidRDefault="00487BA8">
            <w:pPr>
              <w:keepNext/>
              <w:ind w:right="181"/>
              <w:contextualSpacing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- от ООО «ТОРГМЕД»:</w:t>
            </w:r>
          </w:p>
          <w:p w:rsidR="00931873" w:rsidRDefault="00487BA8">
            <w:pPr>
              <w:keepNext/>
              <w:ind w:right="181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proofErr w:type="gramStart"/>
            <w:r>
              <w:rPr>
                <w:lang w:eastAsia="en-US"/>
              </w:rPr>
              <w:t>Ш</w:t>
            </w:r>
            <w:r>
              <w:rPr>
                <w:lang w:val="en-US"/>
              </w:rPr>
              <w:t>&lt;</w:t>
            </w:r>
            <w:proofErr w:type="gramEnd"/>
            <w:r>
              <w:rPr>
                <w:lang w:val="en-US"/>
              </w:rPr>
              <w:t>…&gt;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(доверенность № 07-07 от 07.07.2025),</w:t>
            </w:r>
          </w:p>
          <w:p w:rsidR="00931873" w:rsidRDefault="00487BA8">
            <w:pPr>
              <w:keepNext/>
              <w:ind w:right="181"/>
              <w:contextualSpacing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- от Агентства государственных закупок Ульяновской </w:t>
            </w:r>
            <w:r>
              <w:rPr>
                <w:i/>
                <w:lang w:eastAsia="en-US"/>
              </w:rPr>
              <w:t>области:</w:t>
            </w:r>
          </w:p>
          <w:p w:rsidR="00931873" w:rsidRDefault="00487BA8">
            <w:pPr>
              <w:keepNext/>
              <w:ind w:right="181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proofErr w:type="gramStart"/>
            <w:r>
              <w:rPr>
                <w:lang w:eastAsia="en-US"/>
              </w:rPr>
              <w:t>У</w:t>
            </w:r>
            <w:r>
              <w:rPr>
                <w:lang w:val="en-US"/>
              </w:rPr>
              <w:t>&lt;</w:t>
            </w:r>
            <w:proofErr w:type="gramEnd"/>
            <w:r>
              <w:rPr>
                <w:lang w:val="en-US"/>
              </w:rPr>
              <w:t>…&gt;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(доверенность № 77 от 12.01.2026),</w:t>
            </w:r>
          </w:p>
          <w:p w:rsidR="00931873" w:rsidRDefault="00487BA8">
            <w:pPr>
              <w:keepNext/>
              <w:ind w:right="181"/>
              <w:contextualSpacing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- от ГУЗ «УОКЦСВМП», комиссии по осуществлению закупок:</w:t>
            </w:r>
          </w:p>
          <w:p w:rsidR="00931873" w:rsidRDefault="00487BA8">
            <w:pPr>
              <w:keepNext/>
              <w:ind w:right="181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proofErr w:type="gramStart"/>
            <w:r>
              <w:rPr>
                <w:lang w:eastAsia="en-US"/>
              </w:rPr>
              <w:t>С</w:t>
            </w:r>
            <w:r w:rsidRPr="00487BA8">
              <w:t>&lt;</w:t>
            </w:r>
            <w:proofErr w:type="gramEnd"/>
            <w:r w:rsidRPr="00487BA8">
              <w:t>…&gt;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(доверенность № 27/01-21 от 05.05.2026, паспорт),</w:t>
            </w:r>
          </w:p>
          <w:p w:rsidR="00931873" w:rsidRDefault="00487BA8">
            <w:pPr>
              <w:keepNext/>
              <w:ind w:right="181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proofErr w:type="gramStart"/>
            <w:r>
              <w:rPr>
                <w:lang w:eastAsia="en-US"/>
              </w:rPr>
              <w:t>К</w:t>
            </w:r>
            <w:r w:rsidRPr="00487BA8">
              <w:t>&lt;</w:t>
            </w:r>
            <w:proofErr w:type="gramEnd"/>
            <w:r w:rsidRPr="00487BA8">
              <w:t>…&gt;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(доверенность № 26/01-21 от 05.05.2026, паспорт),</w:t>
            </w:r>
          </w:p>
          <w:p w:rsidR="00931873" w:rsidRDefault="00931873">
            <w:pPr>
              <w:keepNext/>
              <w:ind w:left="1168" w:right="181"/>
              <w:contextualSpacing/>
              <w:jc w:val="both"/>
            </w:pPr>
          </w:p>
        </w:tc>
      </w:tr>
    </w:tbl>
    <w:p w:rsidR="00931873" w:rsidRDefault="00487BA8">
      <w:pPr>
        <w:ind w:firstLine="720"/>
        <w:jc w:val="both"/>
        <w:sectPr w:rsidR="00931873">
          <w:footerReference w:type="default" r:id="rId7"/>
          <w:pgSz w:w="11906" w:h="16838"/>
          <w:pgMar w:top="1134" w:right="567" w:bottom="2082" w:left="1134" w:header="0" w:footer="1417" w:gutter="0"/>
          <w:cols w:space="720"/>
          <w:formProt w:val="0"/>
          <w:docGrid w:linePitch="312" w:charSpace="-6145"/>
        </w:sectPr>
      </w:pPr>
      <w:r>
        <w:t xml:space="preserve">рассмотрев дело № 073/06/105-410/2026 по жалобе ООО «ТОРГМЕД» (далее – </w:t>
      </w:r>
      <w:r>
        <w:rPr>
          <w:i/>
        </w:rPr>
        <w:t>заявитель</w:t>
      </w:r>
      <w:hyperlink r:id="rId8" w:tgtFrame="_blank">
        <w:r>
          <w:t xml:space="preserve">) на действия комиссии по осуществлению закупок при проведении электронного аукциона № </w:t>
        </w:r>
      </w:hyperlink>
    </w:p>
    <w:p w:rsidR="00931873" w:rsidRDefault="00487BA8" w:rsidP="00487BA8">
      <w:pPr>
        <w:jc w:val="both"/>
      </w:pPr>
      <w:hyperlink r:id="rId9" w:tgtFrame="_blank">
        <w:r>
          <w:t>016850000062600</w:t>
        </w:r>
      </w:hyperlink>
      <w:r>
        <w:t>1454 (наименование объекта закупки – «</w:t>
      </w:r>
      <w:proofErr w:type="spellStart"/>
      <w:r>
        <w:t>Эндопротезы</w:t>
      </w:r>
      <w:proofErr w:type="spellEnd"/>
      <w:r>
        <w:t xml:space="preserve"> коленного сустава тотальные с задней стабилизацией»; заказчик – ГУЗ «Ульяновский областной клинический це</w:t>
      </w:r>
      <w:r>
        <w:t xml:space="preserve">нтр специализированных видов медицинской помощи имени заслуженного врача России Е.М. </w:t>
      </w:r>
      <w:proofErr w:type="spellStart"/>
      <w:r>
        <w:t>Чучкалова</w:t>
      </w:r>
      <w:proofErr w:type="spellEnd"/>
      <w:r>
        <w:t xml:space="preserve">» (далее – </w:t>
      </w:r>
      <w:r>
        <w:rPr>
          <w:i/>
        </w:rPr>
        <w:t>заказчик</w:t>
      </w:r>
      <w:r>
        <w:t xml:space="preserve">), уполномоченный орган – Агентство государственных закупок Ульяновской области (далее – </w:t>
      </w:r>
      <w:r>
        <w:rPr>
          <w:i/>
        </w:rPr>
        <w:t>уполномоченный орган</w:t>
      </w:r>
      <w:r>
        <w:t>); начальная (максимальная) цена к</w:t>
      </w:r>
      <w:r>
        <w:t xml:space="preserve">онтракта – 9 559 180,00 руб., дата подведения итогов – 28.04.2026) по признакам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</w:t>
      </w:r>
      <w:r>
        <w:rPr>
          <w:i/>
        </w:rPr>
        <w:t>Закон о контрактной системе</w:t>
      </w:r>
      <w:r>
        <w:t>) в порядке, предусмотренном главой 6 Закона о контрактной системе,</w:t>
      </w:r>
    </w:p>
    <w:p w:rsidR="00931873" w:rsidRDefault="00931873">
      <w:pPr>
        <w:jc w:val="center"/>
      </w:pPr>
    </w:p>
    <w:p w:rsidR="00931873" w:rsidRDefault="00487BA8">
      <w:pPr>
        <w:jc w:val="center"/>
        <w:rPr>
          <w:b/>
        </w:rPr>
      </w:pPr>
      <w:r>
        <w:rPr>
          <w:b/>
        </w:rPr>
        <w:t>УСТАНОВИЛА:</w:t>
      </w:r>
    </w:p>
    <w:p w:rsidR="00931873" w:rsidRDefault="00931873">
      <w:pPr>
        <w:jc w:val="center"/>
      </w:pPr>
    </w:p>
    <w:p w:rsidR="00931873" w:rsidRDefault="00487BA8">
      <w:pPr>
        <w:ind w:firstLine="720"/>
        <w:jc w:val="both"/>
      </w:pPr>
      <w:proofErr w:type="spellStart"/>
      <w:r>
        <w:t>Вх</w:t>
      </w:r>
      <w:proofErr w:type="spellEnd"/>
      <w:r>
        <w:t>. № 2873-ЭП/26 от 04.05.2026 (дата размещения в ЕИС – 30.04.2026) в Ульяновское УФАС России поступила жалоба ООО «ТОРГМЕД» на действия комиссии п</w:t>
      </w:r>
      <w:r>
        <w:t xml:space="preserve">о осуществлению закупок при проведении электронного аукциона № </w:t>
      </w:r>
      <w:hyperlink r:id="rId10" w:tgtFrame="_blank">
        <w:r>
          <w:t>016850000062600</w:t>
        </w:r>
      </w:hyperlink>
      <w:r>
        <w:t>1454.</w:t>
      </w:r>
    </w:p>
    <w:p w:rsidR="00931873" w:rsidRDefault="00487BA8">
      <w:pPr>
        <w:tabs>
          <w:tab w:val="left" w:pos="-709"/>
        </w:tabs>
        <w:ind w:firstLine="720"/>
        <w:jc w:val="both"/>
        <w:outlineLvl w:val="1"/>
      </w:pPr>
      <w:r>
        <w:t>По мнению заявителя жалобы, комиссия по осущ</w:t>
      </w:r>
      <w:r>
        <w:t>ествлению закупок заказчика неправомерно указала основание для отклонения заявки общества по пункту 4 части 12 статьи 48 Закона о контрактной системе в связи с тем, что данная заявка содержит предложение о поставке товаров, происходящих из иностранного гос</w:t>
      </w:r>
      <w:r>
        <w:t>ударства (Китайская Народная Республика).</w:t>
      </w:r>
    </w:p>
    <w:p w:rsidR="00931873" w:rsidRDefault="00487BA8">
      <w:pPr>
        <w:ind w:firstLine="720"/>
        <w:jc w:val="both"/>
      </w:pPr>
      <w:r>
        <w:t>Кроме того, податель жалобы полагает, что комиссия по осуществлению закупок допустила нарушение при рассмотрении заявок на участие в закупке и применении национального режима, так как, по мнению общества, у заказчи</w:t>
      </w:r>
      <w:r>
        <w:t>ка отсутствую правовые основания для признания товара, предложенного победителем (заявка № 5), происходящим из Российской Федерации.</w:t>
      </w:r>
    </w:p>
    <w:p w:rsidR="00931873" w:rsidRDefault="00931873">
      <w:pPr>
        <w:ind w:firstLine="720"/>
        <w:jc w:val="both"/>
      </w:pPr>
    </w:p>
    <w:p w:rsidR="00931873" w:rsidRDefault="00487BA8">
      <w:pPr>
        <w:ind w:firstLine="720"/>
        <w:jc w:val="both"/>
      </w:pPr>
      <w:proofErr w:type="spellStart"/>
      <w:r>
        <w:t>Вх</w:t>
      </w:r>
      <w:proofErr w:type="spellEnd"/>
      <w:r>
        <w:t>. № 2949-ЭП/26 от 06.05.2026 и № 2944-ЭП/26 от 05.05.2025 в Ульяновское УФАС России от уполномоченного органа и заказчик</w:t>
      </w:r>
      <w:r>
        <w:t>а, соответственно, поступили возражения на жалобу, содержащие указание, в том числе на следующее.</w:t>
      </w:r>
    </w:p>
    <w:p w:rsidR="00931873" w:rsidRDefault="00487BA8">
      <w:pPr>
        <w:ind w:firstLine="720"/>
        <w:jc w:val="both"/>
      </w:pPr>
      <w:r>
        <w:t>Заявка ООО «ТОРГМЕД» была отклонена в связи с применением положений национального режима, так как заявка победителя содержала все документы и сведения, предус</w:t>
      </w:r>
      <w:r>
        <w:t>мотренные извещением и законодательством, подтверждающие страну происхождения товара.</w:t>
      </w:r>
    </w:p>
    <w:p w:rsidR="00931873" w:rsidRDefault="00931873">
      <w:pPr>
        <w:ind w:firstLine="720"/>
        <w:jc w:val="both"/>
      </w:pPr>
    </w:p>
    <w:p w:rsidR="00931873" w:rsidRDefault="00487BA8">
      <w:pPr>
        <w:ind w:firstLine="720"/>
        <w:jc w:val="both"/>
      </w:pPr>
      <w:r>
        <w:t>На заседании Комиссии 07.05.2026, проводимом в дистанционном режиме, представитель ООО «ТОРГМЕД» поддержал доводы жалобы.  Представители заказчика, член комиссии по осущ</w:t>
      </w:r>
      <w:r>
        <w:t xml:space="preserve">ествлению закупок, представитель уполномоченного органа не согласились с доводами жалобы, поддержали представленные письменные возражения.  </w:t>
      </w:r>
    </w:p>
    <w:p w:rsidR="00931873" w:rsidRDefault="00931873">
      <w:pPr>
        <w:ind w:firstLine="720"/>
        <w:jc w:val="both"/>
      </w:pPr>
    </w:p>
    <w:p w:rsidR="00931873" w:rsidRDefault="00487BA8">
      <w:pPr>
        <w:tabs>
          <w:tab w:val="left" w:pos="-709"/>
        </w:tabs>
        <w:ind w:firstLine="720"/>
        <w:jc w:val="both"/>
        <w:outlineLvl w:val="1"/>
      </w:pPr>
      <w:r>
        <w:t>Комиссией Ульяновского УФАС России в ходе рассмотрения жалобы ООО «ТОРГМЕД» установлено следующее.</w:t>
      </w:r>
    </w:p>
    <w:p w:rsidR="00931873" w:rsidRDefault="00931873">
      <w:pPr>
        <w:tabs>
          <w:tab w:val="left" w:pos="-709"/>
        </w:tabs>
        <w:ind w:firstLine="720"/>
        <w:jc w:val="both"/>
        <w:outlineLvl w:val="1"/>
        <w:rPr>
          <w:rFonts w:eastAsia="Arial Unicode MS"/>
        </w:rPr>
      </w:pPr>
    </w:p>
    <w:p w:rsidR="00931873" w:rsidRDefault="00487BA8">
      <w:pPr>
        <w:ind w:firstLine="720"/>
        <w:jc w:val="both"/>
      </w:pPr>
      <w:r>
        <w:t xml:space="preserve">В единой </w:t>
      </w:r>
      <w:r>
        <w:t>информационной системе (</w:t>
      </w:r>
      <w:hyperlink r:id="rId11">
        <w:r>
          <w:rPr>
            <w:rStyle w:val="a3"/>
            <w:lang w:eastAsia="ru-RU" w:bidi="ar-SA"/>
          </w:rPr>
          <w:t>www.zakupki.gov.ru</w:t>
        </w:r>
      </w:hyperlink>
      <w:r>
        <w:t xml:space="preserve">) 16.04.2026 было опубликовано извещение о проведении электронного аукциона № </w:t>
      </w:r>
      <w:hyperlink r:id="rId12" w:tgtFrame="_blank">
        <w:r>
          <w:t>016850000062600</w:t>
        </w:r>
      </w:hyperlink>
      <w:r>
        <w:t>1454, наименование объекта закупки – «</w:t>
      </w:r>
      <w:proofErr w:type="spellStart"/>
      <w:r>
        <w:t>Эндопротезы</w:t>
      </w:r>
      <w:proofErr w:type="spellEnd"/>
      <w:r>
        <w:t xml:space="preserve"> коленного сустава тотальные с задней стабилизацией» (начальная (м</w:t>
      </w:r>
      <w:r>
        <w:t>аксимальная) цена контракта – 9 559 180,00 руб.).</w:t>
      </w:r>
    </w:p>
    <w:p w:rsidR="00931873" w:rsidRDefault="00487BA8">
      <w:pPr>
        <w:ind w:firstLine="720"/>
        <w:jc w:val="both"/>
      </w:pPr>
      <w:r>
        <w:t>Согласно протоколу подачи ценовых предложений от 24.04.2026 на участие в указанной закупке поступило 2 заявки, цена была снижена на 0,50 %.</w:t>
      </w:r>
    </w:p>
    <w:p w:rsidR="00931873" w:rsidRDefault="00487BA8">
      <w:pPr>
        <w:ind w:firstLine="720"/>
        <w:jc w:val="both"/>
      </w:pPr>
      <w:r>
        <w:t>В соответствии с протоколом подведения итогов определения поставщи</w:t>
      </w:r>
      <w:r>
        <w:t>ка от 28.04.2026 заявка № 138 (заявитель) была отклонена на основании п. 4 ч. 12 ст. 48 Федерального закона от 05.04.2013 № 44-ФЗ. Положение извещения: Требования извещения к содержанию, составу заявки на участие в закупке: пункт 9. Обоснование: данная зая</w:t>
      </w:r>
      <w:r>
        <w:t xml:space="preserve">вка содержит предложение о поставке </w:t>
      </w:r>
      <w:r>
        <w:lastRenderedPageBreak/>
        <w:t>товаров, происходящих из иностранного государства (Китайская Народная Республика). Определен победитель</w:t>
      </w:r>
      <w:r w:rsidRPr="00487BA8">
        <w:t xml:space="preserve"> </w:t>
      </w:r>
      <w:r>
        <w:t>- заявка № 5.</w:t>
      </w:r>
    </w:p>
    <w:p w:rsidR="00931873" w:rsidRDefault="00487BA8">
      <w:pPr>
        <w:tabs>
          <w:tab w:val="left" w:pos="993"/>
        </w:tabs>
        <w:ind w:firstLine="720"/>
        <w:jc w:val="both"/>
      </w:pPr>
      <w:r>
        <w:rPr>
          <w:iCs/>
        </w:rPr>
        <w:t>Рассмотрев представленные материалы, Комиссия приняла решение признать жалобу ООО «ТОРГМЕД»</w:t>
      </w:r>
      <w:r>
        <w:t xml:space="preserve"> необоснова</w:t>
      </w:r>
      <w:r>
        <w:t xml:space="preserve">нной.  </w:t>
      </w:r>
      <w:r>
        <w:rPr>
          <w:iCs/>
        </w:rPr>
        <w:t>При этом Комиссия исходила из следующего.</w:t>
      </w:r>
    </w:p>
    <w:p w:rsidR="00931873" w:rsidRDefault="00931873">
      <w:pPr>
        <w:tabs>
          <w:tab w:val="left" w:pos="993"/>
        </w:tabs>
        <w:ind w:firstLine="720"/>
        <w:jc w:val="both"/>
        <w:rPr>
          <w:iCs/>
        </w:rPr>
      </w:pPr>
    </w:p>
    <w:p w:rsidR="00931873" w:rsidRDefault="00487BA8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Согласно пунктам 1 и 2 части 2 статьи 14 Закона о контрактной системе Правительство Российской Федерации вправе с учетом положений части 3 статьи 14 Закона о контрактной системе принимать меры, устанавливаю</w:t>
      </w:r>
      <w:r>
        <w:rPr>
          <w:iCs/>
        </w:rPr>
        <w:t>щие:</w:t>
      </w:r>
    </w:p>
    <w:p w:rsidR="00931873" w:rsidRDefault="00487BA8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931873" w:rsidRDefault="00487BA8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 xml:space="preserve">б) ограничение закупок </w:t>
      </w:r>
      <w:r>
        <w:rPr>
          <w:iCs/>
        </w:rPr>
        <w:t>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931873" w:rsidRDefault="00487BA8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в) преимущество в отношении товаров российског</w:t>
      </w:r>
      <w:r>
        <w:rPr>
          <w:iCs/>
        </w:rPr>
        <w:t>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 и определяет информацию и перечень документов, которые подтверждают страну проис</w:t>
      </w:r>
      <w:r>
        <w:rPr>
          <w:iCs/>
        </w:rPr>
        <w:t>хождения товара для целей Закона о контрактной системе, в случае принятия мер, предусмотренных пунктом 1 части 2 статьи 14 Закона о контрактной системе.</w:t>
      </w:r>
    </w:p>
    <w:p w:rsidR="00931873" w:rsidRDefault="00487BA8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Частью 3 статьи 14 Закона о контрактной системе установлено, что принятие Правительством Российской Фед</w:t>
      </w:r>
      <w:r>
        <w:rPr>
          <w:iCs/>
        </w:rPr>
        <w:t xml:space="preserve">ерации мер, предусмотренных пунктом 1 части 2 статьи 14 Закона о контрактной системе, допускается в случаях, при которых международным договором Российской Федерации предусматривается возможность </w:t>
      </w:r>
      <w:proofErr w:type="spellStart"/>
      <w:r>
        <w:rPr>
          <w:iCs/>
        </w:rPr>
        <w:t>непредоставления</w:t>
      </w:r>
      <w:proofErr w:type="spellEnd"/>
      <w:r>
        <w:rPr>
          <w:iCs/>
        </w:rPr>
        <w:t xml:space="preserve"> национального режима товару, происходящему </w:t>
      </w:r>
      <w:r>
        <w:rPr>
          <w:iCs/>
        </w:rPr>
        <w:t>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</w:t>
      </w:r>
    </w:p>
    <w:p w:rsidR="00931873" w:rsidRDefault="00487BA8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В соответствии с пунктом 2 частью 4 статьи 14 Закона о контрактной системе установлено, что при осуществле</w:t>
      </w:r>
      <w:r>
        <w:rPr>
          <w:iCs/>
        </w:rPr>
        <w:t>нии закупки товара, если Правительством Российской Федерации установлено, предусмотренное подпунктом «б» пункта 1 части 2 статьи 14 Закона о контрактной системе, ограничение закупок товара:</w:t>
      </w:r>
    </w:p>
    <w:p w:rsidR="00931873" w:rsidRDefault="00487BA8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а) все заявки на участие в закупке, содержащие предложения о поста</w:t>
      </w:r>
      <w:r>
        <w:rPr>
          <w:iCs/>
        </w:rPr>
        <w:t>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</w:t>
      </w:r>
      <w:r>
        <w:rPr>
          <w:iCs/>
        </w:rPr>
        <w:t xml:space="preserve">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 w:rsidR="00931873" w:rsidRDefault="00487BA8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б) при исполнении контракта замена товара на происходящий из иност</w:t>
      </w:r>
      <w:r>
        <w:rPr>
          <w:iCs/>
        </w:rPr>
        <w:t>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 w:rsidR="00931873" w:rsidRDefault="00487BA8">
      <w:pPr>
        <w:tabs>
          <w:tab w:val="left" w:pos="993"/>
        </w:tabs>
        <w:ind w:firstLine="720"/>
        <w:jc w:val="both"/>
      </w:pPr>
      <w:r>
        <w:rPr>
          <w:iCs/>
        </w:rPr>
        <w:t>Постановлением Правительства Российской Федерации от 23.12.2024 № 1875 «О мерах по пред</w:t>
      </w:r>
      <w:r>
        <w:rPr>
          <w:iCs/>
        </w:rPr>
        <w:t xml:space="preserve">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</w:t>
      </w:r>
      <w:r>
        <w:rPr>
          <w:i/>
          <w:iCs/>
        </w:rPr>
        <w:t>Постановление № 1875</w:t>
      </w:r>
      <w:r>
        <w:rPr>
          <w:iCs/>
        </w:rPr>
        <w:t>) установлено, что при осуще</w:t>
      </w:r>
      <w:r>
        <w:rPr>
          <w:iCs/>
        </w:rPr>
        <w:t>ствлении закупок в соответствии с Законом о контрактной системе необходимо устанавливать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</w:t>
      </w:r>
      <w:r>
        <w:rPr>
          <w:iCs/>
        </w:rPr>
        <w:t>, соответственно выполняемых, оказываемых иностранными лицами, по перечню согласно приложению № 2.</w:t>
      </w:r>
    </w:p>
    <w:p w:rsidR="00931873" w:rsidRDefault="00487BA8">
      <w:pPr>
        <w:tabs>
          <w:tab w:val="left" w:pos="993"/>
        </w:tabs>
        <w:spacing w:before="120"/>
        <w:ind w:firstLine="720"/>
        <w:jc w:val="both"/>
      </w:pPr>
      <w:r>
        <w:rPr>
          <w:iCs/>
        </w:rPr>
        <w:t xml:space="preserve">Согласно извещению об осуществлении закупки № </w:t>
      </w:r>
      <w:hyperlink r:id="rId13" w:tgtFrame="_blank">
        <w:r>
          <w:t>016850000062600</w:t>
        </w:r>
      </w:hyperlink>
      <w:r>
        <w:t>1454</w:t>
      </w:r>
      <w:r>
        <w:rPr>
          <w:iCs/>
        </w:rPr>
        <w:t xml:space="preserve"> объектом закупки является товар «</w:t>
      </w:r>
      <w:proofErr w:type="spellStart"/>
      <w:r>
        <w:rPr>
          <w:iCs/>
        </w:rPr>
        <w:t>Эндопротезы</w:t>
      </w:r>
      <w:proofErr w:type="spellEnd"/>
      <w:r>
        <w:rPr>
          <w:iCs/>
        </w:rPr>
        <w:t xml:space="preserve"> коленного сустава тотальные с задней стабилизацией. </w:t>
      </w:r>
      <w:r>
        <w:rPr>
          <w:iCs/>
        </w:rPr>
        <w:lastRenderedPageBreak/>
        <w:t>Идентификатор: 180441180» с кодом ОКПД2 32.50.22.110, который включен в перечень № 2 Постановления № 1875, в связи с чем з</w:t>
      </w:r>
      <w:r>
        <w:rPr>
          <w:iCs/>
        </w:rPr>
        <w:t>аказчиком установлено ограничение.</w:t>
      </w:r>
    </w:p>
    <w:p w:rsidR="00931873" w:rsidRDefault="00487BA8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Пунктом 5 части 1 статьи 43 Закона предусмотрено, что для участия в конкурентном способе заявка на участие в закупке, если иное не предусмотрено Законом о контрактной системе, должна содержать, в том числе информацию и до</w:t>
      </w:r>
      <w:r>
        <w:rPr>
          <w:iCs/>
        </w:rPr>
        <w:t>кументы, определенные в соответствии с пунктом 2 части 2 статьи 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</w:t>
      </w:r>
      <w:r>
        <w:rPr>
          <w:iCs/>
        </w:rPr>
        <w:t>ны предусмотренные указанной статьей запрет, ограничение, преимущество). 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</w:t>
      </w:r>
      <w:r>
        <w:rPr>
          <w:iCs/>
        </w:rPr>
        <w:t>х из иностранного государства, работ, услуг, соответственно выполняемых, оказываемых иностранными лицами.</w:t>
      </w:r>
    </w:p>
    <w:p w:rsidR="00931873" w:rsidRDefault="00487BA8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В соответствии с пунктами «а» и «б» пункта 3 Постановления № 1875 подтверждением страны происхождения закупаемого товара являются:</w:t>
      </w:r>
    </w:p>
    <w:p w:rsidR="00931873" w:rsidRDefault="00487BA8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а) для подтверждени</w:t>
      </w:r>
      <w:r>
        <w:rPr>
          <w:iCs/>
        </w:rPr>
        <w:t>я происхождения товаров, указанных в позициях 1 - 145 приложения № 1 к настоящему постановлению, позициях 1 - 433 приложения № 2 к настоящему постановлению, приложении № 3 к настоящему постановлению, из Российской Федерации - номер реестровой записи из рее</w:t>
      </w:r>
      <w:r>
        <w:rPr>
          <w:iCs/>
        </w:rPr>
        <w:t>стра российской промышленной продукции, предусмотренного статьей 17.1 Федерального закона «О промышленной политике в Российской Федерации», содержащей в том числе:</w:t>
      </w:r>
    </w:p>
    <w:p w:rsidR="00931873" w:rsidRDefault="00487BA8">
      <w:pPr>
        <w:tabs>
          <w:tab w:val="left" w:pos="993"/>
        </w:tabs>
        <w:ind w:firstLine="720"/>
        <w:jc w:val="both"/>
      </w:pPr>
      <w:r>
        <w:rPr>
          <w:iCs/>
        </w:rPr>
        <w:t>- информацию о совокупном количестве баллов за выполнение (освоение) на территории Российско</w:t>
      </w:r>
      <w:r>
        <w:rPr>
          <w:iCs/>
        </w:rPr>
        <w:t xml:space="preserve">й Федерации соответствующих операций (условий) (если в отношении такого товара постановлением Правительства Российской Федерации от 17.07.2015 № 719 «О подтверждении производства российской промышленной продукции» (далее – </w:t>
      </w:r>
      <w:r>
        <w:rPr>
          <w:i/>
          <w:iCs/>
        </w:rPr>
        <w:t>Постановление № 719</w:t>
      </w:r>
      <w:r>
        <w:rPr>
          <w:iCs/>
        </w:rPr>
        <w:t>) за выполнени</w:t>
      </w:r>
      <w:r>
        <w:rPr>
          <w:iCs/>
        </w:rPr>
        <w:t>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№ 719 для целей осуществления закупок;</w:t>
      </w:r>
    </w:p>
    <w:p w:rsidR="00931873" w:rsidRDefault="00487BA8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- инфор</w:t>
      </w:r>
      <w:r>
        <w:rPr>
          <w:iCs/>
        </w:rPr>
        <w:t>мацию об уровне радиоэлектронной продукции (для товара, являющегося в соответствии с Постановлением № 719 радиоэлектронной продукцией первого уровня или радиоэлектронной продукцией второго уровня);</w:t>
      </w:r>
    </w:p>
    <w:p w:rsidR="00931873" w:rsidRDefault="00487BA8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б) для подтверждения происхождения товаров, указанных в по</w:t>
      </w:r>
      <w:r>
        <w:rPr>
          <w:iCs/>
        </w:rPr>
        <w:t xml:space="preserve">зициях 1 - 145 приложения № 1 к настоящему постановлению, позициях 1 - 433 приложения № 2 к настоящему постановлению, приложении № 3 к настоящему постановлению, из государств - членов Евразийского экономического союза, за исключением Российской Федерации, </w:t>
      </w:r>
      <w:r>
        <w:rPr>
          <w:iCs/>
        </w:rPr>
        <w:t>- номер реестровой записи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</w:t>
      </w:r>
      <w:r>
        <w:rPr>
          <w:iCs/>
        </w:rPr>
        <w:t>шленных товаров), содержащей в том числе:</w:t>
      </w:r>
    </w:p>
    <w:p w:rsidR="00931873" w:rsidRDefault="00487BA8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 xml:space="preserve">- 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</w:t>
      </w:r>
      <w:r>
        <w:rPr>
          <w:iCs/>
        </w:rPr>
        <w:t>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</w:t>
      </w:r>
      <w:r>
        <w:rPr>
          <w:iCs/>
        </w:rPr>
        <w:t>кого экономического союза;</w:t>
      </w:r>
    </w:p>
    <w:p w:rsidR="00931873" w:rsidRDefault="00487BA8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- 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 w:rsidR="00931873" w:rsidRDefault="00487BA8">
      <w:pPr>
        <w:ind w:firstLine="720"/>
        <w:jc w:val="both"/>
      </w:pPr>
      <w:r>
        <w:rPr>
          <w:iCs/>
        </w:rPr>
        <w:t>Подп</w:t>
      </w:r>
      <w:r>
        <w:rPr>
          <w:iCs/>
        </w:rPr>
        <w:t xml:space="preserve">унктом «в» пункта 10 Постановления № 1875 предусмотрено, что при осуществлении закупок товаров, указанных </w:t>
      </w:r>
      <w:r>
        <w:t xml:space="preserve">в </w:t>
      </w:r>
      <w:hyperlink r:id="rId14">
        <w:r>
          <w:rPr>
            <w:color w:val="000000"/>
          </w:rPr>
          <w:t>позициях 362</w:t>
        </w:r>
      </w:hyperlink>
      <w:r>
        <w:rPr>
          <w:color w:val="000000"/>
        </w:rPr>
        <w:t xml:space="preserve"> - </w:t>
      </w:r>
      <w:hyperlink r:id="rId15">
        <w:r>
          <w:rPr>
            <w:color w:val="000000"/>
          </w:rPr>
          <w:t>378</w:t>
        </w:r>
      </w:hyperlink>
      <w:r>
        <w:rPr>
          <w:color w:val="000000"/>
        </w:rPr>
        <w:t xml:space="preserve">, </w:t>
      </w:r>
      <w:hyperlink r:id="rId16">
        <w:r>
          <w:rPr>
            <w:color w:val="000000"/>
          </w:rPr>
          <w:t>383</w:t>
        </w:r>
      </w:hyperlink>
      <w:r>
        <w:rPr>
          <w:color w:val="000000"/>
        </w:rPr>
        <w:t xml:space="preserve"> - </w:t>
      </w:r>
      <w:hyperlink r:id="rId17">
        <w:r>
          <w:rPr>
            <w:color w:val="000000"/>
          </w:rPr>
          <w:t>388</w:t>
        </w:r>
      </w:hyperlink>
      <w:r>
        <w:rPr>
          <w:color w:val="000000"/>
        </w:rPr>
        <w:t xml:space="preserve">, </w:t>
      </w:r>
      <w:hyperlink r:id="rId18">
        <w:r>
          <w:rPr>
            <w:color w:val="000000"/>
          </w:rPr>
          <w:t>390</w:t>
        </w:r>
      </w:hyperlink>
      <w:r>
        <w:rPr>
          <w:color w:val="000000"/>
        </w:rPr>
        <w:t xml:space="preserve"> - </w:t>
      </w:r>
      <w:hyperlink r:id="rId19">
        <w:r>
          <w:rPr>
            <w:color w:val="000000"/>
          </w:rPr>
          <w:t>399</w:t>
        </w:r>
      </w:hyperlink>
      <w:r>
        <w:rPr>
          <w:color w:val="000000"/>
        </w:rPr>
        <w:t xml:space="preserve"> и </w:t>
      </w:r>
      <w:hyperlink r:id="rId20">
        <w:r>
          <w:rPr>
            <w:color w:val="000000"/>
          </w:rPr>
          <w:t>433</w:t>
        </w:r>
      </w:hyperlink>
      <w:r>
        <w:rPr>
          <w:color w:val="000000"/>
        </w:rPr>
        <w:t xml:space="preserve"> приложения № 2 к </w:t>
      </w:r>
      <w:r>
        <w:rPr>
          <w:color w:val="000000"/>
        </w:rPr>
        <w:lastRenderedPageBreak/>
        <w:t>настоящему постановлению, извещения об осуществлении которых размещены в единой информационной системе и приглашения принять участие в которых направлены либо контракты (договоры) с единственным поставщиком (под</w:t>
      </w:r>
      <w:r>
        <w:rPr>
          <w:color w:val="000000"/>
        </w:rPr>
        <w:t>рядчиком, исполнителем) при осуществлении которых заключены по 30 июня 2026 г. включительно, документом, подтверждающим происхождение таких товаров из государств - членов Евразийского экономического союза, в том числе из Российской Федерации, наряду с инфо</w:t>
      </w:r>
      <w:r>
        <w:rPr>
          <w:color w:val="000000"/>
        </w:rPr>
        <w:t xml:space="preserve">рмацией, предусмотренной  </w:t>
      </w:r>
      <w:hyperlink r:id="rId21">
        <w:r w:rsidRPr="00487BA8">
          <w:rPr>
            <w:color w:val="000000"/>
          </w:rPr>
          <w:t xml:space="preserve">подпунктами </w:t>
        </w:r>
        <w:r w:rsidRPr="00487BA8">
          <w:rPr>
            <w:iCs/>
            <w:color w:val="000000"/>
          </w:rPr>
          <w:t>«</w:t>
        </w:r>
        <w:r w:rsidRPr="00487BA8">
          <w:rPr>
            <w:color w:val="000000"/>
          </w:rPr>
          <w:t>а</w:t>
        </w:r>
      </w:hyperlink>
      <w:r w:rsidRPr="00487BA8">
        <w:rPr>
          <w:iCs/>
          <w:color w:val="000000"/>
        </w:rPr>
        <w:t xml:space="preserve">» </w:t>
      </w:r>
      <w:r>
        <w:rPr>
          <w:color w:val="000000"/>
        </w:rPr>
        <w:t xml:space="preserve">и </w:t>
      </w:r>
      <w:r>
        <w:rPr>
          <w:iCs/>
          <w:color w:val="000000"/>
        </w:rPr>
        <w:t>«</w:t>
      </w:r>
      <w:hyperlink r:id="rId22">
        <w:r>
          <w:rPr>
            <w:color w:val="000000"/>
          </w:rPr>
          <w:t>б</w:t>
        </w:r>
        <w:r>
          <w:rPr>
            <w:iCs/>
            <w:color w:val="000000"/>
          </w:rPr>
          <w:t>»</w:t>
        </w:r>
        <w:r>
          <w:rPr>
            <w:color w:val="000000"/>
          </w:rPr>
          <w:t xml:space="preserve"> пункта 3</w:t>
        </w:r>
      </w:hyperlink>
      <w:r>
        <w:rPr>
          <w:color w:val="000000"/>
        </w:rPr>
        <w:t xml:space="preserve"> настоящего постановления</w:t>
      </w:r>
      <w:r>
        <w:rPr>
          <w:color w:val="000000"/>
        </w:rPr>
        <w:t xml:space="preserve">, </w:t>
      </w:r>
      <w:r>
        <w:rPr>
          <w:color w:val="000000"/>
          <w:u w:val="single"/>
        </w:rPr>
        <w:t>является сертификат о происхождении товара</w:t>
      </w:r>
      <w:r>
        <w:rPr>
          <w:color w:val="000000"/>
        </w:rPr>
        <w:t xml:space="preserve">, выданный уполномоченным </w:t>
      </w:r>
      <w:hyperlink r:id="rId23">
        <w:r>
          <w:rPr>
            <w:color w:val="000000"/>
          </w:rPr>
          <w:t>органом</w:t>
        </w:r>
      </w:hyperlink>
      <w:r>
        <w:rPr>
          <w:color w:val="000000"/>
        </w:rPr>
        <w:t xml:space="preserve"> (организацией) государства - члена Евразийского экономического союза по форме, установле</w:t>
      </w:r>
      <w:r>
        <w:rPr>
          <w:color w:val="000000"/>
        </w:rPr>
        <w:t xml:space="preserve">нной </w:t>
      </w:r>
      <w:hyperlink r:id="rId24">
        <w:r>
          <w:rPr>
            <w:color w:val="000000"/>
          </w:rPr>
          <w:t>Правилами</w:t>
        </w:r>
      </w:hyperlink>
      <w:r>
        <w:rPr>
          <w:color w:val="000000"/>
        </w:rPr>
        <w:t xml:space="preserve"> определения страны происхождения то</w:t>
      </w:r>
      <w:r>
        <w:t xml:space="preserve">варов, являющимися неотъемлемой частью Соглашения о Правилах определения страны происхождения товаров в Содружестве </w:t>
      </w:r>
      <w:r>
        <w:t xml:space="preserve">Независимых Государств от 20 ноября 2009 г., и в соответствии с критериями определения страны происхождения товаров, </w:t>
      </w:r>
      <w:r>
        <w:rPr>
          <w:color w:val="000000"/>
        </w:rPr>
        <w:t xml:space="preserve">предусмотренными </w:t>
      </w:r>
      <w:hyperlink r:id="rId25">
        <w:r>
          <w:rPr>
            <w:color w:val="000000"/>
          </w:rPr>
          <w:t>Правилами</w:t>
        </w:r>
      </w:hyperlink>
      <w:r>
        <w:rPr>
          <w:color w:val="000000"/>
        </w:rPr>
        <w:t xml:space="preserve"> определения</w:t>
      </w:r>
      <w:r>
        <w:t xml:space="preserve"> страны про</w:t>
      </w:r>
      <w:r>
        <w:t>исхождения товаров.</w:t>
      </w:r>
    </w:p>
    <w:p w:rsidR="00931873" w:rsidRDefault="00487BA8">
      <w:pPr>
        <w:tabs>
          <w:tab w:val="left" w:pos="993"/>
        </w:tabs>
        <w:ind w:firstLine="720"/>
        <w:jc w:val="both"/>
      </w:pPr>
      <w:r>
        <w:rPr>
          <w:iCs/>
        </w:rPr>
        <w:t xml:space="preserve">В целях реализации указанных положений постановления № 1875 перечень документов и информации, подтверждающих страну происхождения товаров, также был указан в приложении к извещению № </w:t>
      </w:r>
      <w:hyperlink r:id="rId26" w:tgtFrame="_blank">
        <w:r>
          <w:t>016850000062600</w:t>
        </w:r>
      </w:hyperlink>
      <w:r>
        <w:t>1454</w:t>
      </w:r>
      <w:r>
        <w:rPr>
          <w:iCs/>
        </w:rPr>
        <w:t xml:space="preserve"> (файл «Требования к составу заявки, инструкция.docx»).</w:t>
      </w:r>
    </w:p>
    <w:p w:rsidR="00931873" w:rsidRDefault="00487BA8">
      <w:pPr>
        <w:ind w:firstLine="720"/>
        <w:jc w:val="both"/>
        <w:rPr>
          <w:iCs/>
        </w:rPr>
      </w:pPr>
      <w:r>
        <w:rPr>
          <w:iCs/>
        </w:rPr>
        <w:t>Пунктом 4 части 4 статьи 49 Закона о контрактной системе установлено, что не позднее одного часа с момента</w:t>
      </w:r>
      <w:r>
        <w:rPr>
          <w:iCs/>
        </w:rPr>
        <w:t xml:space="preserve"> завершения процедуры подачи ценовых предложений оператор электронной площадки направляет заказчику протокол, предусмотренный пунктом 2 части 4 статьи 49 Закона о контрактной системе, заявки на участие в закупке, а также предусмотренные пунктами 2 и 3 част</w:t>
      </w:r>
      <w:r>
        <w:rPr>
          <w:iCs/>
        </w:rPr>
        <w:t>и 6 статьи 43 Закона о контрактной системе информацию и документы участников закупки, подавших такие заявки.</w:t>
      </w:r>
    </w:p>
    <w:p w:rsidR="00931873" w:rsidRDefault="00487BA8">
      <w:pPr>
        <w:ind w:firstLine="720"/>
        <w:jc w:val="both"/>
        <w:rPr>
          <w:iCs/>
        </w:rPr>
      </w:pPr>
      <w:r>
        <w:rPr>
          <w:iCs/>
        </w:rPr>
        <w:t>Согласно подпункту «а» пункта 1 части 5 статьи 49 Закона о контрактной системе не позднее двух рабочих дней со дня, следующего за датой окончания с</w:t>
      </w:r>
      <w:r>
        <w:rPr>
          <w:iCs/>
        </w:rPr>
        <w:t>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</w:t>
      </w:r>
      <w:r>
        <w:rPr>
          <w:iCs/>
        </w:rPr>
        <w:t>купке, информацию и документы, направленные оператором электронной площадки в соответствии с пунктом 4 части 4 статьи 49 Закона о контрактной системе, и принимают решение о признании заявки на участие в закупке соответствующей извещению об осуществлении за</w:t>
      </w:r>
      <w:r>
        <w:rPr>
          <w:iCs/>
        </w:rPr>
        <w:t>купки или об отклонении заявки на участие в закупке по основаниям, предусмотренным пунктами 1 - 8 части 12 статьи 48 Закона о контрактной системе.</w:t>
      </w:r>
    </w:p>
    <w:p w:rsidR="00931873" w:rsidRDefault="00487BA8">
      <w:pPr>
        <w:ind w:firstLine="720"/>
        <w:jc w:val="both"/>
        <w:rPr>
          <w:iCs/>
        </w:rPr>
      </w:pPr>
      <w:r>
        <w:rPr>
          <w:iCs/>
        </w:rPr>
        <w:t>Пунктом 4 части 12 статьи 48 Закона о контрактной системе определено, что при рассмотрении вторых частей заяв</w:t>
      </w:r>
      <w:r>
        <w:rPr>
          <w:iCs/>
        </w:rPr>
        <w:t>ок на участие в закупке соответствующая заявка подлежит отклонению в случаях, предусмотренных подпунктом «а» пункта 1 (за исключением случая, предусмотренного пунктом 5 части 12 статьи 48 Закона о контрактной системе), подпунктом «а» пункта 2 части 4, подп</w:t>
      </w:r>
      <w:r>
        <w:rPr>
          <w:iCs/>
        </w:rPr>
        <w:t>унктом «а» пункта 1 (за исключением случая, предусмотренного пунктом 5 части 12 статьи 48 Закона о контрактной системе), пунктом 2 части 5 статьи 14 Закона о контрактной системе.</w:t>
      </w:r>
    </w:p>
    <w:p w:rsidR="00931873" w:rsidRDefault="00487BA8">
      <w:pPr>
        <w:ind w:firstLine="720"/>
        <w:jc w:val="both"/>
        <w:rPr>
          <w:b/>
          <w:iCs/>
        </w:rPr>
      </w:pPr>
      <w:r>
        <w:rPr>
          <w:b/>
          <w:iCs/>
        </w:rPr>
        <w:t xml:space="preserve">В соответствии с пунктом 8 части 12 статьи 48 при рассмотрении вторых частей </w:t>
      </w:r>
      <w:r>
        <w:rPr>
          <w:b/>
          <w:iCs/>
        </w:rPr>
        <w:t>заявок на участие в закупке соответствующая заявка также подлежит отклонению в случае выявления недостоверной информации, содержащейся в заявке на участие в закупке.</w:t>
      </w:r>
    </w:p>
    <w:p w:rsidR="00931873" w:rsidRDefault="00931873">
      <w:pPr>
        <w:ind w:firstLine="720"/>
        <w:jc w:val="both"/>
        <w:rPr>
          <w:b/>
          <w:iCs/>
          <w:shd w:val="clear" w:color="auto" w:fill="FFFF00"/>
        </w:rPr>
      </w:pPr>
    </w:p>
    <w:p w:rsidR="00931873" w:rsidRDefault="00487BA8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 xml:space="preserve">В ходе анализа извещения и документов, опубликованных в ЕИС, а также заявок на участие в </w:t>
      </w:r>
      <w:r>
        <w:rPr>
          <w:iCs/>
        </w:rPr>
        <w:t>указанной закупке, предоставленных оператором электронной площадки, Комиссией Ульяновского УФАС России установлено следующее.</w:t>
      </w:r>
    </w:p>
    <w:p w:rsidR="00931873" w:rsidRDefault="00487BA8">
      <w:pPr>
        <w:tabs>
          <w:tab w:val="left" w:pos="993"/>
        </w:tabs>
        <w:ind w:firstLine="720"/>
        <w:jc w:val="both"/>
      </w:pPr>
      <w:r>
        <w:t xml:space="preserve">В соответствии с протоколом подведения итогов определения поставщика от 28.04.2026 заявка ООО «ТОРГМЕД» (№ 138) была отклонена на </w:t>
      </w:r>
      <w:r>
        <w:t>основании пункта 4</w:t>
      </w:r>
      <w:r>
        <w:rPr>
          <w:iCs/>
        </w:rPr>
        <w:t xml:space="preserve"> части 12 статьи 48 Закона о контрактной системе – в случаях, предусмотренных подпунктом «а» пункта 1, подпунктом «а» </w:t>
      </w:r>
      <w:r>
        <w:rPr>
          <w:iCs/>
        </w:rPr>
        <w:lastRenderedPageBreak/>
        <w:t xml:space="preserve">пункта 2 части 4, подпунктом «а» пункта 1, пунктом 2 части 5 статьи 14 Закона о контрактной системе: </w:t>
      </w:r>
      <w:r>
        <w:rPr>
          <w:i/>
          <w:iCs/>
        </w:rPr>
        <w:t>данная заявка содер</w:t>
      </w:r>
      <w:r>
        <w:rPr>
          <w:i/>
          <w:iCs/>
        </w:rPr>
        <w:t>жит предложение о поставке товаров, происходящих из иностранного государства (Китайская Народная Республика).</w:t>
      </w:r>
    </w:p>
    <w:p w:rsidR="00931873" w:rsidRDefault="00487BA8">
      <w:pPr>
        <w:tabs>
          <w:tab w:val="left" w:pos="993"/>
        </w:tabs>
        <w:ind w:firstLine="720"/>
        <w:jc w:val="both"/>
      </w:pPr>
      <w:r>
        <w:rPr>
          <w:iCs/>
        </w:rPr>
        <w:t xml:space="preserve">В ходе анализа заявок на участие в определении поставщика Комиссией Ульяновского УФАС России установлено, что на участие в спорной закупке подана </w:t>
      </w:r>
      <w:r>
        <w:rPr>
          <w:iCs/>
        </w:rPr>
        <w:t>заявка № 5 (</w:t>
      </w:r>
      <w:r>
        <w:t>ООО «Дельта Групп»</w:t>
      </w:r>
      <w:r>
        <w:rPr>
          <w:iCs/>
        </w:rPr>
        <w:t>), которая содержит указание на страну происхождения товара – Российская Федерация, а также сертификат о происхождении товара по форме СТ-1 от 08.12.2025 № 50520000023 (действителен до 23.11.2026) и регистрационное удостоверен</w:t>
      </w:r>
      <w:r>
        <w:rPr>
          <w:iCs/>
        </w:rPr>
        <w:t>ие на предложенное медицинское изделие от 18.09.2019 № ФСЗ 2010/06019.</w:t>
      </w:r>
    </w:p>
    <w:p w:rsidR="00931873" w:rsidRDefault="00487BA8">
      <w:pPr>
        <w:tabs>
          <w:tab w:val="left" w:pos="993"/>
        </w:tabs>
        <w:ind w:firstLine="720"/>
        <w:jc w:val="both"/>
      </w:pPr>
      <w:r>
        <w:rPr>
          <w:iCs/>
        </w:rPr>
        <w:t xml:space="preserve">При этом в заявке на участие </w:t>
      </w:r>
      <w:r>
        <w:t>ООО «ТОРГМЕД»</w:t>
      </w:r>
      <w:r>
        <w:rPr>
          <w:iCs/>
        </w:rPr>
        <w:t xml:space="preserve"> (№ 138) предложен товар иностранного происхождения –</w:t>
      </w:r>
      <w:r>
        <w:t>Китайская Народная Республика</w:t>
      </w:r>
      <w:r>
        <w:rPr>
          <w:iCs/>
        </w:rPr>
        <w:t>.</w:t>
      </w:r>
    </w:p>
    <w:p w:rsidR="00931873" w:rsidRDefault="00487BA8">
      <w:pPr>
        <w:tabs>
          <w:tab w:val="left" w:pos="993"/>
        </w:tabs>
        <w:ind w:firstLine="720"/>
        <w:jc w:val="both"/>
      </w:pPr>
      <w:r>
        <w:rPr>
          <w:iCs/>
        </w:rPr>
        <w:t>Заявка № 5 (</w:t>
      </w:r>
      <w:r>
        <w:t>ООО «Дельта Групп»</w:t>
      </w:r>
      <w:r>
        <w:rPr>
          <w:iCs/>
        </w:rPr>
        <w:t>) признана соответствующий тр</w:t>
      </w:r>
      <w:r>
        <w:rPr>
          <w:iCs/>
        </w:rPr>
        <w:t xml:space="preserve">ебованиям извещения, заявка </w:t>
      </w:r>
      <w:r>
        <w:t xml:space="preserve">ООО «ТОРГМЕД» (№ 138) </w:t>
      </w:r>
      <w:r>
        <w:rPr>
          <w:iCs/>
        </w:rPr>
        <w:t>содержит предложение о товаре иностранного происхождения, и на основании подпункта «а» пункта 2 части 4 статьи 14 Закона о контрактной системе данная заявка была отклонена.</w:t>
      </w:r>
    </w:p>
    <w:p w:rsidR="00931873" w:rsidRDefault="00487BA8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По общему правилу недостоверные с</w:t>
      </w:r>
      <w:r>
        <w:rPr>
          <w:iCs/>
        </w:rPr>
        <w:t xml:space="preserve">ведения – это сведения, не соответствующие действительности или фактам, и содержат ошибки, искажения или ложные утверждения.  Не соответствующими действительности сведениями являются утверждения о фактах или событиях, которые не имели место в реальности, </w:t>
      </w:r>
      <w:proofErr w:type="gramStart"/>
      <w:r>
        <w:rPr>
          <w:iCs/>
        </w:rPr>
        <w:t>в</w:t>
      </w:r>
      <w:r>
        <w:rPr>
          <w:iCs/>
        </w:rPr>
        <w:t>о время</w:t>
      </w:r>
      <w:proofErr w:type="gramEnd"/>
      <w:r>
        <w:rPr>
          <w:iCs/>
        </w:rPr>
        <w:t>, к которому относятся оспариваемые сведения.  Недостоверность тех или иных сведений заявки должна быть документально подтверждена и быть реальной для того, чтобы стать причиной отклонения заявки.  Отклонение заявки на основании сомнений, не подкреп</w:t>
      </w:r>
      <w:r>
        <w:rPr>
          <w:iCs/>
        </w:rPr>
        <w:t>ленных достоверными, допустимыми доказательствами, противоречит принципам законодательства о контрактной системе.</w:t>
      </w:r>
    </w:p>
    <w:p w:rsidR="00931873" w:rsidRDefault="00487BA8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Регистрационное удостоверение на предложенное медицинское изделие от 18.09.2019 № ФСЗ 2010/06019, в том числе регистрационное досье на сайте Р</w:t>
      </w:r>
      <w:r>
        <w:rPr>
          <w:iCs/>
        </w:rPr>
        <w:t>осздравнадзора, в соответствии с правилами регистрации медицинских изделий, действовавшими на момент его получения, содержат указание на адреса производства, одним из которых является Россия (Калужская область, г. Обнинск, Киевское шоссе, стр. 92).</w:t>
      </w:r>
    </w:p>
    <w:p w:rsidR="00931873" w:rsidRDefault="00487BA8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Кроме т</w:t>
      </w:r>
      <w:r>
        <w:rPr>
          <w:iCs/>
        </w:rPr>
        <w:t>ого, в составе заявки представлен действующий сертификат СТ-1, выданный Союзом «</w:t>
      </w:r>
      <w:proofErr w:type="spellStart"/>
      <w:r>
        <w:rPr>
          <w:iCs/>
        </w:rPr>
        <w:t>Обнинская</w:t>
      </w:r>
      <w:proofErr w:type="spellEnd"/>
      <w:r>
        <w:rPr>
          <w:iCs/>
        </w:rPr>
        <w:t xml:space="preserve"> торгово-промышленная палата», который подтверждает страну происхождения предложенных медицинских изделий – Российская Федерация.  Достоверность данного документа заяв</w:t>
      </w:r>
      <w:r>
        <w:rPr>
          <w:iCs/>
        </w:rPr>
        <w:t>ителем не опровергнута.</w:t>
      </w:r>
    </w:p>
    <w:p w:rsidR="00931873" w:rsidRDefault="00487BA8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Доказательств, свидетельствующих о том, что по указанному в регистрационном удостоверении адресу предложенный к поставке победителем товар не производится, заявителем не представлено.</w:t>
      </w:r>
    </w:p>
    <w:p w:rsidR="00931873" w:rsidRDefault="00487BA8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Учитывая, изложенное, Комиссия Ульяновского УФАС</w:t>
      </w:r>
      <w:r>
        <w:rPr>
          <w:iCs/>
        </w:rPr>
        <w:t xml:space="preserve"> России приходит к выводу, что комиссия по осуществлению закупок имела достаточные основания для отклонения заявки на участие в электронном аукционе (по основаниям, изложенным в протоколе рассмотрения заявок), следовательно, в ее действиях не усматриваются</w:t>
      </w:r>
      <w:r>
        <w:rPr>
          <w:iCs/>
        </w:rPr>
        <w:t xml:space="preserve"> признаки нарушения Закона о контрактной системе, и жалоба ООО «ТОРГМЕД» является необоснованной.</w:t>
      </w:r>
    </w:p>
    <w:p w:rsidR="00931873" w:rsidRDefault="00487BA8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Дополнительно Ульяновское УФАС России отмечает, что вопросы, связанные с фальсификацией медицинских изделий, контролем за реализацией недоброкачественных меди</w:t>
      </w:r>
      <w:r>
        <w:rPr>
          <w:iCs/>
        </w:rPr>
        <w:t>цинских изделий, включая несоответствующих требованиям к их маркировке и упаковке, к полномочиям антимонопольного органа не относятся.  Кроме того, в силу положений части 8 статьи 99 Закона о контрактной системе, к полномочиям Ульяновского УФАС России не о</w:t>
      </w:r>
      <w:r>
        <w:rPr>
          <w:iCs/>
        </w:rPr>
        <w:t>тносятся вопросы, связанные с исполнением контрактов, включая осуществление заказчиком приемки товара.</w:t>
      </w:r>
    </w:p>
    <w:p w:rsidR="00931873" w:rsidRDefault="00931873">
      <w:pPr>
        <w:tabs>
          <w:tab w:val="left" w:pos="993"/>
        </w:tabs>
        <w:ind w:firstLine="720"/>
        <w:jc w:val="both"/>
        <w:rPr>
          <w:iCs/>
        </w:rPr>
      </w:pPr>
    </w:p>
    <w:p w:rsidR="00931873" w:rsidRDefault="00487BA8">
      <w:pPr>
        <w:ind w:firstLine="720"/>
        <w:jc w:val="both"/>
      </w:pPr>
      <w:r>
        <w:t>Комиссия, руководствуясь частью 1 статьи 2, пунктом 1 части 15, пункта 2 части 22 статьи 99, частью 8 статьи 106 Закона о контрактной системе,</w:t>
      </w:r>
    </w:p>
    <w:p w:rsidR="00931873" w:rsidRDefault="00931873">
      <w:pPr>
        <w:jc w:val="center"/>
      </w:pPr>
    </w:p>
    <w:p w:rsidR="00931873" w:rsidRDefault="00487BA8">
      <w:pPr>
        <w:jc w:val="center"/>
      </w:pPr>
      <w:r>
        <w:rPr>
          <w:b/>
        </w:rPr>
        <w:t>РЕШИЛА</w:t>
      </w:r>
      <w:r>
        <w:t>:</w:t>
      </w:r>
    </w:p>
    <w:p w:rsidR="00931873" w:rsidRDefault="00931873">
      <w:pPr>
        <w:jc w:val="center"/>
      </w:pPr>
    </w:p>
    <w:p w:rsidR="00931873" w:rsidRDefault="00487BA8">
      <w:pPr>
        <w:tabs>
          <w:tab w:val="left" w:pos="142"/>
        </w:tabs>
        <w:ind w:firstLine="709"/>
        <w:jc w:val="both"/>
      </w:pPr>
      <w:r>
        <w:t>Признать жалобу ООО «ТОРГМЕД» необоснованной.</w:t>
      </w:r>
    </w:p>
    <w:tbl>
      <w:tblPr>
        <w:tblW w:w="10182" w:type="dxa"/>
        <w:tblInd w:w="9" w:type="dxa"/>
        <w:tblLayout w:type="fixed"/>
        <w:tblLook w:val="04A0" w:firstRow="1" w:lastRow="0" w:firstColumn="1" w:lastColumn="0" w:noHBand="0" w:noVBand="1"/>
      </w:tblPr>
      <w:tblGrid>
        <w:gridCol w:w="7485"/>
        <w:gridCol w:w="2697"/>
      </w:tblGrid>
      <w:tr w:rsidR="00931873">
        <w:tc>
          <w:tcPr>
            <w:tcW w:w="7485" w:type="dxa"/>
          </w:tcPr>
          <w:p w:rsidR="00931873" w:rsidRDefault="00931873">
            <w:pPr>
              <w:keepNext/>
              <w:tabs>
                <w:tab w:val="left" w:pos="142"/>
              </w:tabs>
              <w:jc w:val="both"/>
            </w:pPr>
          </w:p>
          <w:p w:rsidR="00931873" w:rsidRDefault="00931873">
            <w:pPr>
              <w:keepNext/>
              <w:tabs>
                <w:tab w:val="left" w:pos="142"/>
              </w:tabs>
              <w:jc w:val="both"/>
            </w:pPr>
          </w:p>
          <w:p w:rsidR="00931873" w:rsidRDefault="00931873">
            <w:pPr>
              <w:keepNext/>
              <w:tabs>
                <w:tab w:val="left" w:pos="142"/>
              </w:tabs>
              <w:jc w:val="both"/>
            </w:pPr>
          </w:p>
          <w:p w:rsidR="00931873" w:rsidRDefault="00487BA8">
            <w:pPr>
              <w:keepNext/>
              <w:tabs>
                <w:tab w:val="left" w:pos="142"/>
              </w:tabs>
              <w:ind w:left="284" w:firstLine="425"/>
              <w:jc w:val="both"/>
            </w:pPr>
            <w:r>
              <w:t>Председатель комиссии:</w:t>
            </w:r>
          </w:p>
        </w:tc>
        <w:tc>
          <w:tcPr>
            <w:tcW w:w="2697" w:type="dxa"/>
          </w:tcPr>
          <w:p w:rsidR="00931873" w:rsidRDefault="00931873">
            <w:pPr>
              <w:keepNext/>
              <w:tabs>
                <w:tab w:val="left" w:pos="142"/>
              </w:tabs>
              <w:ind w:left="284" w:firstLine="425"/>
              <w:jc w:val="both"/>
            </w:pPr>
          </w:p>
          <w:p w:rsidR="00931873" w:rsidRDefault="00931873">
            <w:pPr>
              <w:keepNext/>
              <w:tabs>
                <w:tab w:val="left" w:pos="142"/>
              </w:tabs>
              <w:ind w:left="284" w:firstLine="425"/>
              <w:jc w:val="both"/>
            </w:pPr>
          </w:p>
          <w:p w:rsidR="00931873" w:rsidRDefault="00931873">
            <w:pPr>
              <w:keepNext/>
              <w:tabs>
                <w:tab w:val="left" w:pos="142"/>
              </w:tabs>
              <w:ind w:left="284" w:firstLine="425"/>
              <w:jc w:val="both"/>
            </w:pPr>
          </w:p>
          <w:p w:rsidR="00931873" w:rsidRDefault="00487BA8">
            <w:pPr>
              <w:keepNext/>
              <w:tabs>
                <w:tab w:val="left" w:pos="142"/>
              </w:tabs>
              <w:ind w:left="284" w:firstLine="425"/>
              <w:jc w:val="both"/>
            </w:pPr>
            <w:r>
              <w:rPr>
                <w:lang w:val="en-US"/>
              </w:rPr>
              <w:t>&lt;…&gt;</w:t>
            </w:r>
          </w:p>
        </w:tc>
      </w:tr>
      <w:tr w:rsidR="00931873">
        <w:tc>
          <w:tcPr>
            <w:tcW w:w="7485" w:type="dxa"/>
          </w:tcPr>
          <w:p w:rsidR="00931873" w:rsidRDefault="00931873">
            <w:pPr>
              <w:keepNext/>
              <w:tabs>
                <w:tab w:val="left" w:pos="142"/>
              </w:tabs>
              <w:ind w:left="284" w:firstLine="425"/>
              <w:jc w:val="both"/>
            </w:pPr>
          </w:p>
          <w:p w:rsidR="00931873" w:rsidRDefault="00487BA8">
            <w:pPr>
              <w:keepNext/>
              <w:tabs>
                <w:tab w:val="left" w:pos="142"/>
              </w:tabs>
              <w:ind w:left="284" w:firstLine="425"/>
              <w:jc w:val="both"/>
            </w:pPr>
            <w:r>
              <w:t>Члены комиссии:</w:t>
            </w:r>
          </w:p>
        </w:tc>
        <w:tc>
          <w:tcPr>
            <w:tcW w:w="2697" w:type="dxa"/>
          </w:tcPr>
          <w:p w:rsidR="00931873" w:rsidRDefault="00931873">
            <w:pPr>
              <w:keepNext/>
              <w:tabs>
                <w:tab w:val="left" w:pos="142"/>
              </w:tabs>
              <w:ind w:left="284" w:firstLine="425"/>
              <w:jc w:val="both"/>
            </w:pPr>
          </w:p>
          <w:p w:rsidR="00931873" w:rsidRDefault="00487BA8">
            <w:pPr>
              <w:keepNext/>
              <w:ind w:left="316"/>
              <w:contextualSpacing/>
              <w:jc w:val="both"/>
            </w:pPr>
            <w:r>
              <w:rPr>
                <w:lang w:val="en-US"/>
              </w:rPr>
              <w:t xml:space="preserve">      </w:t>
            </w:r>
            <w:r>
              <w:rPr>
                <w:lang w:val="en-US"/>
              </w:rPr>
              <w:t>&lt;…&gt;</w:t>
            </w:r>
          </w:p>
          <w:p w:rsidR="00931873" w:rsidRDefault="00487BA8">
            <w:pPr>
              <w:keepNext/>
              <w:ind w:left="316"/>
              <w:contextualSpacing/>
              <w:jc w:val="both"/>
            </w:pPr>
            <w:r>
              <w:t xml:space="preserve">       </w:t>
            </w:r>
            <w:r>
              <w:rPr>
                <w:lang w:val="en-US"/>
              </w:rPr>
              <w:t>&lt;…&gt;</w:t>
            </w:r>
            <w:bookmarkStart w:id="0" w:name="_GoBack"/>
            <w:bookmarkEnd w:id="0"/>
          </w:p>
          <w:p w:rsidR="00931873" w:rsidRDefault="00931873">
            <w:pPr>
              <w:keepNext/>
              <w:tabs>
                <w:tab w:val="left" w:pos="142"/>
              </w:tabs>
              <w:ind w:left="284" w:firstLine="425"/>
              <w:jc w:val="both"/>
            </w:pPr>
          </w:p>
        </w:tc>
      </w:tr>
    </w:tbl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931873">
      <w:pPr>
        <w:tabs>
          <w:tab w:val="left" w:pos="142"/>
          <w:tab w:val="left" w:pos="9781"/>
        </w:tabs>
        <w:ind w:firstLine="709"/>
        <w:jc w:val="both"/>
      </w:pPr>
    </w:p>
    <w:p w:rsidR="00931873" w:rsidRDefault="00487BA8">
      <w:pPr>
        <w:tabs>
          <w:tab w:val="left" w:pos="142"/>
          <w:tab w:val="left" w:pos="9781"/>
        </w:tabs>
        <w:ind w:firstLine="709"/>
        <w:jc w:val="both"/>
      </w:pPr>
      <w:r>
        <w:t xml:space="preserve">Решение может быть обжаловано в судебном порядке в течение трех </w:t>
      </w:r>
      <w:r>
        <w:t>месяцев со дня его принятия.</w:t>
      </w:r>
    </w:p>
    <w:p w:rsidR="00931873" w:rsidRDefault="00931873">
      <w:pPr>
        <w:jc w:val="center"/>
      </w:pPr>
    </w:p>
    <w:sectPr w:rsidR="00931873">
      <w:headerReference w:type="default" r:id="rId27"/>
      <w:footerReference w:type="default" r:id="rId28"/>
      <w:footerReference w:type="first" r:id="rId29"/>
      <w:pgSz w:w="11906" w:h="16838"/>
      <w:pgMar w:top="1750" w:right="567" w:bottom="1296" w:left="1191" w:header="1191" w:footer="907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87BA8">
      <w:r>
        <w:separator/>
      </w:r>
    </w:p>
  </w:endnote>
  <w:endnote w:type="continuationSeparator" w:id="0">
    <w:p w:rsidR="00000000" w:rsidRDefault="00487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873" w:rsidRDefault="00487BA8">
    <w:pPr>
      <w:pStyle w:val="ab"/>
      <w:jc w:val="right"/>
    </w:pPr>
    <w:r>
      <w:rPr>
        <w:noProof/>
        <w:lang w:eastAsia="ru-RU" w:bidi="ar-SA"/>
      </w:rPr>
      <w:drawing>
        <wp:anchor distT="0" distB="0" distL="0" distR="0" simplePos="0" relativeHeight="6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635</wp:posOffset>
          </wp:positionV>
          <wp:extent cx="1511935" cy="288290"/>
          <wp:effectExtent l="0" t="0" r="0" b="0"/>
          <wp:wrapTopAndBottom/>
          <wp:docPr id="5" name="SpdBarco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pdBarcod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2535" r="22535"/>
                  <a:stretch>
                    <a:fillRect/>
                  </a:stretch>
                </pic:blipFill>
                <pic:spPr bwMode="auto">
                  <a:xfrm>
                    <a:off x="0" y="0"/>
                    <a:ext cx="1511935" cy="288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31873" w:rsidRDefault="00487BA8">
    <w:pPr>
      <w:pStyle w:val="ab"/>
      <w:jc w:val="right"/>
    </w:pP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7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198120</wp:posOffset>
              </wp:positionV>
              <wp:extent cx="1511935" cy="215900"/>
              <wp:effectExtent l="0" t="0" r="0" b="0"/>
              <wp:wrapSquare wrapText="bothSides"/>
              <wp:docPr id="6" name="ProjectNumb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931873" w:rsidRDefault="00487BA8">
                          <w:pPr>
                            <w:pStyle w:val="a9"/>
                          </w:pPr>
                          <w:r>
                            <w:fldChar w:fldCharType="begin"/>
                          </w:r>
                          <w:r>
                            <w:instrText xml:space="preserve"> DOCVARIABLE ProjectNumber </w:instrText>
                          </w:r>
                          <w:r>
                            <w:fldChar w:fldCharType="separate"/>
                          </w:r>
                          <w:r>
                            <w:t>2026-2548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-0;width:119.05pt;height:17pt;mso-wrap-distance-left:0pt;mso-wrap-distance-right:0pt;mso-wrap-distance-top:0pt;mso-wrap-distance-bottom:0pt;margin-top:15.6pt;mso-position-vertical-relative:text;margin-left:0pt;mso-position-horizontal-relative:text">
              <v:textbox inset="0in,0in,0in,0in">
                <w:txbxContent>
                  <w:p>
                    <w:pPr>
                      <w:pStyle w:val="Style14"/>
                      <w:spacing w:before="0" w:after="120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DOCVARIABLE ProjectNumber </w:instrText>
                    </w:r>
                    <w:r>
                      <w:rPr/>
                      <w:fldChar w:fldCharType="separate"/>
                    </w:r>
                    <w:r>
                      <w:rPr/>
                      <w:t>2026-2548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873" w:rsidRDefault="00487BA8">
    <w:pPr>
      <w:pStyle w:val="ab"/>
      <w:jc w:val="right"/>
    </w:pP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13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727835" cy="215900"/>
              <wp:effectExtent l="0" t="0" r="0" b="0"/>
              <wp:wrapSquare wrapText="bothSides"/>
              <wp:docPr id="7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78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931873" w:rsidRDefault="00487BA8">
                          <w:pPr>
                            <w:pStyle w:val="a9"/>
                          </w:pPr>
                          <w:r>
                            <w:fldChar w:fldCharType="begin"/>
                          </w:r>
                          <w:r>
                            <w:instrText xml:space="preserve"> DOCVARIABLE ProjectNumber </w:instrText>
                          </w:r>
                          <w:r>
                            <w:fldChar w:fldCharType="separate"/>
                          </w:r>
                          <w:r>
                            <w:t>2026-2548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-0;width:136.05pt;height:17pt;mso-wrap-distance-left:0pt;mso-wrap-distance-right:0pt;mso-wrap-distance-top:0pt;mso-wrap-distance-bottom:0pt;margin-top:0pt;mso-position-vertical-relative:text;margin-left:0pt;mso-position-horizontal-relative:text">
              <v:textbox inset="0in,0in,0in,0in">
                <w:txbxContent>
                  <w:p>
                    <w:pPr>
                      <w:pStyle w:val="Style14"/>
                      <w:spacing w:before="0" w:after="120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DOCVARIABLE ProjectNumber </w:instrText>
                    </w:r>
                    <w:r>
                      <w:rPr/>
                      <w:fldChar w:fldCharType="separate"/>
                    </w:r>
                    <w:r>
                      <w:rPr/>
                      <w:t>2026-2548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873" w:rsidRDefault="0093187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87BA8">
      <w:r>
        <w:separator/>
      </w:r>
    </w:p>
  </w:footnote>
  <w:footnote w:type="continuationSeparator" w:id="0">
    <w:p w:rsidR="00000000" w:rsidRDefault="00487B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873" w:rsidRDefault="00487BA8">
    <w:pPr>
      <w:pStyle w:val="ad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7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nnotation" w:val="Решение по делу № 073/06/105-410/2026"/>
    <w:docVar w:name="BDCTemplate" w:val="Shablon"/>
    <w:docVar w:name="BossProviderVariable" w:val="f3622f0a-133a-461b-90ba-f23aa62d5ea9"/>
    <w:docVar w:name="Ispolnitel" w:val="Мартынова Н.А."/>
    <w:docVar w:name="IspolnitelPhone" w:val="073-255, вн.218"/>
    <w:docVar w:name="KorrespondentOutgoing" w:val="Агентство государственных закупок Ульяновской области_x000a_432027, г. Ульяновск, ул. Северный Венец, д. 28_x000a_agz@goszakupki73.ru_x000a__x000a_ГУЗ &quot;Ульяновский областной клинический центр специализированных видов медицинской помощи им. Е.М. Чучкалова&quot;_x000a_432063, г. Ульяновск, ул. Корюкина, д. 28_x000a_uokcsvmp@mz73.ru; ul-lpu002@yandex.ru_x000a__x000a_ОБЩЕСТВО С ОГРАНИЧЕННОЙ ОТВЕТСТВЕННОСТЬЮ &quot;ТОРГМЕД&quot;_x000a_420030, РЕСПУБЛИКА ТАТАРСТАН (ТАТАРСТАН), г.о. ГОРОД КАЗАНЬ, Г. КАЗАНЬ, УЛ. АДМИРАЛТЕЙСКАЯ, Д. 3, ПОМЕЩ. 1003_x000a_torgmed.torgmed@mail.ru"/>
    <w:docVar w:name="PredsedatelDolj" w:val="Руководитель Ульяновского УФАС России"/>
    <w:docVar w:name="PredsedatelIOF" w:val="М.С. Степанова"/>
    <w:docVar w:name="ProjectNumber" w:val="2026-2548"/>
  </w:docVars>
  <w:rsids>
    <w:rsidRoot w:val="00931873"/>
    <w:rsid w:val="00487BA8"/>
    <w:rsid w:val="00931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17E18C-9E8F-452E-9A83-01BF5D7B2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Содержимое врезки"/>
    <w:basedOn w:val="a5"/>
    <w:qFormat/>
  </w:style>
  <w:style w:type="paragraph" w:customStyle="1" w:styleId="aa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b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1">
    <w:name w:val="Обычная таблица1"/>
    <w:qFormat/>
    <w:rPr>
      <w:rFonts w:eastAsia="@Arial Unicode MS" w:cs="Times New Roman"/>
      <w:sz w:val="20"/>
      <w:szCs w:val="20"/>
      <w:lang w:eastAsia="ru-RU" w:bidi="ar-SA"/>
    </w:rPr>
  </w:style>
  <w:style w:type="paragraph" w:styleId="ad">
    <w:name w:val="header"/>
    <w:basedOn w:val="aa"/>
    <w:pPr>
      <w:tabs>
        <w:tab w:val="clear" w:pos="4819"/>
        <w:tab w:val="clear" w:pos="9638"/>
        <w:tab w:val="center" w:pos="5074"/>
        <w:tab w:val="right" w:pos="1014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168500000625000367" TargetMode="External"/><Relationship Id="rId13" Type="http://schemas.openxmlformats.org/officeDocument/2006/relationships/hyperlink" Target="https://zakupki.gov.ru/epz/order/notice/ea20/view/common-info.html?regNumber=0168500000625000367" TargetMode="External"/><Relationship Id="rId18" Type="http://schemas.openxmlformats.org/officeDocument/2006/relationships/hyperlink" Target="https://login.consultant.ru/link/?req=doc&amp;base=LAW&amp;n=526597&amp;dst=101916" TargetMode="External"/><Relationship Id="rId26" Type="http://schemas.openxmlformats.org/officeDocument/2006/relationships/hyperlink" Target="https://zakupki.gov.ru/epz/order/notice/ea20/view/common-info.html?regNumber=0168500000625000367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526597&amp;dst=2" TargetMode="External"/><Relationship Id="rId7" Type="http://schemas.openxmlformats.org/officeDocument/2006/relationships/footer" Target="footer1.xml"/><Relationship Id="rId12" Type="http://schemas.openxmlformats.org/officeDocument/2006/relationships/hyperlink" Target="https://zakupki.gov.ru/epz/order/notice/ea20/view/common-info.html?regNumber=0168500000625000367" TargetMode="External"/><Relationship Id="rId17" Type="http://schemas.openxmlformats.org/officeDocument/2006/relationships/hyperlink" Target="https://login.consultant.ru/link/?req=doc&amp;base=LAW&amp;n=526597&amp;dst=101910" TargetMode="External"/><Relationship Id="rId25" Type="http://schemas.openxmlformats.org/officeDocument/2006/relationships/hyperlink" Target="https://login.consultant.ru/link/?req=doc&amp;base=LAW&amp;n=451182&amp;dst=10002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526597&amp;dst=101895" TargetMode="External"/><Relationship Id="rId20" Type="http://schemas.openxmlformats.org/officeDocument/2006/relationships/hyperlink" Target="https://login.consultant.ru/link/?req=doc&amp;base=LAW&amp;n=526597&amp;dst=102045" TargetMode="External"/><Relationship Id="rId29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zakupki.gov.ru/" TargetMode="External"/><Relationship Id="rId24" Type="http://schemas.openxmlformats.org/officeDocument/2006/relationships/hyperlink" Target="https://login.consultant.ru/link/?req=doc&amp;base=LAW&amp;n=451182&amp;dst=100024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526597&amp;dst=101880" TargetMode="External"/><Relationship Id="rId23" Type="http://schemas.openxmlformats.org/officeDocument/2006/relationships/hyperlink" Target="https://login.consultant.ru/link/?req=doc&amp;base=LAW&amp;n=525563&amp;dst=100023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zakupki.gov.ru/epz/order/notice/ea20/view/common-info.html?regNumber=0168500000625000367" TargetMode="External"/><Relationship Id="rId19" Type="http://schemas.openxmlformats.org/officeDocument/2006/relationships/hyperlink" Target="https://login.consultant.ru/link/?req=doc&amp;base=LAW&amp;n=526597&amp;dst=101943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zakupki.gov.ru/epz/order/notice/ea20/view/common-info.html?regNumber=0168500000625000367" TargetMode="External"/><Relationship Id="rId14" Type="http://schemas.openxmlformats.org/officeDocument/2006/relationships/hyperlink" Target="https://login.consultant.ru/link/?req=doc&amp;base=LAW&amp;n=526597&amp;dst=101832" TargetMode="External"/><Relationship Id="rId22" Type="http://schemas.openxmlformats.org/officeDocument/2006/relationships/hyperlink" Target="https://login.consultant.ru/link/?req=doc&amp;base=LAW&amp;n=526597&amp;dst=100014" TargetMode="External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7</Pages>
  <Words>3319</Words>
  <Characters>18919</Characters>
  <Application>Microsoft Office Word</Application>
  <DocSecurity>0</DocSecurity>
  <Lines>157</Lines>
  <Paragraphs>44</Paragraphs>
  <ScaleCrop>false</ScaleCrop>
  <Company/>
  <LinksUpToDate>false</LinksUpToDate>
  <CharactersWithSpaces>22194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Мартынова Наталья Алексеевна</cp:lastModifiedBy>
  <cp:revision>34</cp:revision>
  <cp:lastPrinted>2019-12-05T19:08:00Z</cp:lastPrinted>
  <dcterms:created xsi:type="dcterms:W3CDTF">2019-12-05T18:13:00Z</dcterms:created>
  <dcterms:modified xsi:type="dcterms:W3CDTF">2026-05-12T11:15:00Z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ContentHash">
    <vt:lpwstr>Bm/17zhv5bIfrBhNRWtZHw==</vt:lpwstr>
  </property>
  <property fmtid="{D5CDD505-2E9C-101B-9397-08002B2CF9AE}" pid="3" name="PreviousContentHash">
    <vt:lpwstr>gwgqswYcOdOnhUWrmow8nQ==</vt:lpwstr>
  </property>
  <property fmtid="{D5CDD505-2E9C-101B-9397-08002B2CF9AE}" pid="4" name="Поле 1">
    <vt:lpwstr/>
  </property>
  <property fmtid="{D5CDD505-2E9C-101B-9397-08002B2CF9AE}" pid="5" name="Поле 2">
    <vt:lpwstr/>
  </property>
  <property fmtid="{D5CDD505-2E9C-101B-9397-08002B2CF9AE}" pid="6" name="Поле 3">
    <vt:lpwstr/>
  </property>
  <property fmtid="{D5CDD505-2E9C-101B-9397-08002B2CF9AE}" pid="7" name="Поле 4">
    <vt:lpwstr/>
  </property>
</Properties>
</file>