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5962" w:rsidRPr="00B85962" w:rsidRDefault="00B85962" w:rsidP="00B85962">
      <w:pPr>
        <w:spacing w:before="0"/>
        <w:ind w:left="4962" w:firstLine="0"/>
        <w:rPr>
          <w:color w:val="auto"/>
          <w:sz w:val="26"/>
          <w:szCs w:val="26"/>
        </w:rPr>
      </w:pPr>
      <w:r w:rsidRPr="00B85962">
        <w:rPr>
          <w:color w:val="auto"/>
          <w:sz w:val="26"/>
          <w:szCs w:val="26"/>
        </w:rPr>
        <w:t>Заказчик:</w:t>
      </w:r>
      <w:r w:rsidRPr="00B85962">
        <w:rPr>
          <w:color w:val="auto"/>
          <w:sz w:val="26"/>
          <w:szCs w:val="26"/>
        </w:rPr>
        <w:tab/>
      </w:r>
    </w:p>
    <w:p w:rsidR="00B85962" w:rsidRPr="00B85962" w:rsidRDefault="00B85962" w:rsidP="00B85962">
      <w:pPr>
        <w:spacing w:before="0"/>
        <w:ind w:left="4962" w:firstLine="0"/>
        <w:rPr>
          <w:bCs/>
          <w:color w:val="auto"/>
          <w:sz w:val="26"/>
          <w:szCs w:val="26"/>
        </w:rPr>
      </w:pPr>
      <w:r w:rsidRPr="00B85962">
        <w:rPr>
          <w:bCs/>
          <w:color w:val="auto"/>
          <w:sz w:val="26"/>
          <w:szCs w:val="26"/>
        </w:rPr>
        <w:t>Государственное бюджетное учреждение Московской области «</w:t>
      </w:r>
      <w:proofErr w:type="spellStart"/>
      <w:r w:rsidRPr="00B85962">
        <w:rPr>
          <w:bCs/>
          <w:color w:val="auto"/>
          <w:sz w:val="26"/>
          <w:szCs w:val="26"/>
        </w:rPr>
        <w:t>Мосавтодор</w:t>
      </w:r>
      <w:proofErr w:type="spellEnd"/>
      <w:r w:rsidRPr="00B85962">
        <w:rPr>
          <w:bCs/>
          <w:color w:val="auto"/>
          <w:sz w:val="26"/>
          <w:szCs w:val="26"/>
        </w:rPr>
        <w:t>»</w:t>
      </w:r>
    </w:p>
    <w:p w:rsidR="00B85962" w:rsidRPr="00B85962" w:rsidRDefault="00B85962" w:rsidP="00B85962">
      <w:pPr>
        <w:spacing w:before="0"/>
        <w:ind w:left="4962" w:firstLine="0"/>
        <w:rPr>
          <w:bCs/>
          <w:color w:val="auto"/>
          <w:sz w:val="26"/>
          <w:szCs w:val="26"/>
        </w:rPr>
      </w:pPr>
      <w:r w:rsidRPr="00B85962">
        <w:rPr>
          <w:bCs/>
          <w:color w:val="auto"/>
          <w:sz w:val="26"/>
          <w:szCs w:val="26"/>
        </w:rPr>
        <w:t>mosavtodor@mosreg.ru</w:t>
      </w:r>
    </w:p>
    <w:p w:rsidR="00B85962" w:rsidRPr="00B85962" w:rsidRDefault="00B85962" w:rsidP="00B85962">
      <w:pPr>
        <w:spacing w:before="0"/>
        <w:ind w:left="4962" w:firstLine="0"/>
        <w:rPr>
          <w:bCs/>
          <w:color w:val="auto"/>
          <w:sz w:val="26"/>
          <w:szCs w:val="26"/>
        </w:rPr>
      </w:pPr>
    </w:p>
    <w:p w:rsidR="00B85962" w:rsidRPr="00B85962" w:rsidRDefault="00B85962" w:rsidP="00B85962">
      <w:pPr>
        <w:spacing w:before="0"/>
        <w:ind w:left="4962" w:firstLine="0"/>
        <w:rPr>
          <w:bCs/>
          <w:color w:val="auto"/>
          <w:sz w:val="26"/>
          <w:szCs w:val="26"/>
        </w:rPr>
      </w:pPr>
      <w:r w:rsidRPr="00B85962">
        <w:rPr>
          <w:bCs/>
          <w:color w:val="auto"/>
          <w:sz w:val="26"/>
          <w:szCs w:val="26"/>
        </w:rPr>
        <w:t>Оператор электронной площадки:</w:t>
      </w:r>
    </w:p>
    <w:p w:rsidR="00B85962" w:rsidRPr="00B85962" w:rsidRDefault="00B85962" w:rsidP="00B85962">
      <w:pPr>
        <w:spacing w:before="0"/>
        <w:ind w:left="4962" w:firstLine="0"/>
        <w:rPr>
          <w:bCs/>
          <w:color w:val="auto"/>
          <w:sz w:val="26"/>
          <w:szCs w:val="26"/>
        </w:rPr>
      </w:pPr>
      <w:r w:rsidRPr="00B85962">
        <w:rPr>
          <w:bCs/>
          <w:color w:val="auto"/>
          <w:sz w:val="26"/>
          <w:szCs w:val="26"/>
        </w:rPr>
        <w:t>ООО «РТС-тендер»</w:t>
      </w:r>
    </w:p>
    <w:p w:rsidR="00B85962" w:rsidRPr="00B85962" w:rsidRDefault="00B85962" w:rsidP="00B85962">
      <w:pPr>
        <w:spacing w:before="0"/>
        <w:ind w:left="4962" w:firstLine="0"/>
        <w:rPr>
          <w:bCs/>
          <w:color w:val="auto"/>
          <w:sz w:val="26"/>
          <w:szCs w:val="26"/>
        </w:rPr>
      </w:pPr>
      <w:r w:rsidRPr="00B85962">
        <w:rPr>
          <w:bCs/>
          <w:color w:val="auto"/>
          <w:sz w:val="26"/>
          <w:szCs w:val="26"/>
        </w:rPr>
        <w:t>ko@rts-tender.ru</w:t>
      </w:r>
    </w:p>
    <w:p w:rsidR="00B85962" w:rsidRPr="00B85962" w:rsidRDefault="00B85962" w:rsidP="00B85962">
      <w:pPr>
        <w:spacing w:before="0"/>
        <w:ind w:left="4962" w:firstLine="0"/>
        <w:rPr>
          <w:color w:val="auto"/>
          <w:sz w:val="26"/>
          <w:szCs w:val="26"/>
        </w:rPr>
      </w:pPr>
    </w:p>
    <w:p w:rsidR="00B85962" w:rsidRPr="00B85962" w:rsidRDefault="00B85962" w:rsidP="00B85962">
      <w:pPr>
        <w:spacing w:before="0"/>
        <w:ind w:left="4962" w:firstLine="0"/>
        <w:rPr>
          <w:color w:val="auto"/>
          <w:sz w:val="26"/>
          <w:szCs w:val="26"/>
        </w:rPr>
      </w:pPr>
      <w:r w:rsidRPr="00B85962">
        <w:rPr>
          <w:color w:val="auto"/>
          <w:sz w:val="26"/>
          <w:szCs w:val="26"/>
        </w:rPr>
        <w:t>Заявитель:</w:t>
      </w:r>
    </w:p>
    <w:p w:rsidR="00B85962" w:rsidRPr="00B85962" w:rsidRDefault="00B85962" w:rsidP="00B85962">
      <w:pPr>
        <w:spacing w:before="0"/>
        <w:ind w:left="4962" w:firstLine="0"/>
        <w:rPr>
          <w:color w:val="auto"/>
          <w:sz w:val="26"/>
          <w:szCs w:val="26"/>
        </w:rPr>
      </w:pPr>
      <w:r w:rsidRPr="00B85962">
        <w:rPr>
          <w:color w:val="auto"/>
          <w:sz w:val="26"/>
          <w:szCs w:val="26"/>
        </w:rPr>
        <w:t>ООО «КЕЙСТОУН»</w:t>
      </w:r>
    </w:p>
    <w:p w:rsidR="00B85962" w:rsidRPr="00B85962" w:rsidRDefault="00B85962" w:rsidP="00B85962">
      <w:pPr>
        <w:spacing w:before="0"/>
        <w:ind w:left="4962" w:firstLine="0"/>
        <w:rPr>
          <w:color w:val="auto"/>
          <w:sz w:val="26"/>
          <w:szCs w:val="26"/>
        </w:rPr>
      </w:pPr>
      <w:r w:rsidRPr="00B85962">
        <w:rPr>
          <w:color w:val="auto"/>
          <w:sz w:val="26"/>
          <w:szCs w:val="26"/>
        </w:rPr>
        <w:t>keystoun.ooo@mail.ru</w:t>
      </w:r>
    </w:p>
    <w:p w:rsidR="008806A5" w:rsidRDefault="008806A5" w:rsidP="008806A5">
      <w:pPr>
        <w:spacing w:before="0"/>
        <w:ind w:left="4962" w:firstLine="0"/>
        <w:rPr>
          <w:color w:val="auto"/>
          <w:sz w:val="26"/>
          <w:szCs w:val="26"/>
        </w:rPr>
      </w:pPr>
    </w:p>
    <w:p w:rsidR="008806A5" w:rsidRPr="008806A5" w:rsidRDefault="008806A5" w:rsidP="008806A5">
      <w:pPr>
        <w:spacing w:before="0"/>
        <w:ind w:firstLine="0"/>
        <w:jc w:val="center"/>
        <w:rPr>
          <w:rFonts w:ascii="Times New Roman CYR" w:hAnsi="Times New Roman CYR" w:cs="Times New Roman CYR"/>
          <w:sz w:val="26"/>
          <w:szCs w:val="26"/>
        </w:rPr>
      </w:pPr>
    </w:p>
    <w:p w:rsidR="008806A5" w:rsidRDefault="008806A5" w:rsidP="008806A5">
      <w:pPr>
        <w:spacing w:before="0"/>
        <w:ind w:firstLine="0"/>
        <w:jc w:val="center"/>
        <w:rPr>
          <w:rFonts w:ascii="Times New Roman CYR" w:hAnsi="Times New Roman CYR" w:cs="Times New Roman CYR"/>
          <w:b/>
          <w:sz w:val="26"/>
          <w:szCs w:val="26"/>
        </w:rPr>
      </w:pPr>
    </w:p>
    <w:p w:rsidR="008806A5" w:rsidRPr="004A375F" w:rsidRDefault="008806A5" w:rsidP="008806A5">
      <w:pPr>
        <w:spacing w:before="0"/>
        <w:ind w:firstLine="0"/>
        <w:jc w:val="center"/>
        <w:rPr>
          <w:rFonts w:ascii="Times New Roman CYR" w:hAnsi="Times New Roman CYR" w:cs="Times New Roman CYR"/>
          <w:b/>
          <w:color w:val="auto"/>
          <w:sz w:val="26"/>
          <w:szCs w:val="26"/>
        </w:rPr>
      </w:pPr>
      <w:r w:rsidRPr="004A375F">
        <w:rPr>
          <w:rFonts w:ascii="Times New Roman CYR" w:hAnsi="Times New Roman CYR" w:cs="Times New Roman CYR"/>
          <w:b/>
          <w:sz w:val="26"/>
          <w:szCs w:val="26"/>
        </w:rPr>
        <w:t>РЕШЕНИЕ</w:t>
      </w:r>
    </w:p>
    <w:p w:rsidR="008806A5" w:rsidRPr="004A375F" w:rsidRDefault="008806A5" w:rsidP="008806A5">
      <w:pPr>
        <w:spacing w:before="0"/>
        <w:ind w:firstLine="0"/>
        <w:jc w:val="center"/>
        <w:rPr>
          <w:rFonts w:ascii="Times New Roman CYR" w:hAnsi="Times New Roman CYR" w:cs="Times New Roman CYR"/>
          <w:sz w:val="26"/>
          <w:szCs w:val="26"/>
        </w:rPr>
      </w:pPr>
      <w:r w:rsidRPr="004A375F">
        <w:rPr>
          <w:rFonts w:ascii="Times New Roman CYR" w:hAnsi="Times New Roman CYR" w:cs="Times New Roman CYR"/>
          <w:sz w:val="26"/>
          <w:szCs w:val="26"/>
        </w:rPr>
        <w:t>по дел</w:t>
      </w:r>
      <w:r>
        <w:rPr>
          <w:rFonts w:ascii="Times New Roman CYR" w:hAnsi="Times New Roman CYR" w:cs="Times New Roman CYR"/>
          <w:sz w:val="26"/>
          <w:szCs w:val="26"/>
        </w:rPr>
        <w:t xml:space="preserve">у </w:t>
      </w:r>
      <w:r w:rsidRPr="009E64C0">
        <w:rPr>
          <w:sz w:val="26"/>
          <w:szCs w:val="26"/>
        </w:rPr>
        <w:t>№ 050/06/105-</w:t>
      </w:r>
      <w:r w:rsidR="005A68D9">
        <w:rPr>
          <w:sz w:val="26"/>
          <w:szCs w:val="26"/>
        </w:rPr>
        <w:t>14005</w:t>
      </w:r>
      <w:r w:rsidR="00B85962">
        <w:rPr>
          <w:sz w:val="26"/>
          <w:szCs w:val="26"/>
        </w:rPr>
        <w:t>/2026</w:t>
      </w:r>
      <w:r w:rsidRPr="004A375F">
        <w:rPr>
          <w:rFonts w:ascii="Times New Roman CYR" w:hAnsi="Times New Roman CYR" w:cs="Times New Roman CYR"/>
          <w:sz w:val="26"/>
          <w:szCs w:val="26"/>
        </w:rPr>
        <w:t xml:space="preserve"> о нарушении </w:t>
      </w:r>
    </w:p>
    <w:p w:rsidR="008806A5" w:rsidRPr="004A375F" w:rsidRDefault="008806A5" w:rsidP="008806A5">
      <w:pPr>
        <w:spacing w:before="0"/>
        <w:ind w:firstLine="0"/>
        <w:jc w:val="center"/>
        <w:rPr>
          <w:rFonts w:ascii="Times New Roman CYR" w:hAnsi="Times New Roman CYR" w:cs="Times New Roman CYR"/>
          <w:sz w:val="26"/>
          <w:szCs w:val="26"/>
        </w:rPr>
      </w:pPr>
      <w:r w:rsidRPr="004A375F">
        <w:rPr>
          <w:rFonts w:ascii="Times New Roman CYR" w:hAnsi="Times New Roman CYR" w:cs="Times New Roman CYR"/>
          <w:sz w:val="26"/>
          <w:szCs w:val="26"/>
        </w:rPr>
        <w:t xml:space="preserve">законодательства Российской Федерации </w:t>
      </w:r>
    </w:p>
    <w:p w:rsidR="008806A5" w:rsidRPr="004A375F" w:rsidRDefault="008806A5" w:rsidP="008806A5">
      <w:pPr>
        <w:spacing w:before="0"/>
        <w:ind w:firstLine="0"/>
        <w:jc w:val="center"/>
        <w:rPr>
          <w:rFonts w:ascii="Times New Roman CYR" w:hAnsi="Times New Roman CYR" w:cs="Times New Roman CYR"/>
          <w:sz w:val="26"/>
          <w:szCs w:val="26"/>
        </w:rPr>
      </w:pPr>
      <w:r w:rsidRPr="004A375F">
        <w:rPr>
          <w:rFonts w:ascii="Times New Roman CYR" w:hAnsi="Times New Roman CYR" w:cs="Times New Roman CYR"/>
          <w:sz w:val="26"/>
          <w:szCs w:val="26"/>
        </w:rPr>
        <w:t>о контрактной системе в сфере закупок</w:t>
      </w:r>
    </w:p>
    <w:p w:rsidR="008806A5" w:rsidRPr="004A375F" w:rsidRDefault="008806A5" w:rsidP="008806A5">
      <w:pPr>
        <w:spacing w:before="0"/>
        <w:ind w:firstLine="0"/>
        <w:jc w:val="center"/>
        <w:rPr>
          <w:rFonts w:ascii="Times New Roman CYR" w:hAnsi="Times New Roman CYR" w:cs="Times New Roman CYR"/>
          <w:color w:val="auto"/>
          <w:sz w:val="26"/>
          <w:szCs w:val="26"/>
        </w:rPr>
      </w:pPr>
    </w:p>
    <w:tbl>
      <w:tblPr>
        <w:tblW w:w="0" w:type="auto"/>
        <w:tblLayout w:type="fixed"/>
        <w:tblLook w:val="04A0" w:firstRow="1" w:lastRow="0" w:firstColumn="1" w:lastColumn="0" w:noHBand="0" w:noVBand="1"/>
      </w:tblPr>
      <w:tblGrid>
        <w:gridCol w:w="4842"/>
        <w:gridCol w:w="4622"/>
      </w:tblGrid>
      <w:tr w:rsidR="008806A5" w:rsidRPr="004A375F" w:rsidTr="007B516D">
        <w:tc>
          <w:tcPr>
            <w:tcW w:w="4842" w:type="dxa"/>
            <w:hideMark/>
          </w:tcPr>
          <w:p w:rsidR="008806A5" w:rsidRPr="004A375F" w:rsidRDefault="00B85962" w:rsidP="00B85962">
            <w:pPr>
              <w:spacing w:before="0"/>
              <w:ind w:firstLine="0"/>
              <w:rPr>
                <w:rFonts w:ascii="Times New Roman CYR" w:hAnsi="Times New Roman CYR" w:cs="Times New Roman CYR"/>
                <w:color w:val="auto"/>
                <w:sz w:val="26"/>
                <w:szCs w:val="26"/>
              </w:rPr>
            </w:pPr>
            <w:r>
              <w:rPr>
                <w:rFonts w:ascii="Times New Roman CYR" w:hAnsi="Times New Roman CYR" w:cs="Times New Roman CYR"/>
                <w:sz w:val="26"/>
                <w:szCs w:val="26"/>
              </w:rPr>
              <w:t>07.05.2026</w:t>
            </w:r>
          </w:p>
        </w:tc>
        <w:tc>
          <w:tcPr>
            <w:tcW w:w="4622" w:type="dxa"/>
            <w:hideMark/>
          </w:tcPr>
          <w:p w:rsidR="008806A5" w:rsidRPr="004A375F" w:rsidRDefault="008806A5" w:rsidP="007B516D">
            <w:pPr>
              <w:spacing w:before="0"/>
              <w:ind w:right="-72" w:firstLine="0"/>
              <w:jc w:val="right"/>
              <w:rPr>
                <w:rFonts w:ascii="Times New Roman CYR" w:hAnsi="Times New Roman CYR" w:cs="Times New Roman CYR"/>
                <w:color w:val="auto"/>
                <w:sz w:val="26"/>
                <w:szCs w:val="26"/>
              </w:rPr>
            </w:pPr>
            <w:r w:rsidRPr="004A375F">
              <w:rPr>
                <w:rFonts w:ascii="Times New Roman CYR" w:hAnsi="Times New Roman CYR" w:cs="Times New Roman CYR"/>
                <w:sz w:val="26"/>
                <w:szCs w:val="26"/>
              </w:rPr>
              <w:t>Москва</w:t>
            </w:r>
          </w:p>
        </w:tc>
      </w:tr>
    </w:tbl>
    <w:p w:rsidR="008806A5" w:rsidRPr="004A375F" w:rsidRDefault="008806A5" w:rsidP="008806A5">
      <w:pPr>
        <w:spacing w:before="0" w:line="276" w:lineRule="auto"/>
        <w:ind w:firstLine="696"/>
        <w:jc w:val="both"/>
        <w:rPr>
          <w:sz w:val="26"/>
          <w:szCs w:val="26"/>
        </w:rPr>
      </w:pPr>
    </w:p>
    <w:p w:rsidR="008806A5" w:rsidRPr="00B85962" w:rsidRDefault="008806A5" w:rsidP="005866D6">
      <w:pPr>
        <w:spacing w:before="0" w:line="269" w:lineRule="auto"/>
        <w:ind w:firstLine="709"/>
        <w:jc w:val="both"/>
        <w:rPr>
          <w:rFonts w:eastAsia="Calibri"/>
          <w:bCs/>
          <w:sz w:val="26"/>
          <w:szCs w:val="26"/>
        </w:rPr>
      </w:pPr>
      <w:r w:rsidRPr="004A375F">
        <w:rPr>
          <w:rFonts w:eastAsia="Calibri"/>
          <w:sz w:val="26"/>
          <w:szCs w:val="26"/>
        </w:rPr>
        <w:t xml:space="preserve">Комиссия Московского областного УФАС России по контролю в сфере закупок товаров, работ, услуг для обеспечения государственных и муниципальных нужд (далее – Управление, </w:t>
      </w:r>
      <w:r>
        <w:rPr>
          <w:rFonts w:eastAsia="Calibri"/>
          <w:sz w:val="26"/>
          <w:szCs w:val="26"/>
        </w:rPr>
        <w:t>Комиссия),</w:t>
      </w:r>
      <w:r w:rsidRPr="006D2DCF">
        <w:rPr>
          <w:sz w:val="26"/>
          <w:szCs w:val="26"/>
        </w:rPr>
        <w:t xml:space="preserve"> </w:t>
      </w:r>
    </w:p>
    <w:p w:rsidR="008806A5" w:rsidRPr="00B85962" w:rsidRDefault="008806A5" w:rsidP="00B85962">
      <w:pPr>
        <w:spacing w:before="0" w:line="276" w:lineRule="auto"/>
        <w:ind w:firstLine="696"/>
        <w:jc w:val="both"/>
        <w:rPr>
          <w:rFonts w:eastAsia="Calibri"/>
          <w:bCs/>
          <w:iCs/>
          <w:sz w:val="26"/>
          <w:szCs w:val="26"/>
        </w:rPr>
      </w:pPr>
      <w:r w:rsidRPr="004A375F">
        <w:rPr>
          <w:rFonts w:eastAsia="Calibri"/>
          <w:sz w:val="26"/>
          <w:szCs w:val="26"/>
        </w:rPr>
        <w:t xml:space="preserve">рассмотрев </w:t>
      </w:r>
      <w:r>
        <w:rPr>
          <w:rFonts w:eastAsia="Calibri"/>
          <w:sz w:val="26"/>
          <w:szCs w:val="26"/>
        </w:rPr>
        <w:t>жалобу</w:t>
      </w:r>
      <w:r w:rsidRPr="004A375F">
        <w:rPr>
          <w:rFonts w:eastAsia="Calibri"/>
          <w:sz w:val="26"/>
          <w:szCs w:val="26"/>
        </w:rPr>
        <w:t xml:space="preserve"> </w:t>
      </w:r>
      <w:r w:rsidR="00EA5E84" w:rsidRPr="007617DC">
        <w:rPr>
          <w:sz w:val="26"/>
          <w:szCs w:val="26"/>
        </w:rPr>
        <w:t>ООО «КЕЙСТОУН»</w:t>
      </w:r>
      <w:r w:rsidR="00EA5E84">
        <w:rPr>
          <w:sz w:val="26"/>
          <w:szCs w:val="26"/>
        </w:rPr>
        <w:t xml:space="preserve"> </w:t>
      </w:r>
      <w:r w:rsidR="00EA5E84" w:rsidRPr="00B5579D">
        <w:rPr>
          <w:sz w:val="26"/>
          <w:szCs w:val="26"/>
        </w:rPr>
        <w:t>(далее</w:t>
      </w:r>
      <w:r w:rsidR="00EA5E84">
        <w:rPr>
          <w:sz w:val="26"/>
          <w:szCs w:val="26"/>
        </w:rPr>
        <w:t xml:space="preserve"> </w:t>
      </w:r>
      <w:r w:rsidR="00EA5E84" w:rsidRPr="00B5579D">
        <w:rPr>
          <w:sz w:val="26"/>
          <w:szCs w:val="26"/>
        </w:rPr>
        <w:t xml:space="preserve">– </w:t>
      </w:r>
      <w:r w:rsidR="00EA5E84">
        <w:rPr>
          <w:sz w:val="26"/>
          <w:szCs w:val="26"/>
        </w:rPr>
        <w:br/>
      </w:r>
      <w:r w:rsidR="00EA5E84" w:rsidRPr="00B5579D">
        <w:rPr>
          <w:sz w:val="26"/>
          <w:szCs w:val="26"/>
        </w:rPr>
        <w:t>Заявитель) на действия (бездействие)</w:t>
      </w:r>
      <w:r w:rsidR="00EA5E84" w:rsidRPr="00B5579D">
        <w:t xml:space="preserve"> </w:t>
      </w:r>
      <w:r w:rsidR="00EA5E84" w:rsidRPr="007617DC">
        <w:rPr>
          <w:bCs/>
          <w:sz w:val="26"/>
          <w:szCs w:val="26"/>
        </w:rPr>
        <w:t>Государственно</w:t>
      </w:r>
      <w:r w:rsidR="00EA5E84">
        <w:rPr>
          <w:bCs/>
          <w:sz w:val="26"/>
          <w:szCs w:val="26"/>
        </w:rPr>
        <w:t>го</w:t>
      </w:r>
      <w:r w:rsidR="00EA5E84" w:rsidRPr="007617DC">
        <w:rPr>
          <w:bCs/>
          <w:sz w:val="26"/>
          <w:szCs w:val="26"/>
        </w:rPr>
        <w:t xml:space="preserve"> бюджетно</w:t>
      </w:r>
      <w:r w:rsidR="00EA5E84">
        <w:rPr>
          <w:bCs/>
          <w:sz w:val="26"/>
          <w:szCs w:val="26"/>
        </w:rPr>
        <w:t>го</w:t>
      </w:r>
      <w:r w:rsidR="00EA5E84" w:rsidRPr="007617DC">
        <w:rPr>
          <w:bCs/>
          <w:sz w:val="26"/>
          <w:szCs w:val="26"/>
        </w:rPr>
        <w:t xml:space="preserve"> учреждени</w:t>
      </w:r>
      <w:r w:rsidR="00EA5E84">
        <w:rPr>
          <w:bCs/>
          <w:sz w:val="26"/>
          <w:szCs w:val="26"/>
        </w:rPr>
        <w:t>я</w:t>
      </w:r>
      <w:r w:rsidR="00EA5E84" w:rsidRPr="007617DC">
        <w:rPr>
          <w:bCs/>
          <w:sz w:val="26"/>
          <w:szCs w:val="26"/>
        </w:rPr>
        <w:t xml:space="preserve"> Московской области «</w:t>
      </w:r>
      <w:proofErr w:type="spellStart"/>
      <w:r w:rsidR="00EA5E84" w:rsidRPr="007617DC">
        <w:rPr>
          <w:bCs/>
          <w:sz w:val="26"/>
          <w:szCs w:val="26"/>
        </w:rPr>
        <w:t>Мосавтодор</w:t>
      </w:r>
      <w:proofErr w:type="spellEnd"/>
      <w:r w:rsidR="00EA5E84" w:rsidRPr="007617DC">
        <w:rPr>
          <w:bCs/>
          <w:sz w:val="26"/>
          <w:szCs w:val="26"/>
        </w:rPr>
        <w:t>»</w:t>
      </w:r>
      <w:r w:rsidR="00EA5E84" w:rsidRPr="008A7412">
        <w:rPr>
          <w:bCs/>
          <w:sz w:val="26"/>
          <w:szCs w:val="26"/>
        </w:rPr>
        <w:t xml:space="preserve"> </w:t>
      </w:r>
      <w:r w:rsidR="00EA5E84" w:rsidRPr="00B5579D">
        <w:rPr>
          <w:sz w:val="26"/>
          <w:szCs w:val="26"/>
        </w:rPr>
        <w:t xml:space="preserve">(далее – </w:t>
      </w:r>
      <w:r w:rsidR="00EA5E84">
        <w:rPr>
          <w:sz w:val="26"/>
          <w:szCs w:val="26"/>
        </w:rPr>
        <w:t>Заказчик</w:t>
      </w:r>
      <w:r w:rsidR="00EA5E84" w:rsidRPr="00B5579D">
        <w:rPr>
          <w:sz w:val="26"/>
          <w:szCs w:val="26"/>
        </w:rPr>
        <w:t>)</w:t>
      </w:r>
      <w:r w:rsidR="00EA5E84">
        <w:rPr>
          <w:sz w:val="26"/>
          <w:szCs w:val="26"/>
        </w:rPr>
        <w:t xml:space="preserve"> </w:t>
      </w:r>
      <w:r w:rsidR="00EA5E84" w:rsidRPr="00B5579D">
        <w:rPr>
          <w:sz w:val="26"/>
          <w:szCs w:val="26"/>
        </w:rPr>
        <w:t xml:space="preserve">при определении поставщика </w:t>
      </w:r>
      <w:r w:rsidR="00EA5E84">
        <w:rPr>
          <w:sz w:val="26"/>
          <w:szCs w:val="26"/>
        </w:rPr>
        <w:t xml:space="preserve">(подрядчика, </w:t>
      </w:r>
      <w:r w:rsidR="00EA5E84" w:rsidRPr="00B5579D">
        <w:rPr>
          <w:sz w:val="26"/>
          <w:szCs w:val="26"/>
        </w:rPr>
        <w:t xml:space="preserve">исполнителя) путем проведения </w:t>
      </w:r>
      <w:r w:rsidR="00EA5E84" w:rsidRPr="007617DC">
        <w:rPr>
          <w:bCs/>
          <w:sz w:val="26"/>
          <w:szCs w:val="26"/>
        </w:rPr>
        <w:t>ООО «РТС-тендер»</w:t>
      </w:r>
      <w:r w:rsidR="00EA5E84" w:rsidRPr="00B5579D">
        <w:rPr>
          <w:rStyle w:val="1"/>
          <w:bCs/>
          <w:sz w:val="26"/>
          <w:szCs w:val="26"/>
        </w:rPr>
        <w:t xml:space="preserve"> </w:t>
      </w:r>
      <w:r w:rsidR="00EA5E84" w:rsidRPr="00B5579D">
        <w:rPr>
          <w:sz w:val="26"/>
          <w:szCs w:val="26"/>
        </w:rPr>
        <w:t xml:space="preserve">(далее – Оператор </w:t>
      </w:r>
      <w:r w:rsidR="00EA5E84">
        <w:rPr>
          <w:sz w:val="26"/>
          <w:szCs w:val="26"/>
        </w:rPr>
        <w:br/>
        <w:t xml:space="preserve">электронной </w:t>
      </w:r>
      <w:r w:rsidR="00EA5E84" w:rsidRPr="00B5579D">
        <w:rPr>
          <w:sz w:val="26"/>
          <w:szCs w:val="26"/>
        </w:rPr>
        <w:t xml:space="preserve">площадки) </w:t>
      </w:r>
      <w:r w:rsidR="00EA5E84">
        <w:rPr>
          <w:sz w:val="26"/>
          <w:szCs w:val="26"/>
        </w:rPr>
        <w:t>о</w:t>
      </w:r>
      <w:r w:rsidR="00EA5E84" w:rsidRPr="007617DC">
        <w:rPr>
          <w:sz w:val="26"/>
          <w:szCs w:val="26"/>
        </w:rPr>
        <w:t>ткрыт</w:t>
      </w:r>
      <w:r w:rsidR="00EA5E84">
        <w:rPr>
          <w:sz w:val="26"/>
          <w:szCs w:val="26"/>
        </w:rPr>
        <w:t>ого</w:t>
      </w:r>
      <w:r w:rsidR="00EA5E84" w:rsidRPr="007617DC">
        <w:rPr>
          <w:sz w:val="26"/>
          <w:szCs w:val="26"/>
        </w:rPr>
        <w:t xml:space="preserve"> конкурс</w:t>
      </w:r>
      <w:r w:rsidR="00EA5E84">
        <w:rPr>
          <w:sz w:val="26"/>
          <w:szCs w:val="26"/>
        </w:rPr>
        <w:t>а</w:t>
      </w:r>
      <w:r w:rsidR="00EA5E84" w:rsidRPr="007617DC">
        <w:rPr>
          <w:sz w:val="26"/>
          <w:szCs w:val="26"/>
        </w:rPr>
        <w:t xml:space="preserve"> в электронной форме</w:t>
      </w:r>
      <w:r w:rsidR="00EA5E84" w:rsidRPr="00B5579D">
        <w:rPr>
          <w:sz w:val="26"/>
          <w:szCs w:val="26"/>
        </w:rPr>
        <w:t xml:space="preserve"> </w:t>
      </w:r>
      <w:r w:rsidR="00EA5E84" w:rsidRPr="006A6FA0">
        <w:rPr>
          <w:sz w:val="26"/>
          <w:szCs w:val="26"/>
        </w:rPr>
        <w:t xml:space="preserve">на </w:t>
      </w:r>
      <w:r w:rsidR="00EA5E84">
        <w:rPr>
          <w:sz w:val="26"/>
          <w:szCs w:val="26"/>
        </w:rPr>
        <w:t>в</w:t>
      </w:r>
      <w:r w:rsidR="00EA5E84" w:rsidRPr="00593A8C">
        <w:rPr>
          <w:sz w:val="26"/>
          <w:szCs w:val="26"/>
        </w:rPr>
        <w:t xml:space="preserve">ыполнение работ и оказание услуг, связанных с одновременным выполнением инженерных изысканий, подготовкой проектной документации, выполнением работ </w:t>
      </w:r>
      <w:r w:rsidR="00EA5E84">
        <w:rPr>
          <w:sz w:val="26"/>
          <w:szCs w:val="26"/>
        </w:rPr>
        <w:br/>
      </w:r>
      <w:r w:rsidR="00EA5E84" w:rsidRPr="00593A8C">
        <w:rPr>
          <w:sz w:val="26"/>
          <w:szCs w:val="26"/>
        </w:rPr>
        <w:t xml:space="preserve">по капитальному ремонту автомобильной дороги «Матвейково – Петрово» - </w:t>
      </w:r>
      <w:proofErr w:type="spellStart"/>
      <w:r w:rsidR="00EA5E84" w:rsidRPr="00593A8C">
        <w:rPr>
          <w:sz w:val="26"/>
          <w:szCs w:val="26"/>
        </w:rPr>
        <w:t>Шматово</w:t>
      </w:r>
      <w:proofErr w:type="spellEnd"/>
      <w:r w:rsidR="00EA5E84" w:rsidRPr="00593A8C">
        <w:rPr>
          <w:sz w:val="26"/>
          <w:szCs w:val="26"/>
        </w:rPr>
        <w:t xml:space="preserve"> км 0+300 - км 1+630 в городском округе Ступино Московской области (Обустройство дополнительными линиями наружного освещения аварийно-опасных участков автомобильных дорог общего пользования регионального </w:t>
      </w:r>
      <w:r w:rsidR="00EA5E84">
        <w:rPr>
          <w:sz w:val="26"/>
          <w:szCs w:val="26"/>
        </w:rPr>
        <w:br/>
      </w:r>
      <w:r w:rsidR="00EA5E84" w:rsidRPr="00593A8C">
        <w:rPr>
          <w:sz w:val="26"/>
          <w:szCs w:val="26"/>
        </w:rPr>
        <w:t>и межмуниципального значения Московской области)</w:t>
      </w:r>
      <w:r w:rsidR="00EA5E84" w:rsidRPr="005D2700">
        <w:rPr>
          <w:sz w:val="26"/>
          <w:szCs w:val="26"/>
        </w:rPr>
        <w:t xml:space="preserve"> </w:t>
      </w:r>
      <w:r w:rsidR="00EA5E84" w:rsidRPr="00B5579D">
        <w:rPr>
          <w:sz w:val="26"/>
          <w:szCs w:val="26"/>
        </w:rPr>
        <w:t xml:space="preserve">(извещение </w:t>
      </w:r>
      <w:r w:rsidR="00EA5E84">
        <w:rPr>
          <w:sz w:val="26"/>
          <w:szCs w:val="26"/>
        </w:rPr>
        <w:br/>
      </w:r>
      <w:r w:rsidR="00EA5E84" w:rsidRPr="00B5579D">
        <w:rPr>
          <w:sz w:val="26"/>
          <w:szCs w:val="26"/>
        </w:rPr>
        <w:t xml:space="preserve">№ </w:t>
      </w:r>
      <w:r w:rsidR="00EA5E84" w:rsidRPr="00593A8C">
        <w:rPr>
          <w:sz w:val="26"/>
          <w:szCs w:val="26"/>
        </w:rPr>
        <w:t>0348200049726000041</w:t>
      </w:r>
      <w:r>
        <w:rPr>
          <w:color w:val="000000" w:themeColor="text1"/>
          <w:sz w:val="26"/>
          <w:szCs w:val="26"/>
        </w:rPr>
        <w:t xml:space="preserve"> </w:t>
      </w:r>
      <w:r w:rsidRPr="006D2DCF">
        <w:rPr>
          <w:rFonts w:eastAsia="Calibri"/>
          <w:bCs/>
          <w:sz w:val="26"/>
          <w:szCs w:val="26"/>
        </w:rPr>
        <w:t xml:space="preserve">на официальном сайте Единой информационной системы в сфере закупок – www.zakupki.gov.ru (далее – Официальный сайт)) (далее – </w:t>
      </w:r>
      <w:r>
        <w:rPr>
          <w:rFonts w:eastAsia="Calibri"/>
          <w:bCs/>
          <w:sz w:val="26"/>
          <w:szCs w:val="26"/>
        </w:rPr>
        <w:t>Конкурс</w:t>
      </w:r>
      <w:r w:rsidRPr="006D2DCF">
        <w:rPr>
          <w:rFonts w:eastAsia="Calibri"/>
          <w:bCs/>
          <w:sz w:val="26"/>
          <w:szCs w:val="26"/>
        </w:rPr>
        <w:t>)</w:t>
      </w:r>
      <w:r w:rsidRPr="004A375F">
        <w:rPr>
          <w:bCs/>
          <w:sz w:val="26"/>
          <w:szCs w:val="26"/>
        </w:rPr>
        <w:t xml:space="preserve"> </w:t>
      </w:r>
      <w:r w:rsidRPr="004A375F">
        <w:rPr>
          <w:rFonts w:eastAsia="Calibri"/>
          <w:sz w:val="26"/>
          <w:szCs w:val="26"/>
        </w:rPr>
        <w:t>и в результате осуществления внеплановой проверки в соответствии с пунктом 1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Pr>
          <w:rFonts w:eastAsia="Calibri"/>
          <w:sz w:val="26"/>
          <w:szCs w:val="26"/>
        </w:rPr>
        <w:t xml:space="preserve"> </w:t>
      </w:r>
    </w:p>
    <w:p w:rsidR="008806A5" w:rsidRDefault="008806A5" w:rsidP="008806A5">
      <w:pPr>
        <w:spacing w:before="0"/>
        <w:ind w:firstLine="709"/>
        <w:jc w:val="center"/>
        <w:outlineLvl w:val="0"/>
        <w:rPr>
          <w:b/>
          <w:sz w:val="26"/>
          <w:szCs w:val="26"/>
        </w:rPr>
      </w:pPr>
    </w:p>
    <w:p w:rsidR="008806A5" w:rsidRPr="004A375F" w:rsidRDefault="008806A5" w:rsidP="008806A5">
      <w:pPr>
        <w:spacing w:before="0"/>
        <w:ind w:firstLine="709"/>
        <w:jc w:val="center"/>
        <w:outlineLvl w:val="0"/>
        <w:rPr>
          <w:sz w:val="26"/>
          <w:szCs w:val="26"/>
        </w:rPr>
      </w:pPr>
      <w:r w:rsidRPr="004A375F">
        <w:rPr>
          <w:b/>
          <w:sz w:val="26"/>
          <w:szCs w:val="26"/>
        </w:rPr>
        <w:t>УСТАНОВИЛА</w:t>
      </w:r>
      <w:r w:rsidRPr="004A375F">
        <w:rPr>
          <w:sz w:val="26"/>
          <w:szCs w:val="26"/>
        </w:rPr>
        <w:t>:</w:t>
      </w:r>
    </w:p>
    <w:p w:rsidR="008806A5" w:rsidRPr="004A375F" w:rsidRDefault="008806A5" w:rsidP="008806A5">
      <w:pPr>
        <w:spacing w:before="0"/>
        <w:ind w:firstLine="709"/>
        <w:jc w:val="center"/>
        <w:outlineLvl w:val="0"/>
        <w:rPr>
          <w:sz w:val="26"/>
          <w:szCs w:val="26"/>
        </w:rPr>
      </w:pPr>
    </w:p>
    <w:p w:rsidR="008806A5" w:rsidRPr="00170DD0" w:rsidRDefault="008806A5" w:rsidP="008806A5">
      <w:pPr>
        <w:widowControl/>
        <w:tabs>
          <w:tab w:val="left" w:pos="993"/>
        </w:tabs>
        <w:spacing w:before="0" w:line="276" w:lineRule="auto"/>
        <w:ind w:firstLine="709"/>
        <w:jc w:val="both"/>
        <w:rPr>
          <w:sz w:val="26"/>
          <w:szCs w:val="26"/>
        </w:rPr>
      </w:pPr>
      <w:r w:rsidRPr="000441DC">
        <w:rPr>
          <w:sz w:val="26"/>
          <w:szCs w:val="26"/>
        </w:rPr>
        <w:t>В Управление поступила жалоба З</w:t>
      </w:r>
      <w:r>
        <w:rPr>
          <w:sz w:val="26"/>
          <w:szCs w:val="26"/>
        </w:rPr>
        <w:t xml:space="preserve">аявителя на действия Заказчика </w:t>
      </w:r>
      <w:r w:rsidRPr="000441DC">
        <w:rPr>
          <w:sz w:val="26"/>
          <w:szCs w:val="26"/>
        </w:rPr>
        <w:t xml:space="preserve">при проведении Заказчиком, Оператором электронной площадки </w:t>
      </w:r>
      <w:r>
        <w:rPr>
          <w:sz w:val="26"/>
          <w:szCs w:val="26"/>
        </w:rPr>
        <w:t>Конкурса</w:t>
      </w:r>
      <w:r w:rsidRPr="000441DC">
        <w:rPr>
          <w:sz w:val="26"/>
          <w:szCs w:val="26"/>
        </w:rPr>
        <w:t>.</w:t>
      </w:r>
    </w:p>
    <w:p w:rsidR="008806A5" w:rsidRPr="000441DC" w:rsidRDefault="008806A5" w:rsidP="008806A5">
      <w:pPr>
        <w:tabs>
          <w:tab w:val="left" w:pos="1092"/>
        </w:tabs>
        <w:spacing w:before="0" w:line="276" w:lineRule="auto"/>
        <w:ind w:firstLine="709"/>
        <w:jc w:val="both"/>
        <w:rPr>
          <w:bCs/>
          <w:sz w:val="26"/>
          <w:szCs w:val="26"/>
        </w:rPr>
      </w:pPr>
      <w:r w:rsidRPr="00133817">
        <w:rPr>
          <w:bCs/>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извещений о проведении </w:t>
      </w:r>
      <w:r>
        <w:rPr>
          <w:bCs/>
          <w:sz w:val="26"/>
          <w:szCs w:val="26"/>
        </w:rPr>
        <w:t>Конкурса.</w:t>
      </w:r>
    </w:p>
    <w:p w:rsidR="008806A5" w:rsidRPr="00170DD0" w:rsidRDefault="008806A5" w:rsidP="008806A5">
      <w:pPr>
        <w:widowControl/>
        <w:tabs>
          <w:tab w:val="left" w:pos="993"/>
        </w:tabs>
        <w:spacing w:before="0" w:line="276" w:lineRule="auto"/>
        <w:ind w:firstLine="709"/>
        <w:jc w:val="both"/>
        <w:rPr>
          <w:rFonts w:eastAsia="Calibri"/>
          <w:color w:val="auto"/>
          <w:sz w:val="26"/>
          <w:szCs w:val="26"/>
          <w:lang w:eastAsia="en-US"/>
        </w:rPr>
      </w:pPr>
      <w:r w:rsidRPr="00170DD0">
        <w:rPr>
          <w:rFonts w:eastAsia="Calibri"/>
          <w:color w:val="auto"/>
          <w:sz w:val="26"/>
          <w:szCs w:val="26"/>
          <w:lang w:eastAsia="en-US"/>
        </w:rPr>
        <w:t>В соответствии с извещ</w:t>
      </w:r>
      <w:r>
        <w:rPr>
          <w:rFonts w:eastAsia="Calibri"/>
          <w:color w:val="auto"/>
          <w:sz w:val="26"/>
          <w:szCs w:val="26"/>
          <w:lang w:eastAsia="en-US"/>
        </w:rPr>
        <w:t>ением об осуществлении закупки</w:t>
      </w:r>
      <w:r w:rsidRPr="00170DD0">
        <w:rPr>
          <w:rFonts w:eastAsia="Calibri"/>
          <w:color w:val="auto"/>
          <w:sz w:val="26"/>
          <w:szCs w:val="26"/>
          <w:lang w:eastAsia="en-US"/>
        </w:rPr>
        <w:t>, протоколами, составленными при определении поставщика (подрядчика, исполнителя):</w:t>
      </w:r>
    </w:p>
    <w:p w:rsidR="008806A5" w:rsidRPr="00170DD0" w:rsidRDefault="008806A5" w:rsidP="008806A5">
      <w:pPr>
        <w:widowControl/>
        <w:tabs>
          <w:tab w:val="left" w:pos="851"/>
          <w:tab w:val="left" w:pos="902"/>
          <w:tab w:val="left" w:pos="993"/>
        </w:tabs>
        <w:spacing w:before="0" w:line="276" w:lineRule="auto"/>
        <w:ind w:firstLine="696"/>
        <w:jc w:val="both"/>
        <w:rPr>
          <w:rFonts w:eastAsia="Calibri"/>
          <w:color w:val="auto"/>
          <w:sz w:val="26"/>
          <w:szCs w:val="26"/>
          <w:lang w:eastAsia="en-US"/>
        </w:rPr>
      </w:pPr>
      <w:r w:rsidRPr="00170DD0">
        <w:rPr>
          <w:rFonts w:eastAsia="Calibri"/>
          <w:color w:val="auto"/>
          <w:sz w:val="26"/>
          <w:szCs w:val="26"/>
          <w:lang w:eastAsia="en-US"/>
        </w:rPr>
        <w:t>1)</w:t>
      </w:r>
      <w:r w:rsidRPr="00170DD0">
        <w:rPr>
          <w:rFonts w:eastAsia="Calibri"/>
          <w:color w:val="auto"/>
          <w:sz w:val="26"/>
          <w:szCs w:val="26"/>
          <w:lang w:eastAsia="en-US"/>
        </w:rPr>
        <w:tab/>
        <w:t xml:space="preserve">извещение о проведении </w:t>
      </w:r>
      <w:r>
        <w:rPr>
          <w:sz w:val="26"/>
          <w:szCs w:val="26"/>
        </w:rPr>
        <w:t>Конкурса</w:t>
      </w:r>
      <w:r w:rsidRPr="00170DD0">
        <w:rPr>
          <w:rFonts w:eastAsia="Calibri"/>
          <w:color w:val="auto"/>
          <w:sz w:val="26"/>
          <w:szCs w:val="26"/>
          <w:lang w:eastAsia="en-US"/>
        </w:rPr>
        <w:t xml:space="preserve"> размещено на Официальном </w:t>
      </w:r>
      <w:r w:rsidRPr="00170DD0">
        <w:rPr>
          <w:rFonts w:eastAsia="Calibri"/>
          <w:color w:val="auto"/>
          <w:sz w:val="26"/>
          <w:szCs w:val="26"/>
          <w:lang w:eastAsia="en-US"/>
        </w:rPr>
        <w:br/>
        <w:t xml:space="preserve">сайте – </w:t>
      </w:r>
      <w:r w:rsidR="00B85962" w:rsidRPr="00B85962">
        <w:rPr>
          <w:rFonts w:eastAsia="Calibri"/>
          <w:color w:val="auto"/>
          <w:sz w:val="26"/>
          <w:szCs w:val="26"/>
          <w:lang w:eastAsia="en-US"/>
        </w:rPr>
        <w:t>04.03.2026</w:t>
      </w:r>
      <w:r w:rsidRPr="00170DD0">
        <w:rPr>
          <w:rFonts w:eastAsia="Calibri"/>
          <w:color w:val="auto"/>
          <w:sz w:val="26"/>
          <w:szCs w:val="26"/>
          <w:lang w:eastAsia="en-US"/>
        </w:rPr>
        <w:t>;</w:t>
      </w:r>
    </w:p>
    <w:p w:rsidR="008806A5" w:rsidRPr="00170DD0" w:rsidRDefault="008806A5" w:rsidP="008806A5">
      <w:pPr>
        <w:widowControl/>
        <w:tabs>
          <w:tab w:val="left" w:pos="851"/>
          <w:tab w:val="left" w:pos="902"/>
          <w:tab w:val="left" w:pos="993"/>
        </w:tabs>
        <w:spacing w:before="0" w:line="276" w:lineRule="auto"/>
        <w:ind w:firstLine="696"/>
        <w:jc w:val="both"/>
        <w:rPr>
          <w:rFonts w:eastAsia="Calibri"/>
          <w:color w:val="auto"/>
          <w:sz w:val="26"/>
          <w:szCs w:val="26"/>
          <w:lang w:eastAsia="en-US"/>
        </w:rPr>
      </w:pPr>
      <w:r w:rsidRPr="00170DD0">
        <w:rPr>
          <w:rFonts w:eastAsia="Calibri"/>
          <w:color w:val="auto"/>
          <w:sz w:val="26"/>
          <w:szCs w:val="26"/>
          <w:lang w:eastAsia="en-US"/>
        </w:rPr>
        <w:t>2)</w:t>
      </w:r>
      <w:r w:rsidRPr="00170DD0">
        <w:rPr>
          <w:rFonts w:eastAsia="Calibri"/>
          <w:color w:val="auto"/>
          <w:sz w:val="26"/>
          <w:szCs w:val="26"/>
          <w:lang w:eastAsia="en-US"/>
        </w:rPr>
        <w:tab/>
        <w:t xml:space="preserve">начальная (максимальная) цена контракта – </w:t>
      </w:r>
      <w:r w:rsidR="00BD38CC" w:rsidRPr="00BD38CC">
        <w:rPr>
          <w:rFonts w:eastAsia="Calibri"/>
          <w:color w:val="auto"/>
          <w:sz w:val="26"/>
          <w:szCs w:val="26"/>
          <w:lang w:eastAsia="en-US"/>
        </w:rPr>
        <w:t>14 422 799,19</w:t>
      </w:r>
      <w:r>
        <w:rPr>
          <w:rFonts w:eastAsia="Calibri"/>
          <w:color w:val="auto"/>
          <w:sz w:val="26"/>
          <w:szCs w:val="26"/>
          <w:lang w:eastAsia="en-US"/>
        </w:rPr>
        <w:t xml:space="preserve"> </w:t>
      </w:r>
      <w:r w:rsidRPr="00170DD0">
        <w:rPr>
          <w:rFonts w:eastAsia="Calibri"/>
          <w:color w:val="auto"/>
          <w:sz w:val="26"/>
          <w:szCs w:val="26"/>
          <w:lang w:eastAsia="en-US"/>
        </w:rPr>
        <w:t>руб.;</w:t>
      </w:r>
    </w:p>
    <w:p w:rsidR="008806A5" w:rsidRPr="00170DD0" w:rsidRDefault="008806A5" w:rsidP="008806A5">
      <w:pPr>
        <w:widowControl/>
        <w:tabs>
          <w:tab w:val="left" w:pos="851"/>
          <w:tab w:val="left" w:pos="902"/>
          <w:tab w:val="left" w:pos="993"/>
        </w:tabs>
        <w:spacing w:before="0" w:line="276" w:lineRule="auto"/>
        <w:ind w:firstLine="696"/>
        <w:jc w:val="both"/>
        <w:rPr>
          <w:rFonts w:eastAsia="Calibri"/>
          <w:color w:val="auto"/>
          <w:sz w:val="26"/>
          <w:szCs w:val="26"/>
          <w:lang w:eastAsia="en-US"/>
        </w:rPr>
      </w:pPr>
      <w:r w:rsidRPr="00170DD0">
        <w:rPr>
          <w:rFonts w:eastAsia="Calibri"/>
          <w:color w:val="auto"/>
          <w:sz w:val="26"/>
          <w:szCs w:val="26"/>
          <w:lang w:eastAsia="en-US"/>
        </w:rPr>
        <w:t>3)</w:t>
      </w:r>
      <w:r w:rsidRPr="00170DD0">
        <w:rPr>
          <w:rFonts w:eastAsia="Calibri"/>
          <w:color w:val="auto"/>
          <w:sz w:val="26"/>
          <w:szCs w:val="26"/>
          <w:lang w:eastAsia="en-US"/>
        </w:rPr>
        <w:tab/>
        <w:t xml:space="preserve">дата окончания подачи заявок </w:t>
      </w:r>
      <w:r>
        <w:rPr>
          <w:rFonts w:eastAsia="Calibri"/>
          <w:color w:val="auto"/>
          <w:sz w:val="26"/>
          <w:szCs w:val="26"/>
          <w:lang w:eastAsia="en-US"/>
        </w:rPr>
        <w:t xml:space="preserve">- </w:t>
      </w:r>
      <w:r w:rsidR="00B85962" w:rsidRPr="00B85962">
        <w:rPr>
          <w:rFonts w:eastAsia="Calibri"/>
          <w:color w:val="auto"/>
          <w:sz w:val="26"/>
          <w:szCs w:val="26"/>
          <w:lang w:eastAsia="en-US"/>
        </w:rPr>
        <w:t>19.05.2026</w:t>
      </w:r>
      <w:r w:rsidRPr="00170DD0">
        <w:rPr>
          <w:rFonts w:eastAsia="Calibri"/>
          <w:color w:val="auto"/>
          <w:sz w:val="26"/>
          <w:szCs w:val="26"/>
          <w:lang w:eastAsia="en-US"/>
        </w:rPr>
        <w:t>.</w:t>
      </w:r>
    </w:p>
    <w:p w:rsidR="00B85962" w:rsidRPr="00B85962" w:rsidRDefault="00B85962" w:rsidP="00B85962">
      <w:pPr>
        <w:spacing w:before="0" w:line="276" w:lineRule="auto"/>
        <w:ind w:firstLine="709"/>
        <w:jc w:val="both"/>
        <w:rPr>
          <w:sz w:val="26"/>
          <w:szCs w:val="26"/>
        </w:rPr>
      </w:pPr>
      <w:r w:rsidRPr="00B85962">
        <w:rPr>
          <w:sz w:val="26"/>
          <w:szCs w:val="26"/>
        </w:rPr>
        <w:t xml:space="preserve">Согласно доводам </w:t>
      </w:r>
      <w:r w:rsidR="0098779E">
        <w:rPr>
          <w:sz w:val="26"/>
          <w:szCs w:val="26"/>
        </w:rPr>
        <w:t xml:space="preserve">жалобы </w:t>
      </w:r>
      <w:r w:rsidRPr="00B85962">
        <w:rPr>
          <w:sz w:val="26"/>
          <w:szCs w:val="26"/>
        </w:rPr>
        <w:t xml:space="preserve">Заявителя, Заказчиком ненадлежащим образом установлены положения </w:t>
      </w:r>
      <w:r w:rsidR="00857C62">
        <w:rPr>
          <w:sz w:val="26"/>
          <w:szCs w:val="26"/>
        </w:rPr>
        <w:t>извещения о проведении Конкурса</w:t>
      </w:r>
      <w:r w:rsidRPr="00B85962">
        <w:rPr>
          <w:sz w:val="26"/>
          <w:szCs w:val="26"/>
        </w:rPr>
        <w:t>.</w:t>
      </w:r>
    </w:p>
    <w:p w:rsidR="00B85962" w:rsidRPr="00B85962" w:rsidRDefault="00B85962" w:rsidP="00B85962">
      <w:pPr>
        <w:spacing w:before="0" w:line="276" w:lineRule="auto"/>
        <w:ind w:firstLine="709"/>
        <w:jc w:val="both"/>
        <w:rPr>
          <w:sz w:val="26"/>
          <w:szCs w:val="26"/>
        </w:rPr>
      </w:pPr>
      <w:r w:rsidRPr="00B85962">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85962" w:rsidRPr="00B85962" w:rsidRDefault="00B85962" w:rsidP="00B85962">
      <w:pPr>
        <w:spacing w:before="0" w:line="276" w:lineRule="auto"/>
        <w:ind w:firstLine="709"/>
        <w:jc w:val="both"/>
        <w:rPr>
          <w:sz w:val="26"/>
          <w:szCs w:val="26"/>
        </w:rPr>
      </w:pPr>
      <w:r w:rsidRPr="00B85962">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B85962" w:rsidRPr="00B85962" w:rsidRDefault="00B85962" w:rsidP="00B85962">
      <w:pPr>
        <w:spacing w:before="0" w:line="276" w:lineRule="auto"/>
        <w:ind w:firstLine="709"/>
        <w:jc w:val="both"/>
        <w:rPr>
          <w:sz w:val="26"/>
          <w:szCs w:val="26"/>
        </w:rPr>
      </w:pPr>
      <w:r w:rsidRPr="00B85962">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B85962" w:rsidRDefault="00B85962" w:rsidP="00B85962">
      <w:pPr>
        <w:spacing w:before="0" w:line="276" w:lineRule="auto"/>
        <w:ind w:firstLine="709"/>
        <w:jc w:val="both"/>
        <w:rPr>
          <w:sz w:val="26"/>
          <w:szCs w:val="26"/>
        </w:rPr>
      </w:pPr>
      <w:r w:rsidRPr="00B85962">
        <w:rPr>
          <w:sz w:val="26"/>
          <w:szCs w:val="26"/>
        </w:rPr>
        <w:t>1)</w:t>
      </w:r>
      <w:r>
        <w:rPr>
          <w:sz w:val="26"/>
          <w:szCs w:val="26"/>
        </w:rPr>
        <w:t xml:space="preserve"> </w:t>
      </w:r>
      <w:r w:rsidRPr="00B85962">
        <w:rPr>
          <w:sz w:val="26"/>
          <w:szCs w:val="26"/>
        </w:rPr>
        <w:t xml:space="preserve">По мнению Заявителя, Заказчиком в извещении о проведении Конкурса </w:t>
      </w:r>
      <w:r w:rsidR="00857C62">
        <w:rPr>
          <w:sz w:val="26"/>
          <w:szCs w:val="26"/>
        </w:rPr>
        <w:t xml:space="preserve">ненадлежащим образом </w:t>
      </w:r>
      <w:r w:rsidR="0098779E">
        <w:rPr>
          <w:sz w:val="26"/>
          <w:szCs w:val="26"/>
        </w:rPr>
        <w:t xml:space="preserve">установлен порядок направления </w:t>
      </w:r>
      <w:r w:rsidR="0098779E" w:rsidRPr="00336DEC">
        <w:rPr>
          <w:sz w:val="26"/>
          <w:szCs w:val="26"/>
        </w:rPr>
        <w:t>результатов инженерных изысканий и (или) проектной документации на государственную экспертизу</w:t>
      </w:r>
      <w:r w:rsidRPr="00B85962">
        <w:rPr>
          <w:sz w:val="26"/>
          <w:szCs w:val="26"/>
        </w:rPr>
        <w:t xml:space="preserve">. </w:t>
      </w:r>
    </w:p>
    <w:p w:rsidR="00B85962" w:rsidRPr="00B85962" w:rsidRDefault="00B85962" w:rsidP="00B85962">
      <w:pPr>
        <w:spacing w:before="0" w:line="276" w:lineRule="auto"/>
        <w:ind w:firstLine="709"/>
        <w:jc w:val="both"/>
        <w:rPr>
          <w:sz w:val="26"/>
          <w:szCs w:val="26"/>
        </w:rPr>
      </w:pPr>
      <w:r w:rsidRPr="00B85962">
        <w:rPr>
          <w:sz w:val="26"/>
          <w:szCs w:val="26"/>
        </w:rPr>
        <w:t xml:space="preserve">Согласно части 1 статьи 49 Градостроительного кодекса Российской Федерации (далее - </w:t>
      </w:r>
      <w:proofErr w:type="spellStart"/>
      <w:r w:rsidRPr="00B85962">
        <w:rPr>
          <w:sz w:val="26"/>
          <w:szCs w:val="26"/>
        </w:rPr>
        <w:t>ГрК</w:t>
      </w:r>
      <w:proofErr w:type="spellEnd"/>
      <w:r w:rsidRPr="00B85962">
        <w:rPr>
          <w:sz w:val="26"/>
          <w:szCs w:val="26"/>
        </w:rPr>
        <w:t xml:space="preserve"> Российской Федерации) установлено, что Проектная документация объектов капитального строительства и результаты инженерных изысканий, выполненных для подготовки такой проектной документации, подлежат экспертизе, за исключением случаев, предусмотренных частями 2, 3, 3.1 и 3.8 настоящей статьи. Экспертиза проектной документации и (или) экспертиза результатов инженерных изысканий проводятся в форме государственной экспертизы или негосударственной экспертизы. Застройщик, технический заказчик или лицо, обеспечившее выполнение инженерных изысканий и (или) подготовку проектной документации в случаях, предусмотренных частями 1.1 - 1.3 статьи 48 настоящего Кодекса, по своему выбору направляет проектную документацию и результаты инженерных изысканий на государственную экспертизу или негосударственную экспертизу, за исключением случаев, если в соответствии с настоящей статьей в отношении проектной документации объектов капитального строительства и результатов инженерных изысканий, выполненных для подготовки такой проектной документации, предусмотрено проведение государственной экспертизы.</w:t>
      </w:r>
    </w:p>
    <w:p w:rsidR="00B85962" w:rsidRPr="00B85962" w:rsidRDefault="00B85962" w:rsidP="00B85962">
      <w:pPr>
        <w:spacing w:before="0" w:line="276" w:lineRule="auto"/>
        <w:ind w:firstLine="709"/>
        <w:jc w:val="both"/>
        <w:rPr>
          <w:sz w:val="26"/>
          <w:szCs w:val="26"/>
        </w:rPr>
      </w:pPr>
      <w:r w:rsidRPr="00B85962">
        <w:rPr>
          <w:sz w:val="26"/>
          <w:szCs w:val="26"/>
        </w:rPr>
        <w:t xml:space="preserve">В соответствии с часть 4 статьи 49 </w:t>
      </w:r>
      <w:proofErr w:type="spellStart"/>
      <w:r w:rsidRPr="00B85962">
        <w:rPr>
          <w:sz w:val="26"/>
          <w:szCs w:val="26"/>
        </w:rPr>
        <w:t>ГрК</w:t>
      </w:r>
      <w:proofErr w:type="spellEnd"/>
      <w:r w:rsidRPr="00B85962">
        <w:rPr>
          <w:sz w:val="26"/>
          <w:szCs w:val="26"/>
        </w:rPr>
        <w:t xml:space="preserve"> Российской Федерации государственная экспертиза проектной документации и государственная экспертиза результатов инженерных изысканий проводятся федеральным органом исполнительной власти, исполнительным органом субъекта Российской Федерации, уполномоченными на проведение государственной экспертизы проектной документации, или подведомственными указанным органам государственными (бюджетными или автономными) учреждениями, Государственной корп</w:t>
      </w:r>
      <w:r>
        <w:rPr>
          <w:sz w:val="26"/>
          <w:szCs w:val="26"/>
        </w:rPr>
        <w:t>орацией по атомной энергии «РБ».</w:t>
      </w:r>
    </w:p>
    <w:p w:rsidR="00B85962" w:rsidRDefault="00B85962" w:rsidP="00B85962">
      <w:pPr>
        <w:spacing w:before="0" w:line="276" w:lineRule="auto"/>
        <w:jc w:val="both"/>
        <w:rPr>
          <w:sz w:val="26"/>
          <w:szCs w:val="26"/>
        </w:rPr>
      </w:pPr>
      <w:r w:rsidRPr="00B85962">
        <w:rPr>
          <w:sz w:val="26"/>
          <w:szCs w:val="26"/>
        </w:rPr>
        <w:t xml:space="preserve">В соответствии с извещением о проведении Конкурса объектом закупки является </w:t>
      </w:r>
      <w:r w:rsidR="00EA5E84">
        <w:rPr>
          <w:sz w:val="26"/>
          <w:szCs w:val="26"/>
        </w:rPr>
        <w:t>в</w:t>
      </w:r>
      <w:r w:rsidR="00EA5E84" w:rsidRPr="00593A8C">
        <w:rPr>
          <w:sz w:val="26"/>
          <w:szCs w:val="26"/>
        </w:rPr>
        <w:t xml:space="preserve">ыполнение работ и оказание услуг, связанных с одновременным выполнением инженерных изысканий, подготовкой проектной документации, выполнением работ по капитальному ремонту автомобильной дороги «Матвейково – Петрово» - </w:t>
      </w:r>
      <w:proofErr w:type="spellStart"/>
      <w:r w:rsidR="00EA5E84" w:rsidRPr="00593A8C">
        <w:rPr>
          <w:sz w:val="26"/>
          <w:szCs w:val="26"/>
        </w:rPr>
        <w:t>Шматово</w:t>
      </w:r>
      <w:proofErr w:type="spellEnd"/>
      <w:r w:rsidR="00EA5E84" w:rsidRPr="00593A8C">
        <w:rPr>
          <w:sz w:val="26"/>
          <w:szCs w:val="26"/>
        </w:rPr>
        <w:t xml:space="preserve"> км 0+300 - км 1+630 в городском округе Ступино Московской области (Обустройство дополнительными линиями наружного освещения аварийно-опасных участков автомобильных дорог общего пользования регионального </w:t>
      </w:r>
      <w:r w:rsidR="00EA5E84">
        <w:rPr>
          <w:sz w:val="26"/>
          <w:szCs w:val="26"/>
        </w:rPr>
        <w:br/>
      </w:r>
      <w:r w:rsidR="00EA5E84" w:rsidRPr="00593A8C">
        <w:rPr>
          <w:sz w:val="26"/>
          <w:szCs w:val="26"/>
        </w:rPr>
        <w:t>и межмуниципального значения Московской области)</w:t>
      </w:r>
      <w:r>
        <w:rPr>
          <w:sz w:val="26"/>
          <w:szCs w:val="26"/>
        </w:rPr>
        <w:t>.</w:t>
      </w:r>
    </w:p>
    <w:p w:rsidR="00857C62" w:rsidRDefault="00857C62" w:rsidP="00B85962">
      <w:pPr>
        <w:spacing w:before="0" w:line="276" w:lineRule="auto"/>
        <w:jc w:val="both"/>
        <w:rPr>
          <w:sz w:val="26"/>
          <w:szCs w:val="26"/>
        </w:rPr>
      </w:pPr>
      <w:r>
        <w:rPr>
          <w:sz w:val="26"/>
          <w:szCs w:val="26"/>
        </w:rPr>
        <w:t>На заседании Комиссии установлено, что Заказчиком в разделе 1.2 «Иные обязательства» Приложения №2 к Контракту установлено следующее: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5284"/>
        <w:gridCol w:w="1181"/>
        <w:gridCol w:w="1119"/>
        <w:gridCol w:w="1050"/>
      </w:tblGrid>
      <w:tr w:rsidR="00857C62" w:rsidTr="007B516D">
        <w:tc>
          <w:tcPr>
            <w:tcW w:w="261" w:type="pct"/>
            <w:vMerge w:val="restart"/>
            <w:vAlign w:val="center"/>
          </w:tcPr>
          <w:p w:rsidR="00857C62" w:rsidRDefault="00857C62" w:rsidP="007B516D">
            <w:pPr>
              <w:ind w:left="360" w:firstLine="0"/>
              <w:jc w:val="center"/>
              <w:rPr>
                <w:sz w:val="18"/>
                <w:szCs w:val="18"/>
              </w:rPr>
            </w:pPr>
            <w:r>
              <w:rPr>
                <w:sz w:val="18"/>
                <w:szCs w:val="18"/>
              </w:rPr>
              <w:t>7.</w:t>
            </w:r>
          </w:p>
        </w:tc>
        <w:tc>
          <w:tcPr>
            <w:tcW w:w="2857" w:type="pct"/>
            <w:tcBorders>
              <w:bottom w:val="single" w:sz="4" w:space="0" w:color="auto"/>
            </w:tcBorders>
            <w:vAlign w:val="center"/>
          </w:tcPr>
          <w:p w:rsidR="00857C62" w:rsidRPr="00BC23C4" w:rsidRDefault="00857C62" w:rsidP="007B516D">
            <w:pPr>
              <w:ind w:firstLine="52"/>
              <w:rPr>
                <w:sz w:val="18"/>
                <w:szCs w:val="18"/>
              </w:rPr>
            </w:pPr>
            <w:r w:rsidRPr="00BC23C4">
              <w:rPr>
                <w:sz w:val="18"/>
                <w:szCs w:val="18"/>
              </w:rPr>
              <w:t>Направление результатов инженерных изысканий и (или) проектной документации для согласования с заказчиком до направления на государственную экспертизу</w:t>
            </w:r>
          </w:p>
        </w:tc>
        <w:tc>
          <w:tcPr>
            <w:tcW w:w="662" w:type="pct"/>
            <w:tcBorders>
              <w:bottom w:val="single" w:sz="4" w:space="0" w:color="auto"/>
            </w:tcBorders>
            <w:vAlign w:val="center"/>
          </w:tcPr>
          <w:p w:rsidR="00857C62" w:rsidRDefault="00857C62" w:rsidP="007B516D">
            <w:pPr>
              <w:ind w:firstLine="52"/>
              <w:rPr>
                <w:sz w:val="18"/>
                <w:szCs w:val="18"/>
                <w:lang w:val="en-US"/>
              </w:rPr>
            </w:pPr>
            <w:proofErr w:type="spellStart"/>
            <w:r>
              <w:rPr>
                <w:sz w:val="18"/>
                <w:szCs w:val="18"/>
                <w:lang w:val="en-US"/>
              </w:rPr>
              <w:t>Разово</w:t>
            </w:r>
            <w:proofErr w:type="spellEnd"/>
          </w:p>
        </w:tc>
        <w:tc>
          <w:tcPr>
            <w:tcW w:w="625" w:type="pct"/>
            <w:tcBorders>
              <w:bottom w:val="single" w:sz="4" w:space="0" w:color="auto"/>
            </w:tcBorders>
            <w:vAlign w:val="center"/>
          </w:tcPr>
          <w:p w:rsidR="00857C62" w:rsidRDefault="00857C62" w:rsidP="007B516D">
            <w:pPr>
              <w:ind w:firstLine="52"/>
              <w:rPr>
                <w:sz w:val="18"/>
                <w:szCs w:val="18"/>
                <w:lang w:val="en-US"/>
              </w:rPr>
            </w:pPr>
            <w:proofErr w:type="spellStart"/>
            <w:r>
              <w:rPr>
                <w:sz w:val="18"/>
                <w:szCs w:val="18"/>
                <w:lang w:val="en-US"/>
              </w:rPr>
              <w:t>Подрядчик</w:t>
            </w:r>
            <w:proofErr w:type="spellEnd"/>
          </w:p>
        </w:tc>
        <w:tc>
          <w:tcPr>
            <w:tcW w:w="595" w:type="pct"/>
            <w:tcBorders>
              <w:bottom w:val="single" w:sz="4" w:space="0" w:color="auto"/>
            </w:tcBorders>
            <w:vAlign w:val="center"/>
          </w:tcPr>
          <w:p w:rsidR="00857C62" w:rsidRDefault="00857C62" w:rsidP="007B516D">
            <w:pPr>
              <w:ind w:firstLine="52"/>
              <w:rPr>
                <w:sz w:val="18"/>
                <w:szCs w:val="18"/>
                <w:lang w:val="en-US"/>
              </w:rPr>
            </w:pPr>
            <w:proofErr w:type="spellStart"/>
            <w:r>
              <w:rPr>
                <w:sz w:val="18"/>
                <w:szCs w:val="18"/>
                <w:lang w:val="en-US"/>
              </w:rPr>
              <w:t>Заказчик</w:t>
            </w:r>
            <w:proofErr w:type="spellEnd"/>
          </w:p>
        </w:tc>
      </w:tr>
      <w:tr w:rsidR="00857C62" w:rsidRPr="00BC23C4" w:rsidTr="007B516D">
        <w:trPr>
          <w:trHeight w:val="70"/>
        </w:trPr>
        <w:tc>
          <w:tcPr>
            <w:tcW w:w="261" w:type="pct"/>
            <w:vMerge/>
            <w:vAlign w:val="center"/>
          </w:tcPr>
          <w:p w:rsidR="00857C62" w:rsidRDefault="00857C62" w:rsidP="00857C62">
            <w:pPr>
              <w:pStyle w:val="a3"/>
              <w:widowControl/>
              <w:numPr>
                <w:ilvl w:val="0"/>
                <w:numId w:val="4"/>
              </w:numPr>
              <w:suppressAutoHyphens/>
              <w:autoSpaceDE/>
              <w:autoSpaceDN/>
              <w:adjustRightInd/>
              <w:spacing w:before="0"/>
              <w:rPr>
                <w:sz w:val="18"/>
                <w:szCs w:val="18"/>
              </w:rPr>
            </w:pPr>
          </w:p>
        </w:tc>
        <w:tc>
          <w:tcPr>
            <w:tcW w:w="4739" w:type="pct"/>
            <w:gridSpan w:val="4"/>
            <w:tcBorders>
              <w:top w:val="single" w:sz="4" w:space="0" w:color="auto"/>
              <w:right w:val="single" w:sz="4" w:space="0" w:color="auto"/>
            </w:tcBorders>
            <w:tcMar>
              <w:left w:w="115" w:type="dxa"/>
              <w:right w:w="115" w:type="dxa"/>
            </w:tcMar>
            <w:vAlign w:val="center"/>
          </w:tcPr>
          <w:p w:rsidR="00857C62" w:rsidRDefault="00857C62" w:rsidP="007B516D">
            <w:pPr>
              <w:ind w:firstLine="0"/>
              <w:rPr>
                <w:sz w:val="18"/>
                <w:szCs w:val="18"/>
                <w:lang w:val="en-US"/>
              </w:rPr>
            </w:pPr>
          </w:p>
          <w:p w:rsidR="00857C62" w:rsidRPr="00BC23C4" w:rsidRDefault="00857C62" w:rsidP="007B516D">
            <w:pPr>
              <w:ind w:firstLine="0"/>
              <w:rPr>
                <w:sz w:val="18"/>
                <w:szCs w:val="18"/>
              </w:rPr>
            </w:pPr>
            <w:r w:rsidRPr="00BC23C4">
              <w:rPr>
                <w:sz w:val="18"/>
                <w:szCs w:val="18"/>
              </w:rPr>
              <w:t xml:space="preserve">Срок начала исполнения обязательства: 0 </w:t>
            </w:r>
            <w:proofErr w:type="spellStart"/>
            <w:r w:rsidRPr="00BC23C4">
              <w:rPr>
                <w:sz w:val="18"/>
                <w:szCs w:val="18"/>
              </w:rPr>
              <w:t>дн</w:t>
            </w:r>
            <w:proofErr w:type="spellEnd"/>
            <w:r w:rsidRPr="00BC23C4">
              <w:rPr>
                <w:sz w:val="18"/>
                <w:szCs w:val="18"/>
              </w:rPr>
              <w:t>. от даты заключения контракта;</w:t>
            </w:r>
          </w:p>
          <w:p w:rsidR="00857C62" w:rsidRPr="00BC23C4" w:rsidRDefault="00857C62" w:rsidP="007B516D">
            <w:pPr>
              <w:ind w:firstLine="0"/>
              <w:rPr>
                <w:sz w:val="18"/>
                <w:szCs w:val="18"/>
              </w:rPr>
            </w:pPr>
            <w:r w:rsidRPr="00BC23C4">
              <w:rPr>
                <w:sz w:val="18"/>
                <w:szCs w:val="18"/>
              </w:rPr>
              <w:t xml:space="preserve">Срок окончания исполнения обязательства: -65 раб. </w:t>
            </w:r>
            <w:proofErr w:type="spellStart"/>
            <w:r w:rsidRPr="00BC23C4">
              <w:rPr>
                <w:sz w:val="18"/>
                <w:szCs w:val="18"/>
              </w:rPr>
              <w:t>дн</w:t>
            </w:r>
            <w:proofErr w:type="spellEnd"/>
            <w:r w:rsidRPr="00BC23C4">
              <w:rPr>
                <w:sz w:val="18"/>
                <w:szCs w:val="18"/>
              </w:rPr>
              <w:t>. от план. даты исполнения обязательства-</w:t>
            </w:r>
            <w:proofErr w:type="spellStart"/>
            <w:proofErr w:type="gramStart"/>
            <w:r w:rsidRPr="00BC23C4">
              <w:rPr>
                <w:sz w:val="18"/>
                <w:szCs w:val="18"/>
              </w:rPr>
              <w:t>предшественника«</w:t>
            </w:r>
            <w:proofErr w:type="gramEnd"/>
            <w:r w:rsidRPr="00BC23C4">
              <w:rPr>
                <w:sz w:val="18"/>
                <w:szCs w:val="18"/>
              </w:rPr>
              <w:t>Разработка</w:t>
            </w:r>
            <w:proofErr w:type="spellEnd"/>
            <w:r w:rsidRPr="00BC23C4">
              <w:rPr>
                <w:sz w:val="18"/>
                <w:szCs w:val="18"/>
              </w:rPr>
              <w:t xml:space="preserve"> проектно-сметной документации (в соответствии с разделом 1 Контракта)»;</w:t>
            </w:r>
          </w:p>
        </w:tc>
      </w:tr>
      <w:tr w:rsidR="00857C62" w:rsidTr="007B516D">
        <w:tc>
          <w:tcPr>
            <w:tcW w:w="261" w:type="pct"/>
            <w:vMerge w:val="restart"/>
            <w:vAlign w:val="center"/>
          </w:tcPr>
          <w:p w:rsidR="00857C62" w:rsidRDefault="00857C62" w:rsidP="007B516D">
            <w:pPr>
              <w:ind w:left="360" w:firstLine="0"/>
              <w:jc w:val="center"/>
              <w:rPr>
                <w:sz w:val="18"/>
                <w:szCs w:val="18"/>
              </w:rPr>
            </w:pPr>
            <w:r>
              <w:rPr>
                <w:sz w:val="18"/>
                <w:szCs w:val="18"/>
              </w:rPr>
              <w:t>8.</w:t>
            </w:r>
          </w:p>
        </w:tc>
        <w:tc>
          <w:tcPr>
            <w:tcW w:w="2857" w:type="pct"/>
            <w:tcBorders>
              <w:bottom w:val="single" w:sz="4" w:space="0" w:color="auto"/>
            </w:tcBorders>
            <w:vAlign w:val="center"/>
          </w:tcPr>
          <w:p w:rsidR="00857C62" w:rsidRPr="00BC23C4" w:rsidRDefault="00857C62" w:rsidP="007B516D">
            <w:pPr>
              <w:ind w:firstLine="52"/>
              <w:rPr>
                <w:sz w:val="18"/>
                <w:szCs w:val="18"/>
              </w:rPr>
            </w:pPr>
            <w:r w:rsidRPr="00BC23C4">
              <w:rPr>
                <w:sz w:val="18"/>
                <w:szCs w:val="18"/>
              </w:rPr>
              <w:t>Направление результатов инженерных изысканий и (или) проектной документации на экспертизу</w:t>
            </w:r>
          </w:p>
        </w:tc>
        <w:tc>
          <w:tcPr>
            <w:tcW w:w="662" w:type="pct"/>
            <w:tcBorders>
              <w:bottom w:val="single" w:sz="4" w:space="0" w:color="auto"/>
            </w:tcBorders>
            <w:vAlign w:val="center"/>
          </w:tcPr>
          <w:p w:rsidR="00857C62" w:rsidRDefault="00857C62" w:rsidP="007B516D">
            <w:pPr>
              <w:ind w:firstLine="52"/>
              <w:rPr>
                <w:sz w:val="18"/>
                <w:szCs w:val="18"/>
                <w:lang w:val="en-US"/>
              </w:rPr>
            </w:pPr>
            <w:proofErr w:type="spellStart"/>
            <w:r>
              <w:rPr>
                <w:sz w:val="18"/>
                <w:szCs w:val="18"/>
                <w:lang w:val="en-US"/>
              </w:rPr>
              <w:t>Разово</w:t>
            </w:r>
            <w:proofErr w:type="spellEnd"/>
          </w:p>
        </w:tc>
        <w:tc>
          <w:tcPr>
            <w:tcW w:w="625" w:type="pct"/>
            <w:tcBorders>
              <w:bottom w:val="single" w:sz="4" w:space="0" w:color="auto"/>
            </w:tcBorders>
            <w:vAlign w:val="center"/>
          </w:tcPr>
          <w:p w:rsidR="00857C62" w:rsidRDefault="00857C62" w:rsidP="007B516D">
            <w:pPr>
              <w:ind w:firstLine="52"/>
              <w:rPr>
                <w:sz w:val="18"/>
                <w:szCs w:val="18"/>
                <w:lang w:val="en-US"/>
              </w:rPr>
            </w:pPr>
            <w:proofErr w:type="spellStart"/>
            <w:r>
              <w:rPr>
                <w:sz w:val="18"/>
                <w:szCs w:val="18"/>
                <w:lang w:val="en-US"/>
              </w:rPr>
              <w:t>Подрядчик</w:t>
            </w:r>
            <w:proofErr w:type="spellEnd"/>
          </w:p>
        </w:tc>
        <w:tc>
          <w:tcPr>
            <w:tcW w:w="595" w:type="pct"/>
            <w:tcBorders>
              <w:bottom w:val="single" w:sz="4" w:space="0" w:color="auto"/>
            </w:tcBorders>
            <w:vAlign w:val="center"/>
          </w:tcPr>
          <w:p w:rsidR="00857C62" w:rsidRDefault="00857C62" w:rsidP="007B516D">
            <w:pPr>
              <w:ind w:firstLine="52"/>
              <w:rPr>
                <w:sz w:val="18"/>
                <w:szCs w:val="18"/>
                <w:lang w:val="en-US"/>
              </w:rPr>
            </w:pPr>
            <w:proofErr w:type="spellStart"/>
            <w:r>
              <w:rPr>
                <w:sz w:val="18"/>
                <w:szCs w:val="18"/>
                <w:lang w:val="en-US"/>
              </w:rPr>
              <w:t>Заказчик</w:t>
            </w:r>
            <w:proofErr w:type="spellEnd"/>
          </w:p>
        </w:tc>
      </w:tr>
      <w:tr w:rsidR="00857C62" w:rsidRPr="00BC23C4" w:rsidTr="007B516D">
        <w:trPr>
          <w:trHeight w:val="70"/>
        </w:trPr>
        <w:tc>
          <w:tcPr>
            <w:tcW w:w="261" w:type="pct"/>
            <w:vMerge/>
            <w:vAlign w:val="center"/>
          </w:tcPr>
          <w:p w:rsidR="00857C62" w:rsidRDefault="00857C62" w:rsidP="00857C62">
            <w:pPr>
              <w:pStyle w:val="a3"/>
              <w:widowControl/>
              <w:numPr>
                <w:ilvl w:val="0"/>
                <w:numId w:val="4"/>
              </w:numPr>
              <w:suppressAutoHyphens/>
              <w:autoSpaceDE/>
              <w:autoSpaceDN/>
              <w:adjustRightInd/>
              <w:spacing w:before="0"/>
              <w:rPr>
                <w:sz w:val="18"/>
                <w:szCs w:val="18"/>
              </w:rPr>
            </w:pPr>
          </w:p>
        </w:tc>
        <w:tc>
          <w:tcPr>
            <w:tcW w:w="4739" w:type="pct"/>
            <w:gridSpan w:val="4"/>
            <w:tcBorders>
              <w:top w:val="single" w:sz="4" w:space="0" w:color="auto"/>
              <w:right w:val="single" w:sz="4" w:space="0" w:color="auto"/>
            </w:tcBorders>
            <w:tcMar>
              <w:left w:w="115" w:type="dxa"/>
              <w:right w:w="115" w:type="dxa"/>
            </w:tcMar>
            <w:vAlign w:val="center"/>
          </w:tcPr>
          <w:p w:rsidR="00857C62" w:rsidRDefault="00857C62" w:rsidP="007B516D">
            <w:pPr>
              <w:ind w:firstLine="0"/>
              <w:rPr>
                <w:sz w:val="18"/>
                <w:szCs w:val="18"/>
                <w:lang w:val="en-US"/>
              </w:rPr>
            </w:pPr>
          </w:p>
          <w:p w:rsidR="00857C62" w:rsidRPr="00BC23C4" w:rsidRDefault="00857C62" w:rsidP="007B516D">
            <w:pPr>
              <w:ind w:firstLine="0"/>
              <w:rPr>
                <w:sz w:val="18"/>
                <w:szCs w:val="18"/>
              </w:rPr>
            </w:pPr>
            <w:r w:rsidRPr="00BC23C4">
              <w:rPr>
                <w:sz w:val="18"/>
                <w:szCs w:val="18"/>
              </w:rPr>
              <w:t xml:space="preserve">Срок начала исполнения обязательства: 0 </w:t>
            </w:r>
            <w:proofErr w:type="spellStart"/>
            <w:r w:rsidRPr="00BC23C4">
              <w:rPr>
                <w:sz w:val="18"/>
                <w:szCs w:val="18"/>
              </w:rPr>
              <w:t>дн</w:t>
            </w:r>
            <w:proofErr w:type="spellEnd"/>
            <w:r w:rsidRPr="00BC23C4">
              <w:rPr>
                <w:sz w:val="18"/>
                <w:szCs w:val="18"/>
              </w:rPr>
              <w:t>. от даты подписания документа-</w:t>
            </w:r>
            <w:proofErr w:type="spellStart"/>
            <w:proofErr w:type="gramStart"/>
            <w:r w:rsidRPr="00BC23C4">
              <w:rPr>
                <w:sz w:val="18"/>
                <w:szCs w:val="18"/>
              </w:rPr>
              <w:t>предшественника«</w:t>
            </w:r>
            <w:proofErr w:type="gramEnd"/>
            <w:r w:rsidRPr="00BC23C4">
              <w:rPr>
                <w:sz w:val="18"/>
                <w:szCs w:val="18"/>
              </w:rPr>
              <w:t>Акт</w:t>
            </w:r>
            <w:proofErr w:type="spellEnd"/>
            <w:r w:rsidRPr="00BC23C4">
              <w:rPr>
                <w:sz w:val="18"/>
                <w:szCs w:val="18"/>
              </w:rPr>
              <w:t xml:space="preserve"> передачи результатов инженерных изысканий и (или) проектной документации» (Направление результатов инженерных изысканий и (или) проектной документации для согласования с заказчиком до направления на государственную экспертизу);</w:t>
            </w:r>
          </w:p>
          <w:p w:rsidR="00857C62" w:rsidRPr="00BC23C4" w:rsidRDefault="00857C62" w:rsidP="007B516D">
            <w:pPr>
              <w:ind w:firstLine="0"/>
              <w:rPr>
                <w:sz w:val="18"/>
                <w:szCs w:val="18"/>
              </w:rPr>
            </w:pPr>
            <w:r w:rsidRPr="00BC23C4">
              <w:rPr>
                <w:sz w:val="18"/>
                <w:szCs w:val="18"/>
              </w:rPr>
              <w:t xml:space="preserve">Срок окончания исполнения обязательства: 5 раб. </w:t>
            </w:r>
            <w:proofErr w:type="spellStart"/>
            <w:r w:rsidRPr="00BC23C4">
              <w:rPr>
                <w:sz w:val="18"/>
                <w:szCs w:val="18"/>
              </w:rPr>
              <w:t>дн</w:t>
            </w:r>
            <w:proofErr w:type="spellEnd"/>
            <w:r w:rsidRPr="00BC23C4">
              <w:rPr>
                <w:sz w:val="18"/>
                <w:szCs w:val="18"/>
              </w:rPr>
              <w:t>. от даты подписания документа-</w:t>
            </w:r>
            <w:proofErr w:type="spellStart"/>
            <w:proofErr w:type="gramStart"/>
            <w:r w:rsidRPr="00BC23C4">
              <w:rPr>
                <w:sz w:val="18"/>
                <w:szCs w:val="18"/>
              </w:rPr>
              <w:t>предшественника«</w:t>
            </w:r>
            <w:proofErr w:type="gramEnd"/>
            <w:r w:rsidRPr="00BC23C4">
              <w:rPr>
                <w:sz w:val="18"/>
                <w:szCs w:val="18"/>
              </w:rPr>
              <w:t>Акт</w:t>
            </w:r>
            <w:proofErr w:type="spellEnd"/>
            <w:r w:rsidRPr="00BC23C4">
              <w:rPr>
                <w:sz w:val="18"/>
                <w:szCs w:val="18"/>
              </w:rPr>
              <w:t xml:space="preserve"> передачи результатов инженерных изысканий и (или) проектной документации» (Направление результатов инженерных изысканий и (или) проектной документации для согласования с заказчиком до направления на государственную экспертизу);</w:t>
            </w:r>
          </w:p>
        </w:tc>
      </w:tr>
    </w:tbl>
    <w:p w:rsidR="00B85962" w:rsidRPr="00B85962" w:rsidRDefault="00857C62" w:rsidP="00B85962">
      <w:pPr>
        <w:spacing w:before="0" w:line="276" w:lineRule="auto"/>
        <w:jc w:val="both"/>
        <w:rPr>
          <w:sz w:val="26"/>
          <w:szCs w:val="26"/>
        </w:rPr>
      </w:pPr>
      <w:r>
        <w:rPr>
          <w:sz w:val="26"/>
          <w:szCs w:val="26"/>
        </w:rPr>
        <w:t xml:space="preserve">Кроме того, </w:t>
      </w:r>
      <w:r w:rsidR="00336DEC">
        <w:rPr>
          <w:sz w:val="26"/>
          <w:szCs w:val="26"/>
        </w:rPr>
        <w:t xml:space="preserve">Заказчиком в разделе 3.8 Проекта контракта установлен порядок направления </w:t>
      </w:r>
      <w:r w:rsidR="00336DEC" w:rsidRPr="00336DEC">
        <w:rPr>
          <w:sz w:val="26"/>
          <w:szCs w:val="26"/>
        </w:rPr>
        <w:t>результатов инженерных изысканий и (или) проектной документации на государственную экспертизу</w:t>
      </w:r>
      <w:r w:rsidR="00B85962">
        <w:rPr>
          <w:sz w:val="26"/>
          <w:szCs w:val="26"/>
        </w:rPr>
        <w:t>:</w:t>
      </w:r>
    </w:p>
    <w:p w:rsidR="00336DEC" w:rsidRPr="00336DEC" w:rsidRDefault="00336DEC" w:rsidP="00336DEC">
      <w:pPr>
        <w:spacing w:before="0" w:line="276" w:lineRule="auto"/>
        <w:ind w:firstLine="709"/>
        <w:jc w:val="both"/>
        <w:rPr>
          <w:sz w:val="26"/>
          <w:szCs w:val="26"/>
        </w:rPr>
      </w:pPr>
      <w:r>
        <w:rPr>
          <w:sz w:val="26"/>
          <w:szCs w:val="26"/>
        </w:rPr>
        <w:t>«</w:t>
      </w:r>
      <w:r w:rsidRPr="00336DEC">
        <w:rPr>
          <w:sz w:val="26"/>
          <w:szCs w:val="26"/>
        </w:rPr>
        <w:t>3.8. Порядок направления результатов инженерных изысканий и (или) проектной документации на государственную экспертизу:</w:t>
      </w:r>
    </w:p>
    <w:p w:rsidR="00336DEC" w:rsidRPr="00336DEC" w:rsidRDefault="00336DEC" w:rsidP="00336DEC">
      <w:pPr>
        <w:spacing w:before="0" w:line="276" w:lineRule="auto"/>
        <w:ind w:firstLine="709"/>
        <w:jc w:val="both"/>
        <w:rPr>
          <w:sz w:val="26"/>
          <w:szCs w:val="26"/>
        </w:rPr>
      </w:pPr>
      <w:r w:rsidRPr="00336DEC">
        <w:rPr>
          <w:sz w:val="26"/>
          <w:szCs w:val="26"/>
        </w:rPr>
        <w:t>3.8.1. Срок проведения государственной экспертизы включается в срок выполнения работ по проектированию, указанный в Графике выполнения строительно-монтажных работ.</w:t>
      </w:r>
    </w:p>
    <w:p w:rsidR="00336DEC" w:rsidRPr="00336DEC" w:rsidRDefault="00336DEC" w:rsidP="00336DEC">
      <w:pPr>
        <w:spacing w:before="0" w:line="276" w:lineRule="auto"/>
        <w:ind w:firstLine="709"/>
        <w:jc w:val="both"/>
        <w:rPr>
          <w:sz w:val="26"/>
          <w:szCs w:val="26"/>
        </w:rPr>
      </w:pPr>
      <w:r w:rsidRPr="00336DEC">
        <w:rPr>
          <w:sz w:val="26"/>
          <w:szCs w:val="26"/>
        </w:rPr>
        <w:t>3.8.2. Подрядчик обеспечивает наличие положительного заключения государственной экспертизы.</w:t>
      </w:r>
    </w:p>
    <w:p w:rsidR="00336DEC" w:rsidRPr="00336DEC" w:rsidRDefault="00336DEC" w:rsidP="00336DEC">
      <w:pPr>
        <w:spacing w:before="0" w:line="276" w:lineRule="auto"/>
        <w:ind w:firstLine="709"/>
        <w:jc w:val="both"/>
        <w:rPr>
          <w:sz w:val="26"/>
          <w:szCs w:val="26"/>
        </w:rPr>
      </w:pPr>
      <w:r w:rsidRPr="00336DEC">
        <w:rPr>
          <w:sz w:val="26"/>
          <w:szCs w:val="26"/>
        </w:rPr>
        <w:t>3.8.3. В течение 10 (десяти) рабочих дней с даты заключения Контракта Заказчик предоставляет Подрядчику документы, подтверждающие полномочия Подрядчика действовать от имени Заказчика при обращении с заявлением о проведении государственной экспертизы, а также полномочия на заключение, изменение, исполнение, расторжение договора о проведении государственной экспертизы.</w:t>
      </w:r>
    </w:p>
    <w:p w:rsidR="00336DEC" w:rsidRPr="00336DEC" w:rsidRDefault="00336DEC" w:rsidP="00336DEC">
      <w:pPr>
        <w:spacing w:before="0" w:line="276" w:lineRule="auto"/>
        <w:ind w:firstLine="709"/>
        <w:jc w:val="both"/>
        <w:rPr>
          <w:sz w:val="26"/>
          <w:szCs w:val="26"/>
        </w:rPr>
      </w:pPr>
      <w:r w:rsidRPr="00336DEC">
        <w:rPr>
          <w:sz w:val="26"/>
          <w:szCs w:val="26"/>
        </w:rPr>
        <w:t>3.8.4. В целях дальнейшего согласования Заказчиком направления результатов инженерных изысканий и (или) проектной документации на государственную экспертизу не позднее срока, установленного Графиком выполнения строительно-монтажных работ, Подрядчик передает Заказчику результаты инженерных изысканий и (или) проектную документацию по акту в свободной форме, подтверждающему передачу проектной документации и (или) результатов инженерных изысканий Заказчику.</w:t>
      </w:r>
    </w:p>
    <w:p w:rsidR="00336DEC" w:rsidRPr="00336DEC" w:rsidRDefault="00336DEC" w:rsidP="00336DEC">
      <w:pPr>
        <w:spacing w:before="0" w:line="276" w:lineRule="auto"/>
        <w:ind w:firstLine="709"/>
        <w:jc w:val="both"/>
        <w:rPr>
          <w:sz w:val="26"/>
          <w:szCs w:val="26"/>
        </w:rPr>
      </w:pPr>
      <w:r w:rsidRPr="00336DEC">
        <w:rPr>
          <w:sz w:val="26"/>
          <w:szCs w:val="26"/>
        </w:rPr>
        <w:t>3.8.5. Подрядчик в порядке и сроке согласно Графику выполнения строительно-монтажных работ направляет результаты инженерных изысканий и (или) проектную документацию на государственную экспертизу.</w:t>
      </w:r>
    </w:p>
    <w:p w:rsidR="00336DEC" w:rsidRPr="00336DEC" w:rsidRDefault="00336DEC" w:rsidP="00336DEC">
      <w:pPr>
        <w:spacing w:before="0" w:line="276" w:lineRule="auto"/>
        <w:ind w:firstLine="709"/>
        <w:jc w:val="both"/>
        <w:rPr>
          <w:sz w:val="26"/>
          <w:szCs w:val="26"/>
        </w:rPr>
      </w:pPr>
      <w:r w:rsidRPr="00336DEC">
        <w:rPr>
          <w:sz w:val="26"/>
          <w:szCs w:val="26"/>
        </w:rPr>
        <w:t>3.8.6. В случае получения отрицательного заключения государственной экспертизы Подрядчик устраняет за свой счет недостатки (дефекты), выявленные при проведении государственной экспертизы. После устранения недостатков (дефектов), выявленных при проведении государственной экспертизы, Подрядчик обеспечивает осуществление повторной государственной экспертизы за свой счет.</w:t>
      </w:r>
    </w:p>
    <w:p w:rsidR="00336DEC" w:rsidRPr="00336DEC" w:rsidRDefault="00336DEC" w:rsidP="00336DEC">
      <w:pPr>
        <w:spacing w:before="0" w:line="276" w:lineRule="auto"/>
        <w:ind w:firstLine="709"/>
        <w:jc w:val="both"/>
        <w:rPr>
          <w:sz w:val="26"/>
          <w:szCs w:val="26"/>
        </w:rPr>
      </w:pPr>
      <w:r w:rsidRPr="00336DEC">
        <w:rPr>
          <w:sz w:val="26"/>
          <w:szCs w:val="26"/>
        </w:rPr>
        <w:t>3.8.7. В случае получения положительного заключения государственной экспертизы работы по проектированию считаются выполненными, и Подрядчик действует в порядке, указанном в подпункте 4.1.2 пункта 4.1 Контракта, при условии получения письменного подтверждения Заказчиком финансового обеспечения работ по проектированию.</w:t>
      </w:r>
    </w:p>
    <w:p w:rsidR="00336DEC" w:rsidRPr="00336DEC" w:rsidRDefault="00336DEC" w:rsidP="00336DEC">
      <w:pPr>
        <w:spacing w:before="0" w:line="276" w:lineRule="auto"/>
        <w:ind w:firstLine="709"/>
        <w:jc w:val="both"/>
        <w:rPr>
          <w:sz w:val="26"/>
          <w:szCs w:val="26"/>
        </w:rPr>
      </w:pPr>
      <w:r w:rsidRPr="00336DEC">
        <w:rPr>
          <w:sz w:val="26"/>
          <w:szCs w:val="26"/>
        </w:rPr>
        <w:t>3.9. Подрядчик в порядке и сроки, предусмотренные приложением 3 Контракту «Перечень документов, которыми обмениваются стороны при исполнении контракта» (далее – приложение 3 к Контракту), направляет Заказчику ведомости объемов конструктивных решений (элементов) и комплексов (видов) работ (далее – ведомости), смету контракта, разработанные в соответствии приказом Минстроя России от 23.12.2019 № 841/</w:t>
      </w:r>
      <w:proofErr w:type="spellStart"/>
      <w:r w:rsidRPr="00336DEC">
        <w:rPr>
          <w:sz w:val="26"/>
          <w:szCs w:val="26"/>
        </w:rPr>
        <w:t>пр</w:t>
      </w:r>
      <w:proofErr w:type="spellEnd"/>
      <w:r w:rsidRPr="00336DEC">
        <w:rPr>
          <w:sz w:val="26"/>
          <w:szCs w:val="26"/>
        </w:rP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(далее – приказ № 841/</w:t>
      </w:r>
      <w:proofErr w:type="spellStart"/>
      <w:r w:rsidRPr="00336DEC">
        <w:rPr>
          <w:sz w:val="26"/>
          <w:szCs w:val="26"/>
        </w:rPr>
        <w:t>пр</w:t>
      </w:r>
      <w:proofErr w:type="spellEnd"/>
      <w:r w:rsidRPr="00336DEC">
        <w:rPr>
          <w:sz w:val="26"/>
          <w:szCs w:val="26"/>
        </w:rPr>
        <w:t>, Методика составления сметы контракта соответственно).</w:t>
      </w:r>
    </w:p>
    <w:p w:rsidR="00336DEC" w:rsidRPr="00336DEC" w:rsidRDefault="00336DEC" w:rsidP="00336DEC">
      <w:pPr>
        <w:spacing w:before="0" w:line="276" w:lineRule="auto"/>
        <w:ind w:firstLine="709"/>
        <w:jc w:val="both"/>
        <w:rPr>
          <w:sz w:val="26"/>
          <w:szCs w:val="26"/>
        </w:rPr>
      </w:pPr>
      <w:r w:rsidRPr="00336DEC">
        <w:rPr>
          <w:sz w:val="26"/>
          <w:szCs w:val="26"/>
        </w:rPr>
        <w:t>Подрядчик составляет ведомость для каждого отдельного технологически законченного элемента (вида работ и затрат) в соответствии со структурой сводного сметного расчета (приложение 6 к Контракту) (по видам работ и затрат каждой главы, входящей в состав проектной документации). Ведомость предусматривает детализацию технологически законченного элемента (вида работ и затрат) по видам работ, определение объемов работ и единиц измерения видов работ («Комплекс», «1 м2 площади», «Км пути» и пр., указание в качестве единицы измерения видов работ «условная единица» не допускается). Детализация видов работ осуществляется таким образом, чтобы было возможно однозначно идентифицировать содержание и объем работ для удобства их приемки и оплаты в ходе выполнения работ по капитальному ремонту объекта в соответствии с Графиком выполнения строительно-монтажных работ.</w:t>
      </w:r>
    </w:p>
    <w:p w:rsidR="00336DEC" w:rsidRPr="00336DEC" w:rsidRDefault="00336DEC" w:rsidP="00336DEC">
      <w:pPr>
        <w:spacing w:before="0" w:line="276" w:lineRule="auto"/>
        <w:ind w:firstLine="709"/>
        <w:jc w:val="both"/>
        <w:rPr>
          <w:sz w:val="26"/>
          <w:szCs w:val="26"/>
        </w:rPr>
      </w:pPr>
      <w:r w:rsidRPr="00336DEC">
        <w:rPr>
          <w:sz w:val="26"/>
          <w:szCs w:val="26"/>
        </w:rPr>
        <w:t>Подрядчик на основании каждой ведомости составляет смету контракта, предусматривающую указание как цены каждого вида работ всего, так и за принятую в ведомости единицу измерения. Смета контракта составляется по форме согласно приказу № 841/пр. При этом составление сметы контракта осуществляется в пределах Цены Контракта без использования предусмотренных проектной документацией в соответствии с градостроительным законодательством сметных нормативов, сведения о которых включены в федеральный реестр сметных нормативов, и сметных цен строительных ресурсов.</w:t>
      </w:r>
    </w:p>
    <w:p w:rsidR="00336DEC" w:rsidRPr="00336DEC" w:rsidRDefault="00336DEC" w:rsidP="00336DEC">
      <w:pPr>
        <w:spacing w:before="0" w:line="276" w:lineRule="auto"/>
        <w:ind w:firstLine="709"/>
        <w:jc w:val="both"/>
        <w:rPr>
          <w:sz w:val="26"/>
          <w:szCs w:val="26"/>
        </w:rPr>
      </w:pPr>
      <w:r w:rsidRPr="00336DEC">
        <w:rPr>
          <w:sz w:val="26"/>
          <w:szCs w:val="26"/>
        </w:rPr>
        <w:t>В целях дополнительной детализации конструктивных решений (элементов), комплексов (видов) работ с наименованием единицы измерения «Комплекс» из этого комплекса работ могут быть выделены отдельные виды работ и затрат (произведено разукрупнение), в случае если такое решение принято Заказчиком.</w:t>
      </w:r>
    </w:p>
    <w:p w:rsidR="00336DEC" w:rsidRPr="00336DEC" w:rsidRDefault="00336DEC" w:rsidP="00336DEC">
      <w:pPr>
        <w:spacing w:before="0" w:line="276" w:lineRule="auto"/>
        <w:ind w:firstLine="709"/>
        <w:jc w:val="both"/>
        <w:rPr>
          <w:sz w:val="26"/>
          <w:szCs w:val="26"/>
        </w:rPr>
      </w:pPr>
      <w:r w:rsidRPr="00336DEC">
        <w:rPr>
          <w:sz w:val="26"/>
          <w:szCs w:val="26"/>
        </w:rPr>
        <w:t>В случае, если в главе 9 сводного сметного расчета предусмотрены затраты, связанные с предоставлением независимой гарантии в качестве обеспечения исполнения контракта, то такие затраты выделяются в проекте сметы контракта отдельной строкой. Порядок компенсации затрат, связанных с предоставлением независимой гарантии в качестве обеспечения исполнения контракта, установлен приложением 11 к Контракту.</w:t>
      </w:r>
    </w:p>
    <w:p w:rsidR="00336DEC" w:rsidRPr="00336DEC" w:rsidRDefault="00336DEC" w:rsidP="00336DEC">
      <w:pPr>
        <w:spacing w:before="0" w:line="276" w:lineRule="auto"/>
        <w:ind w:firstLine="709"/>
        <w:jc w:val="both"/>
        <w:rPr>
          <w:sz w:val="26"/>
          <w:szCs w:val="26"/>
        </w:rPr>
      </w:pPr>
      <w:r w:rsidRPr="00336DEC">
        <w:rPr>
          <w:sz w:val="26"/>
          <w:szCs w:val="26"/>
        </w:rPr>
        <w:t>При группировке и разукрупнении работ и затрат внутри комплекса работ необходимым условием является установление законченности всего объема работ, подтверждающее качество и работоспособность законченных конструктивных решений (элементов), комплексов (видов) работ, включая необходимые испытания, установленные Проектом.</w:t>
      </w:r>
    </w:p>
    <w:p w:rsidR="00336DEC" w:rsidRPr="00336DEC" w:rsidRDefault="00336DEC" w:rsidP="00336DEC">
      <w:pPr>
        <w:spacing w:before="0" w:line="276" w:lineRule="auto"/>
        <w:ind w:firstLine="709"/>
        <w:jc w:val="both"/>
        <w:rPr>
          <w:sz w:val="26"/>
          <w:szCs w:val="26"/>
        </w:rPr>
      </w:pPr>
      <w:r w:rsidRPr="00336DEC">
        <w:rPr>
          <w:sz w:val="26"/>
          <w:szCs w:val="26"/>
        </w:rPr>
        <w:t>Подрядчик для каждого выделенного отдельно в смете контракта комплекса работ определяет начало и окончание срока выполнения, указанных в нем видов работ, и направляет Заказчику проект графика выполнения строительно-монтажных работ в порядке и сроки, установленные приложением 3 к Контракту. При этом общий срок начала и окончания выполнения работ по всем отдельным комплексам работ в смете контракта не должен превышать срок капитального ремонта объекта, указанный в Задании.</w:t>
      </w:r>
    </w:p>
    <w:p w:rsidR="00336DEC" w:rsidRPr="00336DEC" w:rsidRDefault="00336DEC" w:rsidP="00336DEC">
      <w:pPr>
        <w:spacing w:before="0" w:line="276" w:lineRule="auto"/>
        <w:ind w:firstLine="709"/>
        <w:jc w:val="both"/>
        <w:rPr>
          <w:sz w:val="26"/>
          <w:szCs w:val="26"/>
        </w:rPr>
      </w:pPr>
      <w:r w:rsidRPr="00336DEC">
        <w:rPr>
          <w:sz w:val="26"/>
          <w:szCs w:val="26"/>
        </w:rPr>
        <w:t>Не позднее срока, указанного в приложении 2 к Контракту, Заказчик с учетом сметы контракта и проекта графика выполнения строительно-монтажных работ, направленных Подрядчиком, вносит изменения в Смету контракта в соответствии с Методикой составления сметы контракта, в График выполнения строительно-монтажных работ и направляет Подрядчику проект дополнительного соглашения о внесении изменений в Контракт посредством использования Портала исполнения контрактов Единой автоматизированной системы управления закупками Московской области (далее – ПИК ЕАСУЗ).</w:t>
      </w:r>
    </w:p>
    <w:p w:rsidR="00336DEC" w:rsidRPr="00336DEC" w:rsidRDefault="00336DEC" w:rsidP="00336DEC">
      <w:pPr>
        <w:spacing w:before="0" w:line="276" w:lineRule="auto"/>
        <w:ind w:firstLine="709"/>
        <w:jc w:val="both"/>
        <w:rPr>
          <w:sz w:val="26"/>
          <w:szCs w:val="26"/>
        </w:rPr>
      </w:pPr>
      <w:r w:rsidRPr="00336DEC">
        <w:rPr>
          <w:sz w:val="26"/>
          <w:szCs w:val="26"/>
        </w:rPr>
        <w:t>Подрядчик обязан в течение 5 (пяти) рабочих дней со дня получения от Заказчика указанного в данном пункте Контракта проекта дополнительного соглашения о внесении изменений в Контракт рассмотреть и подписать его посредством ПИК ЕАСУЗ.</w:t>
      </w:r>
    </w:p>
    <w:p w:rsidR="00B85962" w:rsidRPr="00B85962" w:rsidRDefault="00336DEC" w:rsidP="00336DEC">
      <w:pPr>
        <w:spacing w:before="0" w:line="276" w:lineRule="auto"/>
        <w:ind w:firstLine="709"/>
        <w:jc w:val="both"/>
        <w:rPr>
          <w:sz w:val="26"/>
          <w:szCs w:val="26"/>
        </w:rPr>
      </w:pPr>
      <w:r w:rsidRPr="00336DEC">
        <w:rPr>
          <w:sz w:val="26"/>
          <w:szCs w:val="26"/>
        </w:rPr>
        <w:t>После подписания Заказчиком и Подрядчиком, указанного в настоящем пункте Контракта дополнительного соглашения, Подрядчик и Заказчик подписывают посредством ПИК ЕАСУЗ Акт о начале выполнения работ по капитальному ремонту на объекте с указанием в нем сведений о фактическом наличии на строительной площадке механизмов (техники), трудовых ресурсов, необходимых для выполнения работ по капитальному ремонту. Порядок и сроки подписания Акта о начале выполнения работ по капитальному ремонту на объекте установлены в приложении 3 к К</w:t>
      </w:r>
      <w:r>
        <w:rPr>
          <w:sz w:val="26"/>
          <w:szCs w:val="26"/>
        </w:rPr>
        <w:t>онтракту».</w:t>
      </w:r>
    </w:p>
    <w:p w:rsidR="00B85962" w:rsidRPr="00B85962" w:rsidRDefault="00857C62" w:rsidP="00B85962">
      <w:pPr>
        <w:spacing w:before="0" w:line="276" w:lineRule="auto"/>
        <w:ind w:firstLine="709"/>
        <w:jc w:val="both"/>
        <w:rPr>
          <w:sz w:val="26"/>
          <w:szCs w:val="26"/>
        </w:rPr>
      </w:pPr>
      <w:r>
        <w:rPr>
          <w:sz w:val="26"/>
          <w:szCs w:val="26"/>
        </w:rPr>
        <w:t>При этом, н</w:t>
      </w:r>
      <w:r w:rsidR="00B85962" w:rsidRPr="00B85962">
        <w:rPr>
          <w:sz w:val="26"/>
          <w:szCs w:val="26"/>
        </w:rPr>
        <w:t>а заседание Комиссии представитель Заказчика представил письменные пояснения, согласно которым:</w:t>
      </w:r>
    </w:p>
    <w:p w:rsidR="00336DEC" w:rsidRPr="00336DEC" w:rsidRDefault="00336DEC" w:rsidP="00336DEC">
      <w:pPr>
        <w:spacing w:before="0" w:line="276" w:lineRule="auto"/>
        <w:ind w:firstLine="709"/>
        <w:jc w:val="both"/>
        <w:rPr>
          <w:sz w:val="26"/>
          <w:szCs w:val="26"/>
        </w:rPr>
      </w:pPr>
      <w:r>
        <w:rPr>
          <w:sz w:val="26"/>
          <w:szCs w:val="26"/>
        </w:rPr>
        <w:t>«</w:t>
      </w:r>
      <w:r w:rsidRPr="00336DEC">
        <w:rPr>
          <w:sz w:val="26"/>
          <w:szCs w:val="26"/>
        </w:rPr>
        <w:t>Касательно доводов жалобы Заявителя заказчик сообщает, что: для проведения проверки достоверности сметной стоимости Подрядчиком направляется пакет документов, включающий в себя Инженерные изыскания и Проектную документацию. Состав документации для предоставления на экспертизу является неотъемлемым друг от друга, в связи с тем, что проверка стоимости производится на основании проверки каждого этапа расчета в соответствии с частью 3.3 статьи 49 Градостроительного кодекса Российской Федерации" от 29.12.2004 N 190-ФЗ: проектная документация объектов капитального строительства, указанных в части 2 настоящей статьи, проектная документация, указанная в части 3 настоящей статьи, и результаты инженерных изысканий, выполненных для подготовки такой проектной документации:</w:t>
      </w:r>
    </w:p>
    <w:p w:rsidR="00336DEC" w:rsidRPr="00336DEC" w:rsidRDefault="00336DEC" w:rsidP="00336DEC">
      <w:pPr>
        <w:spacing w:before="0" w:line="276" w:lineRule="auto"/>
        <w:ind w:firstLine="709"/>
        <w:jc w:val="both"/>
        <w:rPr>
          <w:sz w:val="26"/>
          <w:szCs w:val="26"/>
        </w:rPr>
      </w:pPr>
      <w:r w:rsidRPr="00336DEC">
        <w:rPr>
          <w:sz w:val="26"/>
          <w:szCs w:val="26"/>
        </w:rPr>
        <w:t xml:space="preserve">1) подлежат государственной экспертизе в случаях, если сметная стоимость строительства, реконструкции, капитального ремонта объектов капитального строительства в соответствии с требованиями настоящего Кодекса подлежит проверке на предмет достоверности ее определения; </w:t>
      </w:r>
    </w:p>
    <w:p w:rsidR="00B85962" w:rsidRPr="00B85962" w:rsidRDefault="00336DEC" w:rsidP="00336DEC">
      <w:pPr>
        <w:spacing w:before="0" w:line="276" w:lineRule="auto"/>
        <w:ind w:firstLine="709"/>
        <w:jc w:val="both"/>
        <w:rPr>
          <w:sz w:val="26"/>
          <w:szCs w:val="26"/>
        </w:rPr>
      </w:pPr>
      <w:r w:rsidRPr="00336DEC">
        <w:rPr>
          <w:sz w:val="26"/>
          <w:szCs w:val="26"/>
        </w:rPr>
        <w:t>2) по собственной инициативе застройщика или технического заказчика могут быть направлены на государственную или негосударственную экспертизу, за исключением случаев, указа</w:t>
      </w:r>
      <w:r>
        <w:rPr>
          <w:sz w:val="26"/>
          <w:szCs w:val="26"/>
        </w:rPr>
        <w:t>нных в пункте 1 настоящей части»</w:t>
      </w:r>
      <w:r w:rsidR="00B85962" w:rsidRPr="00B85962">
        <w:rPr>
          <w:sz w:val="26"/>
          <w:szCs w:val="26"/>
        </w:rPr>
        <w:t>.</w:t>
      </w:r>
    </w:p>
    <w:p w:rsidR="00B85962" w:rsidRPr="00B85962" w:rsidRDefault="00B85962" w:rsidP="00B85962">
      <w:pPr>
        <w:spacing w:before="0" w:line="276" w:lineRule="auto"/>
        <w:ind w:firstLine="709"/>
        <w:jc w:val="both"/>
        <w:rPr>
          <w:sz w:val="26"/>
          <w:szCs w:val="26"/>
        </w:rPr>
      </w:pPr>
      <w:r w:rsidRPr="00B85962">
        <w:rPr>
          <w:sz w:val="26"/>
          <w:szCs w:val="26"/>
        </w:rPr>
        <w:t>Изучив документы и сведения, размещенные на Официальном сайте, Комиссия приходит к выводу, что действия Заказчика в части установления в требования к получению положительного заключения государственной экспертизы подобным образом не противоречат требованиям Закона о контрактной системе.</w:t>
      </w:r>
    </w:p>
    <w:p w:rsidR="00B85962" w:rsidRDefault="00B85962" w:rsidP="00B85962">
      <w:pPr>
        <w:spacing w:before="0" w:line="276" w:lineRule="auto"/>
        <w:ind w:firstLine="709"/>
        <w:jc w:val="both"/>
        <w:rPr>
          <w:sz w:val="26"/>
          <w:szCs w:val="26"/>
        </w:rPr>
      </w:pPr>
      <w:r w:rsidRPr="00B85962">
        <w:rPr>
          <w:sz w:val="26"/>
          <w:szCs w:val="26"/>
        </w:rPr>
        <w:t xml:space="preserve">Следовательно, довод </w:t>
      </w:r>
      <w:r w:rsidR="00857C62">
        <w:rPr>
          <w:sz w:val="26"/>
          <w:szCs w:val="26"/>
        </w:rPr>
        <w:t>жалобы</w:t>
      </w:r>
      <w:r w:rsidRPr="00B85962">
        <w:rPr>
          <w:sz w:val="26"/>
          <w:szCs w:val="26"/>
        </w:rPr>
        <w:t xml:space="preserve"> Заявителя не нашел своего подтверждения.</w:t>
      </w:r>
    </w:p>
    <w:p w:rsidR="00857C62" w:rsidRDefault="00857C62" w:rsidP="00B85962">
      <w:pPr>
        <w:spacing w:before="0" w:line="276" w:lineRule="auto"/>
        <w:ind w:firstLine="709"/>
        <w:jc w:val="both"/>
        <w:rPr>
          <w:sz w:val="26"/>
          <w:szCs w:val="26"/>
        </w:rPr>
      </w:pPr>
      <w:r>
        <w:rPr>
          <w:sz w:val="26"/>
          <w:szCs w:val="26"/>
        </w:rPr>
        <w:t>2) По мнению Заявителя, Заказчиком ненадлежащим образом установлены положения Проекта контракта.</w:t>
      </w:r>
    </w:p>
    <w:p w:rsidR="00FA5DEE" w:rsidRDefault="00FA5DEE" w:rsidP="00FA5DEE">
      <w:pPr>
        <w:spacing w:before="0" w:line="276" w:lineRule="auto"/>
        <w:jc w:val="both"/>
        <w:rPr>
          <w:sz w:val="26"/>
          <w:szCs w:val="26"/>
        </w:rPr>
      </w:pPr>
      <w:r w:rsidRPr="00B85962">
        <w:rPr>
          <w:sz w:val="26"/>
          <w:szCs w:val="26"/>
        </w:rPr>
        <w:t xml:space="preserve">В соответствии с извещением о проведении Конкурса объектом закупки является </w:t>
      </w:r>
      <w:r w:rsidR="00EA5E84">
        <w:rPr>
          <w:sz w:val="26"/>
          <w:szCs w:val="26"/>
        </w:rPr>
        <w:t>в</w:t>
      </w:r>
      <w:r w:rsidR="00EA5E84" w:rsidRPr="00593A8C">
        <w:rPr>
          <w:sz w:val="26"/>
          <w:szCs w:val="26"/>
        </w:rPr>
        <w:t xml:space="preserve">ыполнение работ и оказание услуг, связанных с одновременным выполнением инженерных изысканий, подготовкой проектной документации, выполнением работ по капитальному ремонту автомобильной дороги «Матвейково – Петрово» - </w:t>
      </w:r>
      <w:proofErr w:type="spellStart"/>
      <w:r w:rsidR="00EA5E84" w:rsidRPr="00593A8C">
        <w:rPr>
          <w:sz w:val="26"/>
          <w:szCs w:val="26"/>
        </w:rPr>
        <w:t>Шматово</w:t>
      </w:r>
      <w:proofErr w:type="spellEnd"/>
      <w:r w:rsidR="00EA5E84" w:rsidRPr="00593A8C">
        <w:rPr>
          <w:sz w:val="26"/>
          <w:szCs w:val="26"/>
        </w:rPr>
        <w:t xml:space="preserve"> км 0+300 - км 1+630 в городском округе Ступино Московской области (Обустройство дополнительными линиями наружного освещения аварийно-опасных участков автомобильных дорог общего пользования регионального </w:t>
      </w:r>
      <w:r w:rsidR="00EA5E84">
        <w:rPr>
          <w:sz w:val="26"/>
          <w:szCs w:val="26"/>
        </w:rPr>
        <w:br/>
      </w:r>
      <w:r w:rsidR="00EA5E84" w:rsidRPr="00593A8C">
        <w:rPr>
          <w:sz w:val="26"/>
          <w:szCs w:val="26"/>
        </w:rPr>
        <w:t>и межмуниципального значения Московской области)</w:t>
      </w:r>
      <w:r>
        <w:rPr>
          <w:sz w:val="26"/>
          <w:szCs w:val="26"/>
        </w:rPr>
        <w:t>.</w:t>
      </w:r>
    </w:p>
    <w:p w:rsidR="00857C62" w:rsidRDefault="00FA5DEE" w:rsidP="00B85962">
      <w:pPr>
        <w:spacing w:before="0" w:line="276" w:lineRule="auto"/>
        <w:ind w:firstLine="709"/>
        <w:jc w:val="both"/>
        <w:rPr>
          <w:sz w:val="26"/>
          <w:szCs w:val="26"/>
        </w:rPr>
      </w:pPr>
      <w:r>
        <w:rPr>
          <w:sz w:val="26"/>
          <w:szCs w:val="26"/>
        </w:rPr>
        <w:t>Заказчиком в разделе 5.4 Проекта контракта установлен перечень обязанностей Подрядчика, в том числе следующий:</w:t>
      </w:r>
    </w:p>
    <w:p w:rsidR="00FA5DEE" w:rsidRDefault="00FA5DEE" w:rsidP="00B85962">
      <w:pPr>
        <w:spacing w:before="0" w:line="276" w:lineRule="auto"/>
        <w:ind w:firstLine="709"/>
        <w:jc w:val="both"/>
        <w:rPr>
          <w:sz w:val="26"/>
          <w:szCs w:val="26"/>
        </w:rPr>
      </w:pPr>
      <w:r>
        <w:rPr>
          <w:sz w:val="26"/>
          <w:szCs w:val="26"/>
        </w:rPr>
        <w:t>«</w:t>
      </w:r>
      <w:r w:rsidRPr="00FA5DEE">
        <w:rPr>
          <w:sz w:val="26"/>
          <w:szCs w:val="26"/>
        </w:rPr>
        <w:t>5.4.6. Получать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а также информацию о плате за такое подключение (технологическое при</w:t>
      </w:r>
      <w:r>
        <w:rPr>
          <w:sz w:val="26"/>
          <w:szCs w:val="26"/>
        </w:rPr>
        <w:t>соединение) (при необходимости)».</w:t>
      </w:r>
    </w:p>
    <w:p w:rsidR="00FA5DEE" w:rsidRDefault="00FA5DEE" w:rsidP="00B85962">
      <w:pPr>
        <w:spacing w:before="0" w:line="276" w:lineRule="auto"/>
        <w:ind w:firstLine="709"/>
        <w:jc w:val="both"/>
        <w:rPr>
          <w:sz w:val="26"/>
          <w:szCs w:val="26"/>
        </w:rPr>
      </w:pPr>
      <w:r>
        <w:rPr>
          <w:sz w:val="26"/>
          <w:szCs w:val="26"/>
        </w:rPr>
        <w:t>Вместе с тем, на заседании Комиссии установлено, что указанное требование к Подрядчику о технологическом присоединении ограничивает количество участников закупки и противоречит требованиям Закона о контрактной системе.</w:t>
      </w:r>
    </w:p>
    <w:p w:rsidR="00FA5DEE" w:rsidRDefault="00FA5DEE" w:rsidP="00B85962">
      <w:pPr>
        <w:spacing w:before="0" w:line="276" w:lineRule="auto"/>
        <w:ind w:firstLine="709"/>
        <w:jc w:val="both"/>
        <w:rPr>
          <w:rStyle w:val="docdata"/>
          <w:sz w:val="26"/>
          <w:szCs w:val="26"/>
        </w:rPr>
      </w:pPr>
      <w:r>
        <w:rPr>
          <w:rStyle w:val="docdata"/>
          <w:sz w:val="26"/>
          <w:szCs w:val="26"/>
        </w:rPr>
        <w:t>Кроме того, допущенные нарушения в Проекте контракта влияют на порядок исполнения обязательств по контракту, могут быть применены не в равной степени ко всем участникам закупки.</w:t>
      </w:r>
    </w:p>
    <w:p w:rsidR="00FA5DEE" w:rsidRDefault="00FA5DEE" w:rsidP="00B85962">
      <w:pPr>
        <w:spacing w:before="0" w:line="276" w:lineRule="auto"/>
        <w:ind w:firstLine="709"/>
        <w:jc w:val="both"/>
        <w:rPr>
          <w:rStyle w:val="docdata"/>
          <w:sz w:val="26"/>
          <w:szCs w:val="26"/>
        </w:rPr>
      </w:pPr>
      <w:r>
        <w:rPr>
          <w:rStyle w:val="docdata"/>
          <w:sz w:val="26"/>
          <w:szCs w:val="26"/>
        </w:rPr>
        <w:t>При этом, на заседании Комиссии представитель Заказчика представил письменные пояснения, согласно которым представитель Заказчика согласен с указанным доводом жалобы Заявителя.</w:t>
      </w:r>
    </w:p>
    <w:p w:rsidR="00FA5DEE" w:rsidRDefault="00FA5DEE" w:rsidP="00FA5DEE">
      <w:pPr>
        <w:pStyle w:val="1693"/>
        <w:widowControl w:val="0"/>
        <w:spacing w:before="0" w:beforeAutospacing="0" w:after="0" w:afterAutospacing="0" w:line="273" w:lineRule="auto"/>
        <w:ind w:firstLine="709"/>
        <w:jc w:val="both"/>
      </w:pPr>
      <w:r>
        <w:rPr>
          <w:color w:val="000000"/>
          <w:sz w:val="26"/>
          <w:szCs w:val="26"/>
        </w:rPr>
        <w:t xml:space="preserve">На основании изложенного Комиссия приходит к выводу о том, что действия Заказчика нарушают </w:t>
      </w:r>
      <w:r w:rsidR="00F90BDA">
        <w:rPr>
          <w:color w:val="000000"/>
          <w:sz w:val="26"/>
          <w:szCs w:val="26"/>
        </w:rPr>
        <w:t>часть 1 статьи 34</w:t>
      </w:r>
      <w:r>
        <w:rPr>
          <w:color w:val="000000"/>
          <w:sz w:val="26"/>
          <w:szCs w:val="26"/>
        </w:rPr>
        <w:t xml:space="preserve">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rsidR="00560DF1" w:rsidRDefault="00FA5DEE" w:rsidP="00560DF1">
      <w:pPr>
        <w:spacing w:before="0" w:line="276" w:lineRule="auto"/>
        <w:ind w:firstLine="709"/>
        <w:jc w:val="both"/>
        <w:rPr>
          <w:sz w:val="26"/>
          <w:szCs w:val="26"/>
        </w:rPr>
      </w:pPr>
      <w:r>
        <w:rPr>
          <w:sz w:val="26"/>
          <w:szCs w:val="26"/>
        </w:rPr>
        <w:t>3</w:t>
      </w:r>
      <w:r w:rsidR="00560DF1" w:rsidRPr="00560DF1">
        <w:rPr>
          <w:sz w:val="26"/>
          <w:szCs w:val="26"/>
        </w:rPr>
        <w:t xml:space="preserve"> </w:t>
      </w:r>
      <w:r w:rsidR="00560DF1">
        <w:rPr>
          <w:sz w:val="26"/>
          <w:szCs w:val="26"/>
        </w:rPr>
        <w:t>По мнению Заявителя, Заказчиком ненадлежащим образом установлены гарантийные сроки на выполняемые Подрядчиком работы в Проекте контракта.</w:t>
      </w:r>
    </w:p>
    <w:p w:rsidR="00560DF1" w:rsidRPr="00560DF1" w:rsidRDefault="00560DF1" w:rsidP="00560DF1">
      <w:pPr>
        <w:spacing w:before="0" w:line="276" w:lineRule="auto"/>
        <w:ind w:firstLine="709"/>
        <w:jc w:val="both"/>
        <w:rPr>
          <w:rFonts w:eastAsiaTheme="minorHAnsi"/>
          <w:color w:val="auto"/>
          <w:sz w:val="26"/>
          <w:szCs w:val="26"/>
          <w:lang w:eastAsia="en-US"/>
        </w:rPr>
      </w:pPr>
      <w:r w:rsidRPr="00CD0BDF">
        <w:rPr>
          <w:rFonts w:eastAsiaTheme="minorHAnsi"/>
          <w:color w:val="auto"/>
          <w:sz w:val="26"/>
          <w:szCs w:val="26"/>
          <w:lang w:eastAsia="en-US"/>
        </w:rPr>
        <w:t>В соответствии с частью 1 статьи 34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560DF1" w:rsidRDefault="00560DF1" w:rsidP="00560DF1">
      <w:pPr>
        <w:spacing w:before="0" w:line="276" w:lineRule="auto"/>
        <w:ind w:firstLine="709"/>
        <w:jc w:val="both"/>
        <w:rPr>
          <w:sz w:val="26"/>
          <w:szCs w:val="26"/>
        </w:rPr>
      </w:pPr>
      <w:r>
        <w:rPr>
          <w:sz w:val="26"/>
          <w:szCs w:val="26"/>
        </w:rPr>
        <w:t>Заказчиком в разделе 6.12 Проекта контракта установлены следующие гарантийные сроки:</w:t>
      </w:r>
    </w:p>
    <w:p w:rsidR="00560DF1" w:rsidRPr="00560DF1" w:rsidRDefault="00560DF1" w:rsidP="00560DF1">
      <w:pPr>
        <w:spacing w:before="0" w:line="276" w:lineRule="auto"/>
        <w:ind w:firstLine="709"/>
        <w:jc w:val="both"/>
        <w:rPr>
          <w:sz w:val="26"/>
          <w:szCs w:val="26"/>
        </w:rPr>
      </w:pPr>
      <w:r>
        <w:rPr>
          <w:sz w:val="26"/>
          <w:szCs w:val="26"/>
        </w:rPr>
        <w:t>«</w:t>
      </w:r>
      <w:r w:rsidRPr="00560DF1">
        <w:rPr>
          <w:sz w:val="26"/>
          <w:szCs w:val="26"/>
        </w:rPr>
        <w:t>Гарантийный срок, принимаемый для земляного полотна автомобильной дороги и слоев основания дорожной одежды автомобильной дороги при капитальном ремонте, составляет 6 лет.</w:t>
      </w:r>
    </w:p>
    <w:p w:rsidR="00560DF1" w:rsidRPr="00560DF1" w:rsidRDefault="00560DF1" w:rsidP="00560DF1">
      <w:pPr>
        <w:spacing w:before="0" w:line="276" w:lineRule="auto"/>
        <w:ind w:firstLine="709"/>
        <w:jc w:val="both"/>
        <w:rPr>
          <w:sz w:val="26"/>
          <w:szCs w:val="26"/>
        </w:rPr>
      </w:pPr>
      <w:r w:rsidRPr="00560DF1">
        <w:rPr>
          <w:sz w:val="26"/>
          <w:szCs w:val="26"/>
        </w:rPr>
        <w:t>6.12.2. Гарантийный срок для обочин (ее частей) автомобильной дороги, укрепленной материалом по типу проезжей части, принимается равным гарантийному сроку покрытия верхнего слоя дорожной одежды. В иных случаях гарантийный срок для обочин (ее частей) автомобильной дороги не регламентируется.</w:t>
      </w:r>
    </w:p>
    <w:p w:rsidR="00560DF1" w:rsidRPr="00560DF1" w:rsidRDefault="00560DF1" w:rsidP="00560DF1">
      <w:pPr>
        <w:spacing w:before="0" w:line="276" w:lineRule="auto"/>
        <w:ind w:firstLine="709"/>
        <w:jc w:val="both"/>
        <w:rPr>
          <w:sz w:val="26"/>
          <w:szCs w:val="26"/>
        </w:rPr>
      </w:pPr>
      <w:r w:rsidRPr="00560DF1">
        <w:rPr>
          <w:sz w:val="26"/>
          <w:szCs w:val="26"/>
        </w:rPr>
        <w:t xml:space="preserve">6.12.3. Гарантийный срок для покрытия из </w:t>
      </w:r>
      <w:proofErr w:type="spellStart"/>
      <w:r w:rsidRPr="00560DF1">
        <w:rPr>
          <w:sz w:val="26"/>
          <w:szCs w:val="26"/>
        </w:rPr>
        <w:t>цементобетона</w:t>
      </w:r>
      <w:proofErr w:type="spellEnd"/>
      <w:r w:rsidRPr="00560DF1">
        <w:rPr>
          <w:sz w:val="26"/>
          <w:szCs w:val="26"/>
        </w:rPr>
        <w:t xml:space="preserve"> при капитальном ремонте дорожной одежды автомобильной дороги составляет 8 лет.</w:t>
      </w:r>
    </w:p>
    <w:p w:rsidR="00560DF1" w:rsidRPr="00560DF1" w:rsidRDefault="00560DF1" w:rsidP="00560DF1">
      <w:pPr>
        <w:spacing w:before="0" w:line="276" w:lineRule="auto"/>
        <w:ind w:firstLine="709"/>
        <w:jc w:val="both"/>
        <w:rPr>
          <w:sz w:val="26"/>
          <w:szCs w:val="26"/>
        </w:rPr>
      </w:pPr>
      <w:r w:rsidRPr="00560DF1">
        <w:rPr>
          <w:sz w:val="26"/>
          <w:szCs w:val="26"/>
        </w:rPr>
        <w:t>6.12.4. Гарантийный срок для нижнего слоя покрытия составляет 5 лет.</w:t>
      </w:r>
    </w:p>
    <w:p w:rsidR="00560DF1" w:rsidRPr="00560DF1" w:rsidRDefault="00560DF1" w:rsidP="00560DF1">
      <w:pPr>
        <w:spacing w:before="0" w:line="276" w:lineRule="auto"/>
        <w:ind w:firstLine="709"/>
        <w:jc w:val="both"/>
        <w:rPr>
          <w:sz w:val="26"/>
          <w:szCs w:val="26"/>
        </w:rPr>
      </w:pPr>
      <w:r w:rsidRPr="00560DF1">
        <w:rPr>
          <w:sz w:val="26"/>
          <w:szCs w:val="26"/>
        </w:rPr>
        <w:t>6.12.5. Гарантийные сроки для верхнего слоя покрытия автомобильной дороги и слоев износа из асфальтобетона при капитальном ремонте дорожной одежды автомобильной дороги, устанавливаемые в зависимости от прогнозируемой интенсивности движения транспортного потока по полосе д</w:t>
      </w:r>
      <w:r w:rsidR="0098779E">
        <w:rPr>
          <w:sz w:val="26"/>
          <w:szCs w:val="26"/>
        </w:rPr>
        <w:t>вижения, представлены в таблице.</w:t>
      </w:r>
    </w:p>
    <w:p w:rsidR="00560DF1" w:rsidRPr="00560DF1" w:rsidRDefault="00560DF1" w:rsidP="00560DF1">
      <w:pPr>
        <w:spacing w:before="0" w:line="276" w:lineRule="auto"/>
        <w:ind w:firstLine="709"/>
        <w:jc w:val="both"/>
        <w:rPr>
          <w:sz w:val="26"/>
          <w:szCs w:val="26"/>
        </w:rPr>
      </w:pPr>
      <w:r w:rsidRPr="00560DF1">
        <w:rPr>
          <w:sz w:val="26"/>
          <w:szCs w:val="26"/>
        </w:rPr>
        <w:t>6.12.6. Гарантийные сроки для поверхностных обработок дорожного полотна, а также для защитных слоев и слоев износа из литых эмульсионно-минеральных смесей представлены в таблице:</w:t>
      </w:r>
    </w:p>
    <w:p w:rsidR="00560DF1" w:rsidRPr="00560DF1" w:rsidRDefault="00560DF1" w:rsidP="00560DF1">
      <w:pPr>
        <w:spacing w:before="0" w:line="276" w:lineRule="auto"/>
        <w:ind w:firstLine="709"/>
        <w:jc w:val="both"/>
        <w:rPr>
          <w:sz w:val="26"/>
          <w:szCs w:val="26"/>
        </w:rPr>
      </w:pPr>
      <w:r w:rsidRPr="00560DF1">
        <w:rPr>
          <w:sz w:val="26"/>
          <w:szCs w:val="26"/>
        </w:rPr>
        <w:t>Конструктивный элемент</w:t>
      </w:r>
      <w:r w:rsidR="0098779E">
        <w:rPr>
          <w:sz w:val="26"/>
          <w:szCs w:val="26"/>
        </w:rPr>
        <w:t xml:space="preserve"> - </w:t>
      </w:r>
      <w:r w:rsidRPr="00560DF1">
        <w:rPr>
          <w:sz w:val="26"/>
          <w:szCs w:val="26"/>
        </w:rPr>
        <w:t>Гарантийный срок, устанавливаемый в зависимости от прогнозируемой интенсивности движения транспортного потока по полос</w:t>
      </w:r>
      <w:r>
        <w:rPr>
          <w:sz w:val="26"/>
          <w:szCs w:val="26"/>
        </w:rPr>
        <w:t xml:space="preserve">е движения, автомобилей в сутки </w:t>
      </w:r>
      <w:r w:rsidRPr="00560DF1">
        <w:rPr>
          <w:sz w:val="26"/>
          <w:szCs w:val="26"/>
        </w:rPr>
        <w:t>менее 2</w:t>
      </w:r>
      <w:r w:rsidR="0098779E">
        <w:rPr>
          <w:sz w:val="26"/>
          <w:szCs w:val="26"/>
        </w:rPr>
        <w:t> </w:t>
      </w:r>
      <w:r w:rsidRPr="00560DF1">
        <w:rPr>
          <w:sz w:val="26"/>
          <w:szCs w:val="26"/>
        </w:rPr>
        <w:t>500</w:t>
      </w:r>
      <w:r w:rsidR="0098779E">
        <w:rPr>
          <w:sz w:val="26"/>
          <w:szCs w:val="26"/>
        </w:rPr>
        <w:t xml:space="preserve"> - </w:t>
      </w:r>
      <w:r w:rsidRPr="00560DF1">
        <w:rPr>
          <w:sz w:val="26"/>
          <w:szCs w:val="26"/>
        </w:rPr>
        <w:t>более 2 500</w:t>
      </w:r>
    </w:p>
    <w:p w:rsidR="00560DF1" w:rsidRPr="00560DF1" w:rsidRDefault="00560DF1" w:rsidP="00560DF1">
      <w:pPr>
        <w:spacing w:before="0" w:line="276" w:lineRule="auto"/>
        <w:ind w:firstLine="709"/>
        <w:jc w:val="both"/>
        <w:rPr>
          <w:sz w:val="26"/>
          <w:szCs w:val="26"/>
        </w:rPr>
      </w:pPr>
      <w:r w:rsidRPr="00560DF1">
        <w:rPr>
          <w:sz w:val="26"/>
          <w:szCs w:val="26"/>
        </w:rPr>
        <w:t>Однослойная поверхностная обработка дорожного полотна с однократным распределением щебня</w:t>
      </w:r>
      <w:r w:rsidR="0098779E">
        <w:rPr>
          <w:sz w:val="26"/>
          <w:szCs w:val="26"/>
        </w:rPr>
        <w:t xml:space="preserve"> - </w:t>
      </w:r>
      <w:r w:rsidRPr="00560DF1">
        <w:rPr>
          <w:sz w:val="26"/>
          <w:szCs w:val="26"/>
        </w:rPr>
        <w:t>1,5 года</w:t>
      </w:r>
      <w:r w:rsidR="0098779E">
        <w:rPr>
          <w:sz w:val="26"/>
          <w:szCs w:val="26"/>
        </w:rPr>
        <w:t xml:space="preserve"> - </w:t>
      </w:r>
      <w:r w:rsidRPr="00560DF1">
        <w:rPr>
          <w:sz w:val="26"/>
          <w:szCs w:val="26"/>
        </w:rPr>
        <w:t>1 год</w:t>
      </w:r>
    </w:p>
    <w:p w:rsidR="00560DF1" w:rsidRPr="00560DF1" w:rsidRDefault="00560DF1" w:rsidP="00560DF1">
      <w:pPr>
        <w:spacing w:before="0" w:line="276" w:lineRule="auto"/>
        <w:ind w:firstLine="709"/>
        <w:jc w:val="both"/>
        <w:rPr>
          <w:sz w:val="26"/>
          <w:szCs w:val="26"/>
        </w:rPr>
      </w:pPr>
      <w:r w:rsidRPr="00560DF1">
        <w:rPr>
          <w:sz w:val="26"/>
          <w:szCs w:val="26"/>
        </w:rPr>
        <w:t>Однослойная поверхностная обработка дорожного полотна с двойной россыпью щебня</w:t>
      </w:r>
      <w:r w:rsidR="0098779E">
        <w:rPr>
          <w:sz w:val="26"/>
          <w:szCs w:val="26"/>
        </w:rPr>
        <w:t xml:space="preserve"> - 2 года - </w:t>
      </w:r>
      <w:r w:rsidRPr="00560DF1">
        <w:rPr>
          <w:sz w:val="26"/>
          <w:szCs w:val="26"/>
        </w:rPr>
        <w:t>1 год</w:t>
      </w:r>
    </w:p>
    <w:p w:rsidR="00560DF1" w:rsidRPr="00560DF1" w:rsidRDefault="00560DF1" w:rsidP="00560DF1">
      <w:pPr>
        <w:spacing w:before="0" w:line="276" w:lineRule="auto"/>
        <w:ind w:firstLine="709"/>
        <w:jc w:val="both"/>
        <w:rPr>
          <w:sz w:val="26"/>
          <w:szCs w:val="26"/>
        </w:rPr>
      </w:pPr>
      <w:r w:rsidRPr="00560DF1">
        <w:rPr>
          <w:sz w:val="26"/>
          <w:szCs w:val="26"/>
        </w:rPr>
        <w:t>Двухслойная поверхност</w:t>
      </w:r>
      <w:r w:rsidR="0098779E">
        <w:rPr>
          <w:sz w:val="26"/>
          <w:szCs w:val="26"/>
        </w:rPr>
        <w:t xml:space="preserve">ная обработка дорожного полотна - 2 года - </w:t>
      </w:r>
      <w:r w:rsidRPr="00560DF1">
        <w:rPr>
          <w:sz w:val="26"/>
          <w:szCs w:val="26"/>
        </w:rPr>
        <w:t>1 год</w:t>
      </w:r>
    </w:p>
    <w:p w:rsidR="00560DF1" w:rsidRPr="00560DF1" w:rsidRDefault="00560DF1" w:rsidP="00560DF1">
      <w:pPr>
        <w:spacing w:before="0" w:line="276" w:lineRule="auto"/>
        <w:ind w:firstLine="709"/>
        <w:jc w:val="both"/>
        <w:rPr>
          <w:sz w:val="26"/>
          <w:szCs w:val="26"/>
        </w:rPr>
      </w:pPr>
      <w:r w:rsidRPr="00560DF1">
        <w:rPr>
          <w:sz w:val="26"/>
          <w:szCs w:val="26"/>
        </w:rPr>
        <w:t>Слои износа дорожн</w:t>
      </w:r>
      <w:r w:rsidR="0098779E">
        <w:rPr>
          <w:sz w:val="26"/>
          <w:szCs w:val="26"/>
        </w:rPr>
        <w:t xml:space="preserve">ого полотна и его защитные слои - 2 года - </w:t>
      </w:r>
      <w:r w:rsidRPr="00560DF1">
        <w:rPr>
          <w:sz w:val="26"/>
          <w:szCs w:val="26"/>
        </w:rPr>
        <w:t>1 год</w:t>
      </w:r>
    </w:p>
    <w:p w:rsidR="00560DF1" w:rsidRPr="00560DF1" w:rsidRDefault="00560DF1" w:rsidP="00560DF1">
      <w:pPr>
        <w:spacing w:before="0" w:line="276" w:lineRule="auto"/>
        <w:ind w:firstLine="709"/>
        <w:jc w:val="both"/>
        <w:rPr>
          <w:sz w:val="26"/>
          <w:szCs w:val="26"/>
        </w:rPr>
      </w:pPr>
      <w:r w:rsidRPr="00560DF1">
        <w:rPr>
          <w:sz w:val="26"/>
          <w:szCs w:val="26"/>
        </w:rPr>
        <w:t>6.12.7. Гарантийные сроки на дорожные знаки:</w:t>
      </w:r>
    </w:p>
    <w:p w:rsidR="00560DF1" w:rsidRPr="00560DF1" w:rsidRDefault="00560DF1" w:rsidP="00560DF1">
      <w:pPr>
        <w:spacing w:before="0" w:line="276" w:lineRule="auto"/>
        <w:ind w:firstLine="709"/>
        <w:jc w:val="both"/>
        <w:rPr>
          <w:sz w:val="26"/>
          <w:szCs w:val="26"/>
        </w:rPr>
      </w:pPr>
      <w:r w:rsidRPr="00560DF1">
        <w:rPr>
          <w:sz w:val="26"/>
          <w:szCs w:val="26"/>
        </w:rPr>
        <w:t xml:space="preserve">для знаков без применения </w:t>
      </w:r>
      <w:proofErr w:type="spellStart"/>
      <w:r w:rsidRPr="00560DF1">
        <w:rPr>
          <w:sz w:val="26"/>
          <w:szCs w:val="26"/>
        </w:rPr>
        <w:t>световозвращающих</w:t>
      </w:r>
      <w:proofErr w:type="spellEnd"/>
      <w:r w:rsidRPr="00560DF1">
        <w:rPr>
          <w:sz w:val="26"/>
          <w:szCs w:val="26"/>
        </w:rPr>
        <w:t xml:space="preserve"> материалов – 2 года;</w:t>
      </w:r>
    </w:p>
    <w:p w:rsidR="00560DF1" w:rsidRPr="00560DF1" w:rsidRDefault="00560DF1" w:rsidP="00560DF1">
      <w:pPr>
        <w:spacing w:before="0" w:line="276" w:lineRule="auto"/>
        <w:ind w:firstLine="709"/>
        <w:jc w:val="both"/>
        <w:rPr>
          <w:sz w:val="26"/>
          <w:szCs w:val="26"/>
        </w:rPr>
      </w:pPr>
      <w:r w:rsidRPr="00560DF1">
        <w:rPr>
          <w:sz w:val="26"/>
          <w:szCs w:val="26"/>
        </w:rPr>
        <w:t xml:space="preserve">для знаков с применением </w:t>
      </w:r>
      <w:proofErr w:type="spellStart"/>
      <w:r w:rsidRPr="00560DF1">
        <w:rPr>
          <w:sz w:val="26"/>
          <w:szCs w:val="26"/>
        </w:rPr>
        <w:t>световозвращающего</w:t>
      </w:r>
      <w:proofErr w:type="spellEnd"/>
      <w:r w:rsidRPr="00560DF1">
        <w:rPr>
          <w:sz w:val="26"/>
          <w:szCs w:val="26"/>
        </w:rPr>
        <w:t xml:space="preserve"> материала I класса – 5 лет;</w:t>
      </w:r>
    </w:p>
    <w:p w:rsidR="00560DF1" w:rsidRPr="00560DF1" w:rsidRDefault="00560DF1" w:rsidP="00560DF1">
      <w:pPr>
        <w:spacing w:before="0" w:line="276" w:lineRule="auto"/>
        <w:ind w:firstLine="709"/>
        <w:jc w:val="both"/>
        <w:rPr>
          <w:sz w:val="26"/>
          <w:szCs w:val="26"/>
        </w:rPr>
      </w:pPr>
      <w:r w:rsidRPr="00560DF1">
        <w:rPr>
          <w:sz w:val="26"/>
          <w:szCs w:val="26"/>
        </w:rPr>
        <w:t xml:space="preserve">для знаков с применением </w:t>
      </w:r>
      <w:proofErr w:type="spellStart"/>
      <w:r w:rsidRPr="00560DF1">
        <w:rPr>
          <w:sz w:val="26"/>
          <w:szCs w:val="26"/>
        </w:rPr>
        <w:t>световозвращающего</w:t>
      </w:r>
      <w:proofErr w:type="spellEnd"/>
      <w:r w:rsidRPr="00560DF1">
        <w:rPr>
          <w:sz w:val="26"/>
          <w:szCs w:val="26"/>
        </w:rPr>
        <w:t xml:space="preserve"> материала II и III класса – 10 лет;</w:t>
      </w:r>
    </w:p>
    <w:p w:rsidR="00560DF1" w:rsidRPr="00560DF1" w:rsidRDefault="00560DF1" w:rsidP="00560DF1">
      <w:pPr>
        <w:spacing w:before="0" w:line="276" w:lineRule="auto"/>
        <w:ind w:firstLine="709"/>
        <w:jc w:val="both"/>
        <w:rPr>
          <w:sz w:val="26"/>
          <w:szCs w:val="26"/>
        </w:rPr>
      </w:pPr>
      <w:r w:rsidRPr="00560DF1">
        <w:rPr>
          <w:sz w:val="26"/>
          <w:szCs w:val="26"/>
        </w:rPr>
        <w:t xml:space="preserve">для </w:t>
      </w:r>
      <w:proofErr w:type="spellStart"/>
      <w:r w:rsidRPr="00560DF1">
        <w:rPr>
          <w:sz w:val="26"/>
          <w:szCs w:val="26"/>
        </w:rPr>
        <w:t>световозвращающих</w:t>
      </w:r>
      <w:proofErr w:type="spellEnd"/>
      <w:r w:rsidRPr="00560DF1">
        <w:rPr>
          <w:sz w:val="26"/>
          <w:szCs w:val="26"/>
        </w:rPr>
        <w:t xml:space="preserve"> материалов I класса – 5 лет;</w:t>
      </w:r>
    </w:p>
    <w:p w:rsidR="00560DF1" w:rsidRPr="00560DF1" w:rsidRDefault="00560DF1" w:rsidP="00560DF1">
      <w:pPr>
        <w:spacing w:before="0" w:line="276" w:lineRule="auto"/>
        <w:ind w:firstLine="709"/>
        <w:jc w:val="both"/>
        <w:rPr>
          <w:sz w:val="26"/>
          <w:szCs w:val="26"/>
        </w:rPr>
      </w:pPr>
      <w:r w:rsidRPr="00560DF1">
        <w:rPr>
          <w:sz w:val="26"/>
          <w:szCs w:val="26"/>
        </w:rPr>
        <w:t xml:space="preserve">для </w:t>
      </w:r>
      <w:proofErr w:type="spellStart"/>
      <w:r w:rsidRPr="00560DF1">
        <w:rPr>
          <w:sz w:val="26"/>
          <w:szCs w:val="26"/>
        </w:rPr>
        <w:t>световозвращающих</w:t>
      </w:r>
      <w:proofErr w:type="spellEnd"/>
      <w:r w:rsidRPr="00560DF1">
        <w:rPr>
          <w:sz w:val="26"/>
          <w:szCs w:val="26"/>
        </w:rPr>
        <w:t xml:space="preserve"> материалов II и III классов – 10 лет.</w:t>
      </w:r>
    </w:p>
    <w:p w:rsidR="00560DF1" w:rsidRPr="00560DF1" w:rsidRDefault="00560DF1" w:rsidP="00560DF1">
      <w:pPr>
        <w:spacing w:before="0" w:line="276" w:lineRule="auto"/>
        <w:ind w:firstLine="709"/>
        <w:jc w:val="both"/>
        <w:rPr>
          <w:sz w:val="26"/>
          <w:szCs w:val="26"/>
        </w:rPr>
      </w:pPr>
      <w:r w:rsidRPr="00560DF1">
        <w:rPr>
          <w:sz w:val="26"/>
          <w:szCs w:val="26"/>
        </w:rPr>
        <w:t>6.12.8. Гарантийные сроки на дорожную разметку не должны быть менее функциональной долговечности разметки:</w:t>
      </w:r>
    </w:p>
    <w:p w:rsidR="00560DF1" w:rsidRPr="00560DF1" w:rsidRDefault="00560DF1" w:rsidP="00560DF1">
      <w:pPr>
        <w:spacing w:before="0" w:line="276" w:lineRule="auto"/>
        <w:ind w:firstLine="709"/>
        <w:jc w:val="both"/>
        <w:rPr>
          <w:sz w:val="26"/>
          <w:szCs w:val="26"/>
        </w:rPr>
      </w:pPr>
      <w:r w:rsidRPr="00560DF1">
        <w:rPr>
          <w:sz w:val="26"/>
          <w:szCs w:val="26"/>
        </w:rPr>
        <w:t>функциональная долговечность постоянной горизонтальной разметки, выполненной термопластиками, холодными пластиками с толщиной нанесения 1,5 мм и более, штучными формами и полимерными лентами, – 1 год;</w:t>
      </w:r>
    </w:p>
    <w:p w:rsidR="00560DF1" w:rsidRPr="00560DF1" w:rsidRDefault="00560DF1" w:rsidP="00560DF1">
      <w:pPr>
        <w:spacing w:before="0" w:line="276" w:lineRule="auto"/>
        <w:ind w:firstLine="709"/>
        <w:jc w:val="both"/>
        <w:rPr>
          <w:sz w:val="26"/>
          <w:szCs w:val="26"/>
        </w:rPr>
      </w:pPr>
      <w:r w:rsidRPr="00560DF1">
        <w:rPr>
          <w:sz w:val="26"/>
          <w:szCs w:val="26"/>
        </w:rPr>
        <w:t>функциональная долговечность постоянной горизонтальной разметки, выполненной термопластиками, холодными пластиками с толщиной нанесения менее 1,5 мм, – 6 месяцев;</w:t>
      </w:r>
    </w:p>
    <w:p w:rsidR="00560DF1" w:rsidRPr="00560DF1" w:rsidRDefault="00560DF1" w:rsidP="00560DF1">
      <w:pPr>
        <w:spacing w:before="0" w:line="276" w:lineRule="auto"/>
        <w:ind w:firstLine="709"/>
        <w:jc w:val="both"/>
        <w:rPr>
          <w:sz w:val="26"/>
          <w:szCs w:val="26"/>
        </w:rPr>
      </w:pPr>
      <w:r w:rsidRPr="00560DF1">
        <w:rPr>
          <w:sz w:val="26"/>
          <w:szCs w:val="26"/>
        </w:rPr>
        <w:t>функциональная долговечность постоянной горизонтальной разметки, выполненной красками (эмалями), – 3 месяца;</w:t>
      </w:r>
    </w:p>
    <w:p w:rsidR="00560DF1" w:rsidRPr="00560DF1" w:rsidRDefault="00560DF1" w:rsidP="00560DF1">
      <w:pPr>
        <w:spacing w:before="0" w:line="276" w:lineRule="auto"/>
        <w:ind w:firstLine="709"/>
        <w:jc w:val="both"/>
        <w:rPr>
          <w:sz w:val="26"/>
          <w:szCs w:val="26"/>
        </w:rPr>
      </w:pPr>
      <w:r w:rsidRPr="00560DF1">
        <w:rPr>
          <w:sz w:val="26"/>
          <w:szCs w:val="26"/>
        </w:rPr>
        <w:t>функциональная долговечность временной горизонтальной разметки – до окончания событий, потребовавших ее нанесение.</w:t>
      </w:r>
    </w:p>
    <w:p w:rsidR="00560DF1" w:rsidRPr="00560DF1" w:rsidRDefault="00560DF1" w:rsidP="00560DF1">
      <w:pPr>
        <w:spacing w:before="0" w:line="276" w:lineRule="auto"/>
        <w:ind w:firstLine="709"/>
        <w:jc w:val="both"/>
        <w:rPr>
          <w:sz w:val="26"/>
          <w:szCs w:val="26"/>
        </w:rPr>
      </w:pPr>
      <w:r w:rsidRPr="00560DF1">
        <w:rPr>
          <w:sz w:val="26"/>
          <w:szCs w:val="26"/>
        </w:rPr>
        <w:t>6.12.9. Гарантийный срок на барьерное ограждение (металлическое, железобетонное) составляет 5 лет.</w:t>
      </w:r>
    </w:p>
    <w:p w:rsidR="00560DF1" w:rsidRPr="00560DF1" w:rsidRDefault="00560DF1" w:rsidP="00560DF1">
      <w:pPr>
        <w:spacing w:before="0" w:line="276" w:lineRule="auto"/>
        <w:ind w:firstLine="709"/>
        <w:jc w:val="both"/>
        <w:rPr>
          <w:sz w:val="26"/>
          <w:szCs w:val="26"/>
        </w:rPr>
      </w:pPr>
      <w:r w:rsidRPr="00560DF1">
        <w:rPr>
          <w:sz w:val="26"/>
          <w:szCs w:val="26"/>
        </w:rPr>
        <w:t>6.12.10. Гарантийный срок на сигнальные столбики составляет 2 года.</w:t>
      </w:r>
    </w:p>
    <w:p w:rsidR="00560DF1" w:rsidRPr="00560DF1" w:rsidRDefault="00560DF1" w:rsidP="00560DF1">
      <w:pPr>
        <w:spacing w:before="0" w:line="276" w:lineRule="auto"/>
        <w:ind w:firstLine="709"/>
        <w:jc w:val="both"/>
        <w:rPr>
          <w:sz w:val="26"/>
          <w:szCs w:val="26"/>
        </w:rPr>
      </w:pPr>
      <w:r w:rsidRPr="00560DF1">
        <w:rPr>
          <w:sz w:val="26"/>
          <w:szCs w:val="26"/>
        </w:rPr>
        <w:t xml:space="preserve">6.12.11. Гарантийные сроки на искусственные сооружения представлены в таблице: </w:t>
      </w:r>
    </w:p>
    <w:p w:rsidR="00560DF1" w:rsidRPr="00560DF1" w:rsidRDefault="00560DF1" w:rsidP="00560DF1">
      <w:pPr>
        <w:spacing w:before="0" w:line="276" w:lineRule="auto"/>
        <w:ind w:firstLine="709"/>
        <w:jc w:val="both"/>
        <w:rPr>
          <w:sz w:val="26"/>
          <w:szCs w:val="26"/>
        </w:rPr>
      </w:pPr>
      <w:r w:rsidRPr="00560DF1">
        <w:rPr>
          <w:sz w:val="26"/>
          <w:szCs w:val="26"/>
        </w:rPr>
        <w:t>Наименование искусственного дорожного сооружения</w:t>
      </w:r>
      <w:r w:rsidRPr="00560DF1">
        <w:rPr>
          <w:sz w:val="26"/>
          <w:szCs w:val="26"/>
        </w:rPr>
        <w:tab/>
        <w:t>Гарантийный срок на искусственное дорожное сооружение</w:t>
      </w:r>
    </w:p>
    <w:p w:rsidR="00560DF1" w:rsidRPr="00560DF1" w:rsidRDefault="00560DF1" w:rsidP="00560DF1">
      <w:pPr>
        <w:spacing w:before="0" w:line="276" w:lineRule="auto"/>
        <w:ind w:firstLine="709"/>
        <w:jc w:val="both"/>
        <w:rPr>
          <w:sz w:val="26"/>
          <w:szCs w:val="26"/>
        </w:rPr>
      </w:pPr>
      <w:r w:rsidRPr="00560DF1">
        <w:rPr>
          <w:sz w:val="26"/>
          <w:szCs w:val="26"/>
        </w:rPr>
        <w:t>Мосты, путепроводы, тоннели, эстакады</w:t>
      </w:r>
      <w:r w:rsidRPr="00560DF1">
        <w:rPr>
          <w:sz w:val="26"/>
          <w:szCs w:val="26"/>
        </w:rPr>
        <w:tab/>
        <w:t>8 лет</w:t>
      </w:r>
    </w:p>
    <w:p w:rsidR="00560DF1" w:rsidRPr="00560DF1" w:rsidRDefault="00560DF1" w:rsidP="00560DF1">
      <w:pPr>
        <w:spacing w:before="0" w:line="276" w:lineRule="auto"/>
        <w:ind w:firstLine="709"/>
        <w:jc w:val="both"/>
        <w:rPr>
          <w:sz w:val="26"/>
          <w:szCs w:val="26"/>
        </w:rPr>
      </w:pPr>
      <w:r w:rsidRPr="00560DF1">
        <w:rPr>
          <w:sz w:val="26"/>
          <w:szCs w:val="26"/>
        </w:rPr>
        <w:t>Водопропускные трубы</w:t>
      </w:r>
      <w:r w:rsidRPr="00560DF1">
        <w:rPr>
          <w:sz w:val="26"/>
          <w:szCs w:val="26"/>
        </w:rPr>
        <w:tab/>
        <w:t>6 лет</w:t>
      </w:r>
    </w:p>
    <w:p w:rsidR="00560DF1" w:rsidRPr="00560DF1" w:rsidRDefault="00560DF1" w:rsidP="00560DF1">
      <w:pPr>
        <w:spacing w:before="0" w:line="276" w:lineRule="auto"/>
        <w:ind w:firstLine="709"/>
        <w:jc w:val="both"/>
        <w:rPr>
          <w:sz w:val="26"/>
          <w:szCs w:val="26"/>
        </w:rPr>
      </w:pPr>
      <w:r w:rsidRPr="00560DF1">
        <w:rPr>
          <w:sz w:val="26"/>
          <w:szCs w:val="26"/>
        </w:rPr>
        <w:t xml:space="preserve">Регуляционные сооружения (тип </w:t>
      </w:r>
      <w:proofErr w:type="gramStart"/>
      <w:r w:rsidRPr="00560DF1">
        <w:rPr>
          <w:sz w:val="26"/>
          <w:szCs w:val="26"/>
        </w:rPr>
        <w:t>сооружения)</w:t>
      </w:r>
      <w:r w:rsidRPr="00560DF1">
        <w:rPr>
          <w:sz w:val="26"/>
          <w:szCs w:val="26"/>
        </w:rPr>
        <w:tab/>
      </w:r>
      <w:proofErr w:type="gramEnd"/>
      <w:r w:rsidRPr="00560DF1">
        <w:rPr>
          <w:sz w:val="26"/>
          <w:szCs w:val="26"/>
        </w:rPr>
        <w:t>6 лет</w:t>
      </w:r>
    </w:p>
    <w:p w:rsidR="00560DF1" w:rsidRPr="00560DF1" w:rsidRDefault="00560DF1" w:rsidP="00560DF1">
      <w:pPr>
        <w:spacing w:before="0" w:line="276" w:lineRule="auto"/>
        <w:ind w:firstLine="709"/>
        <w:jc w:val="both"/>
        <w:rPr>
          <w:sz w:val="26"/>
          <w:szCs w:val="26"/>
        </w:rPr>
      </w:pPr>
      <w:r w:rsidRPr="00560DF1">
        <w:rPr>
          <w:sz w:val="26"/>
          <w:szCs w:val="26"/>
        </w:rPr>
        <w:t>6.12.12. Гарантийный срок при устройстве асфальтобетонного покрытия на посадочных площадках и тротуарах составляет 3 года.</w:t>
      </w:r>
    </w:p>
    <w:p w:rsidR="00560DF1" w:rsidRDefault="00560DF1" w:rsidP="00560DF1">
      <w:pPr>
        <w:spacing w:before="0" w:line="276" w:lineRule="auto"/>
        <w:ind w:firstLine="709"/>
        <w:jc w:val="both"/>
        <w:rPr>
          <w:sz w:val="26"/>
          <w:szCs w:val="26"/>
        </w:rPr>
      </w:pPr>
      <w:r w:rsidRPr="00560DF1">
        <w:rPr>
          <w:sz w:val="26"/>
          <w:szCs w:val="26"/>
        </w:rPr>
        <w:t>6.12.13. Гарантийный срок при восстановлении профиля дорожной одежды с добавлением нового материала из щебеня или отфрезерованног</w:t>
      </w:r>
      <w:r w:rsidR="0098779E">
        <w:rPr>
          <w:sz w:val="26"/>
          <w:szCs w:val="26"/>
        </w:rPr>
        <w:t>о материала составляет 1 год</w:t>
      </w:r>
      <w:r>
        <w:rPr>
          <w:sz w:val="26"/>
          <w:szCs w:val="26"/>
        </w:rPr>
        <w:t>».</w:t>
      </w:r>
    </w:p>
    <w:p w:rsidR="00560DF1" w:rsidRDefault="00560DF1" w:rsidP="0098779E">
      <w:pPr>
        <w:spacing w:before="0" w:line="276" w:lineRule="auto"/>
        <w:jc w:val="both"/>
        <w:rPr>
          <w:sz w:val="26"/>
          <w:szCs w:val="26"/>
        </w:rPr>
      </w:pPr>
      <w:r>
        <w:rPr>
          <w:sz w:val="26"/>
          <w:szCs w:val="26"/>
        </w:rPr>
        <w:t xml:space="preserve">Вместе с тем, </w:t>
      </w:r>
      <w:r w:rsidR="0098779E">
        <w:rPr>
          <w:sz w:val="26"/>
          <w:szCs w:val="26"/>
        </w:rPr>
        <w:t>в</w:t>
      </w:r>
      <w:r w:rsidR="0098779E" w:rsidRPr="00B85962">
        <w:rPr>
          <w:sz w:val="26"/>
          <w:szCs w:val="26"/>
        </w:rPr>
        <w:t xml:space="preserve"> соответствии с извещением о проведении Конкурса объектом закупки является </w:t>
      </w:r>
      <w:r w:rsidR="00EA5E84">
        <w:rPr>
          <w:sz w:val="26"/>
          <w:szCs w:val="26"/>
        </w:rPr>
        <w:t>в</w:t>
      </w:r>
      <w:r w:rsidR="00EA5E84" w:rsidRPr="00593A8C">
        <w:rPr>
          <w:sz w:val="26"/>
          <w:szCs w:val="26"/>
        </w:rPr>
        <w:t xml:space="preserve">ыполнение работ и оказание услуг, связанных с одновременным выполнением инженерных изысканий, подготовкой проектной документации, выполнением работ по капитальному ремонту автомобильной дороги «Матвейково – Петрово» - </w:t>
      </w:r>
      <w:proofErr w:type="spellStart"/>
      <w:r w:rsidR="00EA5E84" w:rsidRPr="00593A8C">
        <w:rPr>
          <w:sz w:val="26"/>
          <w:szCs w:val="26"/>
        </w:rPr>
        <w:t>Шматово</w:t>
      </w:r>
      <w:proofErr w:type="spellEnd"/>
      <w:r w:rsidR="00EA5E84" w:rsidRPr="00593A8C">
        <w:rPr>
          <w:sz w:val="26"/>
          <w:szCs w:val="26"/>
        </w:rPr>
        <w:t xml:space="preserve"> км 0+300 - км 1+630 в городском округе Ступино Московской области (Обустройство дополнительными линиями наружного освещения аварийно-опасных участков автомобильных дорог общего пользования регионального </w:t>
      </w:r>
      <w:r w:rsidR="00EA5E84">
        <w:rPr>
          <w:sz w:val="26"/>
          <w:szCs w:val="26"/>
        </w:rPr>
        <w:br/>
      </w:r>
      <w:r w:rsidR="00EA5E84" w:rsidRPr="00593A8C">
        <w:rPr>
          <w:sz w:val="26"/>
          <w:szCs w:val="26"/>
        </w:rPr>
        <w:t>и межмуниципального значения Московской области)</w:t>
      </w:r>
      <w:r>
        <w:rPr>
          <w:sz w:val="26"/>
          <w:szCs w:val="26"/>
        </w:rPr>
        <w:t>.</w:t>
      </w:r>
    </w:p>
    <w:p w:rsidR="0098779E" w:rsidRDefault="0098779E" w:rsidP="00560DF1">
      <w:pPr>
        <w:spacing w:before="0" w:line="276" w:lineRule="auto"/>
        <w:ind w:firstLine="709"/>
        <w:jc w:val="both"/>
        <w:rPr>
          <w:rStyle w:val="docdata"/>
          <w:sz w:val="26"/>
          <w:szCs w:val="26"/>
        </w:rPr>
      </w:pPr>
      <w:r>
        <w:rPr>
          <w:rStyle w:val="docdata"/>
          <w:sz w:val="26"/>
          <w:szCs w:val="26"/>
        </w:rPr>
        <w:t>Таким образом, Комиссия приходит к выводу, что Заказчиком в извещении о проведении Конкурса ненадлежащим образом установлены гарантийные сроки выполняемых работ, поскольку указанные работы не соответствуют установленному Заказчику объекту закупки, что противоречит требованиям Закона о контрактной системе.</w:t>
      </w:r>
    </w:p>
    <w:p w:rsidR="00560DF1" w:rsidRDefault="00560DF1" w:rsidP="00560DF1">
      <w:pPr>
        <w:spacing w:before="0" w:line="276" w:lineRule="auto"/>
        <w:ind w:firstLine="709"/>
        <w:jc w:val="both"/>
        <w:rPr>
          <w:rStyle w:val="docdata"/>
          <w:sz w:val="26"/>
          <w:szCs w:val="26"/>
        </w:rPr>
      </w:pPr>
      <w:r>
        <w:rPr>
          <w:rStyle w:val="docdata"/>
          <w:sz w:val="26"/>
          <w:szCs w:val="26"/>
        </w:rPr>
        <w:t>При этом, на заседании Комиссии представитель Заказчика представил письменные пояснения, согласно которым представитель Заказчика согласен с указанным доводом жалобы Заявителя.</w:t>
      </w:r>
    </w:p>
    <w:p w:rsidR="00560DF1" w:rsidRPr="00560DF1" w:rsidRDefault="00560DF1" w:rsidP="00560DF1">
      <w:pPr>
        <w:pStyle w:val="1693"/>
        <w:widowControl w:val="0"/>
        <w:spacing w:before="0" w:beforeAutospacing="0" w:after="0" w:afterAutospacing="0" w:line="273" w:lineRule="auto"/>
        <w:ind w:firstLine="709"/>
        <w:jc w:val="both"/>
      </w:pPr>
      <w:r>
        <w:rPr>
          <w:color w:val="000000"/>
          <w:sz w:val="26"/>
          <w:szCs w:val="26"/>
        </w:rPr>
        <w:t>На основании изложенного Комиссия приходит к выводу о том, что действия Заказчика нарушают часть 1 статьи 34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rsidR="008806A5" w:rsidRPr="004A375F" w:rsidRDefault="008806A5" w:rsidP="008806A5">
      <w:pPr>
        <w:spacing w:before="0" w:line="276" w:lineRule="auto"/>
        <w:ind w:firstLine="709"/>
        <w:jc w:val="both"/>
        <w:rPr>
          <w:bCs/>
          <w:sz w:val="26"/>
          <w:szCs w:val="26"/>
        </w:rPr>
      </w:pPr>
      <w:r w:rsidRPr="004A375F">
        <w:rPr>
          <w:bCs/>
          <w:sz w:val="26"/>
          <w:szCs w:val="26"/>
        </w:rPr>
        <w:t>На основании изложенного и руководствуясь частью 8 статьи 99 Закона о контрактной системе, Комиссия</w:t>
      </w:r>
    </w:p>
    <w:p w:rsidR="008806A5" w:rsidRPr="004A375F" w:rsidRDefault="008806A5" w:rsidP="008806A5">
      <w:pPr>
        <w:spacing w:before="0"/>
        <w:ind w:firstLine="0"/>
        <w:rPr>
          <w:rFonts w:ascii="Times New Roman CYR" w:hAnsi="Times New Roman CYR" w:cs="Times New Roman CYR"/>
          <w:b/>
          <w:sz w:val="26"/>
          <w:szCs w:val="26"/>
        </w:rPr>
      </w:pPr>
    </w:p>
    <w:p w:rsidR="008806A5" w:rsidRDefault="008806A5" w:rsidP="008806A5">
      <w:pPr>
        <w:spacing w:before="0"/>
        <w:ind w:firstLine="0"/>
        <w:rPr>
          <w:rFonts w:ascii="Times New Roman CYR" w:hAnsi="Times New Roman CYR" w:cs="Times New Roman CYR"/>
          <w:b/>
          <w:sz w:val="26"/>
          <w:szCs w:val="26"/>
        </w:rPr>
      </w:pPr>
    </w:p>
    <w:p w:rsidR="008806A5" w:rsidRDefault="008806A5" w:rsidP="008806A5">
      <w:pPr>
        <w:spacing w:before="0"/>
        <w:ind w:firstLine="0"/>
        <w:jc w:val="center"/>
        <w:rPr>
          <w:rFonts w:ascii="Times New Roman CYR" w:hAnsi="Times New Roman CYR" w:cs="Times New Roman CYR"/>
          <w:b/>
          <w:sz w:val="26"/>
          <w:szCs w:val="26"/>
        </w:rPr>
      </w:pPr>
      <w:r w:rsidRPr="004A375F">
        <w:rPr>
          <w:rFonts w:ascii="Times New Roman CYR" w:hAnsi="Times New Roman CYR" w:cs="Times New Roman CYR"/>
          <w:b/>
          <w:sz w:val="26"/>
          <w:szCs w:val="26"/>
        </w:rPr>
        <w:t>РЕШИЛА:</w:t>
      </w:r>
    </w:p>
    <w:p w:rsidR="008806A5" w:rsidRPr="004A375F" w:rsidRDefault="008806A5" w:rsidP="008806A5">
      <w:pPr>
        <w:spacing w:before="0"/>
        <w:ind w:firstLine="0"/>
        <w:jc w:val="center"/>
        <w:rPr>
          <w:rFonts w:ascii="Times New Roman CYR" w:hAnsi="Times New Roman CYR" w:cs="Times New Roman CYR"/>
          <w:b/>
          <w:sz w:val="26"/>
          <w:szCs w:val="26"/>
        </w:rPr>
      </w:pPr>
    </w:p>
    <w:p w:rsidR="0098779E" w:rsidRPr="009B3683" w:rsidRDefault="0098779E" w:rsidP="0098779E">
      <w:pPr>
        <w:pStyle w:val="a3"/>
        <w:numPr>
          <w:ilvl w:val="0"/>
          <w:numId w:val="5"/>
        </w:numPr>
        <w:tabs>
          <w:tab w:val="left" w:pos="851"/>
          <w:tab w:val="left" w:pos="993"/>
          <w:tab w:val="left" w:pos="1134"/>
        </w:tabs>
        <w:spacing w:before="0" w:line="276" w:lineRule="auto"/>
        <w:ind w:left="0" w:firstLine="851"/>
        <w:jc w:val="both"/>
        <w:rPr>
          <w:bCs/>
          <w:iCs/>
          <w:sz w:val="26"/>
          <w:szCs w:val="26"/>
        </w:rPr>
      </w:pPr>
      <w:r w:rsidRPr="00C40C25">
        <w:rPr>
          <w:sz w:val="26"/>
          <w:szCs w:val="26"/>
        </w:rPr>
        <w:t xml:space="preserve">Признать жалобу </w:t>
      </w:r>
      <w:r w:rsidRPr="0098779E">
        <w:rPr>
          <w:color w:val="auto"/>
          <w:sz w:val="26"/>
          <w:szCs w:val="26"/>
        </w:rPr>
        <w:t>ООО «КЕЙСТОУН»</w:t>
      </w:r>
      <w:r>
        <w:rPr>
          <w:color w:val="auto"/>
          <w:sz w:val="26"/>
          <w:szCs w:val="26"/>
        </w:rPr>
        <w:t xml:space="preserve"> частично </w:t>
      </w:r>
      <w:r w:rsidRPr="00622FA7">
        <w:rPr>
          <w:sz w:val="26"/>
          <w:szCs w:val="26"/>
        </w:rPr>
        <w:t>обоснованной.</w:t>
      </w:r>
    </w:p>
    <w:p w:rsidR="0098779E" w:rsidRPr="009B3683" w:rsidRDefault="0098779E" w:rsidP="0098779E">
      <w:pPr>
        <w:pStyle w:val="a3"/>
        <w:numPr>
          <w:ilvl w:val="0"/>
          <w:numId w:val="5"/>
        </w:numPr>
        <w:tabs>
          <w:tab w:val="left" w:pos="851"/>
          <w:tab w:val="left" w:pos="993"/>
          <w:tab w:val="left" w:pos="1134"/>
        </w:tabs>
        <w:spacing w:before="0" w:line="276" w:lineRule="auto"/>
        <w:ind w:left="0" w:firstLine="851"/>
        <w:jc w:val="both"/>
        <w:rPr>
          <w:sz w:val="26"/>
          <w:szCs w:val="26"/>
        </w:rPr>
      </w:pPr>
      <w:r w:rsidRPr="00681F65">
        <w:rPr>
          <w:sz w:val="26"/>
          <w:szCs w:val="26"/>
        </w:rPr>
        <w:t xml:space="preserve">Признать в действиях Заказчика нарушение </w:t>
      </w:r>
      <w:bookmarkStart w:id="0" w:name="_GoBack"/>
      <w:bookmarkEnd w:id="0"/>
      <w:r>
        <w:rPr>
          <w:sz w:val="26"/>
          <w:szCs w:val="26"/>
        </w:rPr>
        <w:t>части 1 статьи 34</w:t>
      </w:r>
      <w:r w:rsidRPr="00681F65">
        <w:rPr>
          <w:sz w:val="26"/>
          <w:szCs w:val="26"/>
        </w:rPr>
        <w:t xml:space="preserve"> Закона о контрактной системе. </w:t>
      </w:r>
    </w:p>
    <w:p w:rsidR="0098779E" w:rsidRPr="00B92F0A" w:rsidRDefault="0098779E" w:rsidP="0098779E">
      <w:pPr>
        <w:pStyle w:val="a3"/>
        <w:numPr>
          <w:ilvl w:val="0"/>
          <w:numId w:val="5"/>
        </w:numPr>
        <w:tabs>
          <w:tab w:val="left" w:pos="851"/>
          <w:tab w:val="left" w:pos="993"/>
          <w:tab w:val="left" w:pos="1134"/>
        </w:tabs>
        <w:spacing w:before="0" w:line="276" w:lineRule="auto"/>
        <w:ind w:left="0" w:firstLine="851"/>
        <w:jc w:val="both"/>
        <w:rPr>
          <w:sz w:val="26"/>
          <w:szCs w:val="26"/>
        </w:rPr>
      </w:pPr>
      <w:r>
        <w:rPr>
          <w:bCs/>
          <w:sz w:val="26"/>
          <w:szCs w:val="26"/>
        </w:rPr>
        <w:t xml:space="preserve">Заказчику, </w:t>
      </w:r>
      <w:r w:rsidRPr="00B92F0A">
        <w:rPr>
          <w:bCs/>
          <w:sz w:val="26"/>
          <w:szCs w:val="26"/>
        </w:rPr>
        <w:t xml:space="preserve">Аукционной комиссии, Оператору электронной площадки </w:t>
      </w:r>
      <w:r>
        <w:rPr>
          <w:bCs/>
          <w:sz w:val="26"/>
          <w:szCs w:val="26"/>
        </w:rPr>
        <w:t xml:space="preserve">выдать </w:t>
      </w:r>
      <w:r w:rsidRPr="00B92F0A">
        <w:rPr>
          <w:bCs/>
          <w:sz w:val="26"/>
          <w:szCs w:val="26"/>
        </w:rPr>
        <w:t>обязательное для исполнения предписание об устранении допущенных нарушен</w:t>
      </w:r>
      <w:r>
        <w:rPr>
          <w:bCs/>
          <w:sz w:val="26"/>
          <w:szCs w:val="26"/>
        </w:rPr>
        <w:t>ий Закона о контрактной системе.</w:t>
      </w:r>
    </w:p>
    <w:p w:rsidR="0098779E" w:rsidRDefault="0098779E" w:rsidP="0098779E">
      <w:pPr>
        <w:pStyle w:val="a3"/>
        <w:widowControl/>
        <w:numPr>
          <w:ilvl w:val="0"/>
          <w:numId w:val="5"/>
        </w:numPr>
        <w:tabs>
          <w:tab w:val="left" w:pos="851"/>
          <w:tab w:val="left" w:pos="993"/>
          <w:tab w:val="left" w:pos="1134"/>
        </w:tabs>
        <w:spacing w:before="0" w:line="276" w:lineRule="auto"/>
        <w:ind w:left="0" w:firstLine="851"/>
        <w:jc w:val="both"/>
        <w:rPr>
          <w:bCs/>
          <w:sz w:val="26"/>
          <w:szCs w:val="26"/>
        </w:rPr>
      </w:pPr>
      <w:r w:rsidRPr="000A449C">
        <w:rPr>
          <w:bCs/>
          <w:sz w:val="26"/>
          <w:szCs w:val="26"/>
        </w:rPr>
        <w:t xml:space="preserve">Материалы дела от </w:t>
      </w:r>
      <w:r>
        <w:rPr>
          <w:bCs/>
          <w:sz w:val="26"/>
          <w:szCs w:val="26"/>
        </w:rPr>
        <w:t>07.05.2026</w:t>
      </w:r>
      <w:r w:rsidRPr="000A449C">
        <w:rPr>
          <w:bCs/>
          <w:sz w:val="26"/>
          <w:szCs w:val="26"/>
        </w:rPr>
        <w:t xml:space="preserve"> № 050/06/105-</w:t>
      </w:r>
      <w:r w:rsidR="005A68D9">
        <w:rPr>
          <w:bCs/>
          <w:sz w:val="26"/>
          <w:szCs w:val="26"/>
        </w:rPr>
        <w:t>14005</w:t>
      </w:r>
      <w:r w:rsidRPr="000A449C">
        <w:rPr>
          <w:bCs/>
          <w:sz w:val="26"/>
          <w:szCs w:val="26"/>
        </w:rPr>
        <w:t>/202</w:t>
      </w:r>
      <w:r>
        <w:rPr>
          <w:bCs/>
          <w:sz w:val="26"/>
          <w:szCs w:val="26"/>
        </w:rPr>
        <w:t>6</w:t>
      </w:r>
      <w:r w:rsidRPr="000A449C">
        <w:rPr>
          <w:bCs/>
          <w:sz w:val="26"/>
          <w:szCs w:val="26"/>
        </w:rPr>
        <w:t xml:space="preserve"> по выявленным нарушениям Закона о контрактной системе </w:t>
      </w:r>
      <w:r>
        <w:rPr>
          <w:bCs/>
          <w:sz w:val="26"/>
          <w:szCs w:val="26"/>
        </w:rPr>
        <w:t xml:space="preserve">передать </w:t>
      </w:r>
      <w:r w:rsidRPr="000A449C">
        <w:rPr>
          <w:bCs/>
          <w:sz w:val="26"/>
          <w:szCs w:val="26"/>
        </w:rPr>
        <w:t>соответствующему должностному лицу Управления для рассмотрения вопроса о возбуждении дел об административных</w:t>
      </w:r>
      <w:r>
        <w:rPr>
          <w:bCs/>
          <w:sz w:val="26"/>
          <w:szCs w:val="26"/>
        </w:rPr>
        <w:t xml:space="preserve"> правонарушениях.</w:t>
      </w:r>
    </w:p>
    <w:p w:rsidR="0098779E" w:rsidRPr="000A449C" w:rsidRDefault="0098779E" w:rsidP="0098779E">
      <w:pPr>
        <w:pStyle w:val="a3"/>
        <w:widowControl/>
        <w:tabs>
          <w:tab w:val="left" w:pos="851"/>
          <w:tab w:val="left" w:pos="993"/>
          <w:tab w:val="left" w:pos="1134"/>
        </w:tabs>
        <w:spacing w:before="0" w:line="276" w:lineRule="auto"/>
        <w:ind w:left="0" w:firstLine="851"/>
        <w:jc w:val="both"/>
        <w:rPr>
          <w:bCs/>
          <w:sz w:val="26"/>
          <w:szCs w:val="26"/>
        </w:rPr>
      </w:pPr>
      <w:r w:rsidRPr="000A449C">
        <w:rPr>
          <w:bCs/>
          <w:sz w:val="26"/>
          <w:szCs w:val="26"/>
        </w:rPr>
        <w:t>Настоящее решение может быть обжаловано в арбитражном суде в течение трех месяцев в установленном законом порядке.</w:t>
      </w:r>
    </w:p>
    <w:p w:rsidR="0022450C" w:rsidRPr="0098779E" w:rsidRDefault="0022450C" w:rsidP="0098779E">
      <w:pPr>
        <w:ind w:firstLine="0"/>
        <w:jc w:val="both"/>
        <w:rPr>
          <w:rFonts w:ascii="Times New Roman CYR" w:hAnsi="Times New Roman CYR" w:cs="Times New Roman CYR"/>
          <w:bCs/>
        </w:rPr>
      </w:pPr>
    </w:p>
    <w:sectPr w:rsidR="0022450C" w:rsidRPr="0098779E" w:rsidSect="008806A5">
      <w:headerReference w:type="even" r:id="rId7"/>
      <w:headerReference w:type="default" r:id="rId8"/>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516D" w:rsidRDefault="007B516D">
      <w:pPr>
        <w:spacing w:before="0"/>
      </w:pPr>
      <w:r>
        <w:separator/>
      </w:r>
    </w:p>
  </w:endnote>
  <w:endnote w:type="continuationSeparator" w:id="0">
    <w:p w:rsidR="007B516D" w:rsidRDefault="007B516D">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516D" w:rsidRDefault="007B516D">
      <w:pPr>
        <w:spacing w:before="0"/>
      </w:pPr>
      <w:r>
        <w:separator/>
      </w:r>
    </w:p>
  </w:footnote>
  <w:footnote w:type="continuationSeparator" w:id="0">
    <w:p w:rsidR="007B516D" w:rsidRDefault="007B516D">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9959666"/>
      <w:docPartObj>
        <w:docPartGallery w:val="Page Numbers (Top of Page)"/>
        <w:docPartUnique/>
      </w:docPartObj>
    </w:sdtPr>
    <w:sdtEndPr/>
    <w:sdtContent>
      <w:p w:rsidR="007B516D" w:rsidRDefault="008806A5" w:rsidP="007B516D">
        <w:pPr>
          <w:pStyle w:val="a5"/>
          <w:ind w:firstLine="0"/>
          <w:jc w:val="center"/>
        </w:pPr>
        <w:r>
          <w:fldChar w:fldCharType="begin"/>
        </w:r>
        <w:r>
          <w:instrText>PAGE   \* MERGEFORMAT</w:instrText>
        </w:r>
        <w:r>
          <w:fldChar w:fldCharType="separate"/>
        </w:r>
        <w:r>
          <w:rPr>
            <w:noProof/>
          </w:rPr>
          <w:t>2</w:t>
        </w:r>
        <w:r>
          <w:fldChar w:fldCharType="end"/>
        </w:r>
      </w:p>
    </w:sdtContent>
  </w:sdt>
  <w:p w:rsidR="007B516D" w:rsidRDefault="007B516D">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772326"/>
      <w:docPartObj>
        <w:docPartGallery w:val="Page Numbers (Top of Page)"/>
        <w:docPartUnique/>
      </w:docPartObj>
    </w:sdtPr>
    <w:sdtEndPr>
      <w:rPr>
        <w:sz w:val="28"/>
        <w:szCs w:val="28"/>
      </w:rPr>
    </w:sdtEndPr>
    <w:sdtContent>
      <w:p w:rsidR="007B516D" w:rsidRPr="00405411" w:rsidRDefault="008806A5" w:rsidP="007B516D">
        <w:pPr>
          <w:pStyle w:val="a5"/>
          <w:ind w:firstLine="0"/>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7E5656">
          <w:rPr>
            <w:noProof/>
            <w:sz w:val="26"/>
            <w:szCs w:val="26"/>
          </w:rPr>
          <w:t>11</w:t>
        </w:r>
        <w:r w:rsidRPr="0043688B">
          <w:rPr>
            <w:sz w:val="26"/>
            <w:szCs w:val="26"/>
          </w:rPr>
          <w:fldChar w:fldCharType="end"/>
        </w:r>
      </w:p>
    </w:sdtContent>
  </w:sdt>
  <w:p w:rsidR="007B516D" w:rsidRDefault="007B516D">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0518EC"/>
    <w:multiLevelType w:val="hybridMultilevel"/>
    <w:tmpl w:val="5F92C5D6"/>
    <w:lvl w:ilvl="0" w:tplc="6F8255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4243702"/>
    <w:multiLevelType w:val="multilevel"/>
    <w:tmpl w:val="242437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479146DD"/>
    <w:multiLevelType w:val="hybridMultilevel"/>
    <w:tmpl w:val="81E22032"/>
    <w:lvl w:ilvl="0" w:tplc="2B48D3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4D5150D5"/>
    <w:multiLevelType w:val="hybridMultilevel"/>
    <w:tmpl w:val="C96A954E"/>
    <w:lvl w:ilvl="0" w:tplc="0419000F">
      <w:start w:val="1"/>
      <w:numFmt w:val="decimal"/>
      <w:lvlText w:val="%1."/>
      <w:lvlJc w:val="left"/>
      <w:pPr>
        <w:ind w:left="928" w:hanging="360"/>
      </w:pPr>
      <w:rPr>
        <w:rFonts w:hint="default"/>
      </w:rPr>
    </w:lvl>
    <w:lvl w:ilvl="1" w:tplc="04190019">
      <w:start w:val="1"/>
      <w:numFmt w:val="lowerLetter"/>
      <w:lvlText w:val="%2."/>
      <w:lvlJc w:val="left"/>
      <w:pPr>
        <w:ind w:left="2074" w:hanging="360"/>
      </w:pPr>
    </w:lvl>
    <w:lvl w:ilvl="2" w:tplc="0419001B" w:tentative="1">
      <w:start w:val="1"/>
      <w:numFmt w:val="lowerRoman"/>
      <w:lvlText w:val="%3."/>
      <w:lvlJc w:val="right"/>
      <w:pPr>
        <w:ind w:left="2794" w:hanging="180"/>
      </w:pPr>
    </w:lvl>
    <w:lvl w:ilvl="3" w:tplc="0419000F" w:tentative="1">
      <w:start w:val="1"/>
      <w:numFmt w:val="decimal"/>
      <w:lvlText w:val="%4."/>
      <w:lvlJc w:val="left"/>
      <w:pPr>
        <w:ind w:left="3514" w:hanging="360"/>
      </w:pPr>
    </w:lvl>
    <w:lvl w:ilvl="4" w:tplc="04190019" w:tentative="1">
      <w:start w:val="1"/>
      <w:numFmt w:val="lowerLetter"/>
      <w:lvlText w:val="%5."/>
      <w:lvlJc w:val="left"/>
      <w:pPr>
        <w:ind w:left="4234" w:hanging="360"/>
      </w:pPr>
    </w:lvl>
    <w:lvl w:ilvl="5" w:tplc="0419001B" w:tentative="1">
      <w:start w:val="1"/>
      <w:numFmt w:val="lowerRoman"/>
      <w:lvlText w:val="%6."/>
      <w:lvlJc w:val="right"/>
      <w:pPr>
        <w:ind w:left="4954" w:hanging="180"/>
      </w:pPr>
    </w:lvl>
    <w:lvl w:ilvl="6" w:tplc="0419000F" w:tentative="1">
      <w:start w:val="1"/>
      <w:numFmt w:val="decimal"/>
      <w:lvlText w:val="%7."/>
      <w:lvlJc w:val="left"/>
      <w:pPr>
        <w:ind w:left="5674" w:hanging="360"/>
      </w:pPr>
    </w:lvl>
    <w:lvl w:ilvl="7" w:tplc="04190019" w:tentative="1">
      <w:start w:val="1"/>
      <w:numFmt w:val="lowerLetter"/>
      <w:lvlText w:val="%8."/>
      <w:lvlJc w:val="left"/>
      <w:pPr>
        <w:ind w:left="6394" w:hanging="360"/>
      </w:pPr>
    </w:lvl>
    <w:lvl w:ilvl="8" w:tplc="0419001B" w:tentative="1">
      <w:start w:val="1"/>
      <w:numFmt w:val="lowerRoman"/>
      <w:lvlText w:val="%9."/>
      <w:lvlJc w:val="right"/>
      <w:pPr>
        <w:ind w:left="7114"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6A5"/>
    <w:rsid w:val="0022450C"/>
    <w:rsid w:val="00336DEC"/>
    <w:rsid w:val="00560DF1"/>
    <w:rsid w:val="005866D6"/>
    <w:rsid w:val="005A68D9"/>
    <w:rsid w:val="007B516D"/>
    <w:rsid w:val="007E5656"/>
    <w:rsid w:val="008009AC"/>
    <w:rsid w:val="00857C62"/>
    <w:rsid w:val="008806A5"/>
    <w:rsid w:val="0098779E"/>
    <w:rsid w:val="00B85962"/>
    <w:rsid w:val="00BD38CC"/>
    <w:rsid w:val="00E33EC0"/>
    <w:rsid w:val="00EA5E84"/>
    <w:rsid w:val="00F90BDA"/>
    <w:rsid w:val="00FA5D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9CF2FC-C9D7-4C92-9D07-BC826A2C1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06A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
    <w:basedOn w:val="a"/>
    <w:link w:val="a4"/>
    <w:uiPriority w:val="34"/>
    <w:qFormat/>
    <w:rsid w:val="008806A5"/>
    <w:pPr>
      <w:ind w:left="720"/>
      <w:contextualSpacing/>
    </w:pPr>
  </w:style>
  <w:style w:type="paragraph" w:styleId="a5">
    <w:name w:val="header"/>
    <w:basedOn w:val="a"/>
    <w:link w:val="a6"/>
    <w:uiPriority w:val="99"/>
    <w:unhideWhenUsed/>
    <w:rsid w:val="008806A5"/>
    <w:pPr>
      <w:tabs>
        <w:tab w:val="center" w:pos="4677"/>
        <w:tab w:val="right" w:pos="9355"/>
      </w:tabs>
      <w:spacing w:before="0"/>
    </w:pPr>
  </w:style>
  <w:style w:type="character" w:customStyle="1" w:styleId="a6">
    <w:name w:val="Верхний колонтитул Знак"/>
    <w:basedOn w:val="a0"/>
    <w:link w:val="a5"/>
    <w:uiPriority w:val="99"/>
    <w:rsid w:val="008806A5"/>
    <w:rPr>
      <w:rFonts w:ascii="Times New Roman" w:eastAsia="Times New Roman" w:hAnsi="Times New Roman" w:cs="Times New Roman"/>
      <w:color w:val="000000"/>
      <w:lang w:eastAsia="ru-RU"/>
    </w:rPr>
  </w:style>
  <w:style w:type="character" w:customStyle="1" w:styleId="a4">
    <w:name w:val="Абзац списка Знак"/>
    <w:aliases w:val="Bullet List Знак,FooterText Знак,numbered Знак,Paragraphe de liste1 Знак,lp1 Знак"/>
    <w:link w:val="a3"/>
    <w:uiPriority w:val="34"/>
    <w:rsid w:val="008806A5"/>
    <w:rPr>
      <w:rFonts w:ascii="Times New Roman" w:eastAsia="Times New Roman" w:hAnsi="Times New Roman" w:cs="Times New Roman"/>
      <w:color w:val="000000"/>
      <w:lang w:eastAsia="ru-RU"/>
    </w:rPr>
  </w:style>
  <w:style w:type="character" w:styleId="a7">
    <w:name w:val="Hyperlink"/>
    <w:basedOn w:val="a0"/>
    <w:uiPriority w:val="99"/>
    <w:unhideWhenUsed/>
    <w:rsid w:val="008806A5"/>
    <w:rPr>
      <w:color w:val="0563C1" w:themeColor="hyperlink"/>
      <w:u w:val="single"/>
    </w:rPr>
  </w:style>
  <w:style w:type="character" w:customStyle="1" w:styleId="1">
    <w:name w:val="Основной шрифт абзаца1"/>
    <w:rsid w:val="00B85962"/>
  </w:style>
  <w:style w:type="character" w:customStyle="1" w:styleId="docdata">
    <w:name w:val="docdata"/>
    <w:aliases w:val="docy,v5,1370,bqiaagaaeyqcaaagiaiaaapbbaaabc8eaaaaaaaaaaaaaaaaaaaaaaaaaaaaaaaaaaaaaaaaaaaaaaaaaaaaaaaaaaaaaaaaaaaaaaaaaaaaaaaaaaaaaaaaaaaaaaaaaaaaaaaaaaaaaaaaaaaaaaaaaaaaaaaaaaaaaaaaaaaaaaaaaaaaaaaaaaaaaaaaaaaaaaaaaaaaaaaaaaaaaaaaaaaaaaaaaaaaaaaa"/>
    <w:basedOn w:val="a0"/>
    <w:rsid w:val="00FA5DEE"/>
  </w:style>
  <w:style w:type="paragraph" w:customStyle="1" w:styleId="1693">
    <w:name w:val="1693"/>
    <w:aliases w:val="bqiaagaaeyqcaaagiaiaaamebgaabrigaaaaaaaaaaaaaaaaaaaaaaaaaaaaaaaaaaaaaaaaaaaaaaaaaaaaaaaaaaaaaaaaaaaaaaaaaaaaaaaaaaaaaaaaaaaaaaaaaaaaaaaaaaaaaaaaaaaaaaaaaaaaaaaaaaaaaaaaaaaaaaaaaaaaaaaaaaaaaaaaaaaaaaaaaaaaaaaaaaaaaaaaaaaaaaaaaaaaaaaa"/>
    <w:basedOn w:val="a"/>
    <w:rsid w:val="00FA5DEE"/>
    <w:pPr>
      <w:widowControl/>
      <w:autoSpaceDE/>
      <w:autoSpaceDN/>
      <w:adjustRightInd/>
      <w:spacing w:before="100" w:beforeAutospacing="1" w:after="100" w:afterAutospacing="1"/>
      <w:ind w:firstLine="0"/>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936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11</Pages>
  <Words>3869</Words>
  <Characters>22056</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Кочетов Степан Сергеевич</dc:creator>
  <cp:keywords/>
  <dc:description/>
  <cp:lastModifiedBy>Баранова Анна Сергеевна</cp:lastModifiedBy>
  <cp:revision>9</cp:revision>
  <dcterms:created xsi:type="dcterms:W3CDTF">2024-10-28T16:34:00Z</dcterms:created>
  <dcterms:modified xsi:type="dcterms:W3CDTF">2026-05-13T22:22:00Z</dcterms:modified>
</cp:coreProperties>
</file>