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05" w:type="dxa"/>
        <w:tblInd w:w="-34" w:type="dxa"/>
        <w:tblLook w:val="04A0" w:firstRow="1" w:lastRow="0" w:firstColumn="1" w:lastColumn="0" w:noHBand="0" w:noVBand="1"/>
      </w:tblPr>
      <w:tblGrid>
        <w:gridCol w:w="4967"/>
        <w:gridCol w:w="4890"/>
        <w:gridCol w:w="148"/>
      </w:tblGrid>
      <w:tr w:rsidR="00C84960" w:rsidRPr="00B91175" w:rsidTr="00FF0A21">
        <w:trPr>
          <w:trHeight w:val="2216"/>
        </w:trPr>
        <w:tc>
          <w:tcPr>
            <w:tcW w:w="10005" w:type="dxa"/>
            <w:gridSpan w:val="3"/>
          </w:tcPr>
          <w:p w:rsidR="00C84960" w:rsidRPr="00B91175" w:rsidRDefault="00C84960" w:rsidP="00BD2184">
            <w:pPr>
              <w:pStyle w:val="a5"/>
              <w:rPr>
                <w:rFonts w:ascii="Times New Roman" w:hAnsi="Times New Roman"/>
                <w:szCs w:val="24"/>
              </w:rPr>
            </w:pPr>
            <w:r w:rsidRPr="00B91175">
              <w:rPr>
                <w:rFonts w:ascii="Times New Roman" w:hAnsi="Times New Roman"/>
                <w:noProof/>
                <w:szCs w:val="24"/>
              </w:rPr>
              <w:drawing>
                <wp:inline distT="0" distB="0" distL="0" distR="0">
                  <wp:extent cx="7143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B91175">
              <w:rPr>
                <w:rFonts w:ascii="Times New Roman" w:hAnsi="Times New Roman"/>
                <w:szCs w:val="24"/>
              </w:rPr>
              <w:t xml:space="preserve"> </w:t>
            </w:r>
          </w:p>
          <w:p w:rsidR="00596099" w:rsidRPr="00B91175" w:rsidRDefault="00596099" w:rsidP="00BD2184">
            <w:pPr>
              <w:pStyle w:val="a5"/>
              <w:rPr>
                <w:rFonts w:ascii="Times New Roman" w:hAnsi="Times New Roman"/>
                <w:szCs w:val="24"/>
              </w:rPr>
            </w:pPr>
          </w:p>
          <w:p w:rsidR="00C84960" w:rsidRPr="00B91175" w:rsidRDefault="00C84960" w:rsidP="00BD2184">
            <w:pPr>
              <w:spacing w:after="0" w:line="240" w:lineRule="auto"/>
              <w:jc w:val="center"/>
              <w:rPr>
                <w:rFonts w:ascii="Times New Roman" w:hAnsi="Times New Roman" w:cs="Times New Roman"/>
                <w:b/>
                <w:sz w:val="24"/>
                <w:szCs w:val="24"/>
              </w:rPr>
            </w:pPr>
            <w:r w:rsidRPr="00B91175">
              <w:rPr>
                <w:rFonts w:ascii="Times New Roman" w:hAnsi="Times New Roman" w:cs="Times New Roman"/>
                <w:b/>
                <w:sz w:val="24"/>
                <w:szCs w:val="24"/>
              </w:rPr>
              <w:t>УПРАВЛЕНИЕ ФЕДЕРАЛЬНОЙ АНТИМОНОПОЛЬНОЙ СЛУЖБЫ</w:t>
            </w:r>
          </w:p>
          <w:p w:rsidR="00C84960" w:rsidRPr="00B91175" w:rsidRDefault="00C84960" w:rsidP="00BD2184">
            <w:pPr>
              <w:spacing w:after="0" w:line="240" w:lineRule="auto"/>
              <w:jc w:val="center"/>
              <w:rPr>
                <w:rFonts w:ascii="Times New Roman" w:hAnsi="Times New Roman" w:cs="Times New Roman"/>
                <w:b/>
                <w:sz w:val="24"/>
                <w:szCs w:val="24"/>
              </w:rPr>
            </w:pPr>
            <w:r w:rsidRPr="00B91175">
              <w:rPr>
                <w:rFonts w:ascii="Times New Roman" w:hAnsi="Times New Roman" w:cs="Times New Roman"/>
                <w:b/>
                <w:sz w:val="24"/>
                <w:szCs w:val="24"/>
              </w:rPr>
              <w:t>ПО СВЕРДЛОВСКОЙ ОБЛАСТИ</w:t>
            </w:r>
          </w:p>
          <w:p w:rsidR="00596099" w:rsidRPr="00B91175" w:rsidRDefault="00596099" w:rsidP="00BD2184">
            <w:pPr>
              <w:spacing w:after="0" w:line="240" w:lineRule="auto"/>
              <w:jc w:val="center"/>
              <w:rPr>
                <w:rFonts w:ascii="Times New Roman" w:hAnsi="Times New Roman" w:cs="Times New Roman"/>
                <w:b/>
                <w:sz w:val="24"/>
                <w:szCs w:val="24"/>
              </w:rPr>
            </w:pPr>
          </w:p>
          <w:p w:rsidR="00C84960" w:rsidRPr="00B91175" w:rsidRDefault="00C84960" w:rsidP="00BD2184">
            <w:pPr>
              <w:pStyle w:val="a6"/>
              <w:jc w:val="center"/>
              <w:rPr>
                <w:rFonts w:ascii="Times New Roman" w:hAnsi="Times New Roman"/>
                <w:b/>
                <w:sz w:val="24"/>
                <w:szCs w:val="24"/>
              </w:rPr>
            </w:pPr>
            <w:r w:rsidRPr="00B91175">
              <w:rPr>
                <w:rFonts w:ascii="Times New Roman" w:hAnsi="Times New Roman"/>
                <w:b/>
                <w:sz w:val="24"/>
                <w:szCs w:val="24"/>
              </w:rPr>
              <w:t>РЕШЕНИЕ</w:t>
            </w:r>
          </w:p>
          <w:p w:rsidR="00C84960" w:rsidRPr="00B91175" w:rsidRDefault="00C84960" w:rsidP="00BD2184">
            <w:pPr>
              <w:pStyle w:val="a6"/>
              <w:jc w:val="center"/>
              <w:rPr>
                <w:rFonts w:ascii="Times New Roman" w:hAnsi="Times New Roman"/>
                <w:b/>
                <w:sz w:val="24"/>
                <w:szCs w:val="24"/>
              </w:rPr>
            </w:pPr>
            <w:r w:rsidRPr="00B91175">
              <w:rPr>
                <w:rFonts w:ascii="Times New Roman" w:hAnsi="Times New Roman"/>
                <w:b/>
                <w:sz w:val="24"/>
                <w:szCs w:val="24"/>
              </w:rPr>
              <w:t xml:space="preserve">по жалобе № </w:t>
            </w:r>
            <w:r w:rsidR="006E3C8F" w:rsidRPr="006E3C8F">
              <w:rPr>
                <w:rFonts w:ascii="Times New Roman" w:hAnsi="Times New Roman"/>
                <w:b/>
                <w:sz w:val="24"/>
                <w:szCs w:val="24"/>
              </w:rPr>
              <w:t>066/06/105-1007/2026</w:t>
            </w:r>
          </w:p>
          <w:p w:rsidR="006F21C7" w:rsidRPr="00B91175" w:rsidRDefault="0037248D" w:rsidP="00BD2184">
            <w:pPr>
              <w:pStyle w:val="a6"/>
              <w:tabs>
                <w:tab w:val="left" w:pos="5550"/>
              </w:tabs>
              <w:rPr>
                <w:rFonts w:ascii="Times New Roman" w:hAnsi="Times New Roman"/>
                <w:sz w:val="24"/>
                <w:szCs w:val="24"/>
                <w:lang w:val="en-US"/>
              </w:rPr>
            </w:pPr>
            <w:r w:rsidRPr="00B91175">
              <w:rPr>
                <w:rFonts w:ascii="Times New Roman" w:hAnsi="Times New Roman"/>
                <w:sz w:val="24"/>
                <w:szCs w:val="24"/>
                <w:lang w:val="en-US"/>
              </w:rPr>
              <w:tab/>
            </w:r>
          </w:p>
        </w:tc>
      </w:tr>
      <w:tr w:rsidR="00C84960" w:rsidRPr="00B91175" w:rsidTr="00FF0A21">
        <w:trPr>
          <w:gridAfter w:val="1"/>
          <w:wAfter w:w="148" w:type="dxa"/>
          <w:trHeight w:val="198"/>
        </w:trPr>
        <w:tc>
          <w:tcPr>
            <w:tcW w:w="4967" w:type="dxa"/>
          </w:tcPr>
          <w:p w:rsidR="00C84960" w:rsidRPr="00B91175" w:rsidRDefault="00C84960" w:rsidP="00BD2184">
            <w:pPr>
              <w:spacing w:after="0" w:line="240" w:lineRule="auto"/>
              <w:ind w:left="34"/>
              <w:jc w:val="both"/>
              <w:rPr>
                <w:rFonts w:ascii="Times New Roman" w:hAnsi="Times New Roman" w:cs="Times New Roman"/>
                <w:b/>
                <w:sz w:val="24"/>
                <w:szCs w:val="24"/>
              </w:rPr>
            </w:pPr>
            <w:r w:rsidRPr="00B91175">
              <w:rPr>
                <w:rFonts w:ascii="Times New Roman" w:hAnsi="Times New Roman" w:cs="Times New Roman"/>
                <w:b/>
                <w:sz w:val="24"/>
                <w:szCs w:val="24"/>
              </w:rPr>
              <w:t>г. Екатеринбург</w:t>
            </w:r>
          </w:p>
          <w:p w:rsidR="00F05E29" w:rsidRPr="00B91175" w:rsidRDefault="00F05E29" w:rsidP="00BD2184">
            <w:pPr>
              <w:spacing w:after="0" w:line="240" w:lineRule="auto"/>
              <w:ind w:left="34"/>
              <w:jc w:val="both"/>
              <w:rPr>
                <w:rFonts w:ascii="Times New Roman" w:hAnsi="Times New Roman" w:cs="Times New Roman"/>
                <w:b/>
                <w:sz w:val="24"/>
                <w:szCs w:val="24"/>
              </w:rPr>
            </w:pPr>
          </w:p>
        </w:tc>
        <w:tc>
          <w:tcPr>
            <w:tcW w:w="4890" w:type="dxa"/>
          </w:tcPr>
          <w:p w:rsidR="00C84960" w:rsidRPr="00B91175" w:rsidRDefault="006E3C8F" w:rsidP="00BD2184">
            <w:pPr>
              <w:spacing w:after="0" w:line="240" w:lineRule="auto"/>
              <w:ind w:left="34"/>
              <w:jc w:val="right"/>
              <w:rPr>
                <w:rFonts w:ascii="Times New Roman" w:hAnsi="Times New Roman" w:cs="Times New Roman"/>
                <w:b/>
                <w:sz w:val="24"/>
                <w:szCs w:val="24"/>
              </w:rPr>
            </w:pPr>
            <w:r>
              <w:rPr>
                <w:rFonts w:ascii="Times New Roman" w:hAnsi="Times New Roman" w:cs="Times New Roman"/>
                <w:b/>
                <w:sz w:val="24"/>
                <w:szCs w:val="24"/>
              </w:rPr>
              <w:t>07</w:t>
            </w:r>
            <w:r w:rsidR="004B0F2A" w:rsidRPr="00B91175">
              <w:rPr>
                <w:rFonts w:ascii="Times New Roman" w:hAnsi="Times New Roman" w:cs="Times New Roman"/>
                <w:b/>
                <w:sz w:val="24"/>
                <w:szCs w:val="24"/>
              </w:rPr>
              <w:t>.</w:t>
            </w:r>
            <w:r>
              <w:rPr>
                <w:rFonts w:ascii="Times New Roman" w:hAnsi="Times New Roman" w:cs="Times New Roman"/>
                <w:b/>
                <w:sz w:val="24"/>
                <w:szCs w:val="24"/>
                <w:lang w:val="en-US"/>
              </w:rPr>
              <w:t>05</w:t>
            </w:r>
            <w:r w:rsidR="0019115C" w:rsidRPr="00B91175">
              <w:rPr>
                <w:rFonts w:ascii="Times New Roman" w:hAnsi="Times New Roman" w:cs="Times New Roman"/>
                <w:b/>
                <w:sz w:val="24"/>
                <w:szCs w:val="24"/>
              </w:rPr>
              <w:t xml:space="preserve">.2026 </w:t>
            </w:r>
            <w:r w:rsidR="00C84960" w:rsidRPr="00B91175">
              <w:rPr>
                <w:rFonts w:ascii="Times New Roman" w:hAnsi="Times New Roman" w:cs="Times New Roman"/>
                <w:b/>
                <w:sz w:val="24"/>
                <w:szCs w:val="24"/>
              </w:rPr>
              <w:t>г.</w:t>
            </w:r>
          </w:p>
        </w:tc>
      </w:tr>
    </w:tbl>
    <w:p w:rsidR="00782AA1" w:rsidRPr="00B91175" w:rsidRDefault="0099661E" w:rsidP="00BD2184">
      <w:pPr>
        <w:pStyle w:val="a5"/>
        <w:ind w:firstLine="708"/>
        <w:contextualSpacing/>
        <w:jc w:val="both"/>
        <w:rPr>
          <w:rFonts w:ascii="Times New Roman" w:hAnsi="Times New Roman"/>
          <w:b w:val="0"/>
          <w:szCs w:val="24"/>
        </w:rPr>
      </w:pPr>
      <w:r w:rsidRPr="00B91175">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973C40" w:rsidRDefault="00973C40" w:rsidP="00BD2184">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973C40" w:rsidRDefault="00973C40" w:rsidP="00BD2184">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973C40" w:rsidRDefault="00973C40" w:rsidP="00BD2184">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26012E" w:rsidRPr="00B91175">
        <w:rPr>
          <w:rFonts w:ascii="Times New Roman" w:eastAsiaTheme="minorHAnsi" w:hAnsi="Times New Roman"/>
          <w:b w:val="0"/>
          <w:szCs w:val="24"/>
          <w:lang w:eastAsia="en-US"/>
        </w:rPr>
        <w:t xml:space="preserve">, </w:t>
      </w:r>
    </w:p>
    <w:p w:rsidR="00EF6B39" w:rsidRPr="00492E97" w:rsidRDefault="0099661E" w:rsidP="00BD2184">
      <w:pPr>
        <w:pStyle w:val="a5"/>
        <w:ind w:firstLine="709"/>
        <w:contextualSpacing/>
        <w:jc w:val="both"/>
        <w:rPr>
          <w:rFonts w:ascii="Times New Roman" w:hAnsi="Times New Roman"/>
          <w:b w:val="0"/>
          <w:szCs w:val="24"/>
        </w:rPr>
      </w:pPr>
      <w:r w:rsidRPr="00B91175">
        <w:rPr>
          <w:rFonts w:ascii="Times New Roman" w:hAnsi="Times New Roman"/>
          <w:b w:val="0"/>
          <w:szCs w:val="24"/>
        </w:rPr>
        <w:t>р</w:t>
      </w:r>
      <w:r w:rsidR="000F495A" w:rsidRPr="00B91175">
        <w:rPr>
          <w:rFonts w:ascii="Times New Roman" w:hAnsi="Times New Roman"/>
          <w:b w:val="0"/>
          <w:szCs w:val="24"/>
        </w:rPr>
        <w:t>ассмотрев</w:t>
      </w:r>
      <w:r w:rsidRPr="00B91175">
        <w:rPr>
          <w:rFonts w:ascii="Times New Roman" w:hAnsi="Times New Roman"/>
          <w:b w:val="0"/>
          <w:szCs w:val="24"/>
        </w:rPr>
        <w:t xml:space="preserve"> жалобу </w:t>
      </w:r>
      <w:r w:rsidR="006E3C8F">
        <w:rPr>
          <w:rFonts w:ascii="Times New Roman" w:hAnsi="Times New Roman"/>
          <w:b w:val="0"/>
          <w:szCs w:val="24"/>
        </w:rPr>
        <w:t xml:space="preserve">ООО </w:t>
      </w:r>
      <w:r w:rsidR="00973C40">
        <w:rPr>
          <w:rFonts w:ascii="Times New Roman" w:hAnsi="Times New Roman"/>
          <w:b w:val="0"/>
          <w:szCs w:val="24"/>
        </w:rPr>
        <w:t>«</w:t>
      </w:r>
      <w:r w:rsidR="006E3C8F">
        <w:rPr>
          <w:rFonts w:ascii="Times New Roman" w:hAnsi="Times New Roman"/>
          <w:b w:val="0"/>
          <w:szCs w:val="24"/>
        </w:rPr>
        <w:t>АКТИВМЕД</w:t>
      </w:r>
      <w:r w:rsidR="00973C40">
        <w:rPr>
          <w:rFonts w:ascii="Times New Roman" w:hAnsi="Times New Roman"/>
          <w:b w:val="0"/>
          <w:szCs w:val="24"/>
        </w:rPr>
        <w:t>»</w:t>
      </w:r>
      <w:r w:rsidR="00492E97" w:rsidRPr="00492E97">
        <w:rPr>
          <w:rFonts w:ascii="Times New Roman" w:hAnsi="Times New Roman"/>
          <w:b w:val="0"/>
          <w:szCs w:val="24"/>
        </w:rPr>
        <w:t xml:space="preserve"> (</w:t>
      </w:r>
      <w:proofErr w:type="spellStart"/>
      <w:r w:rsidR="00492E97" w:rsidRPr="00492E97">
        <w:rPr>
          <w:rFonts w:ascii="Times New Roman" w:hAnsi="Times New Roman"/>
          <w:b w:val="0"/>
          <w:szCs w:val="24"/>
        </w:rPr>
        <w:t>вх</w:t>
      </w:r>
      <w:proofErr w:type="spellEnd"/>
      <w:r w:rsidR="00492E97" w:rsidRPr="00492E97">
        <w:rPr>
          <w:rFonts w:ascii="Times New Roman" w:hAnsi="Times New Roman"/>
          <w:b w:val="0"/>
          <w:szCs w:val="24"/>
        </w:rPr>
        <w:t>. № 8234/26 от 05.05.2026) о нарушении заказчиком в лице ОТДЕЛЕНИЯ ФОНДА ПЕНСИОННОГО И СОЦИАЛЬНОГО СТРАХОВАНИЯ РОССИЙСКОЙ ФЕДЕРАЦИИ ПО СВЕРДЛОВСКОЙ ОБЛАСТИ при проведении аукциона в электронной форме поставку технических средств реабилитации – специальных средств при нарушениях функций выделения в целях социального обеспечения граждан в 2026 году (извещение № 0262100000126000122)</w:t>
      </w:r>
      <w:r w:rsidR="00D8050E" w:rsidRPr="00B91175">
        <w:rPr>
          <w:rFonts w:ascii="Times New Roman" w:hAnsi="Times New Roman"/>
          <w:b w:val="0"/>
          <w:szCs w:val="24"/>
        </w:rPr>
        <w:t>,</w:t>
      </w:r>
      <w:r w:rsidR="00A91307" w:rsidRPr="00B91175">
        <w:rPr>
          <w:rFonts w:ascii="Times New Roman" w:hAnsi="Times New Roman"/>
          <w:b w:val="0"/>
          <w:szCs w:val="24"/>
        </w:rPr>
        <w:t xml:space="preserve"> </w:t>
      </w:r>
      <w:r w:rsidRPr="00B91175">
        <w:rPr>
          <w:rFonts w:ascii="Times New Roman" w:hAnsi="Times New Roman"/>
          <w:b w:val="0"/>
          <w:szCs w:val="24"/>
        </w:rPr>
        <w:t xml:space="preserve">Федерального Закона от </w:t>
      </w:r>
      <w:smartTag w:uri="urn:schemas-microsoft-com:office:smarttags" w:element="date">
        <w:smartTagPr>
          <w:attr w:name="ls" w:val="trans"/>
          <w:attr w:name="Month" w:val="4"/>
          <w:attr w:name="Day" w:val="05"/>
          <w:attr w:name="Year" w:val="2013"/>
        </w:smartTagPr>
        <w:r w:rsidRPr="00B91175">
          <w:rPr>
            <w:rFonts w:ascii="Times New Roman" w:hAnsi="Times New Roman"/>
            <w:b w:val="0"/>
            <w:szCs w:val="24"/>
          </w:rPr>
          <w:t>05 апреля 2013 года</w:t>
        </w:r>
      </w:smartTag>
      <w:r w:rsidRPr="00B91175">
        <w:rPr>
          <w:rFonts w:ascii="Times New Roman" w:hAnsi="Times New Roman"/>
          <w:b w:val="0"/>
          <w:szCs w:val="24"/>
        </w:rPr>
        <w:t xml:space="preserve"> № 44-ФЗ </w:t>
      </w:r>
      <w:r w:rsidR="00973C40">
        <w:rPr>
          <w:rFonts w:ascii="Times New Roman" w:hAnsi="Times New Roman"/>
          <w:b w:val="0"/>
          <w:szCs w:val="24"/>
        </w:rPr>
        <w:t>«</w:t>
      </w:r>
      <w:r w:rsidRPr="00B91175">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973C40">
        <w:rPr>
          <w:rFonts w:ascii="Times New Roman" w:hAnsi="Times New Roman"/>
          <w:b w:val="0"/>
          <w:szCs w:val="24"/>
        </w:rPr>
        <w:t>»</w:t>
      </w:r>
      <w:r w:rsidRPr="00B91175">
        <w:rPr>
          <w:rFonts w:ascii="Times New Roman" w:hAnsi="Times New Roman"/>
          <w:b w:val="0"/>
          <w:szCs w:val="24"/>
        </w:rPr>
        <w:t xml:space="preserve"> (далее по тексту – Закон о контрактной системе), и в результате осуществления внеплановой проверки в соответствии со статьей 99, 106</w:t>
      </w:r>
      <w:r w:rsidR="007A220D" w:rsidRPr="00B91175">
        <w:rPr>
          <w:rFonts w:ascii="Times New Roman" w:hAnsi="Times New Roman"/>
          <w:b w:val="0"/>
          <w:szCs w:val="24"/>
        </w:rPr>
        <w:t xml:space="preserve"> Закона о контрактной системе,</w:t>
      </w:r>
    </w:p>
    <w:p w:rsidR="00FF0A21" w:rsidRPr="00B91175" w:rsidRDefault="00FF0A21" w:rsidP="00BD2184">
      <w:pPr>
        <w:pStyle w:val="a5"/>
        <w:ind w:firstLine="709"/>
        <w:contextualSpacing/>
        <w:jc w:val="both"/>
        <w:rPr>
          <w:rFonts w:ascii="Times New Roman" w:hAnsi="Times New Roman"/>
          <w:b w:val="0"/>
          <w:szCs w:val="24"/>
        </w:rPr>
      </w:pPr>
    </w:p>
    <w:p w:rsidR="0099661E" w:rsidRPr="00B91175" w:rsidRDefault="0099661E" w:rsidP="00BD2184">
      <w:pPr>
        <w:spacing w:after="0" w:line="240" w:lineRule="auto"/>
        <w:jc w:val="center"/>
        <w:rPr>
          <w:rFonts w:ascii="Times New Roman" w:hAnsi="Times New Roman" w:cs="Times New Roman"/>
          <w:b/>
          <w:sz w:val="24"/>
          <w:szCs w:val="24"/>
        </w:rPr>
      </w:pPr>
      <w:r w:rsidRPr="00B91175">
        <w:rPr>
          <w:rFonts w:ascii="Times New Roman" w:hAnsi="Times New Roman" w:cs="Times New Roman"/>
          <w:b/>
          <w:sz w:val="24"/>
          <w:szCs w:val="24"/>
        </w:rPr>
        <w:t>У С Т А Н О В И Л А:</w:t>
      </w:r>
    </w:p>
    <w:p w:rsidR="003974FE" w:rsidRPr="00B91175" w:rsidRDefault="003974FE" w:rsidP="00BD2184">
      <w:pPr>
        <w:spacing w:after="0" w:line="240" w:lineRule="auto"/>
        <w:jc w:val="center"/>
        <w:rPr>
          <w:rFonts w:ascii="Times New Roman" w:hAnsi="Times New Roman" w:cs="Times New Roman"/>
          <w:sz w:val="24"/>
          <w:szCs w:val="24"/>
        </w:rPr>
      </w:pPr>
    </w:p>
    <w:p w:rsidR="00A91307" w:rsidRPr="00B91175" w:rsidRDefault="0099661E" w:rsidP="00BD2184">
      <w:pPr>
        <w:tabs>
          <w:tab w:val="left" w:pos="4678"/>
        </w:tabs>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00492E97" w:rsidRPr="00492E97">
        <w:rPr>
          <w:rFonts w:ascii="Times New Roman" w:hAnsi="Times New Roman" w:cs="Times New Roman"/>
          <w:sz w:val="24"/>
          <w:szCs w:val="24"/>
        </w:rPr>
        <w:t xml:space="preserve"> (</w:t>
      </w:r>
      <w:proofErr w:type="spellStart"/>
      <w:r w:rsidR="00492E97" w:rsidRPr="00492E97">
        <w:rPr>
          <w:rFonts w:ascii="Times New Roman" w:hAnsi="Times New Roman" w:cs="Times New Roman"/>
          <w:sz w:val="24"/>
          <w:szCs w:val="24"/>
        </w:rPr>
        <w:t>вх</w:t>
      </w:r>
      <w:proofErr w:type="spellEnd"/>
      <w:r w:rsidR="00492E97" w:rsidRPr="00492E97">
        <w:rPr>
          <w:rFonts w:ascii="Times New Roman" w:hAnsi="Times New Roman" w:cs="Times New Roman"/>
          <w:sz w:val="24"/>
          <w:szCs w:val="24"/>
        </w:rPr>
        <w:t>. № 8234/26 от 05.05.2026) о нарушении заказчиком в лице ОТДЕЛЕНИЯ ФОНДА ПЕНСИОННОГО И СОЦИАЛЬНОГО СТРАХОВАНИЯ РОССИЙСКОЙ ФЕДЕРАЦИИ ПО СВЕРДЛОВСКОЙ ОБЛАСТИ при проведении аукциона в электронной форме поставку технических средств реабилитации – специальных средств при нарушениях функций выделения в целях социального обеспечения граждан в 2026 году (извещение № 0262100000126000122)</w:t>
      </w:r>
      <w:r w:rsidR="00D8050E" w:rsidRPr="00B91175">
        <w:rPr>
          <w:rFonts w:ascii="Times New Roman" w:hAnsi="Times New Roman" w:cs="Times New Roman"/>
          <w:sz w:val="24"/>
          <w:szCs w:val="24"/>
        </w:rPr>
        <w:t>,</w:t>
      </w:r>
      <w:r w:rsidR="00B47963" w:rsidRPr="00B91175">
        <w:rPr>
          <w:rFonts w:ascii="Times New Roman" w:hAnsi="Times New Roman" w:cs="Times New Roman"/>
          <w:sz w:val="24"/>
          <w:szCs w:val="24"/>
        </w:rPr>
        <w:t xml:space="preserve"> </w:t>
      </w:r>
      <w:r w:rsidRPr="00B91175">
        <w:rPr>
          <w:rFonts w:ascii="Times New Roman" w:hAnsi="Times New Roman" w:cs="Times New Roman"/>
          <w:sz w:val="24"/>
          <w:szCs w:val="24"/>
        </w:rPr>
        <w:t xml:space="preserve">Закона о контрактной системе, соответствующая требованиям ст.105 Закона о контрактной системе. </w:t>
      </w:r>
    </w:p>
    <w:p w:rsidR="00D8050E" w:rsidRDefault="00C541AF" w:rsidP="00BD2184">
      <w:pPr>
        <w:tabs>
          <w:tab w:val="left" w:pos="4678"/>
        </w:tabs>
        <w:spacing w:after="0" w:line="240" w:lineRule="auto"/>
        <w:ind w:firstLine="709"/>
        <w:contextualSpacing/>
        <w:jc w:val="both"/>
        <w:rPr>
          <w:rFonts w:ascii="Times New Roman" w:eastAsia="Times New Roman" w:hAnsi="Times New Roman" w:cs="Times New Roman"/>
          <w:sz w:val="24"/>
          <w:szCs w:val="24"/>
        </w:rPr>
      </w:pPr>
      <w:r w:rsidRPr="00B91175">
        <w:rPr>
          <w:rFonts w:ascii="Times New Roman" w:hAnsi="Times New Roman" w:cs="Times New Roman"/>
          <w:sz w:val="24"/>
          <w:szCs w:val="24"/>
        </w:rPr>
        <w:t>В своей жалобе заявител</w:t>
      </w:r>
      <w:r w:rsidR="0022741B" w:rsidRPr="00B91175">
        <w:rPr>
          <w:rFonts w:ascii="Times New Roman" w:hAnsi="Times New Roman" w:cs="Times New Roman"/>
          <w:sz w:val="24"/>
          <w:szCs w:val="24"/>
        </w:rPr>
        <w:t>ь</w:t>
      </w:r>
      <w:r w:rsidR="00C84960" w:rsidRPr="00B91175">
        <w:rPr>
          <w:rFonts w:ascii="Times New Roman" w:hAnsi="Times New Roman" w:cs="Times New Roman"/>
          <w:sz w:val="24"/>
          <w:szCs w:val="24"/>
        </w:rPr>
        <w:t xml:space="preserve"> указывает</w:t>
      </w:r>
      <w:r w:rsidRPr="00B91175">
        <w:rPr>
          <w:rFonts w:ascii="Times New Roman" w:hAnsi="Times New Roman" w:cs="Times New Roman"/>
          <w:sz w:val="24"/>
          <w:szCs w:val="24"/>
        </w:rPr>
        <w:t xml:space="preserve">, что </w:t>
      </w:r>
      <w:r w:rsidR="00D8050E" w:rsidRPr="00B91175">
        <w:rPr>
          <w:rFonts w:ascii="Times New Roman" w:eastAsia="Times New Roman" w:hAnsi="Times New Roman" w:cs="Times New Roman"/>
          <w:sz w:val="24"/>
          <w:szCs w:val="24"/>
        </w:rPr>
        <w:t xml:space="preserve">заявка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00492E97" w:rsidRPr="00492E97">
        <w:rPr>
          <w:rFonts w:ascii="Times New Roman" w:hAnsi="Times New Roman" w:cs="Times New Roman"/>
          <w:sz w:val="24"/>
          <w:szCs w:val="24"/>
        </w:rPr>
        <w:t xml:space="preserve"> </w:t>
      </w:r>
      <w:r w:rsidR="00C84960" w:rsidRPr="00B91175">
        <w:rPr>
          <w:rFonts w:ascii="Times New Roman" w:eastAsia="Times New Roman" w:hAnsi="Times New Roman" w:cs="Times New Roman"/>
          <w:sz w:val="24"/>
          <w:szCs w:val="24"/>
        </w:rPr>
        <w:t>неправомерно</w:t>
      </w:r>
      <w:r w:rsidR="00D8050E" w:rsidRPr="00B91175">
        <w:rPr>
          <w:rFonts w:ascii="Times New Roman" w:eastAsia="Times New Roman" w:hAnsi="Times New Roman" w:cs="Times New Roman"/>
          <w:sz w:val="24"/>
          <w:szCs w:val="24"/>
        </w:rPr>
        <w:t xml:space="preserve"> </w:t>
      </w:r>
      <w:r w:rsidR="00C84960" w:rsidRPr="00B91175">
        <w:rPr>
          <w:rFonts w:ascii="Times New Roman" w:eastAsia="Times New Roman" w:hAnsi="Times New Roman" w:cs="Times New Roman"/>
          <w:sz w:val="24"/>
          <w:szCs w:val="24"/>
        </w:rPr>
        <w:t>признана</w:t>
      </w:r>
      <w:r w:rsidR="00D8050E" w:rsidRPr="00B91175">
        <w:rPr>
          <w:rFonts w:ascii="Times New Roman" w:eastAsia="Times New Roman" w:hAnsi="Times New Roman" w:cs="Times New Roman"/>
          <w:sz w:val="24"/>
          <w:szCs w:val="24"/>
        </w:rPr>
        <w:t xml:space="preserve"> </w:t>
      </w:r>
      <w:proofErr w:type="gramStart"/>
      <w:r w:rsidR="00492E97">
        <w:rPr>
          <w:rFonts w:ascii="Times New Roman" w:eastAsia="Times New Roman" w:hAnsi="Times New Roman" w:cs="Times New Roman"/>
          <w:sz w:val="24"/>
          <w:szCs w:val="24"/>
        </w:rPr>
        <w:t>закупочной комиссией</w:t>
      </w:r>
      <w:proofErr w:type="gramEnd"/>
      <w:r w:rsidR="00C84960" w:rsidRPr="00B91175">
        <w:rPr>
          <w:rFonts w:ascii="Times New Roman" w:eastAsia="Times New Roman" w:hAnsi="Times New Roman" w:cs="Times New Roman"/>
          <w:sz w:val="24"/>
          <w:szCs w:val="24"/>
        </w:rPr>
        <w:t xml:space="preserve"> соответствующей требованиям извещения</w:t>
      </w:r>
      <w:r w:rsidR="00492E97">
        <w:rPr>
          <w:rFonts w:ascii="Times New Roman" w:eastAsia="Times New Roman" w:hAnsi="Times New Roman" w:cs="Times New Roman"/>
          <w:sz w:val="24"/>
          <w:szCs w:val="24"/>
        </w:rPr>
        <w:t>, в</w:t>
      </w:r>
      <w:r w:rsidR="00492E97" w:rsidRPr="00492E97">
        <w:rPr>
          <w:rFonts w:ascii="Times New Roman" w:eastAsia="Times New Roman" w:hAnsi="Times New Roman" w:cs="Times New Roman"/>
          <w:sz w:val="24"/>
          <w:szCs w:val="24"/>
        </w:rPr>
        <w:t xml:space="preserve"> </w:t>
      </w:r>
      <w:r w:rsidR="00492E97">
        <w:rPr>
          <w:rFonts w:ascii="Times New Roman" w:eastAsia="Times New Roman" w:hAnsi="Times New Roman" w:cs="Times New Roman"/>
          <w:sz w:val="24"/>
          <w:szCs w:val="24"/>
        </w:rPr>
        <w:t xml:space="preserve">результате чего, </w:t>
      </w:r>
      <w:r w:rsidR="006E3C8F">
        <w:rPr>
          <w:rFonts w:ascii="Times New Roman" w:eastAsia="Times New Roman" w:hAnsi="Times New Roman" w:cs="Times New Roman"/>
          <w:sz w:val="24"/>
          <w:szCs w:val="24"/>
        </w:rPr>
        <w:t xml:space="preserve">ООО </w:t>
      </w:r>
      <w:r w:rsidR="00973C40">
        <w:rPr>
          <w:rFonts w:ascii="Times New Roman" w:eastAsia="Times New Roman" w:hAnsi="Times New Roman" w:cs="Times New Roman"/>
          <w:sz w:val="24"/>
          <w:szCs w:val="24"/>
        </w:rPr>
        <w:t>«</w:t>
      </w:r>
      <w:r w:rsidR="006E3C8F">
        <w:rPr>
          <w:rFonts w:ascii="Times New Roman" w:eastAsia="Times New Roman" w:hAnsi="Times New Roman" w:cs="Times New Roman"/>
          <w:sz w:val="24"/>
          <w:szCs w:val="24"/>
        </w:rPr>
        <w:t>АКТИВМЕД</w:t>
      </w:r>
      <w:r w:rsidR="00973C40">
        <w:rPr>
          <w:rFonts w:ascii="Times New Roman" w:eastAsia="Times New Roman" w:hAnsi="Times New Roman" w:cs="Times New Roman"/>
          <w:sz w:val="24"/>
          <w:szCs w:val="24"/>
        </w:rPr>
        <w:t>»</w:t>
      </w:r>
      <w:r w:rsidR="00492E97" w:rsidRPr="00492E97">
        <w:rPr>
          <w:rFonts w:ascii="Times New Roman" w:eastAsia="Times New Roman" w:hAnsi="Times New Roman" w:cs="Times New Roman"/>
          <w:sz w:val="24"/>
          <w:szCs w:val="24"/>
        </w:rPr>
        <w:t xml:space="preserve"> признано по</w:t>
      </w:r>
      <w:r w:rsidR="00492E97">
        <w:rPr>
          <w:rFonts w:ascii="Times New Roman" w:eastAsia="Times New Roman" w:hAnsi="Times New Roman" w:cs="Times New Roman"/>
          <w:sz w:val="24"/>
          <w:szCs w:val="24"/>
        </w:rPr>
        <w:t>бедителем электронного аукциона</w:t>
      </w:r>
      <w:r w:rsidR="00C84960" w:rsidRPr="00B91175">
        <w:rPr>
          <w:rFonts w:ascii="Times New Roman" w:eastAsia="Times New Roman" w:hAnsi="Times New Roman" w:cs="Times New Roman"/>
          <w:sz w:val="24"/>
          <w:szCs w:val="24"/>
        </w:rPr>
        <w:t>.</w:t>
      </w:r>
    </w:p>
    <w:p w:rsidR="00492E97" w:rsidRPr="00B91175" w:rsidRDefault="00492E97" w:rsidP="00BD2184">
      <w:pPr>
        <w:tabs>
          <w:tab w:val="left" w:pos="4678"/>
        </w:tabs>
        <w:spacing w:after="0" w:line="240" w:lineRule="auto"/>
        <w:ind w:firstLine="709"/>
        <w:contextualSpacing/>
        <w:jc w:val="both"/>
        <w:rPr>
          <w:rFonts w:ascii="Times New Roman" w:hAnsi="Times New Roman" w:cs="Times New Roman"/>
          <w:sz w:val="24"/>
          <w:szCs w:val="24"/>
        </w:rPr>
      </w:pPr>
      <w:r>
        <w:rPr>
          <w:rFonts w:ascii="Times New Roman" w:eastAsia="Times New Roman" w:hAnsi="Times New Roman" w:cs="Times New Roman"/>
          <w:sz w:val="24"/>
          <w:szCs w:val="24"/>
        </w:rPr>
        <w:t>Представители заказчика с доводами, изложенными в жалобе, не согласились, просили признать жалобу необоснованной.</w:t>
      </w:r>
    </w:p>
    <w:p w:rsidR="00FF0A21" w:rsidRPr="00B91175" w:rsidRDefault="0099661E" w:rsidP="00BD2184">
      <w:pPr>
        <w:tabs>
          <w:tab w:val="left" w:pos="4678"/>
        </w:tabs>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Жалоба рассмотрена в порядке, предусмотренном ст</w:t>
      </w:r>
      <w:r w:rsidR="00492E97">
        <w:rPr>
          <w:rFonts w:ascii="Times New Roman" w:hAnsi="Times New Roman" w:cs="Times New Roman"/>
          <w:sz w:val="24"/>
          <w:szCs w:val="24"/>
        </w:rPr>
        <w:t>.</w:t>
      </w:r>
      <w:r w:rsidRPr="00B91175">
        <w:rPr>
          <w:rFonts w:ascii="Times New Roman" w:hAnsi="Times New Roman" w:cs="Times New Roman"/>
          <w:sz w:val="24"/>
          <w:szCs w:val="24"/>
        </w:rPr>
        <w:t xml:space="preserve"> 10</w:t>
      </w:r>
      <w:r w:rsidR="00F92A9E" w:rsidRPr="00B91175">
        <w:rPr>
          <w:rFonts w:ascii="Times New Roman" w:hAnsi="Times New Roman" w:cs="Times New Roman"/>
          <w:sz w:val="24"/>
          <w:szCs w:val="24"/>
        </w:rPr>
        <w:t>6 Закона о контрактной системе.</w:t>
      </w:r>
    </w:p>
    <w:p w:rsidR="00C45778" w:rsidRPr="00B91175" w:rsidRDefault="0099661E" w:rsidP="00BD2184">
      <w:pPr>
        <w:tabs>
          <w:tab w:val="left" w:pos="4678"/>
        </w:tabs>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Проведя анализ представленных материалов на рассмотрение жалобы, Комиссия пришла к следующим выво</w:t>
      </w:r>
      <w:r w:rsidR="00324559" w:rsidRPr="00B91175">
        <w:rPr>
          <w:rFonts w:ascii="Times New Roman" w:hAnsi="Times New Roman" w:cs="Times New Roman"/>
          <w:sz w:val="24"/>
          <w:szCs w:val="24"/>
        </w:rPr>
        <w:t>дам.</w:t>
      </w:r>
    </w:p>
    <w:p w:rsidR="00DC4604" w:rsidRPr="00B91175" w:rsidRDefault="00492E97" w:rsidP="00BD2184">
      <w:pPr>
        <w:pStyle w:val="a5"/>
        <w:ind w:firstLine="709"/>
        <w:contextualSpacing/>
        <w:jc w:val="both"/>
        <w:rPr>
          <w:rFonts w:ascii="Times New Roman" w:hAnsi="Times New Roman"/>
          <w:b w:val="0"/>
          <w:szCs w:val="24"/>
        </w:rPr>
      </w:pPr>
      <w:r w:rsidRPr="00492E97">
        <w:rPr>
          <w:rFonts w:ascii="Times New Roman" w:hAnsi="Times New Roman"/>
          <w:b w:val="0"/>
          <w:szCs w:val="24"/>
        </w:rPr>
        <w:t>16.04.2026</w:t>
      </w:r>
      <w:r>
        <w:rPr>
          <w:rFonts w:ascii="Times New Roman" w:hAnsi="Times New Roman"/>
          <w:b w:val="0"/>
          <w:szCs w:val="24"/>
        </w:rPr>
        <w:t xml:space="preserve"> </w:t>
      </w:r>
      <w:r w:rsidR="0078376A" w:rsidRPr="00B91175">
        <w:rPr>
          <w:rFonts w:ascii="Times New Roman" w:hAnsi="Times New Roman"/>
          <w:b w:val="0"/>
          <w:szCs w:val="24"/>
        </w:rPr>
        <w:t>в Единой информационной системе в сфере закупок</w:t>
      </w:r>
      <w:r w:rsidR="0099661E" w:rsidRPr="00B91175">
        <w:rPr>
          <w:rFonts w:ascii="Times New Roman" w:hAnsi="Times New Roman"/>
          <w:b w:val="0"/>
          <w:szCs w:val="24"/>
        </w:rPr>
        <w:t xml:space="preserve"> опубликовано извещение о проведении </w:t>
      </w:r>
      <w:r w:rsidR="008A7C70" w:rsidRPr="00B91175">
        <w:rPr>
          <w:rFonts w:ascii="Times New Roman" w:hAnsi="Times New Roman"/>
          <w:b w:val="0"/>
          <w:szCs w:val="24"/>
        </w:rPr>
        <w:t>аукциона</w:t>
      </w:r>
      <w:r w:rsidR="008A7C70" w:rsidRPr="00B91175">
        <w:rPr>
          <w:rFonts w:ascii="Times New Roman" w:hAnsi="Times New Roman"/>
          <w:szCs w:val="24"/>
        </w:rPr>
        <w:t xml:space="preserve"> </w:t>
      </w:r>
      <w:r w:rsidR="005564EB" w:rsidRPr="00B91175">
        <w:rPr>
          <w:rStyle w:val="cardmaininfotitle"/>
          <w:rFonts w:ascii="Times New Roman" w:hAnsi="Times New Roman"/>
          <w:b w:val="0"/>
          <w:szCs w:val="24"/>
        </w:rPr>
        <w:t xml:space="preserve">в электронной форме </w:t>
      </w:r>
      <w:r w:rsidR="0078376A" w:rsidRPr="00B91175">
        <w:rPr>
          <w:rStyle w:val="cardmaininfotitle"/>
          <w:rFonts w:ascii="Times New Roman" w:hAnsi="Times New Roman"/>
          <w:b w:val="0"/>
          <w:szCs w:val="24"/>
        </w:rPr>
        <w:t xml:space="preserve">№ </w:t>
      </w:r>
      <w:r w:rsidRPr="00492E97">
        <w:rPr>
          <w:rFonts w:ascii="Times New Roman" w:hAnsi="Times New Roman"/>
          <w:b w:val="0"/>
          <w:szCs w:val="24"/>
        </w:rPr>
        <w:t>0262100000126000122</w:t>
      </w:r>
      <w:r w:rsidR="00A011AE" w:rsidRPr="00B91175">
        <w:rPr>
          <w:rFonts w:ascii="Times New Roman" w:hAnsi="Times New Roman"/>
          <w:b w:val="0"/>
          <w:szCs w:val="24"/>
        </w:rPr>
        <w:t xml:space="preserve"> </w:t>
      </w:r>
      <w:r w:rsidR="0089659D" w:rsidRPr="00B91175">
        <w:rPr>
          <w:rFonts w:ascii="Times New Roman" w:hAnsi="Times New Roman"/>
          <w:b w:val="0"/>
          <w:szCs w:val="24"/>
        </w:rPr>
        <w:t>на</w:t>
      </w:r>
      <w:r w:rsidR="00D81C05" w:rsidRPr="00B91175">
        <w:rPr>
          <w:szCs w:val="24"/>
        </w:rPr>
        <w:t xml:space="preserve"> </w:t>
      </w:r>
      <w:r w:rsidRPr="00492E97">
        <w:rPr>
          <w:rFonts w:ascii="Times New Roman" w:hAnsi="Times New Roman"/>
          <w:b w:val="0"/>
          <w:szCs w:val="24"/>
        </w:rPr>
        <w:t xml:space="preserve">поставку </w:t>
      </w:r>
      <w:r w:rsidRPr="00492E97">
        <w:rPr>
          <w:rFonts w:ascii="Times New Roman" w:hAnsi="Times New Roman"/>
          <w:b w:val="0"/>
          <w:szCs w:val="24"/>
        </w:rPr>
        <w:lastRenderedPageBreak/>
        <w:t>технических средств реабилитации – специальных средств при нарушениях функций выделения в целях социального обеспечения граждан в 2026 году</w:t>
      </w:r>
      <w:r w:rsidR="00DC4604" w:rsidRPr="00B91175">
        <w:rPr>
          <w:rFonts w:ascii="Times New Roman" w:hAnsi="Times New Roman"/>
          <w:b w:val="0"/>
          <w:szCs w:val="24"/>
          <w:shd w:val="clear" w:color="auto" w:fill="FFFFFF"/>
        </w:rPr>
        <w:t>.</w:t>
      </w:r>
    </w:p>
    <w:p w:rsidR="00A91307" w:rsidRPr="00B91175" w:rsidRDefault="0099661E" w:rsidP="00BD2184">
      <w:pPr>
        <w:pStyle w:val="a5"/>
        <w:tabs>
          <w:tab w:val="left" w:pos="851"/>
        </w:tabs>
        <w:ind w:firstLine="709"/>
        <w:contextualSpacing/>
        <w:jc w:val="both"/>
        <w:rPr>
          <w:rFonts w:ascii="Times New Roman" w:hAnsi="Times New Roman"/>
          <w:b w:val="0"/>
          <w:szCs w:val="24"/>
        </w:rPr>
      </w:pPr>
      <w:r w:rsidRPr="00B91175">
        <w:rPr>
          <w:rFonts w:ascii="Times New Roman" w:hAnsi="Times New Roman"/>
          <w:b w:val="0"/>
          <w:szCs w:val="24"/>
        </w:rPr>
        <w:t>Начальная (максимальная) цена контракта составила</w:t>
      </w:r>
      <w:r w:rsidR="000D03E8" w:rsidRPr="00B91175">
        <w:rPr>
          <w:rFonts w:ascii="Times New Roman" w:hAnsi="Times New Roman"/>
          <w:b w:val="0"/>
          <w:szCs w:val="24"/>
        </w:rPr>
        <w:t xml:space="preserve"> </w:t>
      </w:r>
      <w:r w:rsidR="00492E97" w:rsidRPr="00492E97">
        <w:rPr>
          <w:rFonts w:ascii="Times New Roman" w:hAnsi="Times New Roman"/>
          <w:b w:val="0"/>
          <w:szCs w:val="24"/>
          <w:shd w:val="clear" w:color="auto" w:fill="FFFFFF"/>
        </w:rPr>
        <w:t xml:space="preserve">6 000 000,00 </w:t>
      </w:r>
      <w:r w:rsidR="00F92A9E" w:rsidRPr="00B91175">
        <w:rPr>
          <w:rFonts w:ascii="Times New Roman" w:hAnsi="Times New Roman"/>
          <w:b w:val="0"/>
          <w:szCs w:val="24"/>
        </w:rPr>
        <w:t>руб</w:t>
      </w:r>
      <w:r w:rsidRPr="00B91175">
        <w:rPr>
          <w:rFonts w:ascii="Times New Roman" w:hAnsi="Times New Roman"/>
          <w:b w:val="0"/>
          <w:szCs w:val="24"/>
        </w:rPr>
        <w:t xml:space="preserve">.  </w:t>
      </w:r>
    </w:p>
    <w:p w:rsidR="005564EB" w:rsidRPr="00B91175" w:rsidRDefault="00A011AE" w:rsidP="00BD2184">
      <w:pPr>
        <w:spacing w:after="0" w:line="240" w:lineRule="auto"/>
        <w:ind w:firstLine="709"/>
        <w:contextualSpacing/>
        <w:jc w:val="both"/>
        <w:rPr>
          <w:rFonts w:ascii="Times New Roman" w:eastAsia="Calibri" w:hAnsi="Times New Roman" w:cs="Times New Roman"/>
          <w:sz w:val="24"/>
          <w:szCs w:val="24"/>
        </w:rPr>
      </w:pPr>
      <w:r w:rsidRPr="00B91175">
        <w:rPr>
          <w:rStyle w:val="a3"/>
          <w:color w:val="auto"/>
          <w:sz w:val="24"/>
          <w:szCs w:val="24"/>
          <w:u w:val="none"/>
          <w:bdr w:val="none" w:sz="0" w:space="0" w:color="auto" w:frame="1"/>
          <w:shd w:val="clear" w:color="auto" w:fill="FFFFFF"/>
        </w:rPr>
        <w:t xml:space="preserve">30.03.2026 </w:t>
      </w:r>
      <w:r w:rsidR="00AA129E" w:rsidRPr="00B91175">
        <w:rPr>
          <w:rFonts w:ascii="Times New Roman" w:hAnsi="Times New Roman" w:cs="Times New Roman"/>
          <w:sz w:val="24"/>
          <w:szCs w:val="24"/>
        </w:rPr>
        <w:t xml:space="preserve">закупочной комиссией была проведена процедура </w:t>
      </w:r>
      <w:r w:rsidR="005564EB" w:rsidRPr="00B91175">
        <w:rPr>
          <w:rFonts w:ascii="Times New Roman" w:hAnsi="Times New Roman" w:cs="Times New Roman"/>
          <w:sz w:val="24"/>
          <w:szCs w:val="24"/>
        </w:rPr>
        <w:t>подведения итогов закупки</w:t>
      </w:r>
      <w:r w:rsidR="00AA129E" w:rsidRPr="00B91175">
        <w:rPr>
          <w:rFonts w:ascii="Times New Roman" w:hAnsi="Times New Roman" w:cs="Times New Roman"/>
          <w:sz w:val="24"/>
          <w:szCs w:val="24"/>
        </w:rPr>
        <w:t>, по результатам которой</w:t>
      </w:r>
      <w:r w:rsidR="0078376A" w:rsidRPr="00B91175">
        <w:rPr>
          <w:rFonts w:ascii="Times New Roman" w:eastAsia="Calibri" w:hAnsi="Times New Roman" w:cs="Times New Roman"/>
          <w:sz w:val="24"/>
          <w:szCs w:val="24"/>
        </w:rPr>
        <w:t xml:space="preserve"> был составлен </w:t>
      </w:r>
      <w:r w:rsidR="00492E97" w:rsidRPr="00492E97">
        <w:rPr>
          <w:rFonts w:ascii="Times New Roman" w:eastAsia="Calibri" w:hAnsi="Times New Roman" w:cs="Times New Roman"/>
          <w:sz w:val="24"/>
          <w:szCs w:val="24"/>
        </w:rPr>
        <w:t>Протокол подведения итогов определения поставщика (подрядчика, исполнителя) от 28.04.2026 №ИЭА1</w:t>
      </w:r>
      <w:r w:rsidR="00AA129E" w:rsidRPr="00B91175">
        <w:rPr>
          <w:rFonts w:ascii="Times New Roman" w:eastAsia="Calibri" w:hAnsi="Times New Roman" w:cs="Times New Roman"/>
          <w:sz w:val="24"/>
          <w:szCs w:val="24"/>
        </w:rPr>
        <w:t xml:space="preserve">, </w:t>
      </w:r>
      <w:r w:rsidR="00AA129E" w:rsidRPr="00B91175">
        <w:rPr>
          <w:rFonts w:ascii="Times New Roman" w:hAnsi="Times New Roman" w:cs="Times New Roman"/>
          <w:sz w:val="24"/>
          <w:szCs w:val="24"/>
        </w:rPr>
        <w:t>подписанный присутствующими на заседании членами комиссии.</w:t>
      </w:r>
    </w:p>
    <w:p w:rsidR="00CE27E3" w:rsidRPr="00B91175" w:rsidRDefault="00AA129E" w:rsidP="00492E97">
      <w:pPr>
        <w:spacing w:after="0" w:line="240" w:lineRule="auto"/>
        <w:ind w:firstLine="709"/>
        <w:contextualSpacing/>
        <w:jc w:val="both"/>
        <w:rPr>
          <w:rFonts w:ascii="Times New Roman" w:hAnsi="Times New Roman" w:cs="Times New Roman"/>
          <w:bCs/>
          <w:i/>
          <w:sz w:val="24"/>
          <w:szCs w:val="24"/>
        </w:rPr>
      </w:pPr>
      <w:r w:rsidRPr="00B91175">
        <w:rPr>
          <w:rFonts w:ascii="Times New Roman" w:eastAsia="Calibri" w:hAnsi="Times New Roman" w:cs="Times New Roman"/>
          <w:sz w:val="24"/>
          <w:szCs w:val="24"/>
        </w:rPr>
        <w:t>В соответствии с указанным протоколом заявка с</w:t>
      </w:r>
      <w:r w:rsidR="00656D74" w:rsidRPr="00B91175">
        <w:rPr>
          <w:rFonts w:ascii="Times New Roman" w:eastAsia="Calibri" w:hAnsi="Times New Roman" w:cs="Times New Roman"/>
          <w:sz w:val="24"/>
          <w:szCs w:val="24"/>
        </w:rPr>
        <w:t xml:space="preserve"> идентификационным номером </w:t>
      </w:r>
      <w:r w:rsidR="000C3F7F" w:rsidRPr="00B91175">
        <w:rPr>
          <w:rFonts w:ascii="Times New Roman" w:eastAsia="Calibri" w:hAnsi="Times New Roman" w:cs="Times New Roman"/>
          <w:sz w:val="24"/>
          <w:szCs w:val="24"/>
        </w:rPr>
        <w:t>№ </w:t>
      </w:r>
      <w:r w:rsidR="00492E97" w:rsidRPr="00492E97">
        <w:rPr>
          <w:rFonts w:ascii="Times New Roman" w:hAnsi="Times New Roman"/>
          <w:sz w:val="24"/>
          <w:szCs w:val="24"/>
          <w:lang w:eastAsia="ru-RU"/>
        </w:rPr>
        <w:t>121101772</w:t>
      </w:r>
      <w:r w:rsidR="001920E9" w:rsidRPr="00B91175">
        <w:rPr>
          <w:rFonts w:ascii="Times New Roman" w:hAnsi="Times New Roman"/>
          <w:sz w:val="24"/>
          <w:szCs w:val="24"/>
          <w:lang w:eastAsia="ru-RU"/>
        </w:rPr>
        <w:t xml:space="preserve"> </w:t>
      </w:r>
      <w:r w:rsidR="00656D74" w:rsidRPr="00B91175">
        <w:rPr>
          <w:rFonts w:ascii="Times New Roman" w:eastAsia="Calibri" w:hAnsi="Times New Roman" w:cs="Times New Roman"/>
          <w:sz w:val="24"/>
          <w:szCs w:val="24"/>
        </w:rPr>
        <w:t>участника закупки в лице</w:t>
      </w:r>
      <w:r w:rsidRPr="00B91175">
        <w:rPr>
          <w:rFonts w:ascii="Times New Roman" w:eastAsia="Calibri" w:hAnsi="Times New Roman" w:cs="Times New Roman"/>
          <w:sz w:val="24"/>
          <w:szCs w:val="24"/>
        </w:rPr>
        <w:t xml:space="preserve">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00492E97" w:rsidRPr="00492E97">
        <w:rPr>
          <w:rFonts w:ascii="Times New Roman" w:hAnsi="Times New Roman" w:cs="Times New Roman"/>
          <w:sz w:val="24"/>
          <w:szCs w:val="24"/>
        </w:rPr>
        <w:t xml:space="preserve"> </w:t>
      </w:r>
      <w:r w:rsidR="00492E97">
        <w:rPr>
          <w:rFonts w:ascii="Times New Roman" w:eastAsia="Calibri" w:hAnsi="Times New Roman" w:cs="Times New Roman"/>
          <w:sz w:val="24"/>
          <w:szCs w:val="24"/>
        </w:rPr>
        <w:t xml:space="preserve">с ценовым предложением </w:t>
      </w:r>
      <w:r w:rsidR="00492E97" w:rsidRPr="00492E97">
        <w:rPr>
          <w:rFonts w:ascii="Times New Roman" w:eastAsia="Calibri" w:hAnsi="Times New Roman" w:cs="Times New Roman"/>
          <w:sz w:val="24"/>
          <w:szCs w:val="24"/>
        </w:rPr>
        <w:t>23 289,13</w:t>
      </w:r>
      <w:r w:rsidR="00492E97">
        <w:rPr>
          <w:rFonts w:ascii="Times New Roman" w:eastAsia="Calibri" w:hAnsi="Times New Roman" w:cs="Times New Roman"/>
          <w:sz w:val="24"/>
          <w:szCs w:val="24"/>
        </w:rPr>
        <w:t xml:space="preserve"> руб. признана соответствующей требованиям извещения. Участник</w:t>
      </w:r>
      <w:r w:rsidR="006E3C8F">
        <w:rPr>
          <w:rFonts w:ascii="Times New Roman" w:eastAsia="Calibri" w:hAnsi="Times New Roman" w:cs="Times New Roman"/>
          <w:sz w:val="24"/>
          <w:szCs w:val="24"/>
        </w:rPr>
        <w:t xml:space="preserve"> аукциона в лице</w:t>
      </w:r>
      <w:r w:rsidR="00492E97">
        <w:rPr>
          <w:rFonts w:ascii="Times New Roman" w:eastAsia="Calibri" w:hAnsi="Times New Roman" w:cs="Times New Roman"/>
          <w:sz w:val="24"/>
          <w:szCs w:val="24"/>
        </w:rPr>
        <w:t xml:space="preserve">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00492E97">
        <w:rPr>
          <w:rFonts w:ascii="Times New Roman" w:hAnsi="Times New Roman" w:cs="Times New Roman"/>
          <w:sz w:val="24"/>
          <w:szCs w:val="24"/>
        </w:rPr>
        <w:t xml:space="preserve"> признан победителем</w:t>
      </w:r>
      <w:r w:rsidR="000B2E26">
        <w:rPr>
          <w:rFonts w:ascii="Times New Roman" w:hAnsi="Times New Roman" w:cs="Times New Roman"/>
          <w:sz w:val="24"/>
          <w:szCs w:val="24"/>
        </w:rPr>
        <w:t xml:space="preserve"> </w:t>
      </w:r>
      <w:r w:rsidR="006E3C8F">
        <w:rPr>
          <w:rFonts w:ascii="Times New Roman" w:hAnsi="Times New Roman" w:cs="Times New Roman"/>
          <w:sz w:val="24"/>
          <w:szCs w:val="24"/>
        </w:rPr>
        <w:t>данной закупочной процедуры</w:t>
      </w:r>
      <w:r w:rsidR="000B2E26">
        <w:rPr>
          <w:rFonts w:ascii="Times New Roman" w:hAnsi="Times New Roman" w:cs="Times New Roman"/>
          <w:sz w:val="24"/>
          <w:szCs w:val="24"/>
        </w:rPr>
        <w:t>.</w:t>
      </w:r>
    </w:p>
    <w:p w:rsidR="00656D74" w:rsidRPr="00B91175" w:rsidRDefault="00656D74" w:rsidP="00BD2184">
      <w:pPr>
        <w:tabs>
          <w:tab w:val="left" w:pos="851"/>
        </w:tabs>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91175">
        <w:rPr>
          <w:rFonts w:ascii="Times New Roman" w:eastAsia="Calibri" w:hAnsi="Times New Roman" w:cs="Times New Roman"/>
          <w:sz w:val="24"/>
          <w:szCs w:val="24"/>
        </w:rPr>
        <w:t xml:space="preserve">В силу ч. 1 ст. </w:t>
      </w:r>
      <w:r w:rsidR="008A7C70" w:rsidRPr="00B91175">
        <w:rPr>
          <w:rFonts w:ascii="Times New Roman" w:eastAsia="Calibri" w:hAnsi="Times New Roman" w:cs="Times New Roman"/>
          <w:sz w:val="24"/>
          <w:szCs w:val="24"/>
        </w:rPr>
        <w:t>49</w:t>
      </w:r>
      <w:r w:rsidRPr="00B91175">
        <w:rPr>
          <w:rFonts w:ascii="Times New Roman" w:eastAsia="Calibri" w:hAnsi="Times New Roman" w:cs="Times New Roman"/>
          <w:sz w:val="24"/>
          <w:szCs w:val="24"/>
        </w:rPr>
        <w:t xml:space="preserve"> Закона о контрактной системе </w:t>
      </w:r>
      <w:r w:rsidR="0078376A" w:rsidRPr="00B91175">
        <w:rPr>
          <w:rFonts w:ascii="Times New Roman" w:eastAsia="Calibri" w:hAnsi="Times New Roman" w:cs="Times New Roman"/>
          <w:sz w:val="24"/>
          <w:szCs w:val="24"/>
        </w:rPr>
        <w:t xml:space="preserve">электронный </w:t>
      </w:r>
      <w:r w:rsidR="008A7C70" w:rsidRPr="00B91175">
        <w:rPr>
          <w:rFonts w:ascii="Times New Roman" w:eastAsia="Calibri" w:hAnsi="Times New Roman" w:cs="Times New Roman"/>
          <w:sz w:val="24"/>
          <w:szCs w:val="24"/>
        </w:rPr>
        <w:t>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w:t>
      </w:r>
      <w:r w:rsidR="003F3018" w:rsidRPr="00B91175">
        <w:rPr>
          <w:rFonts w:ascii="Times New Roman" w:eastAsia="Calibri" w:hAnsi="Times New Roman" w:cs="Times New Roman"/>
          <w:sz w:val="24"/>
          <w:szCs w:val="24"/>
        </w:rPr>
        <w:t xml:space="preserve">ы, предусмотренные </w:t>
      </w:r>
      <w:proofErr w:type="spellStart"/>
      <w:r w:rsidR="000B2E26">
        <w:rPr>
          <w:rFonts w:ascii="Times New Roman" w:eastAsia="Calibri" w:hAnsi="Times New Roman" w:cs="Times New Roman"/>
          <w:sz w:val="24"/>
          <w:szCs w:val="24"/>
        </w:rPr>
        <w:t>пп</w:t>
      </w:r>
      <w:proofErr w:type="spellEnd"/>
      <w:r w:rsidR="000B2E26">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 xml:space="preserve"> </w:t>
      </w:r>
      <w:r w:rsidR="00973C40">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м</w:t>
      </w:r>
      <w:r w:rsidR="00973C40">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 xml:space="preserve"> - </w:t>
      </w:r>
      <w:r w:rsidR="00973C40">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п</w:t>
      </w:r>
      <w:r w:rsidR="00973C40">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 xml:space="preserve"> п</w:t>
      </w:r>
      <w:r w:rsidR="000B2E26">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 xml:space="preserve"> 1, </w:t>
      </w:r>
      <w:proofErr w:type="spellStart"/>
      <w:r w:rsidR="000B2E26">
        <w:rPr>
          <w:rFonts w:ascii="Times New Roman" w:eastAsia="Calibri" w:hAnsi="Times New Roman" w:cs="Times New Roman"/>
          <w:sz w:val="24"/>
          <w:szCs w:val="24"/>
        </w:rPr>
        <w:t>пп</w:t>
      </w:r>
      <w:proofErr w:type="spellEnd"/>
      <w:r w:rsidR="000B2E26">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 xml:space="preserve"> </w:t>
      </w:r>
      <w:r w:rsidR="00973C40">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а</w:t>
      </w:r>
      <w:r w:rsidR="00973C40">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 xml:space="preserve"> - </w:t>
      </w:r>
      <w:r w:rsidR="00973C40">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в</w:t>
      </w:r>
      <w:r w:rsidR="00973C40">
        <w:rPr>
          <w:rFonts w:ascii="Times New Roman" w:eastAsia="Calibri" w:hAnsi="Times New Roman" w:cs="Times New Roman"/>
          <w:sz w:val="24"/>
          <w:szCs w:val="24"/>
        </w:rPr>
        <w:t>»</w:t>
      </w:r>
      <w:r w:rsidR="008A7C70" w:rsidRPr="00B91175">
        <w:rPr>
          <w:rFonts w:ascii="Times New Roman" w:eastAsia="Calibri" w:hAnsi="Times New Roman" w:cs="Times New Roman"/>
          <w:sz w:val="24"/>
          <w:szCs w:val="24"/>
        </w:rPr>
        <w:t xml:space="preserve"> п</w:t>
      </w:r>
      <w:r w:rsidR="000B2E26">
        <w:rPr>
          <w:rFonts w:ascii="Times New Roman" w:eastAsia="Calibri" w:hAnsi="Times New Roman" w:cs="Times New Roman"/>
          <w:sz w:val="24"/>
          <w:szCs w:val="24"/>
        </w:rPr>
        <w:t>.</w:t>
      </w:r>
      <w:r w:rsidR="008A7C70" w:rsidRPr="00B91175">
        <w:rPr>
          <w:rFonts w:ascii="Times New Roman" w:eastAsia="Calibri" w:hAnsi="Times New Roman" w:cs="Times New Roman"/>
          <w:sz w:val="24"/>
          <w:szCs w:val="24"/>
        </w:rPr>
        <w:t xml:space="preserve"> 2, п</w:t>
      </w:r>
      <w:r w:rsidR="000B2E26">
        <w:rPr>
          <w:rFonts w:ascii="Times New Roman" w:eastAsia="Calibri" w:hAnsi="Times New Roman" w:cs="Times New Roman"/>
          <w:sz w:val="24"/>
          <w:szCs w:val="24"/>
        </w:rPr>
        <w:t>.</w:t>
      </w:r>
      <w:r w:rsidR="008A7C70" w:rsidRPr="00B91175">
        <w:rPr>
          <w:rFonts w:ascii="Times New Roman" w:eastAsia="Calibri" w:hAnsi="Times New Roman" w:cs="Times New Roman"/>
          <w:sz w:val="24"/>
          <w:szCs w:val="24"/>
        </w:rPr>
        <w:t xml:space="preserve"> 5 ч</w:t>
      </w:r>
      <w:r w:rsidR="000B2E26">
        <w:rPr>
          <w:rFonts w:ascii="Times New Roman" w:eastAsia="Calibri" w:hAnsi="Times New Roman" w:cs="Times New Roman"/>
          <w:sz w:val="24"/>
          <w:szCs w:val="24"/>
        </w:rPr>
        <w:t>.</w:t>
      </w:r>
      <w:r w:rsidR="008A7C70" w:rsidRPr="00B91175">
        <w:rPr>
          <w:rFonts w:ascii="Times New Roman" w:eastAsia="Calibri" w:hAnsi="Times New Roman" w:cs="Times New Roman"/>
          <w:sz w:val="24"/>
          <w:szCs w:val="24"/>
        </w:rPr>
        <w:t xml:space="preserve"> 1 ст</w:t>
      </w:r>
      <w:r w:rsidR="000B2E26">
        <w:rPr>
          <w:rFonts w:ascii="Times New Roman" w:eastAsia="Calibri" w:hAnsi="Times New Roman" w:cs="Times New Roman"/>
          <w:sz w:val="24"/>
          <w:szCs w:val="24"/>
        </w:rPr>
        <w:t>.</w:t>
      </w:r>
      <w:r w:rsidR="008A7C70" w:rsidRPr="00B91175">
        <w:rPr>
          <w:rFonts w:ascii="Times New Roman" w:eastAsia="Calibri" w:hAnsi="Times New Roman" w:cs="Times New Roman"/>
          <w:sz w:val="24"/>
          <w:szCs w:val="24"/>
        </w:rPr>
        <w:t xml:space="preserve"> 43 настоящего Федерального закона. Заявка также может содержать информацию и докумен</w:t>
      </w:r>
      <w:r w:rsidR="003F3018" w:rsidRPr="00B91175">
        <w:rPr>
          <w:rFonts w:ascii="Times New Roman" w:eastAsia="Calibri" w:hAnsi="Times New Roman" w:cs="Times New Roman"/>
          <w:sz w:val="24"/>
          <w:szCs w:val="24"/>
        </w:rPr>
        <w:t xml:space="preserve">ты, предусмотренные </w:t>
      </w:r>
      <w:proofErr w:type="spellStart"/>
      <w:r w:rsidR="003F3018" w:rsidRPr="00B91175">
        <w:rPr>
          <w:rFonts w:ascii="Times New Roman" w:eastAsia="Calibri" w:hAnsi="Times New Roman" w:cs="Times New Roman"/>
          <w:sz w:val="24"/>
          <w:szCs w:val="24"/>
        </w:rPr>
        <w:t>п</w:t>
      </w:r>
      <w:r w:rsidR="000B2E26">
        <w:rPr>
          <w:rFonts w:ascii="Times New Roman" w:eastAsia="Calibri" w:hAnsi="Times New Roman" w:cs="Times New Roman"/>
          <w:sz w:val="24"/>
          <w:szCs w:val="24"/>
        </w:rPr>
        <w:t>п</w:t>
      </w:r>
      <w:proofErr w:type="spellEnd"/>
      <w:r w:rsidR="000B2E26">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 xml:space="preserve"> </w:t>
      </w:r>
      <w:r w:rsidR="00973C40">
        <w:rPr>
          <w:rFonts w:ascii="Times New Roman" w:eastAsia="Calibri" w:hAnsi="Times New Roman" w:cs="Times New Roman"/>
          <w:sz w:val="24"/>
          <w:szCs w:val="24"/>
        </w:rPr>
        <w:t>«</w:t>
      </w:r>
      <w:r w:rsidR="003F3018" w:rsidRPr="00B91175">
        <w:rPr>
          <w:rFonts w:ascii="Times New Roman" w:eastAsia="Calibri" w:hAnsi="Times New Roman" w:cs="Times New Roman"/>
          <w:sz w:val="24"/>
          <w:szCs w:val="24"/>
        </w:rPr>
        <w:t>д</w:t>
      </w:r>
      <w:r w:rsidR="00973C40">
        <w:rPr>
          <w:rFonts w:ascii="Times New Roman" w:eastAsia="Calibri" w:hAnsi="Times New Roman" w:cs="Times New Roman"/>
          <w:sz w:val="24"/>
          <w:szCs w:val="24"/>
        </w:rPr>
        <w:t>»</w:t>
      </w:r>
      <w:r w:rsidR="008A7C70" w:rsidRPr="00B91175">
        <w:rPr>
          <w:rFonts w:ascii="Times New Roman" w:eastAsia="Calibri" w:hAnsi="Times New Roman" w:cs="Times New Roman"/>
          <w:sz w:val="24"/>
          <w:szCs w:val="24"/>
        </w:rPr>
        <w:t xml:space="preserve"> п</w:t>
      </w:r>
      <w:r w:rsidR="000B2E26">
        <w:rPr>
          <w:rFonts w:ascii="Times New Roman" w:eastAsia="Calibri" w:hAnsi="Times New Roman" w:cs="Times New Roman"/>
          <w:sz w:val="24"/>
          <w:szCs w:val="24"/>
        </w:rPr>
        <w:t>.</w:t>
      </w:r>
      <w:r w:rsidR="008A7C70" w:rsidRPr="00B91175">
        <w:rPr>
          <w:rFonts w:ascii="Times New Roman" w:eastAsia="Calibri" w:hAnsi="Times New Roman" w:cs="Times New Roman"/>
          <w:sz w:val="24"/>
          <w:szCs w:val="24"/>
        </w:rPr>
        <w:t xml:space="preserve"> 2 ч</w:t>
      </w:r>
      <w:r w:rsidR="000B2E26">
        <w:rPr>
          <w:rFonts w:ascii="Times New Roman" w:eastAsia="Calibri" w:hAnsi="Times New Roman" w:cs="Times New Roman"/>
          <w:sz w:val="24"/>
          <w:szCs w:val="24"/>
        </w:rPr>
        <w:t>.</w:t>
      </w:r>
      <w:r w:rsidR="008A7C70" w:rsidRPr="00B91175">
        <w:rPr>
          <w:rFonts w:ascii="Times New Roman" w:eastAsia="Calibri" w:hAnsi="Times New Roman" w:cs="Times New Roman"/>
          <w:sz w:val="24"/>
          <w:szCs w:val="24"/>
        </w:rPr>
        <w:t xml:space="preserve"> 1 ст</w:t>
      </w:r>
      <w:r w:rsidR="000B2E26">
        <w:rPr>
          <w:rFonts w:ascii="Times New Roman" w:eastAsia="Calibri" w:hAnsi="Times New Roman" w:cs="Times New Roman"/>
          <w:sz w:val="24"/>
          <w:szCs w:val="24"/>
        </w:rPr>
        <w:t xml:space="preserve">. </w:t>
      </w:r>
      <w:r w:rsidR="008A7C70" w:rsidRPr="00B91175">
        <w:rPr>
          <w:rFonts w:ascii="Times New Roman" w:eastAsia="Calibri" w:hAnsi="Times New Roman" w:cs="Times New Roman"/>
          <w:sz w:val="24"/>
          <w:szCs w:val="24"/>
        </w:rPr>
        <w:t>43 настоящего Федерального закона</w:t>
      </w:r>
      <w:r w:rsidR="005564EB" w:rsidRPr="00B91175">
        <w:rPr>
          <w:rFonts w:ascii="Times New Roman" w:eastAsia="Calibri" w:hAnsi="Times New Roman" w:cs="Times New Roman"/>
          <w:sz w:val="24"/>
          <w:szCs w:val="24"/>
        </w:rPr>
        <w:t>.</w:t>
      </w:r>
    </w:p>
    <w:p w:rsidR="005564EB" w:rsidRPr="00B91175" w:rsidRDefault="005564EB" w:rsidP="00BD2184">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91175">
        <w:rPr>
          <w:rFonts w:ascii="Times New Roman" w:eastAsia="Calibri" w:hAnsi="Times New Roman" w:cs="Times New Roman"/>
          <w:sz w:val="24"/>
          <w:szCs w:val="24"/>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A129E" w:rsidRPr="00B91175" w:rsidRDefault="005564EB"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91175">
        <w:rPr>
          <w:rFonts w:ascii="Times New Roman" w:eastAsia="Calibri" w:hAnsi="Times New Roman" w:cs="Times New Roman"/>
          <w:sz w:val="24"/>
          <w:szCs w:val="24"/>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r w:rsidR="00AA129E" w:rsidRPr="00B91175">
        <w:rPr>
          <w:rFonts w:ascii="Times New Roman" w:hAnsi="Times New Roman" w:cs="Times New Roman"/>
          <w:sz w:val="24"/>
          <w:szCs w:val="24"/>
        </w:rPr>
        <w:t>.</w:t>
      </w:r>
    </w:p>
    <w:p w:rsidR="005564EB" w:rsidRPr="00B91175" w:rsidRDefault="005564EB"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 xml:space="preserve">В соответствии с </w:t>
      </w:r>
      <w:proofErr w:type="spellStart"/>
      <w:r w:rsidRPr="00B91175">
        <w:rPr>
          <w:rFonts w:ascii="Times New Roman" w:hAnsi="Times New Roman" w:cs="Times New Roman"/>
          <w:sz w:val="24"/>
          <w:szCs w:val="24"/>
        </w:rPr>
        <w:t>пп</w:t>
      </w:r>
      <w:proofErr w:type="spellEnd"/>
      <w:r w:rsidRPr="00B91175">
        <w:rPr>
          <w:rFonts w:ascii="Times New Roman" w:hAnsi="Times New Roman" w:cs="Times New Roman"/>
          <w:sz w:val="24"/>
          <w:szCs w:val="24"/>
        </w:rPr>
        <w:t xml:space="preserve">. </w:t>
      </w:r>
      <w:r w:rsidR="00973C40">
        <w:rPr>
          <w:rFonts w:ascii="Times New Roman" w:hAnsi="Times New Roman" w:cs="Times New Roman"/>
          <w:sz w:val="24"/>
          <w:szCs w:val="24"/>
        </w:rPr>
        <w:t>«</w:t>
      </w:r>
      <w:r w:rsidRPr="00B91175">
        <w:rPr>
          <w:rFonts w:ascii="Times New Roman" w:hAnsi="Times New Roman" w:cs="Times New Roman"/>
          <w:sz w:val="24"/>
          <w:szCs w:val="24"/>
        </w:rPr>
        <w:t>а</w:t>
      </w:r>
      <w:r w:rsidR="00973C40">
        <w:rPr>
          <w:rFonts w:ascii="Times New Roman" w:hAnsi="Times New Roman" w:cs="Times New Roman"/>
          <w:sz w:val="24"/>
          <w:szCs w:val="24"/>
        </w:rPr>
        <w:t>»</w:t>
      </w:r>
      <w:r w:rsidRPr="00B91175">
        <w:rPr>
          <w:rFonts w:ascii="Times New Roman" w:hAnsi="Times New Roman" w:cs="Times New Roman"/>
          <w:sz w:val="24"/>
          <w:szCs w:val="24"/>
        </w:rPr>
        <w:t xml:space="preserve">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5564EB" w:rsidRPr="00B91175" w:rsidRDefault="005564EB"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2) предложение участника закупки в отношении объекта закупки:</w:t>
      </w:r>
    </w:p>
    <w:p w:rsidR="00C82115" w:rsidRPr="00B91175" w:rsidRDefault="005564EB"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а) с учетом положений ч</w:t>
      </w:r>
      <w:r w:rsidR="000B2E26">
        <w:rPr>
          <w:rFonts w:ascii="Times New Roman" w:hAnsi="Times New Roman" w:cs="Times New Roman"/>
          <w:sz w:val="24"/>
          <w:szCs w:val="24"/>
        </w:rPr>
        <w:t>.</w:t>
      </w:r>
      <w:r w:rsidRPr="00B91175">
        <w:rPr>
          <w:rFonts w:ascii="Times New Roman" w:hAnsi="Times New Roman" w:cs="Times New Roman"/>
          <w:sz w:val="24"/>
          <w:szCs w:val="24"/>
        </w:rPr>
        <w:t xml:space="preserve">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w:t>
      </w:r>
      <w:r w:rsidR="000B2E26">
        <w:rPr>
          <w:rFonts w:ascii="Times New Roman" w:hAnsi="Times New Roman" w:cs="Times New Roman"/>
          <w:sz w:val="24"/>
          <w:szCs w:val="24"/>
        </w:rPr>
        <w:t>.</w:t>
      </w:r>
      <w:r w:rsidRPr="00B91175">
        <w:rPr>
          <w:rFonts w:ascii="Times New Roman" w:hAnsi="Times New Roman" w:cs="Times New Roman"/>
          <w:sz w:val="24"/>
          <w:szCs w:val="24"/>
        </w:rPr>
        <w:t xml:space="preserve"> 2 ст</w:t>
      </w:r>
      <w:r w:rsidR="000B2E26">
        <w:rPr>
          <w:rFonts w:ascii="Times New Roman" w:hAnsi="Times New Roman" w:cs="Times New Roman"/>
          <w:sz w:val="24"/>
          <w:szCs w:val="24"/>
        </w:rPr>
        <w:t>.</w:t>
      </w:r>
      <w:r w:rsidRPr="00B91175">
        <w:rPr>
          <w:rFonts w:ascii="Times New Roman" w:hAnsi="Times New Roman" w:cs="Times New Roman"/>
          <w:sz w:val="24"/>
          <w:szCs w:val="24"/>
        </w:rPr>
        <w:t xml:space="preserve"> 33 настоящего Федерального закона, товарный знак (при наличии у товара товарного знака).</w:t>
      </w:r>
    </w:p>
    <w:p w:rsidR="00630190" w:rsidRDefault="00941FBB" w:rsidP="008235F7">
      <w:pPr>
        <w:autoSpaceDE w:val="0"/>
        <w:autoSpaceDN w:val="0"/>
        <w:adjustRightInd w:val="0"/>
        <w:spacing w:before="120"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Согласно</w:t>
      </w:r>
      <w:r w:rsidR="00C82E06" w:rsidRPr="00B91175">
        <w:rPr>
          <w:rFonts w:ascii="Times New Roman" w:hAnsi="Times New Roman" w:cs="Times New Roman"/>
          <w:sz w:val="24"/>
          <w:szCs w:val="24"/>
        </w:rPr>
        <w:t xml:space="preserve"> </w:t>
      </w:r>
      <w:r w:rsidR="000B2E26">
        <w:rPr>
          <w:rFonts w:ascii="Times New Roman" w:hAnsi="Times New Roman" w:cs="Times New Roman"/>
          <w:sz w:val="24"/>
          <w:szCs w:val="24"/>
        </w:rPr>
        <w:t xml:space="preserve">Приложению № 1 </w:t>
      </w:r>
      <w:r w:rsidR="00973C40">
        <w:rPr>
          <w:rFonts w:ascii="Times New Roman" w:hAnsi="Times New Roman" w:cs="Times New Roman"/>
          <w:sz w:val="24"/>
          <w:szCs w:val="24"/>
        </w:rPr>
        <w:t>«</w:t>
      </w:r>
      <w:r w:rsidR="000B2E26">
        <w:rPr>
          <w:rFonts w:ascii="Times New Roman" w:hAnsi="Times New Roman" w:cs="Times New Roman"/>
          <w:sz w:val="24"/>
          <w:szCs w:val="24"/>
        </w:rPr>
        <w:t xml:space="preserve">Описание объекта закупки </w:t>
      </w:r>
      <w:r w:rsidR="000B2E26" w:rsidRPr="000B2E26">
        <w:rPr>
          <w:rFonts w:ascii="Times New Roman" w:hAnsi="Times New Roman" w:cs="Times New Roman"/>
          <w:sz w:val="24"/>
          <w:szCs w:val="24"/>
        </w:rPr>
        <w:t>(техническое задание)</w:t>
      </w:r>
      <w:r w:rsidR="00973C40">
        <w:rPr>
          <w:rFonts w:ascii="Times New Roman" w:hAnsi="Times New Roman" w:cs="Times New Roman"/>
          <w:sz w:val="24"/>
          <w:szCs w:val="24"/>
        </w:rPr>
        <w:t>»</w:t>
      </w:r>
      <w:r w:rsidR="000B2E26">
        <w:rPr>
          <w:rFonts w:ascii="Times New Roman" w:hAnsi="Times New Roman" w:cs="Times New Roman"/>
          <w:sz w:val="24"/>
          <w:szCs w:val="24"/>
        </w:rPr>
        <w:t>, к извещению, заказчиком установлены</w:t>
      </w:r>
      <w:r w:rsidR="006E3C8F">
        <w:rPr>
          <w:rFonts w:ascii="Times New Roman" w:hAnsi="Times New Roman" w:cs="Times New Roman"/>
          <w:sz w:val="24"/>
          <w:szCs w:val="24"/>
        </w:rPr>
        <w:t>, в том числе,</w:t>
      </w:r>
      <w:r w:rsidR="000B2E26">
        <w:rPr>
          <w:rFonts w:ascii="Times New Roman" w:hAnsi="Times New Roman" w:cs="Times New Roman"/>
          <w:sz w:val="24"/>
          <w:szCs w:val="24"/>
        </w:rPr>
        <w:t xml:space="preserve"> следующие требования к поставляемому товару:</w:t>
      </w:r>
    </w:p>
    <w:p w:rsidR="006E3C8F" w:rsidRDefault="006E3C8F" w:rsidP="008235F7">
      <w:pPr>
        <w:autoSpaceDE w:val="0"/>
        <w:autoSpaceDN w:val="0"/>
        <w:adjustRightInd w:val="0"/>
        <w:spacing w:before="120" w:after="0" w:line="240" w:lineRule="auto"/>
        <w:ind w:firstLine="709"/>
        <w:contextualSpacing/>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
        <w:gridCol w:w="3049"/>
        <w:gridCol w:w="1683"/>
        <w:gridCol w:w="4530"/>
      </w:tblGrid>
      <w:tr w:rsidR="00A15D73" w:rsidRPr="00A15D73" w:rsidTr="008176AF">
        <w:trPr>
          <w:trHeight w:val="574"/>
        </w:trPr>
        <w:tc>
          <w:tcPr>
            <w:tcW w:w="0" w:type="auto"/>
            <w:vMerge w:val="restart"/>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5</w:t>
            </w:r>
            <w:r w:rsidRPr="00A15D73">
              <w:rPr>
                <w:rFonts w:ascii="Times New Roman" w:hAnsi="Times New Roman" w:cs="Times New Roman"/>
                <w:sz w:val="20"/>
                <w:szCs w:val="20"/>
                <w:lang w:val="en-US"/>
              </w:rPr>
              <w:t>.</w:t>
            </w:r>
          </w:p>
        </w:tc>
        <w:tc>
          <w:tcPr>
            <w:tcW w:w="0" w:type="auto"/>
            <w:vMerge w:val="restart"/>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32.50.13.110</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Шприцы, иглы, катетеры, канюли и аналогичные инструменты</w:t>
            </w:r>
          </w:p>
          <w:p w:rsidR="00A15D73" w:rsidRPr="00A15D73" w:rsidRDefault="00A15D73" w:rsidP="00A15D73">
            <w:pPr>
              <w:spacing w:after="0" w:line="240" w:lineRule="auto"/>
              <w:jc w:val="center"/>
              <w:rPr>
                <w:rFonts w:ascii="Times New Roman" w:hAnsi="Times New Roman" w:cs="Times New Roman"/>
                <w:sz w:val="20"/>
                <w:szCs w:val="20"/>
              </w:rPr>
            </w:pPr>
          </w:p>
          <w:p w:rsidR="00A15D73" w:rsidRPr="00A15D73" w:rsidRDefault="00A15D73" w:rsidP="00A15D73">
            <w:pPr>
              <w:spacing w:after="0" w:line="240" w:lineRule="auto"/>
              <w:jc w:val="center"/>
              <w:rPr>
                <w:rFonts w:ascii="Times New Roman" w:hAnsi="Times New Roman" w:cs="Times New Roman"/>
                <w:b/>
                <w:sz w:val="20"/>
                <w:szCs w:val="20"/>
              </w:rPr>
            </w:pPr>
            <w:r w:rsidRPr="00A15D73">
              <w:rPr>
                <w:rFonts w:ascii="Times New Roman" w:hAnsi="Times New Roman" w:cs="Times New Roman"/>
                <w:b/>
                <w:sz w:val="20"/>
                <w:szCs w:val="20"/>
              </w:rPr>
              <w:t>21-01-25</w:t>
            </w:r>
          </w:p>
          <w:p w:rsidR="00A15D73" w:rsidRPr="00A15D73" w:rsidRDefault="00A15D73" w:rsidP="00A15D73">
            <w:pPr>
              <w:spacing w:after="0" w:line="240" w:lineRule="auto"/>
              <w:jc w:val="center"/>
              <w:rPr>
                <w:rFonts w:ascii="Times New Roman" w:hAnsi="Times New Roman" w:cs="Times New Roman"/>
                <w:b/>
                <w:sz w:val="20"/>
                <w:szCs w:val="20"/>
              </w:rPr>
            </w:pPr>
            <w:r w:rsidRPr="00A15D73">
              <w:rPr>
                <w:rFonts w:ascii="Times New Roman" w:hAnsi="Times New Roman" w:cs="Times New Roman"/>
                <w:b/>
                <w:sz w:val="20"/>
                <w:szCs w:val="20"/>
              </w:rPr>
              <w:t xml:space="preserve">Система (с катетером) для </w:t>
            </w:r>
            <w:proofErr w:type="spellStart"/>
            <w:r w:rsidRPr="00A15D73">
              <w:rPr>
                <w:rFonts w:ascii="Times New Roman" w:hAnsi="Times New Roman" w:cs="Times New Roman"/>
                <w:b/>
                <w:sz w:val="20"/>
                <w:szCs w:val="20"/>
              </w:rPr>
              <w:t>нефростомии</w:t>
            </w:r>
            <w:proofErr w:type="spellEnd"/>
          </w:p>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Описание изделия</w:t>
            </w:r>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xml:space="preserve">Катетер для </w:t>
            </w:r>
            <w:proofErr w:type="spellStart"/>
            <w:r w:rsidRPr="00A15D73">
              <w:rPr>
                <w:rFonts w:ascii="Times New Roman" w:hAnsi="Times New Roman" w:cs="Times New Roman"/>
                <w:sz w:val="20"/>
                <w:szCs w:val="20"/>
              </w:rPr>
              <w:t>чрескожной</w:t>
            </w:r>
            <w:proofErr w:type="spellEnd"/>
            <w:r w:rsidRPr="00A15D73">
              <w:rPr>
                <w:rFonts w:ascii="Times New Roman" w:hAnsi="Times New Roman" w:cs="Times New Roman"/>
                <w:sz w:val="20"/>
                <w:szCs w:val="20"/>
              </w:rPr>
              <w:t xml:space="preserve"> пункционной </w:t>
            </w:r>
            <w:proofErr w:type="spellStart"/>
            <w:r w:rsidRPr="00A15D73">
              <w:rPr>
                <w:rFonts w:ascii="Times New Roman" w:hAnsi="Times New Roman" w:cs="Times New Roman"/>
                <w:sz w:val="20"/>
                <w:szCs w:val="20"/>
              </w:rPr>
              <w:t>нефростомии</w:t>
            </w:r>
            <w:proofErr w:type="spellEnd"/>
            <w:r w:rsidRPr="00A15D73">
              <w:rPr>
                <w:rFonts w:ascii="Times New Roman" w:hAnsi="Times New Roman" w:cs="Times New Roman"/>
                <w:sz w:val="20"/>
                <w:szCs w:val="20"/>
              </w:rPr>
              <w:t xml:space="preserve"> (ЧПНС) предназначен для выведения мочи из почки искусственным путем с помощью дренажа.</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Технические характеристики:</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xml:space="preserve">- Двухходовой баллонный катетер для </w:t>
            </w:r>
            <w:proofErr w:type="spellStart"/>
            <w:r w:rsidRPr="00A15D73">
              <w:rPr>
                <w:rFonts w:ascii="Times New Roman" w:hAnsi="Times New Roman" w:cs="Times New Roman"/>
                <w:sz w:val="20"/>
                <w:szCs w:val="20"/>
              </w:rPr>
              <w:t>нефростом</w:t>
            </w:r>
            <w:proofErr w:type="spellEnd"/>
            <w:r w:rsidRPr="00A15D73">
              <w:rPr>
                <w:rFonts w:ascii="Times New Roman" w:hAnsi="Times New Roman" w:cs="Times New Roman"/>
                <w:sz w:val="20"/>
                <w:szCs w:val="20"/>
              </w:rPr>
              <w:t xml:space="preserve"> с одним ходом (портом) для раздувания баллона, вторым для присоединения к мочеприемнику;</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материал катетера: силикон;</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стерильный, для одноразового применения.</w:t>
            </w:r>
          </w:p>
        </w:tc>
      </w:tr>
      <w:tr w:rsidR="00A15D73" w:rsidRPr="00A15D73" w:rsidTr="008176AF">
        <w:trPr>
          <w:trHeight w:val="574"/>
        </w:trPr>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Тип катетера</w:t>
            </w:r>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Баллонный</w:t>
            </w:r>
          </w:p>
        </w:tc>
      </w:tr>
      <w:tr w:rsidR="00A15D73" w:rsidRPr="00A15D73" w:rsidTr="008176AF">
        <w:trPr>
          <w:trHeight w:val="574"/>
        </w:trPr>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Объем (миллилитр)</w:t>
            </w:r>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3 и ≤ 5 мл</w:t>
            </w:r>
          </w:p>
        </w:tc>
      </w:tr>
      <w:tr w:rsidR="00A15D73" w:rsidRPr="00A15D73" w:rsidTr="008176AF">
        <w:trPr>
          <w:trHeight w:val="574"/>
        </w:trPr>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Длина (сантиметр)</w:t>
            </w:r>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35 и ≤ 40 см</w:t>
            </w:r>
          </w:p>
        </w:tc>
      </w:tr>
      <w:tr w:rsidR="00A15D73" w:rsidRPr="00A15D73" w:rsidTr="008176AF">
        <w:trPr>
          <w:trHeight w:val="574"/>
        </w:trPr>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xml:space="preserve">Диаметр, </w:t>
            </w:r>
            <w:proofErr w:type="spellStart"/>
            <w:r w:rsidRPr="00A15D73">
              <w:rPr>
                <w:rFonts w:ascii="Times New Roman" w:hAnsi="Times New Roman" w:cs="Times New Roman"/>
                <w:sz w:val="20"/>
                <w:szCs w:val="20"/>
              </w:rPr>
              <w:t>Fr</w:t>
            </w:r>
            <w:proofErr w:type="spellEnd"/>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xml:space="preserve">16 </w:t>
            </w:r>
            <w:proofErr w:type="spellStart"/>
            <w:r w:rsidRPr="00A15D73">
              <w:rPr>
                <w:rFonts w:ascii="Times New Roman" w:hAnsi="Times New Roman" w:cs="Times New Roman"/>
                <w:sz w:val="20"/>
                <w:szCs w:val="20"/>
              </w:rPr>
              <w:t>Fr</w:t>
            </w:r>
            <w:proofErr w:type="spellEnd"/>
          </w:p>
        </w:tc>
      </w:tr>
      <w:tr w:rsidR="00A15D73" w:rsidRPr="00A15D73" w:rsidTr="008176AF">
        <w:trPr>
          <w:trHeight w:val="574"/>
        </w:trPr>
        <w:tc>
          <w:tcPr>
            <w:tcW w:w="0" w:type="auto"/>
            <w:vMerge w:val="restart"/>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lastRenderedPageBreak/>
              <w:t>6</w:t>
            </w:r>
            <w:r w:rsidRPr="00A15D73">
              <w:rPr>
                <w:rFonts w:ascii="Times New Roman" w:hAnsi="Times New Roman" w:cs="Times New Roman"/>
                <w:sz w:val="20"/>
                <w:szCs w:val="20"/>
                <w:lang w:val="en-US"/>
              </w:rPr>
              <w:t>.</w:t>
            </w:r>
          </w:p>
        </w:tc>
        <w:tc>
          <w:tcPr>
            <w:tcW w:w="0" w:type="auto"/>
            <w:vMerge w:val="restart"/>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32.50.13.110</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Шприцы, иглы, катетеры, канюли и аналогичные инструменты</w:t>
            </w:r>
          </w:p>
          <w:p w:rsidR="00A15D73" w:rsidRPr="00A15D73" w:rsidRDefault="00A15D73" w:rsidP="00A15D73">
            <w:pPr>
              <w:spacing w:after="0" w:line="240" w:lineRule="auto"/>
              <w:jc w:val="center"/>
              <w:rPr>
                <w:rFonts w:ascii="Times New Roman" w:hAnsi="Times New Roman" w:cs="Times New Roman"/>
                <w:sz w:val="20"/>
                <w:szCs w:val="20"/>
              </w:rPr>
            </w:pPr>
          </w:p>
          <w:p w:rsidR="00A15D73" w:rsidRPr="00A15D73" w:rsidRDefault="00A15D73" w:rsidP="00A15D73">
            <w:pPr>
              <w:spacing w:after="0" w:line="240" w:lineRule="auto"/>
              <w:jc w:val="center"/>
              <w:rPr>
                <w:rFonts w:ascii="Times New Roman" w:hAnsi="Times New Roman" w:cs="Times New Roman"/>
                <w:b/>
                <w:sz w:val="20"/>
                <w:szCs w:val="20"/>
              </w:rPr>
            </w:pPr>
            <w:r w:rsidRPr="00A15D73">
              <w:rPr>
                <w:rFonts w:ascii="Times New Roman" w:hAnsi="Times New Roman" w:cs="Times New Roman"/>
                <w:b/>
                <w:sz w:val="20"/>
                <w:szCs w:val="20"/>
              </w:rPr>
              <w:t>21-01-25</w:t>
            </w:r>
          </w:p>
          <w:p w:rsidR="00A15D73" w:rsidRPr="00A15D73" w:rsidRDefault="00A15D73" w:rsidP="00A15D73">
            <w:pPr>
              <w:spacing w:after="0" w:line="240" w:lineRule="auto"/>
              <w:jc w:val="center"/>
              <w:rPr>
                <w:rFonts w:ascii="Times New Roman" w:hAnsi="Times New Roman" w:cs="Times New Roman"/>
                <w:b/>
                <w:sz w:val="20"/>
                <w:szCs w:val="20"/>
              </w:rPr>
            </w:pPr>
            <w:r w:rsidRPr="00A15D73">
              <w:rPr>
                <w:rFonts w:ascii="Times New Roman" w:hAnsi="Times New Roman" w:cs="Times New Roman"/>
                <w:b/>
                <w:sz w:val="20"/>
                <w:szCs w:val="20"/>
              </w:rPr>
              <w:t xml:space="preserve">Система (с катетером) для </w:t>
            </w:r>
            <w:proofErr w:type="spellStart"/>
            <w:r w:rsidRPr="00A15D73">
              <w:rPr>
                <w:rFonts w:ascii="Times New Roman" w:hAnsi="Times New Roman" w:cs="Times New Roman"/>
                <w:b/>
                <w:sz w:val="20"/>
                <w:szCs w:val="20"/>
              </w:rPr>
              <w:t>нефростомии</w:t>
            </w:r>
            <w:proofErr w:type="spellEnd"/>
          </w:p>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Описание изделия</w:t>
            </w:r>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xml:space="preserve">Катетер для </w:t>
            </w:r>
            <w:proofErr w:type="spellStart"/>
            <w:r w:rsidRPr="00A15D73">
              <w:rPr>
                <w:rFonts w:ascii="Times New Roman" w:hAnsi="Times New Roman" w:cs="Times New Roman"/>
                <w:sz w:val="20"/>
                <w:szCs w:val="20"/>
              </w:rPr>
              <w:t>чрескожной</w:t>
            </w:r>
            <w:proofErr w:type="spellEnd"/>
            <w:r w:rsidRPr="00A15D73">
              <w:rPr>
                <w:rFonts w:ascii="Times New Roman" w:hAnsi="Times New Roman" w:cs="Times New Roman"/>
                <w:sz w:val="20"/>
                <w:szCs w:val="20"/>
              </w:rPr>
              <w:t xml:space="preserve"> пункционной </w:t>
            </w:r>
            <w:proofErr w:type="spellStart"/>
            <w:r w:rsidRPr="00A15D73">
              <w:rPr>
                <w:rFonts w:ascii="Times New Roman" w:hAnsi="Times New Roman" w:cs="Times New Roman"/>
                <w:sz w:val="20"/>
                <w:szCs w:val="20"/>
              </w:rPr>
              <w:t>нефростомии</w:t>
            </w:r>
            <w:proofErr w:type="spellEnd"/>
            <w:r w:rsidRPr="00A15D73">
              <w:rPr>
                <w:rFonts w:ascii="Times New Roman" w:hAnsi="Times New Roman" w:cs="Times New Roman"/>
                <w:sz w:val="20"/>
                <w:szCs w:val="20"/>
              </w:rPr>
              <w:t xml:space="preserve"> (ЧПНС) предназначен для выведения мочи из почки искусственным путем с помощью дренажа.</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Технические характеристики:</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xml:space="preserve">- Двухходовой баллонный катетер для </w:t>
            </w:r>
            <w:proofErr w:type="spellStart"/>
            <w:r w:rsidRPr="00A15D73">
              <w:rPr>
                <w:rFonts w:ascii="Times New Roman" w:hAnsi="Times New Roman" w:cs="Times New Roman"/>
                <w:sz w:val="20"/>
                <w:szCs w:val="20"/>
              </w:rPr>
              <w:t>нефростом</w:t>
            </w:r>
            <w:proofErr w:type="spellEnd"/>
            <w:r w:rsidRPr="00A15D73">
              <w:rPr>
                <w:rFonts w:ascii="Times New Roman" w:hAnsi="Times New Roman" w:cs="Times New Roman"/>
                <w:sz w:val="20"/>
                <w:szCs w:val="20"/>
              </w:rPr>
              <w:t xml:space="preserve"> с одним ходом (портом) для раздувания баллона, вторым для присоединения к мочеприемнику;</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материал катетера: силикон;</w:t>
            </w:r>
          </w:p>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стерильный, для одноразового применения.</w:t>
            </w:r>
          </w:p>
        </w:tc>
      </w:tr>
      <w:tr w:rsidR="00A15D73" w:rsidRPr="00A15D73" w:rsidTr="008176AF">
        <w:trPr>
          <w:trHeight w:val="574"/>
        </w:trPr>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Тип катетера</w:t>
            </w:r>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Баллонный</w:t>
            </w:r>
          </w:p>
        </w:tc>
      </w:tr>
      <w:tr w:rsidR="00A15D73" w:rsidRPr="00A15D73" w:rsidTr="008176AF">
        <w:trPr>
          <w:trHeight w:val="574"/>
        </w:trPr>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Объем (миллилитр)</w:t>
            </w:r>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3 и ≤ 5 мл</w:t>
            </w:r>
          </w:p>
        </w:tc>
      </w:tr>
      <w:tr w:rsidR="00A15D73" w:rsidRPr="00A15D73" w:rsidTr="008176AF">
        <w:trPr>
          <w:trHeight w:val="574"/>
        </w:trPr>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Длина (сантиметр)</w:t>
            </w:r>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35 и ≤ 40 см</w:t>
            </w:r>
          </w:p>
        </w:tc>
      </w:tr>
      <w:tr w:rsidR="00A15D73" w:rsidRPr="00A15D73" w:rsidTr="008176AF">
        <w:trPr>
          <w:trHeight w:val="574"/>
        </w:trPr>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0" w:type="auto"/>
            <w:vMerge/>
            <w:tcBorders>
              <w:left w:val="single" w:sz="4" w:space="0" w:color="000000"/>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p>
        </w:tc>
        <w:tc>
          <w:tcPr>
            <w:tcW w:w="1683"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xml:space="preserve">Диаметр, </w:t>
            </w:r>
            <w:proofErr w:type="spellStart"/>
            <w:r w:rsidRPr="00A15D73">
              <w:rPr>
                <w:rFonts w:ascii="Times New Roman" w:hAnsi="Times New Roman" w:cs="Times New Roman"/>
                <w:sz w:val="20"/>
                <w:szCs w:val="20"/>
              </w:rPr>
              <w:t>Fr</w:t>
            </w:r>
            <w:proofErr w:type="spellEnd"/>
          </w:p>
        </w:tc>
        <w:tc>
          <w:tcPr>
            <w:tcW w:w="4530" w:type="dxa"/>
            <w:tcBorders>
              <w:top w:val="single" w:sz="4" w:space="0" w:color="auto"/>
              <w:left w:val="single" w:sz="4" w:space="0" w:color="000000"/>
              <w:bottom w:val="single" w:sz="4" w:space="0" w:color="auto"/>
              <w:right w:val="single" w:sz="4" w:space="0" w:color="000000"/>
            </w:tcBorders>
            <w:shd w:val="clear" w:color="auto" w:fill="auto"/>
            <w:vAlign w:val="center"/>
          </w:tcPr>
          <w:p w:rsidR="00A15D73" w:rsidRPr="00A15D73" w:rsidRDefault="00A15D73" w:rsidP="00A15D73">
            <w:pPr>
              <w:spacing w:after="0" w:line="240" w:lineRule="auto"/>
              <w:jc w:val="center"/>
              <w:rPr>
                <w:rFonts w:ascii="Times New Roman" w:hAnsi="Times New Roman" w:cs="Times New Roman"/>
                <w:sz w:val="20"/>
                <w:szCs w:val="20"/>
              </w:rPr>
            </w:pPr>
            <w:r w:rsidRPr="00A15D73">
              <w:rPr>
                <w:rFonts w:ascii="Times New Roman" w:hAnsi="Times New Roman" w:cs="Times New Roman"/>
                <w:sz w:val="20"/>
                <w:szCs w:val="20"/>
              </w:rPr>
              <w:t xml:space="preserve">18 </w:t>
            </w:r>
            <w:proofErr w:type="spellStart"/>
            <w:r w:rsidRPr="00A15D73">
              <w:rPr>
                <w:rFonts w:ascii="Times New Roman" w:hAnsi="Times New Roman" w:cs="Times New Roman"/>
                <w:sz w:val="20"/>
                <w:szCs w:val="20"/>
              </w:rPr>
              <w:t>Fr</w:t>
            </w:r>
            <w:proofErr w:type="spellEnd"/>
          </w:p>
        </w:tc>
      </w:tr>
    </w:tbl>
    <w:p w:rsidR="008176AF" w:rsidRDefault="008176AF"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p>
    <w:p w:rsidR="00C6281A" w:rsidRDefault="002521D6"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Комиссией установлено,</w:t>
      </w:r>
      <w:r w:rsidR="00A96B4A" w:rsidRPr="00B91175">
        <w:rPr>
          <w:rFonts w:ascii="Times New Roman" w:hAnsi="Times New Roman" w:cs="Times New Roman"/>
          <w:sz w:val="24"/>
          <w:szCs w:val="24"/>
        </w:rPr>
        <w:t xml:space="preserve"> что</w:t>
      </w:r>
      <w:r w:rsidRPr="00B91175">
        <w:rPr>
          <w:rFonts w:ascii="Times New Roman" w:hAnsi="Times New Roman" w:cs="Times New Roman"/>
          <w:sz w:val="24"/>
          <w:szCs w:val="24"/>
        </w:rPr>
        <w:t xml:space="preserve"> участником закупки в лице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008176AF">
        <w:rPr>
          <w:rFonts w:ascii="Times New Roman" w:hAnsi="Times New Roman" w:cs="Times New Roman"/>
          <w:sz w:val="24"/>
          <w:szCs w:val="24"/>
        </w:rPr>
        <w:t>,</w:t>
      </w:r>
      <w:r w:rsidRPr="00B91175">
        <w:rPr>
          <w:rFonts w:ascii="Times New Roman" w:hAnsi="Times New Roman" w:cs="Times New Roman"/>
          <w:sz w:val="24"/>
          <w:szCs w:val="24"/>
        </w:rPr>
        <w:t xml:space="preserve"> в структурированной форме заявки</w:t>
      </w:r>
      <w:r w:rsidR="008176AF">
        <w:rPr>
          <w:rFonts w:ascii="Times New Roman" w:hAnsi="Times New Roman" w:cs="Times New Roman"/>
          <w:sz w:val="24"/>
          <w:szCs w:val="24"/>
        </w:rPr>
        <w:t>,</w:t>
      </w:r>
      <w:r w:rsidRPr="00B91175">
        <w:rPr>
          <w:rFonts w:ascii="Times New Roman" w:hAnsi="Times New Roman" w:cs="Times New Roman"/>
          <w:sz w:val="24"/>
          <w:szCs w:val="24"/>
        </w:rPr>
        <w:t xml:space="preserve"> </w:t>
      </w:r>
      <w:r w:rsidR="008176AF">
        <w:rPr>
          <w:rFonts w:ascii="Times New Roman" w:hAnsi="Times New Roman" w:cs="Times New Roman"/>
          <w:sz w:val="24"/>
          <w:szCs w:val="24"/>
        </w:rPr>
        <w:t>предложены к поставке, в том числе, следующие товары:</w:t>
      </w:r>
    </w:p>
    <w:p w:rsidR="008176AF" w:rsidRDefault="008176AF"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p>
    <w:tbl>
      <w:tblPr>
        <w:tblW w:w="0" w:type="auto"/>
        <w:tblCellSpacing w:w="0" w:type="dxa"/>
        <w:tblCellMar>
          <w:left w:w="0" w:type="dxa"/>
          <w:right w:w="0" w:type="dxa"/>
        </w:tblCellMar>
        <w:tblLook w:val="04A0" w:firstRow="1" w:lastRow="0" w:firstColumn="1" w:lastColumn="0" w:noHBand="0" w:noVBand="1"/>
      </w:tblPr>
      <w:tblGrid>
        <w:gridCol w:w="1683"/>
        <w:gridCol w:w="440"/>
        <w:gridCol w:w="441"/>
        <w:gridCol w:w="2492"/>
        <w:gridCol w:w="2492"/>
        <w:gridCol w:w="36"/>
        <w:gridCol w:w="1955"/>
        <w:gridCol w:w="83"/>
      </w:tblGrid>
      <w:tr w:rsidR="008176AF" w:rsidRPr="00EC0783" w:rsidTr="0012241F">
        <w:trPr>
          <w:trHeight w:val="975"/>
          <w:tblCellSpacing w:w="0" w:type="dxa"/>
        </w:trPr>
        <w:tc>
          <w:tcPr>
            <w:tcW w:w="0" w:type="auto"/>
            <w:gridSpan w:val="5"/>
            <w:tcBorders>
              <w:top w:val="nil"/>
              <w:left w:val="single" w:sz="6" w:space="0" w:color="000000"/>
              <w:bottom w:val="nil"/>
              <w:right w:val="nil"/>
            </w:tcBorders>
            <w:shd w:val="clear" w:color="auto" w:fill="D3D3D3"/>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 xml:space="preserve">5. Система (с катетером) для </w:t>
            </w:r>
            <w:proofErr w:type="spellStart"/>
            <w:r w:rsidRPr="00EC0783">
              <w:rPr>
                <w:rFonts w:ascii="Arial" w:hAnsi="Arial" w:cs="Arial"/>
                <w:b/>
                <w:bCs/>
                <w:color w:val="000000"/>
                <w:sz w:val="20"/>
                <w:szCs w:val="20"/>
              </w:rPr>
              <w:t>нефростомии</w:t>
            </w:r>
            <w:proofErr w:type="spellEnd"/>
            <w:r w:rsidRPr="00EC0783">
              <w:rPr>
                <w:rFonts w:ascii="Arial" w:hAnsi="Arial" w:cs="Arial"/>
                <w:b/>
                <w:bCs/>
                <w:color w:val="000000"/>
                <w:sz w:val="20"/>
                <w:szCs w:val="20"/>
              </w:rPr>
              <w:t>, 32.50.13.110</w:t>
            </w:r>
          </w:p>
        </w:tc>
        <w:tc>
          <w:tcPr>
            <w:tcW w:w="0" w:type="auto"/>
            <w:tcBorders>
              <w:top w:val="nil"/>
              <w:left w:val="single" w:sz="6" w:space="0" w:color="000000"/>
              <w:bottom w:val="nil"/>
              <w:right w:val="single" w:sz="6" w:space="0" w:color="000000"/>
            </w:tcBorders>
            <w:shd w:val="clear" w:color="auto" w:fill="66CDAA"/>
          </w:tcPr>
          <w:p w:rsidR="008176AF" w:rsidRPr="00EC0783" w:rsidRDefault="008176AF" w:rsidP="0012241F">
            <w:pPr>
              <w:spacing w:after="240"/>
              <w:jc w:val="center"/>
              <w:rPr>
                <w:rFonts w:ascii="Arial" w:hAnsi="Arial" w:cs="Arial"/>
                <w:b/>
                <w:bCs/>
                <w:color w:val="000000"/>
                <w:sz w:val="21"/>
                <w:szCs w:val="21"/>
              </w:rPr>
            </w:pPr>
          </w:p>
        </w:tc>
        <w:tc>
          <w:tcPr>
            <w:tcW w:w="0" w:type="auto"/>
            <w:tcBorders>
              <w:top w:val="nil"/>
              <w:left w:val="single" w:sz="6" w:space="0" w:color="000000"/>
              <w:bottom w:val="nil"/>
              <w:right w:val="nil"/>
            </w:tcBorders>
            <w:shd w:val="clear" w:color="auto" w:fill="66CDAA"/>
            <w:tcMar>
              <w:top w:w="0" w:type="dxa"/>
              <w:left w:w="30" w:type="dxa"/>
              <w:bottom w:w="0" w:type="dxa"/>
              <w:right w:w="30" w:type="dxa"/>
            </w:tcMar>
            <w:vAlign w:val="center"/>
            <w:hideMark/>
          </w:tcPr>
          <w:p w:rsidR="008176AF" w:rsidRPr="00EC0783" w:rsidRDefault="008176AF" w:rsidP="0012241F">
            <w:pPr>
              <w:spacing w:after="240"/>
              <w:jc w:val="center"/>
              <w:rPr>
                <w:rFonts w:ascii="Arial" w:hAnsi="Arial" w:cs="Arial"/>
                <w:b/>
                <w:bCs/>
                <w:color w:val="000000"/>
                <w:sz w:val="21"/>
                <w:szCs w:val="21"/>
              </w:rPr>
            </w:pPr>
            <w:r w:rsidRPr="00EC0783">
              <w:rPr>
                <w:rFonts w:ascii="Arial" w:hAnsi="Arial" w:cs="Arial"/>
                <w:b/>
                <w:bCs/>
                <w:color w:val="000000"/>
                <w:sz w:val="21"/>
                <w:szCs w:val="21"/>
              </w:rPr>
              <w:t>Преимущество Российского происхождения</w:t>
            </w:r>
          </w:p>
        </w:tc>
        <w:tc>
          <w:tcPr>
            <w:tcW w:w="0" w:type="auto"/>
            <w:tcBorders>
              <w:top w:val="nil"/>
              <w:left w:val="nil"/>
              <w:bottom w:val="nil"/>
              <w:right w:val="single" w:sz="6" w:space="0" w:color="000000"/>
            </w:tcBorders>
            <w:shd w:val="clear" w:color="auto" w:fill="D3D3D3"/>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
                <w:szCs w:val="2"/>
              </w:rPr>
            </w:pPr>
            <w:r w:rsidRPr="00EC0783">
              <w:rPr>
                <w:rFonts w:ascii="Arial" w:hAnsi="Arial" w:cs="Arial"/>
                <w:b/>
                <w:bCs/>
                <w:color w:val="000000"/>
                <w:sz w:val="2"/>
                <w:szCs w:val="2"/>
              </w:rPr>
              <w:t> </w:t>
            </w:r>
          </w:p>
        </w:tc>
      </w:tr>
      <w:tr w:rsidR="008176AF" w:rsidRPr="00EC0783" w:rsidTr="0012241F">
        <w:trPr>
          <w:trHeight w:val="285"/>
          <w:tblCellSpacing w:w="0" w:type="dxa"/>
        </w:trPr>
        <w:tc>
          <w:tcPr>
            <w:tcW w:w="0" w:type="auto"/>
            <w:gridSpan w:val="5"/>
            <w:tcBorders>
              <w:top w:val="nil"/>
              <w:left w:val="single" w:sz="6" w:space="0" w:color="000000"/>
              <w:bottom w:val="nil"/>
              <w:right w:val="nil"/>
            </w:tcBorders>
            <w:shd w:val="clear" w:color="auto" w:fill="D3D3D3"/>
            <w:tcMar>
              <w:top w:w="0" w:type="dxa"/>
              <w:left w:w="30" w:type="dxa"/>
              <w:bottom w:w="0" w:type="dxa"/>
              <w:right w:w="30" w:type="dxa"/>
            </w:tcMar>
            <w:vAlign w:val="center"/>
            <w:hideMark/>
          </w:tcPr>
          <w:p w:rsidR="008176AF" w:rsidRPr="00EC0783" w:rsidRDefault="008176AF" w:rsidP="0012241F">
            <w:pPr>
              <w:rPr>
                <w:rFonts w:ascii="Arial" w:hAnsi="Arial" w:cs="Arial"/>
                <w:b/>
                <w:bCs/>
                <w:color w:val="000000"/>
                <w:sz w:val="20"/>
                <w:szCs w:val="20"/>
              </w:rPr>
            </w:pPr>
            <w:r w:rsidRPr="00EC0783">
              <w:rPr>
                <w:rFonts w:ascii="Arial" w:hAnsi="Arial" w:cs="Arial"/>
                <w:b/>
                <w:bCs/>
                <w:color w:val="000000"/>
                <w:sz w:val="20"/>
                <w:szCs w:val="20"/>
              </w:rPr>
              <w:t xml:space="preserve">Наименование медицинского изделия в соответствии с РУ: РЗН 2020/11130 Набор для </w:t>
            </w:r>
            <w:proofErr w:type="spellStart"/>
            <w:r w:rsidRPr="00EC0783">
              <w:rPr>
                <w:rFonts w:ascii="Arial" w:hAnsi="Arial" w:cs="Arial"/>
                <w:b/>
                <w:bCs/>
                <w:color w:val="000000"/>
                <w:sz w:val="20"/>
                <w:szCs w:val="20"/>
              </w:rPr>
              <w:t>чрескожной</w:t>
            </w:r>
            <w:proofErr w:type="spellEnd"/>
            <w:r w:rsidRPr="00EC0783">
              <w:rPr>
                <w:rFonts w:ascii="Arial" w:hAnsi="Arial" w:cs="Arial"/>
                <w:b/>
                <w:bCs/>
                <w:color w:val="000000"/>
                <w:sz w:val="20"/>
                <w:szCs w:val="20"/>
              </w:rPr>
              <w:t xml:space="preserve"> </w:t>
            </w:r>
            <w:proofErr w:type="spellStart"/>
            <w:r w:rsidRPr="00EC0783">
              <w:rPr>
                <w:rFonts w:ascii="Arial" w:hAnsi="Arial" w:cs="Arial"/>
                <w:b/>
                <w:bCs/>
                <w:color w:val="000000"/>
                <w:sz w:val="20"/>
                <w:szCs w:val="20"/>
              </w:rPr>
              <w:t>нефростомии</w:t>
            </w:r>
            <w:proofErr w:type="spellEnd"/>
            <w:r w:rsidRPr="00EC0783">
              <w:rPr>
                <w:rFonts w:ascii="Arial" w:hAnsi="Arial" w:cs="Arial"/>
                <w:b/>
                <w:bCs/>
                <w:color w:val="000000"/>
                <w:sz w:val="20"/>
                <w:szCs w:val="20"/>
              </w:rPr>
              <w:t xml:space="preserve"> </w:t>
            </w:r>
            <w:r w:rsidR="00973C40">
              <w:rPr>
                <w:rFonts w:ascii="Arial" w:hAnsi="Arial" w:cs="Arial"/>
                <w:b/>
                <w:bCs/>
                <w:color w:val="000000"/>
                <w:sz w:val="20"/>
                <w:szCs w:val="20"/>
              </w:rPr>
              <w:t>«</w:t>
            </w:r>
            <w:r w:rsidRPr="00EC0783">
              <w:rPr>
                <w:rFonts w:ascii="Arial" w:hAnsi="Arial" w:cs="Arial"/>
                <w:b/>
                <w:bCs/>
                <w:color w:val="000000"/>
                <w:sz w:val="20"/>
                <w:szCs w:val="20"/>
              </w:rPr>
              <w:t>ЮЛЕ</w:t>
            </w:r>
            <w:r w:rsidR="00973C40">
              <w:rPr>
                <w:rFonts w:ascii="Arial" w:hAnsi="Arial" w:cs="Arial"/>
                <w:b/>
                <w:bCs/>
                <w:color w:val="000000"/>
                <w:sz w:val="20"/>
                <w:szCs w:val="20"/>
              </w:rPr>
              <w:t>»</w:t>
            </w:r>
          </w:p>
        </w:tc>
        <w:tc>
          <w:tcPr>
            <w:tcW w:w="0" w:type="auto"/>
            <w:tcBorders>
              <w:top w:val="nil"/>
              <w:left w:val="single" w:sz="6" w:space="0" w:color="000000"/>
              <w:bottom w:val="nil"/>
              <w:right w:val="single" w:sz="6" w:space="0" w:color="000000"/>
            </w:tcBorders>
            <w:shd w:val="clear" w:color="auto" w:fill="66CDAA"/>
          </w:tcPr>
          <w:p w:rsidR="008176AF" w:rsidRPr="00EC0783" w:rsidRDefault="008176AF" w:rsidP="0012241F">
            <w:pPr>
              <w:jc w:val="center"/>
              <w:rPr>
                <w:rFonts w:ascii="Arial" w:hAnsi="Arial" w:cs="Arial"/>
                <w:b/>
                <w:bCs/>
                <w:color w:val="000000"/>
                <w:sz w:val="2"/>
                <w:szCs w:val="2"/>
              </w:rPr>
            </w:pPr>
          </w:p>
        </w:tc>
        <w:tc>
          <w:tcPr>
            <w:tcW w:w="0" w:type="auto"/>
            <w:tcBorders>
              <w:top w:val="nil"/>
              <w:left w:val="single" w:sz="6" w:space="0" w:color="000000"/>
              <w:bottom w:val="nil"/>
              <w:right w:val="nil"/>
            </w:tcBorders>
            <w:shd w:val="clear" w:color="auto" w:fill="66CDAA"/>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
                <w:szCs w:val="2"/>
              </w:rPr>
            </w:pPr>
            <w:r w:rsidRPr="00EC0783">
              <w:rPr>
                <w:rFonts w:ascii="Arial" w:hAnsi="Arial" w:cs="Arial"/>
                <w:b/>
                <w:bCs/>
                <w:color w:val="000000"/>
                <w:sz w:val="2"/>
                <w:szCs w:val="2"/>
              </w:rPr>
              <w:t> </w:t>
            </w:r>
          </w:p>
        </w:tc>
        <w:tc>
          <w:tcPr>
            <w:tcW w:w="0" w:type="auto"/>
            <w:tcBorders>
              <w:top w:val="nil"/>
              <w:left w:val="nil"/>
              <w:bottom w:val="nil"/>
              <w:right w:val="single" w:sz="6" w:space="0" w:color="000000"/>
            </w:tcBorders>
            <w:shd w:val="clear" w:color="auto" w:fill="D3D3D3"/>
            <w:tcMar>
              <w:top w:w="0" w:type="dxa"/>
              <w:left w:w="30" w:type="dxa"/>
              <w:bottom w:w="0" w:type="dxa"/>
              <w:right w:w="30" w:type="dxa"/>
            </w:tcMar>
            <w:vAlign w:val="center"/>
            <w:hideMark/>
          </w:tcPr>
          <w:p w:rsidR="008176AF" w:rsidRPr="00EC0783" w:rsidRDefault="008176AF" w:rsidP="0012241F">
            <w:pPr>
              <w:rPr>
                <w:rFonts w:ascii="Arial" w:hAnsi="Arial" w:cs="Arial"/>
                <w:b/>
                <w:bCs/>
                <w:color w:val="000000"/>
                <w:sz w:val="2"/>
                <w:szCs w:val="2"/>
              </w:rPr>
            </w:pPr>
            <w:r w:rsidRPr="00EC0783">
              <w:rPr>
                <w:rFonts w:ascii="Arial" w:hAnsi="Arial" w:cs="Arial"/>
                <w:b/>
                <w:bCs/>
                <w:color w:val="000000"/>
                <w:sz w:val="2"/>
                <w:szCs w:val="2"/>
              </w:rPr>
              <w:t> </w:t>
            </w:r>
          </w:p>
        </w:tc>
      </w:tr>
      <w:tr w:rsidR="008176AF" w:rsidRPr="00EC0783" w:rsidTr="0012241F">
        <w:trPr>
          <w:trHeight w:val="285"/>
          <w:tblCellSpacing w:w="0" w:type="dxa"/>
        </w:trPr>
        <w:tc>
          <w:tcPr>
            <w:tcW w:w="0" w:type="auto"/>
            <w:gridSpan w:val="2"/>
            <w:tcBorders>
              <w:top w:val="nil"/>
              <w:left w:val="single" w:sz="6" w:space="0" w:color="000000"/>
              <w:bottom w:val="nil"/>
              <w:right w:val="single" w:sz="6" w:space="0" w:color="000000"/>
            </w:tcBorders>
            <w:shd w:val="clear" w:color="auto" w:fill="D3D3D3"/>
          </w:tcPr>
          <w:p w:rsidR="008176AF" w:rsidRPr="00EC0783" w:rsidRDefault="008176AF" w:rsidP="0012241F">
            <w:pPr>
              <w:rPr>
                <w:rFonts w:ascii="Arial" w:hAnsi="Arial" w:cs="Arial"/>
                <w:color w:val="0000FF"/>
                <w:sz w:val="20"/>
                <w:szCs w:val="20"/>
                <w:u w:val="single"/>
              </w:rPr>
            </w:pPr>
          </w:p>
        </w:tc>
        <w:tc>
          <w:tcPr>
            <w:tcW w:w="0" w:type="auto"/>
            <w:gridSpan w:val="6"/>
            <w:tcBorders>
              <w:top w:val="nil"/>
              <w:left w:val="single" w:sz="6" w:space="0" w:color="000000"/>
              <w:bottom w:val="nil"/>
              <w:right w:val="single" w:sz="6" w:space="0" w:color="000000"/>
            </w:tcBorders>
            <w:shd w:val="clear" w:color="auto" w:fill="D3D3D3"/>
            <w:tcMar>
              <w:top w:w="0" w:type="dxa"/>
              <w:left w:w="30" w:type="dxa"/>
              <w:bottom w:w="0" w:type="dxa"/>
              <w:right w:w="30" w:type="dxa"/>
            </w:tcMar>
            <w:hideMark/>
          </w:tcPr>
          <w:p w:rsidR="008176AF" w:rsidRPr="00EC0783" w:rsidRDefault="00C009EE" w:rsidP="0012241F">
            <w:pPr>
              <w:rPr>
                <w:rFonts w:ascii="Arial" w:hAnsi="Arial" w:cs="Arial"/>
                <w:color w:val="0000FF"/>
                <w:sz w:val="20"/>
                <w:szCs w:val="20"/>
                <w:u w:val="single"/>
              </w:rPr>
            </w:pPr>
            <w:hyperlink r:id="rId9" w:tgtFrame="_blank" w:history="1">
              <w:r w:rsidR="008176AF" w:rsidRPr="00EC0783">
                <w:rPr>
                  <w:rFonts w:ascii="Arial" w:hAnsi="Arial" w:cs="Arial"/>
                  <w:color w:val="0000FF"/>
                  <w:sz w:val="20"/>
                  <w:szCs w:val="20"/>
                  <w:u w:val="single"/>
                </w:rPr>
                <w:t>Реестр Росздравнадзора</w:t>
              </w:r>
            </w:hyperlink>
          </w:p>
        </w:tc>
      </w:tr>
      <w:tr w:rsidR="008176AF" w:rsidRPr="00EC0783" w:rsidTr="0012241F">
        <w:trPr>
          <w:trHeight w:val="538"/>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Количество</w:t>
            </w:r>
          </w:p>
        </w:tc>
        <w:tc>
          <w:tcPr>
            <w:tcW w:w="0" w:type="auto"/>
            <w:gridSpan w:val="2"/>
            <w:tcBorders>
              <w:top w:val="single" w:sz="6" w:space="0" w:color="000000"/>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Ставка НДС</w:t>
            </w:r>
          </w:p>
        </w:tc>
        <w:tc>
          <w:tcPr>
            <w:tcW w:w="0" w:type="auto"/>
            <w:tcBorders>
              <w:top w:val="single" w:sz="6" w:space="0" w:color="000000"/>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Товарный знак в извещении</w:t>
            </w:r>
          </w:p>
        </w:tc>
        <w:tc>
          <w:tcPr>
            <w:tcW w:w="0" w:type="auto"/>
            <w:tcBorders>
              <w:top w:val="single" w:sz="6" w:space="0" w:color="000000"/>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Товарный знак в заявке участника</w:t>
            </w:r>
          </w:p>
        </w:tc>
        <w:tc>
          <w:tcPr>
            <w:tcW w:w="0" w:type="auto"/>
            <w:tcBorders>
              <w:top w:val="single" w:sz="6" w:space="0" w:color="000000"/>
              <w:left w:val="nil"/>
              <w:bottom w:val="single" w:sz="6" w:space="0" w:color="000000"/>
              <w:right w:val="nil"/>
            </w:tcBorders>
          </w:tcPr>
          <w:p w:rsidR="008176AF" w:rsidRPr="00EC0783" w:rsidRDefault="008176AF" w:rsidP="0012241F">
            <w:pPr>
              <w:jc w:val="center"/>
              <w:rPr>
                <w:rFonts w:ascii="Arial" w:hAnsi="Arial" w:cs="Arial"/>
                <w:b/>
                <w:bCs/>
                <w:color w:val="000000"/>
                <w:sz w:val="20"/>
                <w:szCs w:val="20"/>
              </w:rPr>
            </w:pPr>
          </w:p>
        </w:tc>
        <w:tc>
          <w:tcPr>
            <w:tcW w:w="0" w:type="auto"/>
            <w:gridSpan w:val="2"/>
            <w:tcBorders>
              <w:top w:val="single" w:sz="6" w:space="0" w:color="000000"/>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Страна происхождения товара</w:t>
            </w:r>
          </w:p>
        </w:tc>
      </w:tr>
      <w:tr w:rsidR="008176AF" w:rsidRPr="00EC0783" w:rsidTr="0012241F">
        <w:trPr>
          <w:trHeight w:val="448"/>
          <w:tblCellSpacing w:w="0" w:type="dxa"/>
        </w:trPr>
        <w:tc>
          <w:tcPr>
            <w:tcW w:w="0" w:type="auto"/>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Невозможно определить количество. ШТ</w:t>
            </w: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jc w:val="center"/>
              <w:rPr>
                <w:rFonts w:ascii="Arial" w:hAnsi="Arial" w:cs="Arial"/>
                <w:color w:val="000000"/>
                <w:sz w:val="20"/>
                <w:szCs w:val="20"/>
              </w:rPr>
            </w:pPr>
            <w:r w:rsidRPr="00EC0783">
              <w:rPr>
                <w:rFonts w:ascii="Arial" w:hAnsi="Arial" w:cs="Arial"/>
                <w:color w:val="000000"/>
                <w:sz w:val="20"/>
                <w:szCs w:val="20"/>
              </w:rPr>
              <w:t>Без НДС</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jc w:val="center"/>
              <w:rPr>
                <w:rFonts w:ascii="Arial" w:hAnsi="Arial" w:cs="Arial"/>
                <w:color w:val="000000"/>
                <w:sz w:val="2"/>
                <w:szCs w:val="2"/>
              </w:rPr>
            </w:pPr>
            <w:r w:rsidRPr="00EC0783">
              <w:rPr>
                <w:rFonts w:ascii="Arial" w:hAnsi="Arial" w:cs="Arial"/>
                <w:color w:val="000000"/>
                <w:sz w:val="2"/>
                <w:szCs w:val="2"/>
              </w:rPr>
              <w:t> </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jc w:val="center"/>
              <w:rPr>
                <w:rFonts w:ascii="Arial" w:hAnsi="Arial" w:cs="Arial"/>
                <w:color w:val="000000"/>
                <w:sz w:val="20"/>
                <w:szCs w:val="20"/>
              </w:rPr>
            </w:pPr>
            <w:r w:rsidRPr="00EC0783">
              <w:rPr>
                <w:rFonts w:ascii="Arial" w:hAnsi="Arial" w:cs="Arial"/>
                <w:color w:val="000000"/>
                <w:sz w:val="20"/>
                <w:szCs w:val="20"/>
              </w:rPr>
              <w:t>ЮЛЕ</w:t>
            </w:r>
          </w:p>
        </w:tc>
        <w:tc>
          <w:tcPr>
            <w:tcW w:w="0" w:type="auto"/>
            <w:tcBorders>
              <w:top w:val="nil"/>
              <w:left w:val="nil"/>
              <w:bottom w:val="single" w:sz="6" w:space="0" w:color="000000"/>
              <w:right w:val="nil"/>
            </w:tcBorders>
          </w:tcPr>
          <w:p w:rsidR="008176AF" w:rsidRPr="00EC0783" w:rsidRDefault="008176AF" w:rsidP="0012241F">
            <w:pPr>
              <w:jc w:val="center"/>
              <w:rPr>
                <w:rFonts w:ascii="Arial" w:hAnsi="Arial" w:cs="Arial"/>
                <w:color w:val="00000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jc w:val="center"/>
              <w:rPr>
                <w:rFonts w:ascii="Arial" w:hAnsi="Arial" w:cs="Arial"/>
                <w:color w:val="000000"/>
                <w:sz w:val="20"/>
                <w:szCs w:val="20"/>
              </w:rPr>
            </w:pPr>
            <w:r w:rsidRPr="00EC0783">
              <w:rPr>
                <w:rFonts w:ascii="Arial" w:hAnsi="Arial" w:cs="Arial"/>
                <w:color w:val="000000"/>
                <w:sz w:val="20"/>
                <w:szCs w:val="20"/>
              </w:rPr>
              <w:t>Российская Федерация</w:t>
            </w:r>
          </w:p>
        </w:tc>
      </w:tr>
      <w:tr w:rsidR="008176AF" w:rsidRPr="00EC0783" w:rsidTr="0012241F">
        <w:trPr>
          <w:trHeight w:val="554"/>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b/>
                <w:bCs/>
                <w:color w:val="000000"/>
                <w:sz w:val="20"/>
                <w:szCs w:val="20"/>
              </w:rPr>
            </w:pPr>
            <w:r w:rsidRPr="00EC0783">
              <w:rPr>
                <w:rFonts w:ascii="Arial" w:hAnsi="Arial" w:cs="Arial"/>
                <w:b/>
                <w:bCs/>
                <w:color w:val="000000"/>
                <w:sz w:val="20"/>
                <w:szCs w:val="20"/>
              </w:rPr>
              <w:t>Наименование характеристики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Значение характеристики в извещении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Значение характеристики в заявке участника</w:t>
            </w:r>
          </w:p>
        </w:tc>
        <w:tc>
          <w:tcPr>
            <w:tcW w:w="0" w:type="auto"/>
            <w:tcBorders>
              <w:top w:val="nil"/>
              <w:left w:val="nil"/>
              <w:bottom w:val="single" w:sz="6" w:space="0" w:color="000000"/>
              <w:right w:val="nil"/>
            </w:tcBorders>
          </w:tcPr>
          <w:p w:rsidR="008176AF" w:rsidRPr="00EC0783" w:rsidRDefault="008176AF" w:rsidP="0012241F">
            <w:pPr>
              <w:jc w:val="center"/>
              <w:rPr>
                <w:rFonts w:ascii="Arial" w:hAnsi="Arial" w:cs="Arial"/>
                <w:b/>
                <w:bCs/>
                <w:color w:val="00000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Инструкция по заполнению значений характеристики</w:t>
            </w:r>
          </w:p>
        </w:tc>
      </w:tr>
      <w:tr w:rsidR="008176AF" w:rsidRPr="00EC0783" w:rsidTr="0012241F">
        <w:trPr>
          <w:trHeight w:val="896"/>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 xml:space="preserve">1. Катетер для </w:t>
            </w:r>
            <w:proofErr w:type="spellStart"/>
            <w:r w:rsidRPr="00EC0783">
              <w:rPr>
                <w:rFonts w:ascii="Arial" w:hAnsi="Arial" w:cs="Arial"/>
                <w:color w:val="000000"/>
                <w:sz w:val="20"/>
                <w:szCs w:val="20"/>
              </w:rPr>
              <w:t>чрескожной</w:t>
            </w:r>
            <w:proofErr w:type="spellEnd"/>
            <w:r w:rsidRPr="00EC0783">
              <w:rPr>
                <w:rFonts w:ascii="Arial" w:hAnsi="Arial" w:cs="Arial"/>
                <w:color w:val="000000"/>
                <w:sz w:val="20"/>
                <w:szCs w:val="20"/>
              </w:rPr>
              <w:t xml:space="preserve"> пункционной </w:t>
            </w:r>
            <w:proofErr w:type="spellStart"/>
            <w:r w:rsidRPr="00EC0783">
              <w:rPr>
                <w:rFonts w:ascii="Arial" w:hAnsi="Arial" w:cs="Arial"/>
                <w:color w:val="000000"/>
                <w:sz w:val="20"/>
                <w:szCs w:val="20"/>
              </w:rPr>
              <w:t>нефростомии</w:t>
            </w:r>
            <w:proofErr w:type="spellEnd"/>
            <w:r w:rsidRPr="00EC0783">
              <w:rPr>
                <w:rFonts w:ascii="Arial" w:hAnsi="Arial" w:cs="Arial"/>
                <w:color w:val="000000"/>
                <w:sz w:val="20"/>
                <w:szCs w:val="20"/>
              </w:rPr>
              <w:t xml:space="preserve"> (ЧПНС) предназначен для выведения мочи из почки искусственным путем с помощью дренажа.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да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spacing w:after="240"/>
              <w:rPr>
                <w:rFonts w:ascii="Arial" w:hAnsi="Arial" w:cs="Arial"/>
                <w:color w:val="C0C0C0"/>
                <w:sz w:val="20"/>
                <w:szCs w:val="20"/>
              </w:rPr>
            </w:pPr>
            <w:r w:rsidRPr="00EC0783">
              <w:rPr>
                <w:rFonts w:ascii="Arial" w:hAnsi="Arial" w:cs="Arial"/>
                <w:color w:val="C0C0C0"/>
                <w:sz w:val="20"/>
                <w:szCs w:val="20"/>
              </w:rPr>
              <w:t>да</w:t>
            </w:r>
          </w:p>
        </w:tc>
        <w:tc>
          <w:tcPr>
            <w:tcW w:w="0" w:type="auto"/>
            <w:tcBorders>
              <w:top w:val="nil"/>
              <w:left w:val="nil"/>
              <w:bottom w:val="single" w:sz="6" w:space="0" w:color="000000"/>
              <w:right w:val="nil"/>
            </w:tcBorders>
          </w:tcPr>
          <w:p w:rsidR="008176AF" w:rsidRPr="00EC0783" w:rsidRDefault="008176AF" w:rsidP="0012241F">
            <w:pPr>
              <w:rPr>
                <w:rFonts w:ascii="Arial" w:hAnsi="Arial" w:cs="Arial"/>
                <w:color w:val="C0C0C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Значение характеристики не может изменяться участником закупки</w:t>
            </w:r>
          </w:p>
        </w:tc>
      </w:tr>
      <w:tr w:rsidR="008176AF" w:rsidRPr="00EC0783" w:rsidTr="0012241F">
        <w:trPr>
          <w:trHeight w:val="1792"/>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2. Технические характеристики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 xml:space="preserve">- Двухходовой баллонный катетер для </w:t>
            </w:r>
            <w:proofErr w:type="spellStart"/>
            <w:r w:rsidRPr="00EC0783">
              <w:rPr>
                <w:rFonts w:ascii="Arial" w:hAnsi="Arial" w:cs="Arial"/>
                <w:color w:val="C0C0C0"/>
                <w:sz w:val="20"/>
                <w:szCs w:val="20"/>
              </w:rPr>
              <w:t>нефростом</w:t>
            </w:r>
            <w:proofErr w:type="spellEnd"/>
            <w:r w:rsidRPr="00EC0783">
              <w:rPr>
                <w:rFonts w:ascii="Arial" w:hAnsi="Arial" w:cs="Arial"/>
                <w:color w:val="C0C0C0"/>
                <w:sz w:val="20"/>
                <w:szCs w:val="20"/>
              </w:rPr>
              <w:t xml:space="preserve"> с одним ходом (портом) для раздувания баллона, вторым для присоединения к </w:t>
            </w:r>
            <w:r w:rsidRPr="00EC0783">
              <w:rPr>
                <w:rFonts w:ascii="Arial" w:hAnsi="Arial" w:cs="Arial"/>
                <w:color w:val="C0C0C0"/>
                <w:sz w:val="20"/>
                <w:szCs w:val="20"/>
              </w:rPr>
              <w:lastRenderedPageBreak/>
              <w:t>мочеприемнику; - материал катетера: силикон; - стерильный, для одноразового применения</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spacing w:after="240"/>
              <w:rPr>
                <w:rFonts w:ascii="Arial" w:hAnsi="Arial" w:cs="Arial"/>
                <w:color w:val="C0C0C0"/>
                <w:sz w:val="20"/>
                <w:szCs w:val="20"/>
              </w:rPr>
            </w:pPr>
            <w:r w:rsidRPr="00EC0783">
              <w:rPr>
                <w:rFonts w:ascii="Arial" w:hAnsi="Arial" w:cs="Arial"/>
                <w:color w:val="C0C0C0"/>
                <w:sz w:val="20"/>
                <w:szCs w:val="20"/>
              </w:rPr>
              <w:lastRenderedPageBreak/>
              <w:t xml:space="preserve">- Двухходовой баллонный катетер для </w:t>
            </w:r>
            <w:proofErr w:type="spellStart"/>
            <w:r w:rsidRPr="00EC0783">
              <w:rPr>
                <w:rFonts w:ascii="Arial" w:hAnsi="Arial" w:cs="Arial"/>
                <w:color w:val="C0C0C0"/>
                <w:sz w:val="20"/>
                <w:szCs w:val="20"/>
              </w:rPr>
              <w:t>нефростом</w:t>
            </w:r>
            <w:proofErr w:type="spellEnd"/>
            <w:r w:rsidRPr="00EC0783">
              <w:rPr>
                <w:rFonts w:ascii="Arial" w:hAnsi="Arial" w:cs="Arial"/>
                <w:color w:val="C0C0C0"/>
                <w:sz w:val="20"/>
                <w:szCs w:val="20"/>
              </w:rPr>
              <w:t xml:space="preserve"> с одним ходом (портом) для раздувания баллона, вторым для присоединения к </w:t>
            </w:r>
            <w:r w:rsidRPr="00EC0783">
              <w:rPr>
                <w:rFonts w:ascii="Arial" w:hAnsi="Arial" w:cs="Arial"/>
                <w:color w:val="C0C0C0"/>
                <w:sz w:val="20"/>
                <w:szCs w:val="20"/>
              </w:rPr>
              <w:lastRenderedPageBreak/>
              <w:t>мочеприемнику; - материал катетера: силикон; - стерильный, для одноразового применения</w:t>
            </w:r>
          </w:p>
        </w:tc>
        <w:tc>
          <w:tcPr>
            <w:tcW w:w="0" w:type="auto"/>
            <w:tcBorders>
              <w:top w:val="nil"/>
              <w:left w:val="nil"/>
              <w:bottom w:val="single" w:sz="6" w:space="0" w:color="000000"/>
              <w:right w:val="nil"/>
            </w:tcBorders>
          </w:tcPr>
          <w:p w:rsidR="008176AF" w:rsidRPr="00EC0783" w:rsidRDefault="008176AF" w:rsidP="0012241F">
            <w:pPr>
              <w:rPr>
                <w:rFonts w:ascii="Arial" w:hAnsi="Arial" w:cs="Arial"/>
                <w:color w:val="C0C0C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Значение характеристики не может изменяться участником закупки</w:t>
            </w:r>
          </w:p>
        </w:tc>
      </w:tr>
      <w:tr w:rsidR="008176AF" w:rsidRPr="00EC0783" w:rsidTr="0012241F">
        <w:trPr>
          <w:trHeight w:val="689"/>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3. Длина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000000"/>
                <w:sz w:val="20"/>
                <w:szCs w:val="20"/>
              </w:rPr>
            </w:pPr>
            <w:r w:rsidRPr="00EC0783">
              <w:rPr>
                <w:rFonts w:ascii="Cambria Math" w:hAnsi="Cambria Math" w:cs="Cambria Math"/>
                <w:color w:val="000000"/>
                <w:sz w:val="20"/>
                <w:szCs w:val="20"/>
              </w:rPr>
              <w:t>⩾</w:t>
            </w:r>
            <w:r w:rsidRPr="00EC0783">
              <w:rPr>
                <w:rFonts w:ascii="Arial" w:hAnsi="Arial" w:cs="Arial"/>
                <w:color w:val="000000"/>
                <w:sz w:val="20"/>
                <w:szCs w:val="20"/>
              </w:rPr>
              <w:t xml:space="preserve"> 35,00 и </w:t>
            </w:r>
            <w:r w:rsidRPr="00EC0783">
              <w:rPr>
                <w:rFonts w:ascii="Cambria Math" w:hAnsi="Cambria Math" w:cs="Cambria Math"/>
                <w:color w:val="000000"/>
                <w:sz w:val="20"/>
                <w:szCs w:val="20"/>
              </w:rPr>
              <w:t>⩽</w:t>
            </w:r>
            <w:r w:rsidRPr="00EC0783">
              <w:rPr>
                <w:rFonts w:ascii="Arial" w:hAnsi="Arial" w:cs="Arial"/>
                <w:color w:val="000000"/>
                <w:sz w:val="20"/>
                <w:szCs w:val="20"/>
              </w:rPr>
              <w:t xml:space="preserve"> 40,00, Сантиметр</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spacing w:after="240"/>
              <w:rPr>
                <w:rFonts w:ascii="Arial" w:hAnsi="Arial" w:cs="Arial"/>
                <w:color w:val="000000"/>
                <w:sz w:val="20"/>
                <w:szCs w:val="20"/>
              </w:rPr>
            </w:pPr>
            <w:r w:rsidRPr="00EC0783">
              <w:rPr>
                <w:rFonts w:ascii="Arial" w:hAnsi="Arial" w:cs="Arial"/>
                <w:color w:val="000000"/>
                <w:sz w:val="20"/>
                <w:szCs w:val="20"/>
              </w:rPr>
              <w:t>35,00 Сантиметр</w:t>
            </w:r>
          </w:p>
        </w:tc>
        <w:tc>
          <w:tcPr>
            <w:tcW w:w="0" w:type="auto"/>
            <w:tcBorders>
              <w:top w:val="nil"/>
              <w:left w:val="nil"/>
              <w:bottom w:val="single" w:sz="6" w:space="0" w:color="000000"/>
              <w:right w:val="nil"/>
            </w:tcBorders>
          </w:tcPr>
          <w:p w:rsidR="008176AF" w:rsidRPr="00EC0783" w:rsidRDefault="008176AF" w:rsidP="0012241F">
            <w:pPr>
              <w:rPr>
                <w:rFonts w:ascii="Arial" w:hAnsi="Arial" w:cs="Arial"/>
                <w:color w:val="00000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Участник закупки указывает в заявке конкретное значение характеристики</w:t>
            </w:r>
          </w:p>
        </w:tc>
      </w:tr>
      <w:tr w:rsidR="008176AF" w:rsidRPr="00EC0783" w:rsidTr="0012241F">
        <w:trPr>
          <w:trHeight w:val="689"/>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4. Объем (миллилитр)</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000000"/>
                <w:sz w:val="20"/>
                <w:szCs w:val="20"/>
              </w:rPr>
            </w:pPr>
            <w:r w:rsidRPr="00EC0783">
              <w:rPr>
                <w:rFonts w:ascii="Cambria Math" w:hAnsi="Cambria Math" w:cs="Cambria Math"/>
                <w:color w:val="000000"/>
                <w:sz w:val="20"/>
                <w:szCs w:val="20"/>
              </w:rPr>
              <w:t>⩾</w:t>
            </w:r>
            <w:r w:rsidRPr="00EC0783">
              <w:rPr>
                <w:rFonts w:ascii="Arial" w:hAnsi="Arial" w:cs="Arial"/>
                <w:color w:val="000000"/>
                <w:sz w:val="20"/>
                <w:szCs w:val="20"/>
              </w:rPr>
              <w:t xml:space="preserve"> 3,00 и </w:t>
            </w:r>
            <w:r w:rsidRPr="00EC0783">
              <w:rPr>
                <w:rFonts w:ascii="Cambria Math" w:hAnsi="Cambria Math" w:cs="Cambria Math"/>
                <w:color w:val="000000"/>
                <w:sz w:val="20"/>
                <w:szCs w:val="20"/>
              </w:rPr>
              <w:t>⩽</w:t>
            </w:r>
            <w:r w:rsidRPr="00EC0783">
              <w:rPr>
                <w:rFonts w:ascii="Arial" w:hAnsi="Arial" w:cs="Arial"/>
                <w:color w:val="000000"/>
                <w:sz w:val="20"/>
                <w:szCs w:val="20"/>
              </w:rPr>
              <w:t xml:space="preserve"> 5,00, Кубический сантиметр; миллилитр</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spacing w:after="240"/>
              <w:rPr>
                <w:rFonts w:ascii="Arial" w:hAnsi="Arial" w:cs="Arial"/>
                <w:color w:val="000000"/>
                <w:sz w:val="20"/>
                <w:szCs w:val="20"/>
              </w:rPr>
            </w:pPr>
            <w:r w:rsidRPr="00EC0783">
              <w:rPr>
                <w:rFonts w:ascii="Arial" w:hAnsi="Arial" w:cs="Arial"/>
                <w:color w:val="000000"/>
                <w:sz w:val="20"/>
                <w:szCs w:val="20"/>
              </w:rPr>
              <w:t>3,00 Кубический сантиметр; миллилитр</w:t>
            </w:r>
          </w:p>
        </w:tc>
        <w:tc>
          <w:tcPr>
            <w:tcW w:w="0" w:type="auto"/>
            <w:tcBorders>
              <w:top w:val="nil"/>
              <w:left w:val="nil"/>
              <w:bottom w:val="single" w:sz="6" w:space="0" w:color="000000"/>
              <w:right w:val="nil"/>
            </w:tcBorders>
          </w:tcPr>
          <w:p w:rsidR="008176AF" w:rsidRPr="00EC0783" w:rsidRDefault="008176AF" w:rsidP="0012241F">
            <w:pPr>
              <w:rPr>
                <w:rFonts w:ascii="Arial" w:hAnsi="Arial" w:cs="Arial"/>
                <w:color w:val="00000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Участник закупки указывает в заявке конкретное значение характеристики</w:t>
            </w:r>
          </w:p>
        </w:tc>
      </w:tr>
      <w:tr w:rsidR="008176AF" w:rsidRPr="00EC0783" w:rsidTr="0012241F">
        <w:trPr>
          <w:trHeight w:val="689"/>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 xml:space="preserve">5. Диаметр, </w:t>
            </w:r>
            <w:proofErr w:type="spellStart"/>
            <w:r w:rsidRPr="00EC0783">
              <w:rPr>
                <w:rFonts w:ascii="Arial" w:hAnsi="Arial" w:cs="Arial"/>
                <w:color w:val="000000"/>
                <w:sz w:val="20"/>
                <w:szCs w:val="20"/>
              </w:rPr>
              <w:t>Fr</w:t>
            </w:r>
            <w:proofErr w:type="spellEnd"/>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 xml:space="preserve">16 </w:t>
            </w:r>
            <w:proofErr w:type="spellStart"/>
            <w:r w:rsidRPr="00EC0783">
              <w:rPr>
                <w:rFonts w:ascii="Arial" w:hAnsi="Arial" w:cs="Arial"/>
                <w:color w:val="000000"/>
                <w:sz w:val="20"/>
                <w:szCs w:val="20"/>
              </w:rPr>
              <w:t>Fr</w:t>
            </w:r>
            <w:proofErr w:type="spellEnd"/>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spacing w:after="240"/>
              <w:rPr>
                <w:rFonts w:ascii="Arial" w:hAnsi="Arial" w:cs="Arial"/>
                <w:color w:val="000000"/>
                <w:sz w:val="20"/>
                <w:szCs w:val="20"/>
              </w:rPr>
            </w:pPr>
            <w:r w:rsidRPr="00EC0783">
              <w:rPr>
                <w:rFonts w:ascii="Arial" w:hAnsi="Arial" w:cs="Arial"/>
                <w:color w:val="000000"/>
                <w:sz w:val="20"/>
                <w:szCs w:val="20"/>
              </w:rPr>
              <w:t>16</w:t>
            </w:r>
          </w:p>
        </w:tc>
        <w:tc>
          <w:tcPr>
            <w:tcW w:w="0" w:type="auto"/>
            <w:tcBorders>
              <w:top w:val="nil"/>
              <w:left w:val="nil"/>
              <w:bottom w:val="single" w:sz="6" w:space="0" w:color="000000"/>
              <w:right w:val="nil"/>
            </w:tcBorders>
          </w:tcPr>
          <w:p w:rsidR="008176AF" w:rsidRPr="00EC0783" w:rsidRDefault="008176AF" w:rsidP="0012241F">
            <w:pPr>
              <w:rPr>
                <w:rFonts w:ascii="Arial" w:hAnsi="Arial" w:cs="Arial"/>
                <w:color w:val="00000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Участник закупки указывает в заявке конкретное значение характеристики</w:t>
            </w:r>
          </w:p>
        </w:tc>
      </w:tr>
      <w:tr w:rsidR="008176AF" w:rsidRPr="00EC0783" w:rsidTr="0012241F">
        <w:trPr>
          <w:trHeight w:val="689"/>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6. Тип катетера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Баллонный</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spacing w:after="240"/>
              <w:rPr>
                <w:rFonts w:ascii="Arial" w:hAnsi="Arial" w:cs="Arial"/>
                <w:color w:val="C0C0C0"/>
                <w:sz w:val="20"/>
                <w:szCs w:val="20"/>
              </w:rPr>
            </w:pPr>
            <w:r w:rsidRPr="00EC0783">
              <w:rPr>
                <w:rFonts w:ascii="Arial" w:hAnsi="Arial" w:cs="Arial"/>
                <w:color w:val="C0C0C0"/>
                <w:sz w:val="20"/>
                <w:szCs w:val="20"/>
              </w:rPr>
              <w:t>Баллонный</w:t>
            </w:r>
          </w:p>
        </w:tc>
        <w:tc>
          <w:tcPr>
            <w:tcW w:w="0" w:type="auto"/>
            <w:tcBorders>
              <w:top w:val="nil"/>
              <w:left w:val="nil"/>
              <w:bottom w:val="single" w:sz="6" w:space="0" w:color="000000"/>
              <w:right w:val="nil"/>
            </w:tcBorders>
          </w:tcPr>
          <w:p w:rsidR="008176AF" w:rsidRPr="00EC0783" w:rsidRDefault="008176AF" w:rsidP="0012241F">
            <w:pPr>
              <w:rPr>
                <w:rFonts w:ascii="Arial" w:hAnsi="Arial" w:cs="Arial"/>
                <w:color w:val="C0C0C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Значение характеристики не может изменяться участником закупки</w:t>
            </w:r>
          </w:p>
        </w:tc>
      </w:tr>
      <w:tr w:rsidR="008176AF" w:rsidRPr="00EC0783" w:rsidTr="0012241F">
        <w:trPr>
          <w:trHeight w:val="975"/>
          <w:tblCellSpacing w:w="0" w:type="dxa"/>
        </w:trPr>
        <w:tc>
          <w:tcPr>
            <w:tcW w:w="0" w:type="auto"/>
            <w:gridSpan w:val="5"/>
            <w:tcBorders>
              <w:top w:val="nil"/>
              <w:left w:val="single" w:sz="6" w:space="0" w:color="000000"/>
              <w:bottom w:val="nil"/>
              <w:right w:val="nil"/>
            </w:tcBorders>
            <w:shd w:val="clear" w:color="auto" w:fill="D3D3D3"/>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 xml:space="preserve">6. Система (с катетером) для </w:t>
            </w:r>
            <w:proofErr w:type="spellStart"/>
            <w:r w:rsidRPr="00EC0783">
              <w:rPr>
                <w:rFonts w:ascii="Arial" w:hAnsi="Arial" w:cs="Arial"/>
                <w:b/>
                <w:bCs/>
                <w:color w:val="000000"/>
                <w:sz w:val="20"/>
                <w:szCs w:val="20"/>
              </w:rPr>
              <w:t>нефростомии</w:t>
            </w:r>
            <w:proofErr w:type="spellEnd"/>
            <w:r w:rsidRPr="00EC0783">
              <w:rPr>
                <w:rFonts w:ascii="Arial" w:hAnsi="Arial" w:cs="Arial"/>
                <w:b/>
                <w:bCs/>
                <w:color w:val="000000"/>
                <w:sz w:val="20"/>
                <w:szCs w:val="20"/>
              </w:rPr>
              <w:t>, 32.50.13.110</w:t>
            </w:r>
          </w:p>
        </w:tc>
        <w:tc>
          <w:tcPr>
            <w:tcW w:w="0" w:type="auto"/>
            <w:tcBorders>
              <w:top w:val="nil"/>
              <w:left w:val="single" w:sz="6" w:space="0" w:color="000000"/>
              <w:bottom w:val="nil"/>
              <w:right w:val="single" w:sz="6" w:space="0" w:color="000000"/>
            </w:tcBorders>
            <w:shd w:val="clear" w:color="auto" w:fill="66CDAA"/>
          </w:tcPr>
          <w:p w:rsidR="008176AF" w:rsidRPr="00EC0783" w:rsidRDefault="008176AF" w:rsidP="0012241F">
            <w:pPr>
              <w:spacing w:after="240"/>
              <w:jc w:val="center"/>
              <w:rPr>
                <w:rFonts w:ascii="Arial" w:hAnsi="Arial" w:cs="Arial"/>
                <w:b/>
                <w:bCs/>
                <w:color w:val="000000"/>
                <w:sz w:val="21"/>
                <w:szCs w:val="21"/>
              </w:rPr>
            </w:pPr>
          </w:p>
        </w:tc>
        <w:tc>
          <w:tcPr>
            <w:tcW w:w="0" w:type="auto"/>
            <w:tcBorders>
              <w:top w:val="nil"/>
              <w:left w:val="single" w:sz="6" w:space="0" w:color="000000"/>
              <w:bottom w:val="nil"/>
              <w:right w:val="nil"/>
            </w:tcBorders>
            <w:shd w:val="clear" w:color="auto" w:fill="66CDAA"/>
            <w:tcMar>
              <w:top w:w="0" w:type="dxa"/>
              <w:left w:w="30" w:type="dxa"/>
              <w:bottom w:w="0" w:type="dxa"/>
              <w:right w:w="30" w:type="dxa"/>
            </w:tcMar>
            <w:vAlign w:val="center"/>
            <w:hideMark/>
          </w:tcPr>
          <w:p w:rsidR="008176AF" w:rsidRPr="00EC0783" w:rsidRDefault="008176AF" w:rsidP="0012241F">
            <w:pPr>
              <w:spacing w:after="240"/>
              <w:jc w:val="center"/>
              <w:rPr>
                <w:rFonts w:ascii="Arial" w:hAnsi="Arial" w:cs="Arial"/>
                <w:b/>
                <w:bCs/>
                <w:color w:val="000000"/>
                <w:sz w:val="21"/>
                <w:szCs w:val="21"/>
              </w:rPr>
            </w:pPr>
            <w:r w:rsidRPr="00EC0783">
              <w:rPr>
                <w:rFonts w:ascii="Arial" w:hAnsi="Arial" w:cs="Arial"/>
                <w:b/>
                <w:bCs/>
                <w:color w:val="000000"/>
                <w:sz w:val="21"/>
                <w:szCs w:val="21"/>
              </w:rPr>
              <w:t>Преимущество Российского происхождения</w:t>
            </w:r>
          </w:p>
        </w:tc>
        <w:tc>
          <w:tcPr>
            <w:tcW w:w="0" w:type="auto"/>
            <w:tcBorders>
              <w:top w:val="nil"/>
              <w:left w:val="nil"/>
              <w:bottom w:val="nil"/>
              <w:right w:val="single" w:sz="6" w:space="0" w:color="000000"/>
            </w:tcBorders>
            <w:shd w:val="clear" w:color="auto" w:fill="D3D3D3"/>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
                <w:szCs w:val="2"/>
              </w:rPr>
            </w:pPr>
            <w:r w:rsidRPr="00EC0783">
              <w:rPr>
                <w:rFonts w:ascii="Arial" w:hAnsi="Arial" w:cs="Arial"/>
                <w:b/>
                <w:bCs/>
                <w:color w:val="000000"/>
                <w:sz w:val="2"/>
                <w:szCs w:val="2"/>
              </w:rPr>
              <w:t> </w:t>
            </w:r>
          </w:p>
        </w:tc>
      </w:tr>
      <w:tr w:rsidR="008176AF" w:rsidRPr="00EC0783" w:rsidTr="0012241F">
        <w:trPr>
          <w:trHeight w:val="285"/>
          <w:tblCellSpacing w:w="0" w:type="dxa"/>
        </w:trPr>
        <w:tc>
          <w:tcPr>
            <w:tcW w:w="0" w:type="auto"/>
            <w:gridSpan w:val="5"/>
            <w:tcBorders>
              <w:top w:val="nil"/>
              <w:left w:val="single" w:sz="6" w:space="0" w:color="000000"/>
              <w:bottom w:val="nil"/>
              <w:right w:val="nil"/>
            </w:tcBorders>
            <w:shd w:val="clear" w:color="auto" w:fill="D3D3D3"/>
            <w:tcMar>
              <w:top w:w="0" w:type="dxa"/>
              <w:left w:w="30" w:type="dxa"/>
              <w:bottom w:w="0" w:type="dxa"/>
              <w:right w:w="30" w:type="dxa"/>
            </w:tcMar>
            <w:vAlign w:val="center"/>
            <w:hideMark/>
          </w:tcPr>
          <w:p w:rsidR="008176AF" w:rsidRPr="00EC0783" w:rsidRDefault="008176AF" w:rsidP="0012241F">
            <w:pPr>
              <w:rPr>
                <w:rFonts w:ascii="Arial" w:hAnsi="Arial" w:cs="Arial"/>
                <w:b/>
                <w:bCs/>
                <w:color w:val="000000"/>
                <w:sz w:val="20"/>
                <w:szCs w:val="20"/>
              </w:rPr>
            </w:pPr>
            <w:r w:rsidRPr="00EC0783">
              <w:rPr>
                <w:rFonts w:ascii="Arial" w:hAnsi="Arial" w:cs="Arial"/>
                <w:b/>
                <w:bCs/>
                <w:color w:val="000000"/>
                <w:sz w:val="20"/>
                <w:szCs w:val="20"/>
              </w:rPr>
              <w:t xml:space="preserve">Наименование медицинского изделия в соответствии с РУ: РЗН 2020/11130 Набор для </w:t>
            </w:r>
            <w:proofErr w:type="spellStart"/>
            <w:r w:rsidRPr="00EC0783">
              <w:rPr>
                <w:rFonts w:ascii="Arial" w:hAnsi="Arial" w:cs="Arial"/>
                <w:b/>
                <w:bCs/>
                <w:color w:val="000000"/>
                <w:sz w:val="20"/>
                <w:szCs w:val="20"/>
              </w:rPr>
              <w:t>чрескожной</w:t>
            </w:r>
            <w:proofErr w:type="spellEnd"/>
            <w:r w:rsidRPr="00EC0783">
              <w:rPr>
                <w:rFonts w:ascii="Arial" w:hAnsi="Arial" w:cs="Arial"/>
                <w:b/>
                <w:bCs/>
                <w:color w:val="000000"/>
                <w:sz w:val="20"/>
                <w:szCs w:val="20"/>
              </w:rPr>
              <w:t xml:space="preserve"> </w:t>
            </w:r>
            <w:proofErr w:type="spellStart"/>
            <w:r w:rsidRPr="00EC0783">
              <w:rPr>
                <w:rFonts w:ascii="Arial" w:hAnsi="Arial" w:cs="Arial"/>
                <w:b/>
                <w:bCs/>
                <w:color w:val="000000"/>
                <w:sz w:val="20"/>
                <w:szCs w:val="20"/>
              </w:rPr>
              <w:t>нефростомии</w:t>
            </w:r>
            <w:proofErr w:type="spellEnd"/>
            <w:r w:rsidRPr="00EC0783">
              <w:rPr>
                <w:rFonts w:ascii="Arial" w:hAnsi="Arial" w:cs="Arial"/>
                <w:b/>
                <w:bCs/>
                <w:color w:val="000000"/>
                <w:sz w:val="20"/>
                <w:szCs w:val="20"/>
              </w:rPr>
              <w:t xml:space="preserve"> </w:t>
            </w:r>
            <w:r w:rsidR="00973C40">
              <w:rPr>
                <w:rFonts w:ascii="Arial" w:hAnsi="Arial" w:cs="Arial"/>
                <w:b/>
                <w:bCs/>
                <w:color w:val="000000"/>
                <w:sz w:val="20"/>
                <w:szCs w:val="20"/>
              </w:rPr>
              <w:t>«</w:t>
            </w:r>
            <w:r w:rsidRPr="00EC0783">
              <w:rPr>
                <w:rFonts w:ascii="Arial" w:hAnsi="Arial" w:cs="Arial"/>
                <w:b/>
                <w:bCs/>
                <w:color w:val="000000"/>
                <w:sz w:val="20"/>
                <w:szCs w:val="20"/>
              </w:rPr>
              <w:t>ЮЛЕ</w:t>
            </w:r>
            <w:r w:rsidR="00973C40">
              <w:rPr>
                <w:rFonts w:ascii="Arial" w:hAnsi="Arial" w:cs="Arial"/>
                <w:b/>
                <w:bCs/>
                <w:color w:val="000000"/>
                <w:sz w:val="20"/>
                <w:szCs w:val="20"/>
              </w:rPr>
              <w:t>»</w:t>
            </w:r>
          </w:p>
        </w:tc>
        <w:tc>
          <w:tcPr>
            <w:tcW w:w="0" w:type="auto"/>
            <w:tcBorders>
              <w:top w:val="nil"/>
              <w:left w:val="single" w:sz="6" w:space="0" w:color="000000"/>
              <w:bottom w:val="nil"/>
              <w:right w:val="single" w:sz="6" w:space="0" w:color="000000"/>
            </w:tcBorders>
            <w:shd w:val="clear" w:color="auto" w:fill="66CDAA"/>
          </w:tcPr>
          <w:p w:rsidR="008176AF" w:rsidRPr="00EC0783" w:rsidRDefault="008176AF" w:rsidP="0012241F">
            <w:pPr>
              <w:jc w:val="center"/>
              <w:rPr>
                <w:rFonts w:ascii="Arial" w:hAnsi="Arial" w:cs="Arial"/>
                <w:b/>
                <w:bCs/>
                <w:color w:val="000000"/>
                <w:sz w:val="2"/>
                <w:szCs w:val="2"/>
              </w:rPr>
            </w:pPr>
          </w:p>
        </w:tc>
        <w:tc>
          <w:tcPr>
            <w:tcW w:w="0" w:type="auto"/>
            <w:tcBorders>
              <w:top w:val="nil"/>
              <w:left w:val="single" w:sz="6" w:space="0" w:color="000000"/>
              <w:bottom w:val="nil"/>
              <w:right w:val="nil"/>
            </w:tcBorders>
            <w:shd w:val="clear" w:color="auto" w:fill="66CDAA"/>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
                <w:szCs w:val="2"/>
              </w:rPr>
            </w:pPr>
            <w:r w:rsidRPr="00EC0783">
              <w:rPr>
                <w:rFonts w:ascii="Arial" w:hAnsi="Arial" w:cs="Arial"/>
                <w:b/>
                <w:bCs/>
                <w:color w:val="000000"/>
                <w:sz w:val="2"/>
                <w:szCs w:val="2"/>
              </w:rPr>
              <w:t> </w:t>
            </w:r>
          </w:p>
        </w:tc>
        <w:tc>
          <w:tcPr>
            <w:tcW w:w="0" w:type="auto"/>
            <w:tcBorders>
              <w:top w:val="nil"/>
              <w:left w:val="nil"/>
              <w:bottom w:val="nil"/>
              <w:right w:val="single" w:sz="6" w:space="0" w:color="000000"/>
            </w:tcBorders>
            <w:shd w:val="clear" w:color="auto" w:fill="D3D3D3"/>
            <w:tcMar>
              <w:top w:w="0" w:type="dxa"/>
              <w:left w:w="30" w:type="dxa"/>
              <w:bottom w:w="0" w:type="dxa"/>
              <w:right w:w="30" w:type="dxa"/>
            </w:tcMar>
            <w:vAlign w:val="center"/>
            <w:hideMark/>
          </w:tcPr>
          <w:p w:rsidR="008176AF" w:rsidRPr="00EC0783" w:rsidRDefault="008176AF" w:rsidP="0012241F">
            <w:pPr>
              <w:rPr>
                <w:rFonts w:ascii="Arial" w:hAnsi="Arial" w:cs="Arial"/>
                <w:b/>
                <w:bCs/>
                <w:color w:val="000000"/>
                <w:sz w:val="2"/>
                <w:szCs w:val="2"/>
              </w:rPr>
            </w:pPr>
            <w:r w:rsidRPr="00EC0783">
              <w:rPr>
                <w:rFonts w:ascii="Arial" w:hAnsi="Arial" w:cs="Arial"/>
                <w:b/>
                <w:bCs/>
                <w:color w:val="000000"/>
                <w:sz w:val="2"/>
                <w:szCs w:val="2"/>
              </w:rPr>
              <w:t> </w:t>
            </w:r>
          </w:p>
        </w:tc>
      </w:tr>
      <w:tr w:rsidR="008176AF" w:rsidRPr="00EC0783" w:rsidTr="0012241F">
        <w:trPr>
          <w:trHeight w:val="285"/>
          <w:tblCellSpacing w:w="0" w:type="dxa"/>
        </w:trPr>
        <w:tc>
          <w:tcPr>
            <w:tcW w:w="0" w:type="auto"/>
            <w:gridSpan w:val="2"/>
            <w:tcBorders>
              <w:top w:val="nil"/>
              <w:left w:val="single" w:sz="6" w:space="0" w:color="000000"/>
              <w:bottom w:val="nil"/>
              <w:right w:val="single" w:sz="6" w:space="0" w:color="000000"/>
            </w:tcBorders>
            <w:shd w:val="clear" w:color="auto" w:fill="D3D3D3"/>
          </w:tcPr>
          <w:p w:rsidR="008176AF" w:rsidRPr="00EC0783" w:rsidRDefault="008176AF" w:rsidP="0012241F">
            <w:pPr>
              <w:rPr>
                <w:rFonts w:ascii="Arial" w:hAnsi="Arial" w:cs="Arial"/>
                <w:color w:val="0000FF"/>
                <w:sz w:val="20"/>
                <w:szCs w:val="20"/>
                <w:u w:val="single"/>
              </w:rPr>
            </w:pPr>
          </w:p>
        </w:tc>
        <w:tc>
          <w:tcPr>
            <w:tcW w:w="0" w:type="auto"/>
            <w:gridSpan w:val="6"/>
            <w:tcBorders>
              <w:top w:val="nil"/>
              <w:left w:val="single" w:sz="6" w:space="0" w:color="000000"/>
              <w:bottom w:val="nil"/>
              <w:right w:val="single" w:sz="6" w:space="0" w:color="000000"/>
            </w:tcBorders>
            <w:shd w:val="clear" w:color="auto" w:fill="D3D3D3"/>
            <w:tcMar>
              <w:top w:w="0" w:type="dxa"/>
              <w:left w:w="30" w:type="dxa"/>
              <w:bottom w:w="0" w:type="dxa"/>
              <w:right w:w="30" w:type="dxa"/>
            </w:tcMar>
            <w:hideMark/>
          </w:tcPr>
          <w:p w:rsidR="008176AF" w:rsidRPr="00EC0783" w:rsidRDefault="00C009EE" w:rsidP="0012241F">
            <w:pPr>
              <w:rPr>
                <w:rFonts w:ascii="Arial" w:hAnsi="Arial" w:cs="Arial"/>
                <w:color w:val="0000FF"/>
                <w:sz w:val="20"/>
                <w:szCs w:val="20"/>
                <w:u w:val="single"/>
              </w:rPr>
            </w:pPr>
            <w:hyperlink r:id="rId10" w:tgtFrame="_blank" w:history="1">
              <w:r w:rsidR="008176AF" w:rsidRPr="00EC0783">
                <w:rPr>
                  <w:rFonts w:ascii="Arial" w:hAnsi="Arial" w:cs="Arial"/>
                  <w:color w:val="0000FF"/>
                  <w:sz w:val="20"/>
                  <w:szCs w:val="20"/>
                  <w:u w:val="single"/>
                </w:rPr>
                <w:t>Реестр Росздравнадзора</w:t>
              </w:r>
            </w:hyperlink>
          </w:p>
        </w:tc>
      </w:tr>
      <w:tr w:rsidR="008176AF" w:rsidRPr="00EC0783" w:rsidTr="0012241F">
        <w:trPr>
          <w:trHeight w:val="538"/>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Количество</w:t>
            </w:r>
          </w:p>
        </w:tc>
        <w:tc>
          <w:tcPr>
            <w:tcW w:w="0" w:type="auto"/>
            <w:gridSpan w:val="2"/>
            <w:tcBorders>
              <w:top w:val="single" w:sz="6" w:space="0" w:color="000000"/>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Ставка НДС</w:t>
            </w:r>
          </w:p>
        </w:tc>
        <w:tc>
          <w:tcPr>
            <w:tcW w:w="0" w:type="auto"/>
            <w:tcBorders>
              <w:top w:val="single" w:sz="6" w:space="0" w:color="000000"/>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Товарный знак в извещении</w:t>
            </w:r>
          </w:p>
        </w:tc>
        <w:tc>
          <w:tcPr>
            <w:tcW w:w="0" w:type="auto"/>
            <w:tcBorders>
              <w:top w:val="single" w:sz="6" w:space="0" w:color="000000"/>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Товарный знак в заявке участника</w:t>
            </w:r>
          </w:p>
        </w:tc>
        <w:tc>
          <w:tcPr>
            <w:tcW w:w="0" w:type="auto"/>
            <w:tcBorders>
              <w:top w:val="single" w:sz="6" w:space="0" w:color="000000"/>
              <w:left w:val="nil"/>
              <w:bottom w:val="single" w:sz="6" w:space="0" w:color="000000"/>
              <w:right w:val="nil"/>
            </w:tcBorders>
          </w:tcPr>
          <w:p w:rsidR="008176AF" w:rsidRPr="00EC0783" w:rsidRDefault="008176AF" w:rsidP="0012241F">
            <w:pPr>
              <w:jc w:val="center"/>
              <w:rPr>
                <w:rFonts w:ascii="Arial" w:hAnsi="Arial" w:cs="Arial"/>
                <w:b/>
                <w:bCs/>
                <w:color w:val="000000"/>
                <w:sz w:val="20"/>
                <w:szCs w:val="20"/>
              </w:rPr>
            </w:pPr>
          </w:p>
        </w:tc>
        <w:tc>
          <w:tcPr>
            <w:tcW w:w="0" w:type="auto"/>
            <w:gridSpan w:val="2"/>
            <w:tcBorders>
              <w:top w:val="single" w:sz="6" w:space="0" w:color="000000"/>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Страна происхождения товара</w:t>
            </w:r>
          </w:p>
        </w:tc>
      </w:tr>
      <w:tr w:rsidR="008176AF" w:rsidRPr="00EC0783" w:rsidTr="0012241F">
        <w:trPr>
          <w:trHeight w:val="448"/>
          <w:tblCellSpacing w:w="0" w:type="dxa"/>
        </w:trPr>
        <w:tc>
          <w:tcPr>
            <w:tcW w:w="0" w:type="auto"/>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Невозможно определить количество. ШТ</w:t>
            </w: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jc w:val="center"/>
              <w:rPr>
                <w:rFonts w:ascii="Arial" w:hAnsi="Arial" w:cs="Arial"/>
                <w:color w:val="000000"/>
                <w:sz w:val="20"/>
                <w:szCs w:val="20"/>
              </w:rPr>
            </w:pPr>
            <w:r w:rsidRPr="00EC0783">
              <w:rPr>
                <w:rFonts w:ascii="Arial" w:hAnsi="Arial" w:cs="Arial"/>
                <w:color w:val="000000"/>
                <w:sz w:val="20"/>
                <w:szCs w:val="20"/>
              </w:rPr>
              <w:t>Без НДС</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jc w:val="center"/>
              <w:rPr>
                <w:rFonts w:ascii="Arial" w:hAnsi="Arial" w:cs="Arial"/>
                <w:color w:val="000000"/>
                <w:sz w:val="2"/>
                <w:szCs w:val="2"/>
              </w:rPr>
            </w:pPr>
            <w:r w:rsidRPr="00EC0783">
              <w:rPr>
                <w:rFonts w:ascii="Arial" w:hAnsi="Arial" w:cs="Arial"/>
                <w:color w:val="000000"/>
                <w:sz w:val="2"/>
                <w:szCs w:val="2"/>
              </w:rPr>
              <w:t> </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jc w:val="center"/>
              <w:rPr>
                <w:rFonts w:ascii="Arial" w:hAnsi="Arial" w:cs="Arial"/>
                <w:color w:val="000000"/>
                <w:sz w:val="20"/>
                <w:szCs w:val="20"/>
              </w:rPr>
            </w:pPr>
            <w:r w:rsidRPr="00EC0783">
              <w:rPr>
                <w:rFonts w:ascii="Arial" w:hAnsi="Arial" w:cs="Arial"/>
                <w:color w:val="000000"/>
                <w:sz w:val="20"/>
                <w:szCs w:val="20"/>
              </w:rPr>
              <w:t>ЮЛЕ</w:t>
            </w:r>
          </w:p>
        </w:tc>
        <w:tc>
          <w:tcPr>
            <w:tcW w:w="0" w:type="auto"/>
            <w:tcBorders>
              <w:top w:val="nil"/>
              <w:left w:val="nil"/>
              <w:bottom w:val="single" w:sz="6" w:space="0" w:color="000000"/>
              <w:right w:val="nil"/>
            </w:tcBorders>
          </w:tcPr>
          <w:p w:rsidR="008176AF" w:rsidRPr="00EC0783" w:rsidRDefault="008176AF" w:rsidP="0012241F">
            <w:pPr>
              <w:jc w:val="center"/>
              <w:rPr>
                <w:rFonts w:ascii="Arial" w:hAnsi="Arial" w:cs="Arial"/>
                <w:color w:val="00000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jc w:val="center"/>
              <w:rPr>
                <w:rFonts w:ascii="Arial" w:hAnsi="Arial" w:cs="Arial"/>
                <w:color w:val="000000"/>
                <w:sz w:val="20"/>
                <w:szCs w:val="20"/>
              </w:rPr>
            </w:pPr>
            <w:r w:rsidRPr="00EC0783">
              <w:rPr>
                <w:rFonts w:ascii="Arial" w:hAnsi="Arial" w:cs="Arial"/>
                <w:color w:val="000000"/>
                <w:sz w:val="20"/>
                <w:szCs w:val="20"/>
              </w:rPr>
              <w:t>Российская Федерация</w:t>
            </w:r>
          </w:p>
        </w:tc>
      </w:tr>
      <w:tr w:rsidR="008176AF" w:rsidRPr="00EC0783" w:rsidTr="0012241F">
        <w:trPr>
          <w:trHeight w:val="554"/>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b/>
                <w:bCs/>
                <w:color w:val="000000"/>
                <w:sz w:val="20"/>
                <w:szCs w:val="20"/>
              </w:rPr>
            </w:pPr>
            <w:r w:rsidRPr="00EC0783">
              <w:rPr>
                <w:rFonts w:ascii="Arial" w:hAnsi="Arial" w:cs="Arial"/>
                <w:b/>
                <w:bCs/>
                <w:color w:val="000000"/>
                <w:sz w:val="20"/>
                <w:szCs w:val="20"/>
              </w:rPr>
              <w:t>Наименование характеристики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Значение характеристики в извещении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Значение характеристики в заявке участника</w:t>
            </w:r>
          </w:p>
        </w:tc>
        <w:tc>
          <w:tcPr>
            <w:tcW w:w="0" w:type="auto"/>
            <w:tcBorders>
              <w:top w:val="nil"/>
              <w:left w:val="nil"/>
              <w:bottom w:val="single" w:sz="6" w:space="0" w:color="000000"/>
              <w:right w:val="nil"/>
            </w:tcBorders>
          </w:tcPr>
          <w:p w:rsidR="008176AF" w:rsidRPr="00EC0783" w:rsidRDefault="008176AF" w:rsidP="0012241F">
            <w:pPr>
              <w:jc w:val="center"/>
              <w:rPr>
                <w:rFonts w:ascii="Arial" w:hAnsi="Arial" w:cs="Arial"/>
                <w:b/>
                <w:bCs/>
                <w:color w:val="00000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jc w:val="center"/>
              <w:rPr>
                <w:rFonts w:ascii="Arial" w:hAnsi="Arial" w:cs="Arial"/>
                <w:b/>
                <w:bCs/>
                <w:color w:val="000000"/>
                <w:sz w:val="20"/>
                <w:szCs w:val="20"/>
              </w:rPr>
            </w:pPr>
            <w:r w:rsidRPr="00EC0783">
              <w:rPr>
                <w:rFonts w:ascii="Arial" w:hAnsi="Arial" w:cs="Arial"/>
                <w:b/>
                <w:bCs/>
                <w:color w:val="000000"/>
                <w:sz w:val="20"/>
                <w:szCs w:val="20"/>
              </w:rPr>
              <w:t>Инструкция по заполнению значений характеристики</w:t>
            </w:r>
          </w:p>
        </w:tc>
      </w:tr>
      <w:tr w:rsidR="008176AF" w:rsidRPr="00EC0783" w:rsidTr="0012241F">
        <w:trPr>
          <w:trHeight w:val="896"/>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 xml:space="preserve">1. Катетер для </w:t>
            </w:r>
            <w:proofErr w:type="spellStart"/>
            <w:r w:rsidRPr="00EC0783">
              <w:rPr>
                <w:rFonts w:ascii="Arial" w:hAnsi="Arial" w:cs="Arial"/>
                <w:color w:val="000000"/>
                <w:sz w:val="20"/>
                <w:szCs w:val="20"/>
              </w:rPr>
              <w:t>чрескожной</w:t>
            </w:r>
            <w:proofErr w:type="spellEnd"/>
            <w:r w:rsidRPr="00EC0783">
              <w:rPr>
                <w:rFonts w:ascii="Arial" w:hAnsi="Arial" w:cs="Arial"/>
                <w:color w:val="000000"/>
                <w:sz w:val="20"/>
                <w:szCs w:val="20"/>
              </w:rPr>
              <w:t xml:space="preserve"> пункционной </w:t>
            </w:r>
            <w:proofErr w:type="spellStart"/>
            <w:r w:rsidRPr="00EC0783">
              <w:rPr>
                <w:rFonts w:ascii="Arial" w:hAnsi="Arial" w:cs="Arial"/>
                <w:color w:val="000000"/>
                <w:sz w:val="20"/>
                <w:szCs w:val="20"/>
              </w:rPr>
              <w:t>нефростомии</w:t>
            </w:r>
            <w:proofErr w:type="spellEnd"/>
            <w:r w:rsidRPr="00EC0783">
              <w:rPr>
                <w:rFonts w:ascii="Arial" w:hAnsi="Arial" w:cs="Arial"/>
                <w:color w:val="000000"/>
                <w:sz w:val="20"/>
                <w:szCs w:val="20"/>
              </w:rPr>
              <w:t xml:space="preserve"> (ЧПНС) предназначен для выведения мочи из почки искусственным путем с помощью дренажа.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да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spacing w:after="240"/>
              <w:rPr>
                <w:rFonts w:ascii="Arial" w:hAnsi="Arial" w:cs="Arial"/>
                <w:color w:val="C0C0C0"/>
                <w:sz w:val="20"/>
                <w:szCs w:val="20"/>
              </w:rPr>
            </w:pPr>
            <w:r w:rsidRPr="00EC0783">
              <w:rPr>
                <w:rFonts w:ascii="Arial" w:hAnsi="Arial" w:cs="Arial"/>
                <w:color w:val="C0C0C0"/>
                <w:sz w:val="20"/>
                <w:szCs w:val="20"/>
              </w:rPr>
              <w:t>да</w:t>
            </w:r>
          </w:p>
        </w:tc>
        <w:tc>
          <w:tcPr>
            <w:tcW w:w="0" w:type="auto"/>
            <w:tcBorders>
              <w:top w:val="nil"/>
              <w:left w:val="nil"/>
              <w:bottom w:val="single" w:sz="6" w:space="0" w:color="000000"/>
              <w:right w:val="nil"/>
            </w:tcBorders>
          </w:tcPr>
          <w:p w:rsidR="008176AF" w:rsidRPr="00EC0783" w:rsidRDefault="008176AF" w:rsidP="0012241F">
            <w:pPr>
              <w:rPr>
                <w:rFonts w:ascii="Arial" w:hAnsi="Arial" w:cs="Arial"/>
                <w:color w:val="C0C0C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Значение характеристики не может изменяться участником закупки</w:t>
            </w:r>
          </w:p>
        </w:tc>
      </w:tr>
      <w:tr w:rsidR="008176AF" w:rsidRPr="00EC0783" w:rsidTr="0012241F">
        <w:trPr>
          <w:trHeight w:val="1792"/>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lastRenderedPageBreak/>
              <w:t>2. Технические характеристики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 xml:space="preserve">- Двухходовой баллонный катетер для </w:t>
            </w:r>
            <w:proofErr w:type="spellStart"/>
            <w:r w:rsidRPr="00EC0783">
              <w:rPr>
                <w:rFonts w:ascii="Arial" w:hAnsi="Arial" w:cs="Arial"/>
                <w:color w:val="C0C0C0"/>
                <w:sz w:val="20"/>
                <w:szCs w:val="20"/>
              </w:rPr>
              <w:t>нефростом</w:t>
            </w:r>
            <w:proofErr w:type="spellEnd"/>
            <w:r w:rsidRPr="00EC0783">
              <w:rPr>
                <w:rFonts w:ascii="Arial" w:hAnsi="Arial" w:cs="Arial"/>
                <w:color w:val="C0C0C0"/>
                <w:sz w:val="20"/>
                <w:szCs w:val="20"/>
              </w:rPr>
              <w:t xml:space="preserve"> с одним ходом (портом) для раздувания баллона, вторым для присоединения к мочеприемнику; - материал катетера: силикон; - стерильный, для одноразового применения</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spacing w:after="240"/>
              <w:rPr>
                <w:rFonts w:ascii="Arial" w:hAnsi="Arial" w:cs="Arial"/>
                <w:color w:val="C0C0C0"/>
                <w:sz w:val="20"/>
                <w:szCs w:val="20"/>
              </w:rPr>
            </w:pPr>
            <w:r w:rsidRPr="00EC0783">
              <w:rPr>
                <w:rFonts w:ascii="Arial" w:hAnsi="Arial" w:cs="Arial"/>
                <w:color w:val="C0C0C0"/>
                <w:sz w:val="20"/>
                <w:szCs w:val="20"/>
              </w:rPr>
              <w:t xml:space="preserve">- Двухходовой баллонный катетер для </w:t>
            </w:r>
            <w:proofErr w:type="spellStart"/>
            <w:r w:rsidRPr="00EC0783">
              <w:rPr>
                <w:rFonts w:ascii="Arial" w:hAnsi="Arial" w:cs="Arial"/>
                <w:color w:val="C0C0C0"/>
                <w:sz w:val="20"/>
                <w:szCs w:val="20"/>
              </w:rPr>
              <w:t>нефростом</w:t>
            </w:r>
            <w:proofErr w:type="spellEnd"/>
            <w:r w:rsidRPr="00EC0783">
              <w:rPr>
                <w:rFonts w:ascii="Arial" w:hAnsi="Arial" w:cs="Arial"/>
                <w:color w:val="C0C0C0"/>
                <w:sz w:val="20"/>
                <w:szCs w:val="20"/>
              </w:rPr>
              <w:t xml:space="preserve"> с одним ходом (портом) для раздувания баллона, вторым для присоединения к мочеприемнику; - материал катетера: силикон; - стерильный, для одноразового применения</w:t>
            </w:r>
          </w:p>
        </w:tc>
        <w:tc>
          <w:tcPr>
            <w:tcW w:w="0" w:type="auto"/>
            <w:tcBorders>
              <w:top w:val="nil"/>
              <w:left w:val="nil"/>
              <w:bottom w:val="single" w:sz="6" w:space="0" w:color="000000"/>
              <w:right w:val="nil"/>
            </w:tcBorders>
          </w:tcPr>
          <w:p w:rsidR="008176AF" w:rsidRPr="00EC0783" w:rsidRDefault="008176AF" w:rsidP="0012241F">
            <w:pPr>
              <w:rPr>
                <w:rFonts w:ascii="Arial" w:hAnsi="Arial" w:cs="Arial"/>
                <w:color w:val="C0C0C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C0C0C0"/>
                <w:sz w:val="20"/>
                <w:szCs w:val="20"/>
              </w:rPr>
            </w:pPr>
            <w:r w:rsidRPr="00EC0783">
              <w:rPr>
                <w:rFonts w:ascii="Arial" w:hAnsi="Arial" w:cs="Arial"/>
                <w:color w:val="C0C0C0"/>
                <w:sz w:val="20"/>
                <w:szCs w:val="20"/>
              </w:rPr>
              <w:t>Значение характеристики не может изменяться участником закупки</w:t>
            </w:r>
          </w:p>
        </w:tc>
      </w:tr>
      <w:tr w:rsidR="008176AF" w:rsidRPr="00EC0783" w:rsidTr="0012241F">
        <w:trPr>
          <w:trHeight w:val="689"/>
          <w:tblCellSpacing w:w="0" w:type="dxa"/>
        </w:trPr>
        <w:tc>
          <w:tcPr>
            <w:tcW w:w="0" w:type="auto"/>
            <w:gridSpan w:val="3"/>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3. Длина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000000"/>
                <w:sz w:val="20"/>
                <w:szCs w:val="20"/>
              </w:rPr>
            </w:pPr>
            <w:r w:rsidRPr="00EC0783">
              <w:rPr>
                <w:rFonts w:ascii="Cambria Math" w:hAnsi="Cambria Math" w:cs="Cambria Math"/>
                <w:color w:val="000000"/>
                <w:sz w:val="20"/>
                <w:szCs w:val="20"/>
              </w:rPr>
              <w:t>⩾</w:t>
            </w:r>
            <w:r w:rsidRPr="00EC0783">
              <w:rPr>
                <w:rFonts w:ascii="Arial" w:hAnsi="Arial" w:cs="Arial"/>
                <w:color w:val="000000"/>
                <w:sz w:val="20"/>
                <w:szCs w:val="20"/>
              </w:rPr>
              <w:t xml:space="preserve"> 35,00 и </w:t>
            </w:r>
            <w:r w:rsidRPr="00EC0783">
              <w:rPr>
                <w:rFonts w:ascii="Cambria Math" w:hAnsi="Cambria Math" w:cs="Cambria Math"/>
                <w:color w:val="000000"/>
                <w:sz w:val="20"/>
                <w:szCs w:val="20"/>
              </w:rPr>
              <w:t>⩽</w:t>
            </w:r>
            <w:r w:rsidRPr="00EC0783">
              <w:rPr>
                <w:rFonts w:ascii="Arial" w:hAnsi="Arial" w:cs="Arial"/>
                <w:color w:val="000000"/>
                <w:sz w:val="20"/>
                <w:szCs w:val="20"/>
              </w:rPr>
              <w:t xml:space="preserve"> 40,00, Сантиметр</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spacing w:after="240"/>
              <w:rPr>
                <w:rFonts w:ascii="Arial" w:hAnsi="Arial" w:cs="Arial"/>
                <w:color w:val="000000"/>
                <w:sz w:val="20"/>
                <w:szCs w:val="20"/>
              </w:rPr>
            </w:pPr>
            <w:r w:rsidRPr="00EC0783">
              <w:rPr>
                <w:rFonts w:ascii="Arial" w:hAnsi="Arial" w:cs="Arial"/>
                <w:color w:val="000000"/>
                <w:sz w:val="20"/>
                <w:szCs w:val="20"/>
              </w:rPr>
              <w:t>35,00 Сантиметр</w:t>
            </w:r>
          </w:p>
        </w:tc>
        <w:tc>
          <w:tcPr>
            <w:tcW w:w="0" w:type="auto"/>
            <w:tcBorders>
              <w:top w:val="nil"/>
              <w:left w:val="nil"/>
              <w:bottom w:val="single" w:sz="6" w:space="0" w:color="000000"/>
              <w:right w:val="nil"/>
            </w:tcBorders>
          </w:tcPr>
          <w:p w:rsidR="008176AF" w:rsidRPr="00EC0783" w:rsidRDefault="008176AF" w:rsidP="0012241F">
            <w:pPr>
              <w:rPr>
                <w:rFonts w:ascii="Arial" w:hAnsi="Arial" w:cs="Arial"/>
                <w:color w:val="000000"/>
                <w:sz w:val="20"/>
                <w:szCs w:val="20"/>
              </w:rPr>
            </w:pPr>
          </w:p>
        </w:tc>
        <w:tc>
          <w:tcPr>
            <w:tcW w:w="0" w:type="auto"/>
            <w:gridSpan w:val="2"/>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8176AF" w:rsidRPr="00EC0783" w:rsidRDefault="008176AF" w:rsidP="0012241F">
            <w:pPr>
              <w:rPr>
                <w:rFonts w:ascii="Arial" w:hAnsi="Arial" w:cs="Arial"/>
                <w:color w:val="000000"/>
                <w:sz w:val="20"/>
                <w:szCs w:val="20"/>
              </w:rPr>
            </w:pPr>
            <w:r w:rsidRPr="00EC0783">
              <w:rPr>
                <w:rFonts w:ascii="Arial" w:hAnsi="Arial" w:cs="Arial"/>
                <w:color w:val="000000"/>
                <w:sz w:val="20"/>
                <w:szCs w:val="20"/>
              </w:rPr>
              <w:t>Участник закупки указывает в заявке конкретное значение характеристики</w:t>
            </w:r>
          </w:p>
        </w:tc>
      </w:tr>
    </w:tbl>
    <w:p w:rsidR="006E3C8F" w:rsidRDefault="006E3C8F"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p>
    <w:p w:rsidR="008176AF" w:rsidRDefault="008176AF"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Заявитель</w:t>
      </w:r>
      <w:r w:rsidR="006E3C8F">
        <w:rPr>
          <w:rFonts w:ascii="Times New Roman" w:hAnsi="Times New Roman" w:cs="Times New Roman"/>
          <w:sz w:val="24"/>
          <w:szCs w:val="24"/>
        </w:rPr>
        <w:t xml:space="preserve"> в своей жалобе</w:t>
      </w:r>
      <w:r w:rsidR="001578C5" w:rsidRPr="00B91175">
        <w:rPr>
          <w:rFonts w:ascii="Times New Roman" w:hAnsi="Times New Roman" w:cs="Times New Roman"/>
          <w:sz w:val="24"/>
          <w:szCs w:val="24"/>
        </w:rPr>
        <w:t xml:space="preserve"> утверждает, что </w:t>
      </w:r>
      <w:r>
        <w:rPr>
          <w:rFonts w:ascii="Times New Roman" w:hAnsi="Times New Roman" w:cs="Times New Roman"/>
          <w:sz w:val="24"/>
          <w:szCs w:val="24"/>
        </w:rPr>
        <w:t>п</w:t>
      </w:r>
      <w:r w:rsidRPr="008176AF">
        <w:rPr>
          <w:rFonts w:ascii="Times New Roman" w:hAnsi="Times New Roman" w:cs="Times New Roman"/>
          <w:sz w:val="24"/>
          <w:szCs w:val="24"/>
        </w:rPr>
        <w:t xml:space="preserve">родукция, предложенная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Pr="008176AF">
        <w:rPr>
          <w:rFonts w:ascii="Times New Roman" w:hAnsi="Times New Roman" w:cs="Times New Roman"/>
          <w:sz w:val="24"/>
          <w:szCs w:val="24"/>
        </w:rPr>
        <w:t xml:space="preserve"> к поставке</w:t>
      </w:r>
      <w:r>
        <w:rPr>
          <w:rFonts w:ascii="Times New Roman" w:hAnsi="Times New Roman" w:cs="Times New Roman"/>
          <w:sz w:val="24"/>
          <w:szCs w:val="24"/>
        </w:rPr>
        <w:t>,</w:t>
      </w:r>
      <w:r w:rsidRPr="008176AF">
        <w:rPr>
          <w:rFonts w:ascii="Times New Roman" w:hAnsi="Times New Roman" w:cs="Times New Roman"/>
          <w:sz w:val="24"/>
          <w:szCs w:val="24"/>
        </w:rPr>
        <w:t xml:space="preserve"> по позициям 5 и 6</w:t>
      </w:r>
      <w:r>
        <w:rPr>
          <w:rFonts w:ascii="Times New Roman" w:hAnsi="Times New Roman" w:cs="Times New Roman"/>
          <w:sz w:val="24"/>
          <w:szCs w:val="24"/>
        </w:rPr>
        <w:t>,</w:t>
      </w:r>
      <w:r w:rsidRPr="008176AF">
        <w:rPr>
          <w:rFonts w:ascii="Times New Roman" w:hAnsi="Times New Roman" w:cs="Times New Roman"/>
          <w:sz w:val="24"/>
          <w:szCs w:val="24"/>
        </w:rPr>
        <w:t xml:space="preserve"> отсутствует у </w:t>
      </w:r>
      <w:r w:rsidR="0051593B">
        <w:rPr>
          <w:rFonts w:ascii="Times New Roman" w:hAnsi="Times New Roman" w:cs="Times New Roman"/>
          <w:sz w:val="24"/>
          <w:szCs w:val="24"/>
        </w:rPr>
        <w:t>данного производителя.</w:t>
      </w:r>
      <w:r w:rsidRPr="008176AF">
        <w:rPr>
          <w:rFonts w:ascii="Times New Roman" w:hAnsi="Times New Roman" w:cs="Times New Roman"/>
          <w:sz w:val="24"/>
          <w:szCs w:val="24"/>
        </w:rPr>
        <w:t xml:space="preserve"> </w:t>
      </w:r>
      <w:r w:rsidR="0051593B">
        <w:rPr>
          <w:rFonts w:ascii="Times New Roman" w:hAnsi="Times New Roman" w:cs="Times New Roman"/>
          <w:sz w:val="24"/>
          <w:szCs w:val="24"/>
        </w:rPr>
        <w:t>Участник закупки</w:t>
      </w:r>
      <w:r w:rsidRPr="008176AF">
        <w:rPr>
          <w:rFonts w:ascii="Times New Roman" w:hAnsi="Times New Roman" w:cs="Times New Roman"/>
          <w:sz w:val="24"/>
          <w:szCs w:val="24"/>
        </w:rPr>
        <w:t xml:space="preserve"> при по</w:t>
      </w:r>
      <w:r w:rsidR="0051593B">
        <w:rPr>
          <w:rFonts w:ascii="Times New Roman" w:hAnsi="Times New Roman" w:cs="Times New Roman"/>
          <w:sz w:val="24"/>
          <w:szCs w:val="24"/>
        </w:rPr>
        <w:t>даче заявки на аукцион допустил техническую ошибку и предложил</w:t>
      </w:r>
      <w:r w:rsidRPr="008176AF">
        <w:rPr>
          <w:rFonts w:ascii="Times New Roman" w:hAnsi="Times New Roman" w:cs="Times New Roman"/>
          <w:sz w:val="24"/>
          <w:szCs w:val="24"/>
        </w:rPr>
        <w:t xml:space="preserve"> к поставке несуществующую продукцию.</w:t>
      </w:r>
      <w:r>
        <w:rPr>
          <w:rFonts w:ascii="Times New Roman" w:hAnsi="Times New Roman" w:cs="Times New Roman"/>
          <w:sz w:val="24"/>
          <w:szCs w:val="24"/>
        </w:rPr>
        <w:t xml:space="preserve"> </w:t>
      </w:r>
      <w:r w:rsidRPr="008176AF">
        <w:rPr>
          <w:rFonts w:ascii="Times New Roman" w:hAnsi="Times New Roman" w:cs="Times New Roman"/>
          <w:sz w:val="24"/>
          <w:szCs w:val="24"/>
        </w:rPr>
        <w:t xml:space="preserve">Таким образом, нарушение заказчиком или оператором порядка рассмотрения и оценки заявок (ч. 1–12 ст. 69 </w:t>
      </w:r>
      <w:r>
        <w:rPr>
          <w:rFonts w:ascii="Times New Roman" w:hAnsi="Times New Roman" w:cs="Times New Roman"/>
          <w:sz w:val="24"/>
          <w:szCs w:val="24"/>
        </w:rPr>
        <w:t>Закона о контрактной системе</w:t>
      </w:r>
      <w:r w:rsidRPr="008176AF">
        <w:rPr>
          <w:rFonts w:ascii="Times New Roman" w:hAnsi="Times New Roman" w:cs="Times New Roman"/>
          <w:sz w:val="24"/>
          <w:szCs w:val="24"/>
        </w:rPr>
        <w:t xml:space="preserve">), в частности, </w:t>
      </w:r>
      <w:proofErr w:type="spellStart"/>
      <w:r w:rsidRPr="008176AF">
        <w:rPr>
          <w:rFonts w:ascii="Times New Roman" w:hAnsi="Times New Roman" w:cs="Times New Roman"/>
          <w:sz w:val="24"/>
          <w:szCs w:val="24"/>
        </w:rPr>
        <w:t>невыявление</w:t>
      </w:r>
      <w:proofErr w:type="spellEnd"/>
      <w:r w:rsidRPr="008176AF">
        <w:rPr>
          <w:rFonts w:ascii="Times New Roman" w:hAnsi="Times New Roman" w:cs="Times New Roman"/>
          <w:sz w:val="24"/>
          <w:szCs w:val="24"/>
        </w:rPr>
        <w:t xml:space="preserve"> недостоверных сведений в заявке победителя (п. 8 ч. 12 ст. 69, 44</w:t>
      </w:r>
      <w:r>
        <w:rPr>
          <w:rFonts w:ascii="Times New Roman" w:hAnsi="Times New Roman" w:cs="Times New Roman"/>
          <w:sz w:val="24"/>
          <w:szCs w:val="24"/>
        </w:rPr>
        <w:t xml:space="preserve"> Закона о контрактной системе</w:t>
      </w:r>
      <w:r w:rsidRPr="008176AF">
        <w:rPr>
          <w:rFonts w:ascii="Times New Roman" w:hAnsi="Times New Roman" w:cs="Times New Roman"/>
          <w:sz w:val="24"/>
          <w:szCs w:val="24"/>
        </w:rPr>
        <w:t>) заявка должна быть отклонена при выявлении недостоверной информации.</w:t>
      </w:r>
    </w:p>
    <w:p w:rsidR="008176AF" w:rsidRPr="008176AF" w:rsidRDefault="008176AF" w:rsidP="008176AF">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Исходя из пояснений заказчика по доводам жалобы, </w:t>
      </w:r>
      <w:r w:rsidRPr="008176AF">
        <w:rPr>
          <w:rFonts w:ascii="Times New Roman" w:hAnsi="Times New Roman" w:cs="Times New Roman"/>
          <w:sz w:val="24"/>
          <w:szCs w:val="24"/>
        </w:rPr>
        <w:t xml:space="preserve">участник закупки предложил к поставке товар, полностью соответствующий описанию объекта закупки в Извещении. В ЕИС 28.04.2026 был опубликован Протокол подведения итогов определения поставщика (подрядчика, исполнителя) от №ИЭА1, согласно которому заявка участника с идентификационным номером 121101772 была признана соответствующей требования, в результате чего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Pr="008176AF">
        <w:rPr>
          <w:rFonts w:ascii="Times New Roman" w:hAnsi="Times New Roman" w:cs="Times New Roman"/>
          <w:sz w:val="24"/>
          <w:szCs w:val="24"/>
        </w:rPr>
        <w:t xml:space="preserve"> было признано победителем электронного аукциона.</w:t>
      </w:r>
    </w:p>
    <w:p w:rsidR="008176AF" w:rsidRPr="008176AF" w:rsidRDefault="00A92360" w:rsidP="008176AF">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Представители</w:t>
      </w:r>
      <w:r w:rsidR="00EA1C47">
        <w:rPr>
          <w:rFonts w:ascii="Times New Roman" w:hAnsi="Times New Roman" w:cs="Times New Roman"/>
          <w:sz w:val="24"/>
          <w:szCs w:val="24"/>
        </w:rPr>
        <w:t xml:space="preserve"> заказчика</w:t>
      </w:r>
      <w:r>
        <w:rPr>
          <w:rFonts w:ascii="Times New Roman" w:hAnsi="Times New Roman" w:cs="Times New Roman"/>
          <w:sz w:val="24"/>
          <w:szCs w:val="24"/>
        </w:rPr>
        <w:t xml:space="preserve"> отмечают</w:t>
      </w:r>
      <w:r w:rsidR="008176AF" w:rsidRPr="008176AF">
        <w:rPr>
          <w:rFonts w:ascii="Times New Roman" w:hAnsi="Times New Roman" w:cs="Times New Roman"/>
          <w:sz w:val="24"/>
          <w:szCs w:val="24"/>
        </w:rPr>
        <w:t>, что ч</w:t>
      </w:r>
      <w:r>
        <w:rPr>
          <w:rFonts w:ascii="Times New Roman" w:hAnsi="Times New Roman" w:cs="Times New Roman"/>
          <w:sz w:val="24"/>
          <w:szCs w:val="24"/>
        </w:rPr>
        <w:t>астью</w:t>
      </w:r>
      <w:r w:rsidR="00EA1C47">
        <w:rPr>
          <w:rFonts w:ascii="Times New Roman" w:hAnsi="Times New Roman" w:cs="Times New Roman"/>
          <w:sz w:val="24"/>
          <w:szCs w:val="24"/>
        </w:rPr>
        <w:t xml:space="preserve"> </w:t>
      </w:r>
      <w:r w:rsidR="008176AF" w:rsidRPr="008176AF">
        <w:rPr>
          <w:rFonts w:ascii="Times New Roman" w:hAnsi="Times New Roman" w:cs="Times New Roman"/>
          <w:sz w:val="24"/>
          <w:szCs w:val="24"/>
        </w:rPr>
        <w:t>11 ст</w:t>
      </w:r>
      <w:r w:rsidR="00EA1C47">
        <w:rPr>
          <w:rFonts w:ascii="Times New Roman" w:hAnsi="Times New Roman" w:cs="Times New Roman"/>
          <w:sz w:val="24"/>
          <w:szCs w:val="24"/>
        </w:rPr>
        <w:t>.</w:t>
      </w:r>
      <w:r w:rsidR="008176AF" w:rsidRPr="008176AF">
        <w:rPr>
          <w:rFonts w:ascii="Times New Roman" w:hAnsi="Times New Roman" w:cs="Times New Roman"/>
          <w:sz w:val="24"/>
          <w:szCs w:val="24"/>
        </w:rPr>
        <w:t xml:space="preserve"> 43 Закона о контрактной системе (в редакции Федерального закона от 07.06.2025 №138-ФЗ, действующей с 1 января 2026 года) устанавливает, что участник закупки несёт ответственность за достоверность информации и (или) документов, содержащихся в заявке на участие в закупке, а также за действия, совершённые на основании таких сведений. В соответствии с постановлением Пленума Верховного Суда Российской Федерации от 23.06.2015 № 25 </w:t>
      </w:r>
      <w:r w:rsidR="00973C40">
        <w:rPr>
          <w:rFonts w:ascii="Times New Roman" w:hAnsi="Times New Roman" w:cs="Times New Roman"/>
          <w:sz w:val="24"/>
          <w:szCs w:val="24"/>
        </w:rPr>
        <w:t>«</w:t>
      </w:r>
      <w:r w:rsidR="008176AF" w:rsidRPr="008176AF">
        <w:rPr>
          <w:rFonts w:ascii="Times New Roman" w:hAnsi="Times New Roman" w:cs="Times New Roman"/>
          <w:sz w:val="24"/>
          <w:szCs w:val="24"/>
        </w:rPr>
        <w:t>О применении судами некоторых положений раздела I части первой Гражданского кодекса Российской Федерации</w:t>
      </w:r>
      <w:r w:rsidR="00973C40">
        <w:rPr>
          <w:rFonts w:ascii="Times New Roman" w:hAnsi="Times New Roman" w:cs="Times New Roman"/>
          <w:sz w:val="24"/>
          <w:szCs w:val="24"/>
        </w:rPr>
        <w:t>»</w:t>
      </w:r>
      <w:r w:rsidR="008176AF" w:rsidRPr="008176AF">
        <w:rPr>
          <w:rFonts w:ascii="Times New Roman" w:hAnsi="Times New Roman" w:cs="Times New Roman"/>
          <w:sz w:val="24"/>
          <w:szCs w:val="24"/>
        </w:rPr>
        <w:t xml:space="preserve">, оценивая действия сторон как добросовестные или недобросовестные, следует исходить из поведения, ожидаемого от любого участника гражданского оборота, учитывающего права и законные интересы другой стороны, содействующего ей, в том числе в получении необходимой информации. Поведение одной из сторон может быть признано недобросовестным, если усматривается очевидное отклонение действий участника гражданского оборота от добросовестного поведения. Таким образом, в настоящем случае, подавая заявку, тот или иной участник должен осознавать, что он вступает не только в гражданско-правовые, но и в публично-правовые отношения, принимая во внимание наличие в рассматриваемых правоотношениях публично-правовых элементов (наличие повышенного государственного контроля ввиду особой </w:t>
      </w:r>
      <w:proofErr w:type="spellStart"/>
      <w:r w:rsidR="008176AF" w:rsidRPr="008176AF">
        <w:rPr>
          <w:rFonts w:ascii="Times New Roman" w:hAnsi="Times New Roman" w:cs="Times New Roman"/>
          <w:sz w:val="24"/>
          <w:szCs w:val="24"/>
        </w:rPr>
        <w:t>правосубъектности</w:t>
      </w:r>
      <w:proofErr w:type="spellEnd"/>
      <w:r w:rsidR="008176AF" w:rsidRPr="008176AF">
        <w:rPr>
          <w:rFonts w:ascii="Times New Roman" w:hAnsi="Times New Roman" w:cs="Times New Roman"/>
          <w:sz w:val="24"/>
          <w:szCs w:val="24"/>
        </w:rPr>
        <w:t xml:space="preserve"> заказчика). Таким образом, от хозяйствующего субъекта требуется проявление достаточной степени заботливости и осмотрительности не только на этапе исполнения государственного контракта, но и при подаче соответствующей заявки на участие в закупке, поскольку в соответствии с ч. 1 ст. 34 Закона о контрактной системе контракт заключается на условиях, предусмотренных, в том числе, заявкой участника закупки.</w:t>
      </w:r>
    </w:p>
    <w:p w:rsidR="008176AF" w:rsidRPr="008176AF" w:rsidRDefault="008176AF" w:rsidP="008176AF">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176AF">
        <w:rPr>
          <w:rFonts w:ascii="Times New Roman" w:hAnsi="Times New Roman" w:cs="Times New Roman"/>
          <w:sz w:val="24"/>
          <w:szCs w:val="24"/>
        </w:rPr>
        <w:t>При проверке приложенного регистрационного удостоверения (далее –РУ) члены аукционной комиссии сопоставили указанное в нем наименование медицинского изделия (На</w:t>
      </w:r>
      <w:r w:rsidR="00EA1C47">
        <w:rPr>
          <w:rFonts w:ascii="Times New Roman" w:hAnsi="Times New Roman" w:cs="Times New Roman"/>
          <w:sz w:val="24"/>
          <w:szCs w:val="24"/>
        </w:rPr>
        <w:t xml:space="preserve">бор для </w:t>
      </w:r>
      <w:proofErr w:type="spellStart"/>
      <w:r w:rsidR="00EA1C47">
        <w:rPr>
          <w:rFonts w:ascii="Times New Roman" w:hAnsi="Times New Roman" w:cs="Times New Roman"/>
          <w:sz w:val="24"/>
          <w:szCs w:val="24"/>
        </w:rPr>
        <w:t>чрескожной</w:t>
      </w:r>
      <w:proofErr w:type="spellEnd"/>
      <w:r w:rsidR="00EA1C47">
        <w:rPr>
          <w:rFonts w:ascii="Times New Roman" w:hAnsi="Times New Roman" w:cs="Times New Roman"/>
          <w:sz w:val="24"/>
          <w:szCs w:val="24"/>
        </w:rPr>
        <w:t xml:space="preserve"> </w:t>
      </w:r>
      <w:proofErr w:type="spellStart"/>
      <w:r w:rsidR="00EA1C47">
        <w:rPr>
          <w:rFonts w:ascii="Times New Roman" w:hAnsi="Times New Roman" w:cs="Times New Roman"/>
          <w:sz w:val="24"/>
          <w:szCs w:val="24"/>
        </w:rPr>
        <w:t>нефростомии</w:t>
      </w:r>
      <w:proofErr w:type="spellEnd"/>
      <w:r w:rsidR="00EA1C47">
        <w:rPr>
          <w:rFonts w:ascii="Times New Roman" w:hAnsi="Times New Roman" w:cs="Times New Roman"/>
          <w:sz w:val="24"/>
          <w:szCs w:val="24"/>
        </w:rPr>
        <w:t xml:space="preserve"> </w:t>
      </w:r>
      <w:r w:rsidR="00973C40">
        <w:rPr>
          <w:rFonts w:ascii="Times New Roman" w:hAnsi="Times New Roman" w:cs="Times New Roman"/>
          <w:sz w:val="24"/>
          <w:szCs w:val="24"/>
        </w:rPr>
        <w:t>«</w:t>
      </w:r>
      <w:r w:rsidR="00EA1C47">
        <w:rPr>
          <w:rFonts w:ascii="Times New Roman" w:hAnsi="Times New Roman" w:cs="Times New Roman"/>
          <w:sz w:val="24"/>
          <w:szCs w:val="24"/>
        </w:rPr>
        <w:t>ЮЛЕ</w:t>
      </w:r>
      <w:r w:rsidR="00973C40">
        <w:rPr>
          <w:rFonts w:ascii="Times New Roman" w:hAnsi="Times New Roman" w:cs="Times New Roman"/>
          <w:sz w:val="24"/>
          <w:szCs w:val="24"/>
        </w:rPr>
        <w:t>»</w:t>
      </w:r>
      <w:r w:rsidRPr="008176AF">
        <w:rPr>
          <w:rFonts w:ascii="Times New Roman" w:hAnsi="Times New Roman" w:cs="Times New Roman"/>
          <w:sz w:val="24"/>
          <w:szCs w:val="24"/>
        </w:rPr>
        <w:t xml:space="preserve">) наименованию объекта закупки в Извещении (Система (с катетером) для </w:t>
      </w:r>
      <w:proofErr w:type="spellStart"/>
      <w:r w:rsidRPr="008176AF">
        <w:rPr>
          <w:rFonts w:ascii="Times New Roman" w:hAnsi="Times New Roman" w:cs="Times New Roman"/>
          <w:sz w:val="24"/>
          <w:szCs w:val="24"/>
        </w:rPr>
        <w:t>нефростомии</w:t>
      </w:r>
      <w:proofErr w:type="spellEnd"/>
      <w:r w:rsidRPr="008176AF">
        <w:rPr>
          <w:rFonts w:ascii="Times New Roman" w:hAnsi="Times New Roman" w:cs="Times New Roman"/>
          <w:sz w:val="24"/>
          <w:szCs w:val="24"/>
        </w:rPr>
        <w:t>) и приняли решение о его соответствии требованиям Извещения.</w:t>
      </w:r>
    </w:p>
    <w:p w:rsidR="008176AF" w:rsidRDefault="008176AF" w:rsidP="00EA1C47">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176AF">
        <w:rPr>
          <w:rFonts w:ascii="Times New Roman" w:hAnsi="Times New Roman" w:cs="Times New Roman"/>
          <w:sz w:val="24"/>
          <w:szCs w:val="24"/>
        </w:rPr>
        <w:t>Закон о контрактной системе не обязывает членов комиссии по осуществлению закупок проверять предоставленную участниками закупки информацию, указанную в составе заявки в интернете или в иных общедоступных источниках информации. По смыслу Закона о контрактной системе на аукционную комиссию не возложена обязанность по сбору информации в полном объеме о медицинских изделиях, вместе с тем именно на участнике закупки лежит обязанность по предоставлению заявки, соответствующей требованиям извещения о проведении закупки.</w:t>
      </w:r>
    </w:p>
    <w:p w:rsidR="006E3C8F" w:rsidRPr="006E3C8F" w:rsidRDefault="006E3C8F" w:rsidP="006E3C8F">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6E3C8F">
        <w:rPr>
          <w:rFonts w:ascii="Times New Roman" w:hAnsi="Times New Roman" w:cs="Times New Roman"/>
          <w:sz w:val="24"/>
          <w:szCs w:val="24"/>
        </w:rPr>
        <w:t>Посредством государственного реестра медицинских изделий аукционная комиссия может лишь проверить представленные сведения, а не осуществлять сбор таких сведений за участника закупки. Возможность аукционной комиссии проверить представленную участником закупки информацию в соответствующем государственном реестре не снимает с участника закупки обязанности по представлению документов в полном объеме. Указанная позиция подтверждается Постановлением Арбитражного суда Уральского округа от 15.12.2021 № Ф09-9100/21 по делу № А76-49554/2020, а также решением Красноярского УФАС России от 07.06.0222 № 024/06/105-1422/2022 (</w:t>
      </w:r>
      <w:proofErr w:type="spellStart"/>
      <w:r w:rsidRPr="006E3C8F">
        <w:rPr>
          <w:rFonts w:ascii="Times New Roman" w:hAnsi="Times New Roman" w:cs="Times New Roman"/>
          <w:sz w:val="24"/>
          <w:szCs w:val="24"/>
        </w:rPr>
        <w:t>изв</w:t>
      </w:r>
      <w:proofErr w:type="spellEnd"/>
      <w:r w:rsidRPr="006E3C8F">
        <w:rPr>
          <w:rFonts w:ascii="Times New Roman" w:hAnsi="Times New Roman" w:cs="Times New Roman"/>
          <w:sz w:val="24"/>
          <w:szCs w:val="24"/>
        </w:rPr>
        <w:t>. № 0119200000122005301), Омского УФАС России от 23.09.2022 № 055/06/48-765/2022 (</w:t>
      </w:r>
      <w:proofErr w:type="spellStart"/>
      <w:r w:rsidRPr="006E3C8F">
        <w:rPr>
          <w:rFonts w:ascii="Times New Roman" w:hAnsi="Times New Roman" w:cs="Times New Roman"/>
          <w:sz w:val="24"/>
          <w:szCs w:val="24"/>
        </w:rPr>
        <w:t>изв</w:t>
      </w:r>
      <w:proofErr w:type="spellEnd"/>
      <w:r w:rsidRPr="006E3C8F">
        <w:rPr>
          <w:rFonts w:ascii="Times New Roman" w:hAnsi="Times New Roman" w:cs="Times New Roman"/>
          <w:sz w:val="24"/>
          <w:szCs w:val="24"/>
        </w:rPr>
        <w:t>. № 0852500000122002089), Красноярского УФАС России от 16.08.2023 № 024/06/106-2308/2023 (</w:t>
      </w:r>
      <w:proofErr w:type="spellStart"/>
      <w:r w:rsidRPr="006E3C8F">
        <w:rPr>
          <w:rFonts w:ascii="Times New Roman" w:hAnsi="Times New Roman" w:cs="Times New Roman"/>
          <w:sz w:val="24"/>
          <w:szCs w:val="24"/>
        </w:rPr>
        <w:t>изв</w:t>
      </w:r>
      <w:proofErr w:type="spellEnd"/>
      <w:r w:rsidRPr="006E3C8F">
        <w:rPr>
          <w:rFonts w:ascii="Times New Roman" w:hAnsi="Times New Roman" w:cs="Times New Roman"/>
          <w:sz w:val="24"/>
          <w:szCs w:val="24"/>
        </w:rPr>
        <w:t>. № 0119200000123012804.</w:t>
      </w:r>
    </w:p>
    <w:p w:rsidR="00A92360" w:rsidRDefault="00A92360" w:rsidP="006E3C8F">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Так же заявитель в своей жалобе утверждает</w:t>
      </w:r>
      <w:r w:rsidR="006E3C8F" w:rsidRPr="006E3C8F">
        <w:rPr>
          <w:rFonts w:ascii="Times New Roman" w:hAnsi="Times New Roman" w:cs="Times New Roman"/>
          <w:sz w:val="24"/>
          <w:szCs w:val="24"/>
        </w:rPr>
        <w:t>, что заказчик нарушил порядок рассмотрения и оценки заявок (ч.1–12 ст. 48 44-ФЗ), в частности, не выявил недостоверных сведений в заявке победителя (п. 8 ч. 12 ст.48, 44-ФЗ) и что заявка должна была быть отклонена при выяв</w:t>
      </w:r>
      <w:r>
        <w:rPr>
          <w:rFonts w:ascii="Times New Roman" w:hAnsi="Times New Roman" w:cs="Times New Roman"/>
          <w:sz w:val="24"/>
          <w:szCs w:val="24"/>
        </w:rPr>
        <w:t>лении недостоверной информации.</w:t>
      </w:r>
    </w:p>
    <w:p w:rsidR="006E3C8F" w:rsidRPr="006E3C8F" w:rsidRDefault="00A92360" w:rsidP="006E3C8F">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Представители заказчика пояснили, что </w:t>
      </w:r>
      <w:r w:rsidR="006E3C8F" w:rsidRPr="006E3C8F">
        <w:rPr>
          <w:rFonts w:ascii="Times New Roman" w:hAnsi="Times New Roman" w:cs="Times New Roman"/>
          <w:sz w:val="24"/>
          <w:szCs w:val="24"/>
        </w:rPr>
        <w:t xml:space="preserve">АС Московского округа (Постановление АС Московского округа от 13.04.2026 № Ф05-1422/2026 по делу № </w:t>
      </w:r>
      <w:r>
        <w:rPr>
          <w:rFonts w:ascii="Times New Roman" w:hAnsi="Times New Roman" w:cs="Times New Roman"/>
          <w:sz w:val="24"/>
          <w:szCs w:val="24"/>
        </w:rPr>
        <w:t xml:space="preserve">А40-124540/2025) сформулировал </w:t>
      </w:r>
      <w:r w:rsidR="006E3C8F" w:rsidRPr="006E3C8F">
        <w:rPr>
          <w:rFonts w:ascii="Times New Roman" w:hAnsi="Times New Roman" w:cs="Times New Roman"/>
          <w:sz w:val="24"/>
          <w:szCs w:val="24"/>
        </w:rPr>
        <w:t>принципиально важную правов</w:t>
      </w:r>
      <w:r>
        <w:rPr>
          <w:rFonts w:ascii="Times New Roman" w:hAnsi="Times New Roman" w:cs="Times New Roman"/>
          <w:sz w:val="24"/>
          <w:szCs w:val="24"/>
        </w:rPr>
        <w:t xml:space="preserve">ую позицию для применения п. 8 </w:t>
      </w:r>
      <w:r w:rsidR="006E3C8F" w:rsidRPr="006E3C8F">
        <w:rPr>
          <w:rFonts w:ascii="Times New Roman" w:hAnsi="Times New Roman" w:cs="Times New Roman"/>
          <w:sz w:val="24"/>
          <w:szCs w:val="24"/>
        </w:rPr>
        <w:t xml:space="preserve">ч. 12 ст. </w:t>
      </w:r>
      <w:r w:rsidR="00E459B5" w:rsidRPr="006E3C8F">
        <w:rPr>
          <w:rFonts w:ascii="Times New Roman" w:hAnsi="Times New Roman" w:cs="Times New Roman"/>
          <w:sz w:val="24"/>
          <w:szCs w:val="24"/>
        </w:rPr>
        <w:t>48 Закона</w:t>
      </w:r>
      <w:r w:rsidR="006E3C8F" w:rsidRPr="006E3C8F">
        <w:rPr>
          <w:rFonts w:ascii="Times New Roman" w:hAnsi="Times New Roman" w:cs="Times New Roman"/>
          <w:sz w:val="24"/>
          <w:szCs w:val="24"/>
        </w:rPr>
        <w:t xml:space="preserve"> о контрактной системе. Квалификация сведений как недостоверных возможна только при установлении их несоответствия действительности, что должно быть подтверждено надлежащими доказательствами со стороны заказчика.</w:t>
      </w:r>
    </w:p>
    <w:p w:rsidR="006E3C8F" w:rsidRPr="006E3C8F" w:rsidRDefault="006E3C8F" w:rsidP="006E3C8F">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6E3C8F">
        <w:rPr>
          <w:rFonts w:ascii="Times New Roman" w:hAnsi="Times New Roman" w:cs="Times New Roman"/>
          <w:sz w:val="24"/>
          <w:szCs w:val="24"/>
        </w:rPr>
        <w:t>Само по себе наличие противоречий между структурированной частью заявки и приложенными документами не образует состав недостоверности, если из совокупности представленных документов однозначно следует соответствие предложения требованиям извещения.</w:t>
      </w:r>
    </w:p>
    <w:p w:rsidR="006E3C8F" w:rsidRPr="006E3C8F" w:rsidRDefault="006E3C8F" w:rsidP="006E3C8F">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6E3C8F">
        <w:rPr>
          <w:rFonts w:ascii="Times New Roman" w:hAnsi="Times New Roman" w:cs="Times New Roman"/>
          <w:sz w:val="24"/>
          <w:szCs w:val="24"/>
        </w:rPr>
        <w:t xml:space="preserve">Наименование товара не является конкретным показателем его характеристик. Кроме того, положения Закона </w:t>
      </w:r>
      <w:r>
        <w:rPr>
          <w:rFonts w:ascii="Times New Roman" w:hAnsi="Times New Roman" w:cs="Times New Roman"/>
          <w:sz w:val="24"/>
          <w:szCs w:val="24"/>
        </w:rPr>
        <w:t>о контрактной системе</w:t>
      </w:r>
      <w:r w:rsidRPr="006E3C8F">
        <w:rPr>
          <w:rFonts w:ascii="Times New Roman" w:hAnsi="Times New Roman" w:cs="Times New Roman"/>
          <w:sz w:val="24"/>
          <w:szCs w:val="24"/>
        </w:rPr>
        <w:t xml:space="preserve"> не содержат требования об указании наименования товара в полном соответствии с РУ. Одно лишь словесное несоответствие наименования товара, указанного в заявке, наименованию товара, указанному в РУ, не свидетельствует о несоответствии товара, представленного в составе заявки, и не может являться законным основанием для отказа в допуске к участию в закупке. (Решение Калужского УФАС России от 14.03.2023 № 040/06/105-150/2023 (</w:t>
      </w:r>
      <w:proofErr w:type="spellStart"/>
      <w:r w:rsidRPr="006E3C8F">
        <w:rPr>
          <w:rFonts w:ascii="Times New Roman" w:hAnsi="Times New Roman" w:cs="Times New Roman"/>
          <w:sz w:val="24"/>
          <w:szCs w:val="24"/>
        </w:rPr>
        <w:t>изв</w:t>
      </w:r>
      <w:proofErr w:type="spellEnd"/>
      <w:r w:rsidRPr="006E3C8F">
        <w:rPr>
          <w:rFonts w:ascii="Times New Roman" w:hAnsi="Times New Roman" w:cs="Times New Roman"/>
          <w:sz w:val="24"/>
          <w:szCs w:val="24"/>
        </w:rPr>
        <w:t>. № 0137200001223000422).</w:t>
      </w:r>
    </w:p>
    <w:p w:rsidR="006E3C8F" w:rsidRPr="006E3C8F" w:rsidRDefault="006E3C8F" w:rsidP="006E3C8F">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6E3C8F">
        <w:rPr>
          <w:rFonts w:ascii="Times New Roman" w:hAnsi="Times New Roman" w:cs="Times New Roman"/>
          <w:sz w:val="24"/>
          <w:szCs w:val="24"/>
        </w:rPr>
        <w:t xml:space="preserve">В соответствии с Правилами регистрации медицинских изделий, утвержденные постановлением Правительства Российской </w:t>
      </w:r>
      <w:r w:rsidR="00973C40">
        <w:rPr>
          <w:rFonts w:ascii="Times New Roman" w:hAnsi="Times New Roman" w:cs="Times New Roman"/>
          <w:sz w:val="24"/>
          <w:szCs w:val="24"/>
        </w:rPr>
        <w:t>Федерации от 30.11.2024 № 1684 «</w:t>
      </w:r>
      <w:r w:rsidRPr="006E3C8F">
        <w:rPr>
          <w:rFonts w:ascii="Times New Roman" w:hAnsi="Times New Roman" w:cs="Times New Roman"/>
          <w:sz w:val="24"/>
          <w:szCs w:val="24"/>
        </w:rPr>
        <w:t>Об утверждении Правил государственной регистрации медицинских изделий</w:t>
      </w:r>
      <w:r w:rsidR="00973C40">
        <w:rPr>
          <w:rFonts w:ascii="Times New Roman" w:hAnsi="Times New Roman" w:cs="Times New Roman"/>
          <w:sz w:val="24"/>
          <w:szCs w:val="24"/>
        </w:rPr>
        <w:t>»</w:t>
      </w:r>
      <w:r w:rsidRPr="006E3C8F">
        <w:rPr>
          <w:rFonts w:ascii="Times New Roman" w:hAnsi="Times New Roman" w:cs="Times New Roman"/>
          <w:sz w:val="24"/>
          <w:szCs w:val="24"/>
        </w:rPr>
        <w:t xml:space="preserve"> (аналогично в ранее действовавшем постановлении Правительства Российской Федерации от 27 декабря 2012 г. № 1416 </w:t>
      </w:r>
      <w:r w:rsidR="00973C40">
        <w:rPr>
          <w:rFonts w:ascii="Times New Roman" w:hAnsi="Times New Roman" w:cs="Times New Roman"/>
          <w:sz w:val="24"/>
          <w:szCs w:val="24"/>
        </w:rPr>
        <w:t>«</w:t>
      </w:r>
      <w:r w:rsidRPr="006E3C8F">
        <w:rPr>
          <w:rFonts w:ascii="Times New Roman" w:hAnsi="Times New Roman" w:cs="Times New Roman"/>
          <w:sz w:val="24"/>
          <w:szCs w:val="24"/>
        </w:rPr>
        <w:t>Об утверждении Правил государственной регистрации медицинских изделий</w:t>
      </w:r>
      <w:r w:rsidR="00973C40">
        <w:rPr>
          <w:rFonts w:ascii="Times New Roman" w:hAnsi="Times New Roman" w:cs="Times New Roman"/>
          <w:sz w:val="24"/>
          <w:szCs w:val="24"/>
        </w:rPr>
        <w:t>»</w:t>
      </w:r>
      <w:r w:rsidRPr="006E3C8F">
        <w:rPr>
          <w:rFonts w:ascii="Times New Roman" w:hAnsi="Times New Roman" w:cs="Times New Roman"/>
          <w:sz w:val="24"/>
          <w:szCs w:val="24"/>
        </w:rPr>
        <w:t>)  на производителя (изготовителя) медицинского изделия не возлагают обязанности указывать при его регистрации все характеристики регистрируемого товара и ограничиваются лишь требованием о предоставлении технической и эксплуатационной документации производителя (изготовителя) на медицинское изделие.</w:t>
      </w:r>
    </w:p>
    <w:p w:rsidR="006E3C8F" w:rsidRDefault="006E3C8F" w:rsidP="006E3C8F">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6E3C8F">
        <w:rPr>
          <w:rFonts w:ascii="Times New Roman" w:hAnsi="Times New Roman" w:cs="Times New Roman"/>
          <w:sz w:val="24"/>
          <w:szCs w:val="24"/>
        </w:rPr>
        <w:t>Технические характеристики медицинского изделия, в т. ч. его параметры, приводятся в его техническом паспорте, в связи с чем отсутствие (</w:t>
      </w:r>
      <w:proofErr w:type="spellStart"/>
      <w:r w:rsidRPr="006E3C8F">
        <w:rPr>
          <w:rFonts w:ascii="Times New Roman" w:hAnsi="Times New Roman" w:cs="Times New Roman"/>
          <w:sz w:val="24"/>
          <w:szCs w:val="24"/>
        </w:rPr>
        <w:t>неуказание</w:t>
      </w:r>
      <w:proofErr w:type="spellEnd"/>
      <w:r w:rsidRPr="006E3C8F">
        <w:rPr>
          <w:rFonts w:ascii="Times New Roman" w:hAnsi="Times New Roman" w:cs="Times New Roman"/>
          <w:sz w:val="24"/>
          <w:szCs w:val="24"/>
        </w:rPr>
        <w:t>) требуемых параметров медицинских изделий в РУ либо несовпадение (неполное совпадение) приведенного в нем описания медицинского изделия с теми формулировками, которые изложены в описании объекта закупки, не может однозначно свидетельствовать о том, что указанное в РУ медицинское изделие не соответствует потребностям заказчика и предмету закупки.</w:t>
      </w:r>
    </w:p>
    <w:p w:rsidR="008A7C70" w:rsidRPr="00B91175" w:rsidRDefault="008A7C70"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 xml:space="preserve">В силу </w:t>
      </w:r>
      <w:proofErr w:type="spellStart"/>
      <w:r w:rsidRPr="00B91175">
        <w:rPr>
          <w:rFonts w:ascii="Times New Roman" w:hAnsi="Times New Roman" w:cs="Times New Roman"/>
          <w:sz w:val="24"/>
          <w:szCs w:val="24"/>
        </w:rPr>
        <w:t>пп</w:t>
      </w:r>
      <w:proofErr w:type="spellEnd"/>
      <w:r w:rsidRPr="00B91175">
        <w:rPr>
          <w:rFonts w:ascii="Times New Roman" w:hAnsi="Times New Roman" w:cs="Times New Roman"/>
          <w:sz w:val="24"/>
          <w:szCs w:val="24"/>
        </w:rPr>
        <w:t xml:space="preserve">. </w:t>
      </w:r>
      <w:r w:rsidR="00973C40">
        <w:rPr>
          <w:rFonts w:ascii="Times New Roman" w:hAnsi="Times New Roman" w:cs="Times New Roman"/>
          <w:sz w:val="24"/>
          <w:szCs w:val="24"/>
        </w:rPr>
        <w:t>«</w:t>
      </w:r>
      <w:r w:rsidRPr="00B91175">
        <w:rPr>
          <w:rFonts w:ascii="Times New Roman" w:hAnsi="Times New Roman" w:cs="Times New Roman"/>
          <w:sz w:val="24"/>
          <w:szCs w:val="24"/>
        </w:rPr>
        <w:t>а</w:t>
      </w:r>
      <w:r w:rsidR="00973C40">
        <w:rPr>
          <w:rFonts w:ascii="Times New Roman" w:hAnsi="Times New Roman" w:cs="Times New Roman"/>
          <w:sz w:val="24"/>
          <w:szCs w:val="24"/>
        </w:rPr>
        <w:t>»</w:t>
      </w:r>
      <w:r w:rsidRPr="00B91175">
        <w:rPr>
          <w:rFonts w:ascii="Times New Roman" w:hAnsi="Times New Roman" w:cs="Times New Roman"/>
          <w:sz w:val="24"/>
          <w:szCs w:val="24"/>
        </w:rPr>
        <w:t xml:space="preserve">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8A7C70" w:rsidRPr="00B91175" w:rsidRDefault="008A7C70"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1) члены комиссии по осуществлению закупок:</w:t>
      </w:r>
    </w:p>
    <w:p w:rsidR="008A7C70" w:rsidRPr="00B91175" w:rsidRDefault="008A7C70" w:rsidP="00BD218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B91175">
        <w:rPr>
          <w:rFonts w:ascii="Times New Roman" w:hAnsi="Times New Roman" w:cs="Times New Roman"/>
          <w:sz w:val="24"/>
          <w:szCs w:val="24"/>
        </w:rPr>
        <w:t>а) рассматривают заявки на участие в закупке, информацию и документы, направленные оператором электронной площадки в соответствии с п</w:t>
      </w:r>
      <w:r w:rsidR="00B91175">
        <w:rPr>
          <w:rFonts w:ascii="Times New Roman" w:hAnsi="Times New Roman" w:cs="Times New Roman"/>
          <w:sz w:val="24"/>
          <w:szCs w:val="24"/>
        </w:rPr>
        <w:t>. 4 ч.</w:t>
      </w:r>
      <w:r w:rsidRPr="00B91175">
        <w:rPr>
          <w:rFonts w:ascii="Times New Roman" w:hAnsi="Times New Roman" w:cs="Times New Roman"/>
          <w:sz w:val="24"/>
          <w:szCs w:val="24"/>
        </w:rPr>
        <w:t xml:space="preserve">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w:t>
      </w:r>
      <w:r w:rsidR="00B91175">
        <w:rPr>
          <w:rFonts w:ascii="Times New Roman" w:hAnsi="Times New Roman" w:cs="Times New Roman"/>
          <w:sz w:val="24"/>
          <w:szCs w:val="24"/>
        </w:rPr>
        <w:t>. 1 - 8 ч. 12 ст.</w:t>
      </w:r>
      <w:r w:rsidRPr="00B91175">
        <w:rPr>
          <w:rFonts w:ascii="Times New Roman" w:hAnsi="Times New Roman" w:cs="Times New Roman"/>
          <w:sz w:val="24"/>
          <w:szCs w:val="24"/>
        </w:rPr>
        <w:t xml:space="preserve"> 48 настоящего Федерального закона.</w:t>
      </w:r>
    </w:p>
    <w:p w:rsidR="00142F31" w:rsidRPr="00B91175" w:rsidRDefault="00142F31" w:rsidP="00BD2184">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91175">
        <w:rPr>
          <w:rFonts w:ascii="Times New Roman" w:hAnsi="Times New Roman" w:cs="Times New Roman"/>
          <w:sz w:val="24"/>
          <w:szCs w:val="24"/>
        </w:rPr>
        <w:t xml:space="preserve">На основании </w:t>
      </w:r>
      <w:r w:rsidR="00542682" w:rsidRPr="00B91175">
        <w:rPr>
          <w:rFonts w:ascii="Times New Roman" w:hAnsi="Times New Roman" w:cs="Times New Roman"/>
          <w:sz w:val="24"/>
          <w:szCs w:val="24"/>
        </w:rPr>
        <w:t xml:space="preserve">п. </w:t>
      </w:r>
      <w:r w:rsidR="00306969" w:rsidRPr="00B91175">
        <w:rPr>
          <w:rFonts w:ascii="Times New Roman" w:hAnsi="Times New Roman" w:cs="Times New Roman"/>
          <w:sz w:val="24"/>
          <w:szCs w:val="24"/>
        </w:rPr>
        <w:t>8</w:t>
      </w:r>
      <w:r w:rsidR="00542682" w:rsidRPr="00B91175">
        <w:rPr>
          <w:rFonts w:ascii="Times New Roman" w:hAnsi="Times New Roman" w:cs="Times New Roman"/>
          <w:sz w:val="24"/>
          <w:szCs w:val="24"/>
        </w:rPr>
        <w:t xml:space="preserve"> </w:t>
      </w:r>
      <w:r w:rsidRPr="00B91175">
        <w:rPr>
          <w:rFonts w:ascii="Times New Roman" w:hAnsi="Times New Roman" w:cs="Times New Roman"/>
          <w:sz w:val="24"/>
          <w:szCs w:val="24"/>
        </w:rPr>
        <w:t xml:space="preserve">ч. 12 ст. 48 Закона о контрактной системе </w:t>
      </w:r>
      <w:r w:rsidRPr="00B91175">
        <w:rPr>
          <w:rFonts w:ascii="Times New Roman" w:eastAsia="Calibri" w:hAnsi="Times New Roman" w:cs="Times New Roman"/>
          <w:sz w:val="24"/>
          <w:szCs w:val="24"/>
        </w:rPr>
        <w:t>при рассмотрении вторых частей заявок на участие в закупке соответствующая заявка подлежит отклонению в случаях:</w:t>
      </w:r>
    </w:p>
    <w:p w:rsidR="00142F31" w:rsidRPr="00B91175" w:rsidRDefault="00306969" w:rsidP="00BD2184">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91175">
        <w:rPr>
          <w:rFonts w:ascii="Times New Roman" w:eastAsia="Calibri" w:hAnsi="Times New Roman" w:cs="Times New Roman"/>
          <w:sz w:val="24"/>
          <w:szCs w:val="24"/>
        </w:rPr>
        <w:t>8) выявления недостоверной информации, содержащейся в заявке на участие в закупке.</w:t>
      </w:r>
    </w:p>
    <w:p w:rsidR="00EA1C47" w:rsidRDefault="004D630A" w:rsidP="00BD2184">
      <w:pPr>
        <w:autoSpaceDE w:val="0"/>
        <w:autoSpaceDN w:val="0"/>
        <w:adjustRightInd w:val="0"/>
        <w:spacing w:after="0" w:line="240" w:lineRule="auto"/>
        <w:ind w:firstLine="709"/>
        <w:contextualSpacing/>
        <w:jc w:val="both"/>
        <w:rPr>
          <w:rFonts w:ascii="Times New Roman" w:hAnsi="Times New Roman"/>
          <w:sz w:val="24"/>
          <w:szCs w:val="24"/>
        </w:rPr>
      </w:pPr>
      <w:r w:rsidRPr="00B91175">
        <w:rPr>
          <w:rFonts w:ascii="Times New Roman" w:hAnsi="Times New Roman" w:cs="Times New Roman"/>
          <w:sz w:val="24"/>
          <w:szCs w:val="24"/>
        </w:rPr>
        <w:t>Таким образом,</w:t>
      </w:r>
      <w:r w:rsidR="00325FD3" w:rsidRPr="00B91175">
        <w:rPr>
          <w:rFonts w:ascii="Times New Roman" w:hAnsi="Times New Roman" w:cs="Times New Roman"/>
          <w:sz w:val="24"/>
          <w:szCs w:val="24"/>
        </w:rPr>
        <w:t xml:space="preserve"> Комиссия приходит к выводу, что закупочной комиссией заказчика </w:t>
      </w:r>
      <w:r w:rsidR="00090270" w:rsidRPr="00B91175">
        <w:rPr>
          <w:rFonts w:ascii="Times New Roman" w:hAnsi="Times New Roman" w:cs="Times New Roman"/>
          <w:sz w:val="24"/>
          <w:szCs w:val="24"/>
        </w:rPr>
        <w:t xml:space="preserve">правомерно </w:t>
      </w:r>
      <w:r w:rsidR="001A7971" w:rsidRPr="00B91175">
        <w:rPr>
          <w:rFonts w:ascii="Times New Roman" w:hAnsi="Times New Roman" w:cs="Times New Roman"/>
          <w:sz w:val="24"/>
          <w:szCs w:val="24"/>
        </w:rPr>
        <w:t>принято решение о</w:t>
      </w:r>
      <w:r w:rsidR="00325FD3" w:rsidRPr="00B91175">
        <w:rPr>
          <w:rFonts w:ascii="Times New Roman" w:hAnsi="Times New Roman" w:cs="Times New Roman"/>
          <w:sz w:val="24"/>
          <w:szCs w:val="24"/>
        </w:rPr>
        <w:t xml:space="preserve"> признании заявки участника закупки в лице</w:t>
      </w:r>
      <w:r w:rsidR="00EA1C47">
        <w:rPr>
          <w:rFonts w:ascii="Times New Roman" w:hAnsi="Times New Roman" w:cs="Times New Roman"/>
          <w:sz w:val="24"/>
          <w:szCs w:val="24"/>
        </w:rPr>
        <w:t xml:space="preserve">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00325FD3" w:rsidRPr="00B91175">
        <w:rPr>
          <w:rFonts w:ascii="Times New Roman" w:hAnsi="Times New Roman" w:cs="Times New Roman"/>
          <w:sz w:val="24"/>
          <w:szCs w:val="24"/>
        </w:rPr>
        <w:t xml:space="preserve"> </w:t>
      </w:r>
      <w:r w:rsidR="00EA1C47">
        <w:rPr>
          <w:rFonts w:ascii="Times New Roman" w:hAnsi="Times New Roman" w:cs="Times New Roman"/>
          <w:sz w:val="24"/>
          <w:szCs w:val="24"/>
        </w:rPr>
        <w:t>с</w:t>
      </w:r>
      <w:r w:rsidR="00325FD3" w:rsidRPr="00B91175">
        <w:rPr>
          <w:rFonts w:ascii="Times New Roman" w:hAnsi="Times New Roman"/>
          <w:sz w:val="24"/>
          <w:szCs w:val="24"/>
        </w:rPr>
        <w:t>оотве</w:t>
      </w:r>
      <w:r w:rsidR="00EA1C47">
        <w:rPr>
          <w:rFonts w:ascii="Times New Roman" w:hAnsi="Times New Roman"/>
          <w:sz w:val="24"/>
          <w:szCs w:val="24"/>
        </w:rPr>
        <w:t>тствующей требованиям извещения.</w:t>
      </w:r>
    </w:p>
    <w:p w:rsidR="00EA1C47" w:rsidRDefault="00EA1C47" w:rsidP="00BD2184">
      <w:pPr>
        <w:autoSpaceDE w:val="0"/>
        <w:autoSpaceDN w:val="0"/>
        <w:adjustRightInd w:val="0"/>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Доводы жалобы не нашли своего подтверждения, поскольку, доказательств несоответствия </w:t>
      </w:r>
      <w:r w:rsidR="006E3C8F">
        <w:rPr>
          <w:rFonts w:ascii="Times New Roman" w:hAnsi="Times New Roman"/>
          <w:sz w:val="24"/>
          <w:szCs w:val="24"/>
        </w:rPr>
        <w:t xml:space="preserve">заявки участника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006E3C8F">
        <w:rPr>
          <w:rFonts w:ascii="Times New Roman" w:hAnsi="Times New Roman" w:cs="Times New Roman"/>
          <w:sz w:val="24"/>
          <w:szCs w:val="24"/>
        </w:rPr>
        <w:t xml:space="preserve"> требованиям извещения</w:t>
      </w:r>
      <w:r w:rsidR="006E3C8F">
        <w:rPr>
          <w:rFonts w:ascii="Times New Roman" w:hAnsi="Times New Roman"/>
          <w:sz w:val="24"/>
          <w:szCs w:val="24"/>
        </w:rPr>
        <w:t xml:space="preserve"> заявителем пред</w:t>
      </w:r>
      <w:r>
        <w:rPr>
          <w:rFonts w:ascii="Times New Roman" w:hAnsi="Times New Roman"/>
          <w:sz w:val="24"/>
          <w:szCs w:val="24"/>
        </w:rPr>
        <w:t>ставлено не было.</w:t>
      </w:r>
    </w:p>
    <w:p w:rsidR="00383E60" w:rsidRPr="00B91175" w:rsidRDefault="00043A8B" w:rsidP="006E3C8F">
      <w:pPr>
        <w:autoSpaceDE w:val="0"/>
        <w:autoSpaceDN w:val="0"/>
        <w:adjustRightInd w:val="0"/>
        <w:spacing w:after="0" w:line="240" w:lineRule="auto"/>
        <w:ind w:firstLine="708"/>
        <w:contextualSpacing/>
        <w:jc w:val="both"/>
        <w:rPr>
          <w:rFonts w:ascii="Times New Roman" w:hAnsi="Times New Roman"/>
          <w:b/>
          <w:sz w:val="24"/>
          <w:szCs w:val="24"/>
        </w:rPr>
      </w:pPr>
      <w:r w:rsidRPr="00B91175">
        <w:rPr>
          <w:rFonts w:ascii="Times New Roman" w:hAnsi="Times New Roman"/>
          <w:sz w:val="24"/>
          <w:szCs w:val="24"/>
        </w:rPr>
        <w:t>На основании вышеизл</w:t>
      </w:r>
      <w:r w:rsidR="00B91175">
        <w:rPr>
          <w:rFonts w:ascii="Times New Roman" w:hAnsi="Times New Roman"/>
          <w:sz w:val="24"/>
          <w:szCs w:val="24"/>
        </w:rPr>
        <w:t>оженного и руководствуясь ч. 8 ст.</w:t>
      </w:r>
      <w:r w:rsidRPr="00B91175">
        <w:rPr>
          <w:rFonts w:ascii="Times New Roman" w:hAnsi="Times New Roman"/>
          <w:sz w:val="24"/>
          <w:szCs w:val="24"/>
        </w:rPr>
        <w:t xml:space="preserve"> 106 Закона о контрактной системе, Комиссия, </w:t>
      </w:r>
    </w:p>
    <w:p w:rsidR="008C133E" w:rsidRPr="00B91175" w:rsidRDefault="008C133E" w:rsidP="00BD2184">
      <w:pPr>
        <w:autoSpaceDE w:val="0"/>
        <w:autoSpaceDN w:val="0"/>
        <w:adjustRightInd w:val="0"/>
        <w:spacing w:after="0" w:line="240" w:lineRule="auto"/>
        <w:jc w:val="center"/>
        <w:rPr>
          <w:rFonts w:ascii="Times New Roman" w:hAnsi="Times New Roman" w:cs="Times New Roman"/>
          <w:b/>
          <w:sz w:val="24"/>
          <w:szCs w:val="24"/>
        </w:rPr>
      </w:pPr>
      <w:r w:rsidRPr="00B91175">
        <w:rPr>
          <w:rFonts w:ascii="Times New Roman" w:hAnsi="Times New Roman" w:cs="Times New Roman"/>
          <w:b/>
          <w:sz w:val="24"/>
          <w:szCs w:val="24"/>
        </w:rPr>
        <w:t>Р Е Ш И Л А:</w:t>
      </w:r>
    </w:p>
    <w:p w:rsidR="003974FE" w:rsidRPr="00B91175" w:rsidRDefault="003974FE" w:rsidP="00BD2184">
      <w:pPr>
        <w:autoSpaceDE w:val="0"/>
        <w:autoSpaceDN w:val="0"/>
        <w:adjustRightInd w:val="0"/>
        <w:spacing w:after="0" w:line="240" w:lineRule="auto"/>
        <w:jc w:val="center"/>
        <w:rPr>
          <w:rFonts w:ascii="Times New Roman" w:hAnsi="Times New Roman" w:cs="Times New Roman"/>
          <w:b/>
          <w:sz w:val="24"/>
          <w:szCs w:val="24"/>
        </w:rPr>
      </w:pPr>
    </w:p>
    <w:p w:rsidR="007A0145" w:rsidRPr="00B91175" w:rsidRDefault="006E6D9C" w:rsidP="00BD2184">
      <w:pPr>
        <w:pStyle w:val="af2"/>
        <w:numPr>
          <w:ilvl w:val="0"/>
          <w:numId w:val="20"/>
        </w:numPr>
        <w:spacing w:after="0" w:line="240" w:lineRule="auto"/>
        <w:ind w:left="0" w:firstLine="709"/>
        <w:jc w:val="both"/>
        <w:rPr>
          <w:rFonts w:ascii="Times New Roman" w:hAnsi="Times New Roman" w:cs="Times New Roman"/>
          <w:sz w:val="24"/>
          <w:szCs w:val="24"/>
        </w:rPr>
      </w:pPr>
      <w:r w:rsidRPr="00B91175">
        <w:rPr>
          <w:rFonts w:ascii="Times New Roman" w:hAnsi="Times New Roman" w:cs="Times New Roman"/>
          <w:sz w:val="24"/>
          <w:szCs w:val="24"/>
        </w:rPr>
        <w:t xml:space="preserve">Жалобу </w:t>
      </w:r>
      <w:r w:rsidR="006E3C8F">
        <w:rPr>
          <w:rFonts w:ascii="Times New Roman" w:hAnsi="Times New Roman" w:cs="Times New Roman"/>
          <w:sz w:val="24"/>
          <w:szCs w:val="24"/>
        </w:rPr>
        <w:t xml:space="preserve">ООО </w:t>
      </w:r>
      <w:r w:rsidR="00973C40">
        <w:rPr>
          <w:rFonts w:ascii="Times New Roman" w:hAnsi="Times New Roman" w:cs="Times New Roman"/>
          <w:sz w:val="24"/>
          <w:szCs w:val="24"/>
        </w:rPr>
        <w:t>«</w:t>
      </w:r>
      <w:r w:rsidR="006E3C8F">
        <w:rPr>
          <w:rFonts w:ascii="Times New Roman" w:hAnsi="Times New Roman" w:cs="Times New Roman"/>
          <w:sz w:val="24"/>
          <w:szCs w:val="24"/>
        </w:rPr>
        <w:t>АКТИВМЕД</w:t>
      </w:r>
      <w:r w:rsidR="00973C40">
        <w:rPr>
          <w:rFonts w:ascii="Times New Roman" w:hAnsi="Times New Roman" w:cs="Times New Roman"/>
          <w:sz w:val="24"/>
          <w:szCs w:val="24"/>
        </w:rPr>
        <w:t>»</w:t>
      </w:r>
      <w:r w:rsidR="006E3C8F">
        <w:rPr>
          <w:rFonts w:ascii="Times New Roman" w:hAnsi="Times New Roman" w:cs="Times New Roman"/>
          <w:sz w:val="24"/>
          <w:szCs w:val="24"/>
        </w:rPr>
        <w:t xml:space="preserve"> </w:t>
      </w:r>
      <w:r w:rsidRPr="00B91175">
        <w:rPr>
          <w:rFonts w:ascii="Times New Roman" w:hAnsi="Times New Roman" w:cs="Times New Roman"/>
          <w:sz w:val="24"/>
          <w:szCs w:val="24"/>
        </w:rPr>
        <w:t xml:space="preserve">признать </w:t>
      </w:r>
      <w:r w:rsidR="00090270" w:rsidRPr="00B91175">
        <w:rPr>
          <w:rFonts w:ascii="Times New Roman" w:hAnsi="Times New Roman" w:cs="Times New Roman"/>
          <w:sz w:val="24"/>
          <w:szCs w:val="24"/>
        </w:rPr>
        <w:t>не</w:t>
      </w:r>
      <w:r w:rsidRPr="00B91175">
        <w:rPr>
          <w:rFonts w:ascii="Times New Roman" w:hAnsi="Times New Roman" w:cs="Times New Roman"/>
          <w:sz w:val="24"/>
          <w:szCs w:val="24"/>
        </w:rPr>
        <w:t>обоснованной.</w:t>
      </w:r>
    </w:p>
    <w:p w:rsidR="00CF1567" w:rsidRPr="00B91175" w:rsidRDefault="006E6D9C" w:rsidP="00BD2184">
      <w:pPr>
        <w:pStyle w:val="af2"/>
        <w:numPr>
          <w:ilvl w:val="0"/>
          <w:numId w:val="20"/>
        </w:numPr>
        <w:spacing w:after="0" w:line="240" w:lineRule="auto"/>
        <w:ind w:left="0" w:firstLine="709"/>
        <w:jc w:val="both"/>
        <w:rPr>
          <w:rStyle w:val="a3"/>
          <w:color w:val="auto"/>
          <w:sz w:val="24"/>
          <w:szCs w:val="24"/>
          <w:bdr w:val="none" w:sz="0" w:space="0" w:color="auto" w:frame="1"/>
          <w:shd w:val="clear" w:color="auto" w:fill="FFFFFF"/>
        </w:rPr>
      </w:pPr>
      <w:r w:rsidRPr="00B91175">
        <w:rPr>
          <w:rFonts w:ascii="Times New Roman" w:hAnsi="Times New Roman" w:cs="Times New Roman"/>
          <w:sz w:val="24"/>
          <w:szCs w:val="24"/>
        </w:rPr>
        <w:t xml:space="preserve">В действиях заказчика в лице </w:t>
      </w:r>
      <w:r w:rsidR="006E3C8F" w:rsidRPr="00492E97">
        <w:rPr>
          <w:rFonts w:ascii="Times New Roman" w:hAnsi="Times New Roman"/>
          <w:szCs w:val="24"/>
        </w:rPr>
        <w:t>ОТДЕЛЕНИЯ ФОНДА ПЕНСИОННОГО И СОЦИАЛЬНОГО СТРАХОВАНИЯ РОССИЙСКОЙ ФЕДЕРАЦИИ ПО СВЕРДЛОВСКОЙ ОБЛАСТИ</w:t>
      </w:r>
      <w:r w:rsidR="00E918FE" w:rsidRPr="00B91175">
        <w:rPr>
          <w:rFonts w:ascii="Times New Roman" w:hAnsi="Times New Roman" w:cs="Times New Roman"/>
          <w:sz w:val="24"/>
          <w:szCs w:val="24"/>
          <w:bdr w:val="none" w:sz="0" w:space="0" w:color="auto" w:frame="1"/>
          <w:shd w:val="clear" w:color="auto" w:fill="FFFFFF"/>
        </w:rPr>
        <w:t>,</w:t>
      </w:r>
      <w:r w:rsidR="007A0145" w:rsidRPr="00B91175">
        <w:rPr>
          <w:rStyle w:val="a3"/>
          <w:color w:val="auto"/>
          <w:sz w:val="24"/>
          <w:szCs w:val="24"/>
          <w:u w:val="none"/>
          <w:bdr w:val="none" w:sz="0" w:space="0" w:color="auto" w:frame="1"/>
          <w:shd w:val="clear" w:color="auto" w:fill="FFFFFF"/>
        </w:rPr>
        <w:t xml:space="preserve"> </w:t>
      </w:r>
      <w:r w:rsidR="00090270" w:rsidRPr="00B91175">
        <w:rPr>
          <w:rStyle w:val="a3"/>
          <w:color w:val="auto"/>
          <w:sz w:val="24"/>
          <w:szCs w:val="24"/>
          <w:u w:val="none"/>
          <w:bdr w:val="none" w:sz="0" w:space="0" w:color="auto" w:frame="1"/>
          <w:shd w:val="clear" w:color="auto" w:fill="FFFFFF"/>
        </w:rPr>
        <w:t>закупочной комиссии</w:t>
      </w:r>
      <w:r w:rsidR="00CF1567" w:rsidRPr="00B91175">
        <w:rPr>
          <w:rStyle w:val="a3"/>
          <w:color w:val="auto"/>
          <w:sz w:val="24"/>
          <w:szCs w:val="24"/>
          <w:u w:val="none"/>
          <w:bdr w:val="none" w:sz="0" w:space="0" w:color="auto" w:frame="1"/>
          <w:shd w:val="clear" w:color="auto" w:fill="FFFFFF"/>
        </w:rPr>
        <w:t xml:space="preserve"> </w:t>
      </w:r>
      <w:r w:rsidR="00CF1567" w:rsidRPr="00B91175">
        <w:rPr>
          <w:rFonts w:ascii="Times New Roman" w:hAnsi="Times New Roman"/>
          <w:sz w:val="24"/>
          <w:szCs w:val="24"/>
        </w:rPr>
        <w:t>нарушени</w:t>
      </w:r>
      <w:r w:rsidR="003319DE" w:rsidRPr="00B91175">
        <w:rPr>
          <w:rFonts w:ascii="Times New Roman" w:hAnsi="Times New Roman"/>
          <w:sz w:val="24"/>
          <w:szCs w:val="24"/>
        </w:rPr>
        <w:t>й</w:t>
      </w:r>
      <w:r w:rsidR="00CF1567" w:rsidRPr="00B91175">
        <w:rPr>
          <w:rFonts w:ascii="Times New Roman" w:hAnsi="Times New Roman" w:cs="Times New Roman"/>
          <w:sz w:val="24"/>
          <w:szCs w:val="24"/>
        </w:rPr>
        <w:t xml:space="preserve"> Закона о контрактной системе</w:t>
      </w:r>
      <w:r w:rsidR="003319DE" w:rsidRPr="00B91175">
        <w:rPr>
          <w:rFonts w:ascii="Times New Roman" w:hAnsi="Times New Roman" w:cs="Times New Roman"/>
          <w:sz w:val="24"/>
          <w:szCs w:val="24"/>
        </w:rPr>
        <w:t xml:space="preserve"> не выявлено</w:t>
      </w:r>
      <w:r w:rsidR="00CF1567" w:rsidRPr="00B91175">
        <w:rPr>
          <w:rFonts w:ascii="Times New Roman" w:hAnsi="Times New Roman" w:cs="Times New Roman"/>
          <w:sz w:val="24"/>
          <w:szCs w:val="24"/>
        </w:rPr>
        <w:t>.</w:t>
      </w:r>
    </w:p>
    <w:p w:rsidR="00B12BAD" w:rsidRPr="00B91175" w:rsidRDefault="00627DB6" w:rsidP="00BD2184">
      <w:pPr>
        <w:pStyle w:val="af2"/>
        <w:numPr>
          <w:ilvl w:val="0"/>
          <w:numId w:val="20"/>
        </w:numPr>
        <w:spacing w:after="0" w:line="240" w:lineRule="auto"/>
        <w:ind w:left="0" w:firstLine="709"/>
        <w:jc w:val="both"/>
        <w:rPr>
          <w:rFonts w:ascii="Times New Roman" w:hAnsi="Times New Roman" w:cs="Times New Roman"/>
          <w:sz w:val="24"/>
          <w:szCs w:val="24"/>
        </w:rPr>
      </w:pPr>
      <w:r w:rsidRPr="00B91175">
        <w:rPr>
          <w:rFonts w:ascii="Times New Roman" w:hAnsi="Times New Roman" w:cs="Times New Roman"/>
          <w:sz w:val="24"/>
          <w:szCs w:val="24"/>
        </w:rPr>
        <w:t>Заказчику</w:t>
      </w:r>
      <w:r w:rsidR="00B740E2" w:rsidRPr="00B91175">
        <w:rPr>
          <w:rFonts w:ascii="Times New Roman" w:hAnsi="Times New Roman" w:cs="Times New Roman"/>
          <w:sz w:val="24"/>
          <w:szCs w:val="24"/>
        </w:rPr>
        <w:t xml:space="preserve"> в лице </w:t>
      </w:r>
      <w:r w:rsidR="006E3C8F" w:rsidRPr="00492E97">
        <w:rPr>
          <w:rFonts w:ascii="Times New Roman" w:hAnsi="Times New Roman"/>
          <w:szCs w:val="24"/>
        </w:rPr>
        <w:t>ОТДЕЛЕНИЯ ФОНДА ПЕНСИОННОГО И СОЦИАЛЬНОГО СТРАХОВАНИЯ РОССИЙСКОЙ ФЕДЕРАЦИИ ПО СВЕРДЛОВСКОЙ ОБЛАСТИ</w:t>
      </w:r>
      <w:r w:rsidR="002D7645" w:rsidRPr="00B91175">
        <w:rPr>
          <w:rFonts w:ascii="Times New Roman" w:hAnsi="Times New Roman" w:cs="Times New Roman"/>
          <w:sz w:val="24"/>
          <w:szCs w:val="24"/>
        </w:rPr>
        <w:t xml:space="preserve">, </w:t>
      </w:r>
      <w:r w:rsidR="006E3C8F">
        <w:rPr>
          <w:rFonts w:ascii="Times New Roman" w:hAnsi="Times New Roman" w:cs="Times New Roman"/>
          <w:sz w:val="24"/>
          <w:szCs w:val="24"/>
        </w:rPr>
        <w:t xml:space="preserve">закупочной комиссии, </w:t>
      </w:r>
      <w:r w:rsidR="002D7645" w:rsidRPr="00B91175">
        <w:rPr>
          <w:rFonts w:ascii="Times New Roman" w:hAnsi="Times New Roman" w:cs="Times New Roman"/>
          <w:sz w:val="24"/>
          <w:szCs w:val="24"/>
        </w:rPr>
        <w:t>оператору электронной площадки</w:t>
      </w:r>
      <w:r w:rsidR="00B6627B" w:rsidRPr="00B91175">
        <w:rPr>
          <w:rFonts w:ascii="Times New Roman" w:hAnsi="Times New Roman" w:cs="Times New Roman"/>
          <w:sz w:val="24"/>
          <w:szCs w:val="24"/>
        </w:rPr>
        <w:t xml:space="preserve"> </w:t>
      </w:r>
      <w:r w:rsidR="006E6D9C" w:rsidRPr="00B91175">
        <w:rPr>
          <w:rFonts w:ascii="Times New Roman" w:hAnsi="Times New Roman" w:cs="Times New Roman"/>
          <w:sz w:val="24"/>
          <w:szCs w:val="24"/>
        </w:rPr>
        <w:t>предписание об устранении нарушений законодательства о контрактной системе</w:t>
      </w:r>
      <w:r w:rsidR="00090270" w:rsidRPr="00B91175">
        <w:rPr>
          <w:rFonts w:ascii="Times New Roman" w:hAnsi="Times New Roman" w:cs="Times New Roman"/>
          <w:sz w:val="24"/>
          <w:szCs w:val="24"/>
        </w:rPr>
        <w:t xml:space="preserve"> не выдавать</w:t>
      </w:r>
      <w:r w:rsidR="006E6D9C" w:rsidRPr="00B91175">
        <w:rPr>
          <w:rFonts w:ascii="Times New Roman" w:hAnsi="Times New Roman" w:cs="Times New Roman"/>
          <w:sz w:val="24"/>
          <w:szCs w:val="24"/>
        </w:rPr>
        <w:t>.</w:t>
      </w:r>
    </w:p>
    <w:p w:rsidR="00463582" w:rsidRPr="00B91175" w:rsidRDefault="00463582" w:rsidP="00BD2184">
      <w:pPr>
        <w:spacing w:after="0" w:line="240" w:lineRule="auto"/>
        <w:contextualSpacing/>
        <w:jc w:val="both"/>
        <w:rPr>
          <w:rFonts w:ascii="Times New Roman" w:hAnsi="Times New Roman" w:cs="Times New Roman"/>
          <w:sz w:val="24"/>
          <w:szCs w:val="24"/>
          <w:highlight w:val="yellow"/>
        </w:rPr>
      </w:pPr>
    </w:p>
    <w:p w:rsidR="008C133E" w:rsidRPr="00B91175" w:rsidRDefault="008C133E" w:rsidP="00BD2184">
      <w:pPr>
        <w:spacing w:after="0" w:line="240" w:lineRule="auto"/>
        <w:ind w:firstLine="709"/>
        <w:contextualSpacing/>
        <w:jc w:val="both"/>
        <w:rPr>
          <w:rFonts w:ascii="Times New Roman" w:hAnsi="Times New Roman" w:cs="Times New Roman"/>
          <w:i/>
          <w:sz w:val="24"/>
          <w:szCs w:val="24"/>
        </w:rPr>
      </w:pPr>
      <w:r w:rsidRPr="00B91175">
        <w:rPr>
          <w:rFonts w:ascii="Times New Roman" w:hAnsi="Times New Roman" w:cs="Times New Roman"/>
          <w:i/>
          <w:sz w:val="24"/>
          <w:szCs w:val="24"/>
        </w:rPr>
        <w:t>Настоящее решение может быть обжаловано в судебном порядке в течение трех месяцев со дня его принятия.</w:t>
      </w:r>
    </w:p>
    <w:p w:rsidR="003974FE" w:rsidRPr="00B91175" w:rsidRDefault="003974FE" w:rsidP="00BD2184">
      <w:pPr>
        <w:spacing w:after="0" w:line="240" w:lineRule="auto"/>
        <w:ind w:firstLine="709"/>
        <w:contextualSpacing/>
        <w:jc w:val="both"/>
        <w:rPr>
          <w:rFonts w:ascii="Times New Roman" w:hAnsi="Times New Roman" w:cs="Times New Roman"/>
          <w:sz w:val="24"/>
          <w:szCs w:val="24"/>
        </w:rPr>
      </w:pPr>
    </w:p>
    <w:p w:rsidR="00EB2C5E" w:rsidRPr="00B91175" w:rsidRDefault="00EB2C5E" w:rsidP="00BD2184">
      <w:pPr>
        <w:spacing w:after="0" w:line="240" w:lineRule="auto"/>
        <w:contextualSpacing/>
        <w:jc w:val="both"/>
        <w:rPr>
          <w:rFonts w:ascii="Times New Roman" w:hAnsi="Times New Roman" w:cs="Times New Roman"/>
          <w:sz w:val="24"/>
          <w:szCs w:val="24"/>
        </w:rPr>
      </w:pPr>
    </w:p>
    <w:tbl>
      <w:tblPr>
        <w:tblStyle w:val="a8"/>
        <w:tblW w:w="727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tblGrid>
      <w:tr w:rsidR="00C009EE" w:rsidRPr="00B91175" w:rsidTr="00C009EE">
        <w:trPr>
          <w:trHeight w:val="413"/>
        </w:trPr>
        <w:tc>
          <w:tcPr>
            <w:tcW w:w="7274" w:type="dxa"/>
          </w:tcPr>
          <w:p w:rsidR="00C009EE" w:rsidRPr="00B91175" w:rsidRDefault="00C009EE" w:rsidP="00BD2184">
            <w:pPr>
              <w:pStyle w:val="a5"/>
              <w:tabs>
                <w:tab w:val="left" w:pos="7920"/>
              </w:tabs>
              <w:ind w:right="-1"/>
              <w:jc w:val="both"/>
              <w:rPr>
                <w:rFonts w:ascii="Times New Roman" w:hAnsi="Times New Roman"/>
                <w:b w:val="0"/>
                <w:szCs w:val="24"/>
              </w:rPr>
            </w:pPr>
            <w:bookmarkStart w:id="0" w:name="_GoBack"/>
            <w:bookmarkEnd w:id="0"/>
            <w:r w:rsidRPr="00B91175">
              <w:rPr>
                <w:rFonts w:ascii="Times New Roman" w:hAnsi="Times New Roman"/>
                <w:b w:val="0"/>
                <w:szCs w:val="24"/>
              </w:rPr>
              <w:t xml:space="preserve">Председатель Комиссии                                                                                   </w:t>
            </w:r>
          </w:p>
        </w:tc>
      </w:tr>
      <w:tr w:rsidR="00C009EE" w:rsidRPr="00B91175" w:rsidTr="00C009EE">
        <w:trPr>
          <w:trHeight w:val="463"/>
        </w:trPr>
        <w:tc>
          <w:tcPr>
            <w:tcW w:w="7274" w:type="dxa"/>
          </w:tcPr>
          <w:p w:rsidR="00C009EE" w:rsidRPr="00B91175" w:rsidRDefault="00C009EE" w:rsidP="00BD2184">
            <w:pPr>
              <w:pStyle w:val="a5"/>
              <w:tabs>
                <w:tab w:val="left" w:pos="7920"/>
              </w:tabs>
              <w:ind w:right="-1"/>
              <w:jc w:val="both"/>
              <w:rPr>
                <w:rFonts w:ascii="Times New Roman" w:hAnsi="Times New Roman"/>
                <w:b w:val="0"/>
                <w:szCs w:val="24"/>
              </w:rPr>
            </w:pPr>
          </w:p>
          <w:p w:rsidR="00C009EE" w:rsidRPr="00B91175" w:rsidRDefault="00C009EE" w:rsidP="00BD2184">
            <w:pPr>
              <w:pStyle w:val="a5"/>
              <w:tabs>
                <w:tab w:val="left" w:pos="7920"/>
              </w:tabs>
              <w:ind w:right="-1"/>
              <w:jc w:val="both"/>
              <w:rPr>
                <w:rFonts w:ascii="Times New Roman" w:hAnsi="Times New Roman"/>
                <w:b w:val="0"/>
                <w:szCs w:val="24"/>
              </w:rPr>
            </w:pPr>
            <w:r w:rsidRPr="00B91175">
              <w:rPr>
                <w:rFonts w:ascii="Times New Roman" w:hAnsi="Times New Roman"/>
                <w:b w:val="0"/>
                <w:szCs w:val="24"/>
              </w:rPr>
              <w:t xml:space="preserve">Члены Комиссии                                                                                        </w:t>
            </w:r>
          </w:p>
        </w:tc>
      </w:tr>
    </w:tbl>
    <w:p w:rsidR="008C133E" w:rsidRPr="00B91175" w:rsidRDefault="008C133E" w:rsidP="00BD2184">
      <w:pPr>
        <w:spacing w:after="0" w:line="240" w:lineRule="auto"/>
        <w:rPr>
          <w:rFonts w:ascii="Times New Roman" w:hAnsi="Times New Roman" w:cs="Times New Roman"/>
          <w:sz w:val="24"/>
          <w:szCs w:val="24"/>
        </w:rPr>
      </w:pPr>
    </w:p>
    <w:sectPr w:rsidR="008C133E" w:rsidRPr="00B91175" w:rsidSect="00AC7DB0">
      <w:headerReference w:type="default" r:id="rId11"/>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E76" w:rsidRDefault="00C31E76" w:rsidP="00AC7DB0">
      <w:pPr>
        <w:spacing w:after="0" w:line="240" w:lineRule="auto"/>
      </w:pPr>
      <w:r>
        <w:separator/>
      </w:r>
    </w:p>
  </w:endnote>
  <w:endnote w:type="continuationSeparator" w:id="0">
    <w:p w:rsidR="00C31E76" w:rsidRDefault="00C31E76"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E76" w:rsidRDefault="00C31E76" w:rsidP="00AC7DB0">
      <w:pPr>
        <w:spacing w:after="0" w:line="240" w:lineRule="auto"/>
      </w:pPr>
      <w:r>
        <w:separator/>
      </w:r>
    </w:p>
  </w:footnote>
  <w:footnote w:type="continuationSeparator" w:id="0">
    <w:p w:rsidR="00C31E76" w:rsidRDefault="00C31E76"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AF3DD4" w:rsidRDefault="00AF3DD4" w:rsidP="006E6D9C">
        <w:pPr>
          <w:pStyle w:val="a9"/>
          <w:jc w:val="center"/>
        </w:pPr>
        <w:r>
          <w:fldChar w:fldCharType="begin"/>
        </w:r>
        <w:r>
          <w:instrText>PAGE   \* MERGEFORMAT</w:instrText>
        </w:r>
        <w:r>
          <w:fldChar w:fldCharType="separate"/>
        </w:r>
        <w:r w:rsidR="00C009EE" w:rsidRPr="00C009EE">
          <w:rPr>
            <w:noProof/>
            <w:lang w:val="ru-RU"/>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3317C36"/>
    <w:multiLevelType w:val="hybridMultilevel"/>
    <w:tmpl w:val="21121854"/>
    <w:lvl w:ilvl="0" w:tplc="FBC455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637"/>
        </w:tabs>
        <w:ind w:left="1637" w:hanging="360"/>
      </w:pPr>
      <w:rPr>
        <w:b w:val="0"/>
      </w:rPr>
    </w:lvl>
    <w:lvl w:ilvl="1" w:tplc="04190019" w:tentative="1">
      <w:start w:val="1"/>
      <w:numFmt w:val="lowerLetter"/>
      <w:lvlText w:val="%2."/>
      <w:lvlJc w:val="left"/>
      <w:pPr>
        <w:tabs>
          <w:tab w:val="num" w:pos="2357"/>
        </w:tabs>
        <w:ind w:left="2357" w:hanging="360"/>
      </w:pPr>
    </w:lvl>
    <w:lvl w:ilvl="2" w:tplc="0419001B" w:tentative="1">
      <w:start w:val="1"/>
      <w:numFmt w:val="lowerRoman"/>
      <w:lvlText w:val="%3."/>
      <w:lvlJc w:val="right"/>
      <w:pPr>
        <w:tabs>
          <w:tab w:val="num" w:pos="3077"/>
        </w:tabs>
        <w:ind w:left="3077" w:hanging="180"/>
      </w:pPr>
    </w:lvl>
    <w:lvl w:ilvl="3" w:tplc="0419000F" w:tentative="1">
      <w:start w:val="1"/>
      <w:numFmt w:val="decimal"/>
      <w:lvlText w:val="%4."/>
      <w:lvlJc w:val="left"/>
      <w:pPr>
        <w:tabs>
          <w:tab w:val="num" w:pos="3797"/>
        </w:tabs>
        <w:ind w:left="3797" w:hanging="360"/>
      </w:pPr>
    </w:lvl>
    <w:lvl w:ilvl="4" w:tplc="04190019" w:tentative="1">
      <w:start w:val="1"/>
      <w:numFmt w:val="lowerLetter"/>
      <w:lvlText w:val="%5."/>
      <w:lvlJc w:val="left"/>
      <w:pPr>
        <w:tabs>
          <w:tab w:val="num" w:pos="4517"/>
        </w:tabs>
        <w:ind w:left="4517" w:hanging="360"/>
      </w:pPr>
    </w:lvl>
    <w:lvl w:ilvl="5" w:tplc="0419001B" w:tentative="1">
      <w:start w:val="1"/>
      <w:numFmt w:val="lowerRoman"/>
      <w:lvlText w:val="%6."/>
      <w:lvlJc w:val="right"/>
      <w:pPr>
        <w:tabs>
          <w:tab w:val="num" w:pos="5237"/>
        </w:tabs>
        <w:ind w:left="5237" w:hanging="180"/>
      </w:pPr>
    </w:lvl>
    <w:lvl w:ilvl="6" w:tplc="0419000F" w:tentative="1">
      <w:start w:val="1"/>
      <w:numFmt w:val="decimal"/>
      <w:lvlText w:val="%7."/>
      <w:lvlJc w:val="left"/>
      <w:pPr>
        <w:tabs>
          <w:tab w:val="num" w:pos="5957"/>
        </w:tabs>
        <w:ind w:left="5957" w:hanging="360"/>
      </w:pPr>
    </w:lvl>
    <w:lvl w:ilvl="7" w:tplc="04190019" w:tentative="1">
      <w:start w:val="1"/>
      <w:numFmt w:val="lowerLetter"/>
      <w:lvlText w:val="%8."/>
      <w:lvlJc w:val="left"/>
      <w:pPr>
        <w:tabs>
          <w:tab w:val="num" w:pos="6677"/>
        </w:tabs>
        <w:ind w:left="6677" w:hanging="360"/>
      </w:pPr>
    </w:lvl>
    <w:lvl w:ilvl="8" w:tplc="0419001B" w:tentative="1">
      <w:start w:val="1"/>
      <w:numFmt w:val="lowerRoman"/>
      <w:lvlText w:val="%9."/>
      <w:lvlJc w:val="right"/>
      <w:pPr>
        <w:tabs>
          <w:tab w:val="num" w:pos="7397"/>
        </w:tabs>
        <w:ind w:left="7397"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E7E5F8B"/>
    <w:multiLevelType w:val="hybridMultilevel"/>
    <w:tmpl w:val="A01259B8"/>
    <w:lvl w:ilvl="0" w:tplc="8C3E90F6">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2930CF"/>
    <w:multiLevelType w:val="singleLevel"/>
    <w:tmpl w:val="802A364C"/>
    <w:lvl w:ilvl="0">
      <w:numFmt w:val="bullet"/>
      <w:lvlText w:val="-"/>
      <w:lvlJc w:val="left"/>
      <w:pPr>
        <w:tabs>
          <w:tab w:val="num" w:pos="1245"/>
        </w:tabs>
        <w:ind w:left="1245" w:hanging="525"/>
      </w:pPr>
    </w:lvl>
  </w:abstractNum>
  <w:abstractNum w:abstractNumId="9"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0" w15:restartNumberingAfterBreak="0">
    <w:nsid w:val="3A325A91"/>
    <w:multiLevelType w:val="hybridMultilevel"/>
    <w:tmpl w:val="5D10A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5"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54FD321E"/>
    <w:multiLevelType w:val="hybridMultilevel"/>
    <w:tmpl w:val="6F082774"/>
    <w:lvl w:ilvl="0" w:tplc="2270975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FE6E32"/>
    <w:multiLevelType w:val="hybridMultilevel"/>
    <w:tmpl w:val="26E6ADAA"/>
    <w:lvl w:ilvl="0" w:tplc="7788FB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5"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22"/>
  </w:num>
  <w:num w:numId="5">
    <w:abstractNumId w:val="18"/>
  </w:num>
  <w:num w:numId="6">
    <w:abstractNumId w:val="11"/>
  </w:num>
  <w:num w:numId="7">
    <w:abstractNumId w:val="24"/>
  </w:num>
  <w:num w:numId="8">
    <w:abstractNumId w:val="23"/>
  </w:num>
  <w:num w:numId="9">
    <w:abstractNumId w:val="16"/>
  </w:num>
  <w:num w:numId="10">
    <w:abstractNumId w:val="4"/>
  </w:num>
  <w:num w:numId="11">
    <w:abstractNumId w:val="13"/>
  </w:num>
  <w:num w:numId="12">
    <w:abstractNumId w:val="2"/>
  </w:num>
  <w:num w:numId="13">
    <w:abstractNumId w:val="15"/>
  </w:num>
  <w:num w:numId="14">
    <w:abstractNumId w:val="17"/>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1"/>
  </w:num>
  <w:num w:numId="18">
    <w:abstractNumId w:val="6"/>
  </w:num>
  <w:num w:numId="19">
    <w:abstractNumId w:val="9"/>
  </w:num>
  <w:num w:numId="20">
    <w:abstractNumId w:val="0"/>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0"/>
  </w:num>
  <w:num w:numId="24">
    <w:abstractNumId w:val="3"/>
  </w:num>
  <w:num w:numId="25">
    <w:abstractNumId w:val="10"/>
  </w:num>
  <w:num w:numId="26">
    <w:abstractNumId w:val="25"/>
  </w:num>
  <w:num w:numId="27">
    <w:abstractNumId w:val="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3A8B"/>
    <w:rsid w:val="00056993"/>
    <w:rsid w:val="00065BD4"/>
    <w:rsid w:val="000706BE"/>
    <w:rsid w:val="00072163"/>
    <w:rsid w:val="00072474"/>
    <w:rsid w:val="00076269"/>
    <w:rsid w:val="00084694"/>
    <w:rsid w:val="00090270"/>
    <w:rsid w:val="00094517"/>
    <w:rsid w:val="000A7778"/>
    <w:rsid w:val="000B2E26"/>
    <w:rsid w:val="000B4C61"/>
    <w:rsid w:val="000C3F7F"/>
    <w:rsid w:val="000D03E8"/>
    <w:rsid w:val="000D7506"/>
    <w:rsid w:val="000E3E6E"/>
    <w:rsid w:val="000E449F"/>
    <w:rsid w:val="000F495A"/>
    <w:rsid w:val="000F79F5"/>
    <w:rsid w:val="000F7B22"/>
    <w:rsid w:val="00106AC7"/>
    <w:rsid w:val="0011540F"/>
    <w:rsid w:val="00115A31"/>
    <w:rsid w:val="0011625C"/>
    <w:rsid w:val="00117EF6"/>
    <w:rsid w:val="00125EB8"/>
    <w:rsid w:val="00131691"/>
    <w:rsid w:val="0013356A"/>
    <w:rsid w:val="00142F31"/>
    <w:rsid w:val="00144724"/>
    <w:rsid w:val="001517CD"/>
    <w:rsid w:val="001578C5"/>
    <w:rsid w:val="00166890"/>
    <w:rsid w:val="00167BC4"/>
    <w:rsid w:val="00171BA7"/>
    <w:rsid w:val="001751F8"/>
    <w:rsid w:val="00176A14"/>
    <w:rsid w:val="00186B5C"/>
    <w:rsid w:val="0019115C"/>
    <w:rsid w:val="001920E9"/>
    <w:rsid w:val="00195A3C"/>
    <w:rsid w:val="001A43ED"/>
    <w:rsid w:val="001A7971"/>
    <w:rsid w:val="001B4E8C"/>
    <w:rsid w:val="001B5F1B"/>
    <w:rsid w:val="001B7CE8"/>
    <w:rsid w:val="001C158F"/>
    <w:rsid w:val="001C2E9F"/>
    <w:rsid w:val="001C63D1"/>
    <w:rsid w:val="001C7FA0"/>
    <w:rsid w:val="001F353A"/>
    <w:rsid w:val="001F6B36"/>
    <w:rsid w:val="002053C1"/>
    <w:rsid w:val="002100D2"/>
    <w:rsid w:val="00212557"/>
    <w:rsid w:val="00214949"/>
    <w:rsid w:val="00226ED5"/>
    <w:rsid w:val="0022741B"/>
    <w:rsid w:val="002369CE"/>
    <w:rsid w:val="0024180C"/>
    <w:rsid w:val="002521D6"/>
    <w:rsid w:val="00254A00"/>
    <w:rsid w:val="00255D27"/>
    <w:rsid w:val="00256248"/>
    <w:rsid w:val="0026012E"/>
    <w:rsid w:val="00267897"/>
    <w:rsid w:val="00275D77"/>
    <w:rsid w:val="002777C3"/>
    <w:rsid w:val="0028037B"/>
    <w:rsid w:val="002835A5"/>
    <w:rsid w:val="00290B17"/>
    <w:rsid w:val="002918D9"/>
    <w:rsid w:val="00296ED8"/>
    <w:rsid w:val="002A3222"/>
    <w:rsid w:val="002A3C0D"/>
    <w:rsid w:val="002B104E"/>
    <w:rsid w:val="002B53D5"/>
    <w:rsid w:val="002C2E6A"/>
    <w:rsid w:val="002D7645"/>
    <w:rsid w:val="002E2F28"/>
    <w:rsid w:val="002F29BA"/>
    <w:rsid w:val="0030024E"/>
    <w:rsid w:val="003019DE"/>
    <w:rsid w:val="00301E36"/>
    <w:rsid w:val="00306969"/>
    <w:rsid w:val="00314893"/>
    <w:rsid w:val="00314F88"/>
    <w:rsid w:val="00315378"/>
    <w:rsid w:val="00317D79"/>
    <w:rsid w:val="00321CB0"/>
    <w:rsid w:val="00324559"/>
    <w:rsid w:val="00325FD3"/>
    <w:rsid w:val="00327809"/>
    <w:rsid w:val="003319DE"/>
    <w:rsid w:val="0033578E"/>
    <w:rsid w:val="00345C31"/>
    <w:rsid w:val="00350D25"/>
    <w:rsid w:val="0035388D"/>
    <w:rsid w:val="00353989"/>
    <w:rsid w:val="00366DD7"/>
    <w:rsid w:val="0037248D"/>
    <w:rsid w:val="00383E60"/>
    <w:rsid w:val="003974FE"/>
    <w:rsid w:val="003C56B6"/>
    <w:rsid w:val="003D0316"/>
    <w:rsid w:val="003D25D7"/>
    <w:rsid w:val="003D2A3B"/>
    <w:rsid w:val="003E08B2"/>
    <w:rsid w:val="003E0C6E"/>
    <w:rsid w:val="003E229B"/>
    <w:rsid w:val="003F0F11"/>
    <w:rsid w:val="003F20AB"/>
    <w:rsid w:val="003F3018"/>
    <w:rsid w:val="0041006C"/>
    <w:rsid w:val="0041796A"/>
    <w:rsid w:val="00423BCC"/>
    <w:rsid w:val="00425A93"/>
    <w:rsid w:val="00432300"/>
    <w:rsid w:val="004338C3"/>
    <w:rsid w:val="00443BD5"/>
    <w:rsid w:val="00451E78"/>
    <w:rsid w:val="004545D6"/>
    <w:rsid w:val="00456F1A"/>
    <w:rsid w:val="004608B7"/>
    <w:rsid w:val="00463582"/>
    <w:rsid w:val="00466F12"/>
    <w:rsid w:val="00476593"/>
    <w:rsid w:val="004810ED"/>
    <w:rsid w:val="00483D26"/>
    <w:rsid w:val="00487ABD"/>
    <w:rsid w:val="00491797"/>
    <w:rsid w:val="00492E97"/>
    <w:rsid w:val="004A489B"/>
    <w:rsid w:val="004B0F2A"/>
    <w:rsid w:val="004C3CEF"/>
    <w:rsid w:val="004C4C8C"/>
    <w:rsid w:val="004C6244"/>
    <w:rsid w:val="004D0030"/>
    <w:rsid w:val="004D3901"/>
    <w:rsid w:val="004D630A"/>
    <w:rsid w:val="004E0FE6"/>
    <w:rsid w:val="004E2F4A"/>
    <w:rsid w:val="004E340F"/>
    <w:rsid w:val="004E5571"/>
    <w:rsid w:val="004F4823"/>
    <w:rsid w:val="004F7508"/>
    <w:rsid w:val="005015A1"/>
    <w:rsid w:val="00505048"/>
    <w:rsid w:val="00506B33"/>
    <w:rsid w:val="0051593B"/>
    <w:rsid w:val="005166E0"/>
    <w:rsid w:val="00517BFE"/>
    <w:rsid w:val="0052306C"/>
    <w:rsid w:val="00523CA0"/>
    <w:rsid w:val="00525D55"/>
    <w:rsid w:val="00527873"/>
    <w:rsid w:val="00532BD5"/>
    <w:rsid w:val="00542682"/>
    <w:rsid w:val="00543EBF"/>
    <w:rsid w:val="00546D34"/>
    <w:rsid w:val="00547B0A"/>
    <w:rsid w:val="005564EB"/>
    <w:rsid w:val="00563D68"/>
    <w:rsid w:val="00565DEE"/>
    <w:rsid w:val="005678EC"/>
    <w:rsid w:val="005728F8"/>
    <w:rsid w:val="00572FFB"/>
    <w:rsid w:val="00575E54"/>
    <w:rsid w:val="0057725C"/>
    <w:rsid w:val="00590A3A"/>
    <w:rsid w:val="00596099"/>
    <w:rsid w:val="005960D1"/>
    <w:rsid w:val="005A28E7"/>
    <w:rsid w:val="005C0A36"/>
    <w:rsid w:val="005C1513"/>
    <w:rsid w:val="005C74F7"/>
    <w:rsid w:val="005D6AE7"/>
    <w:rsid w:val="005E6461"/>
    <w:rsid w:val="005E7812"/>
    <w:rsid w:val="005F50F0"/>
    <w:rsid w:val="005F6527"/>
    <w:rsid w:val="005F6D4E"/>
    <w:rsid w:val="00601AE2"/>
    <w:rsid w:val="00611241"/>
    <w:rsid w:val="00611546"/>
    <w:rsid w:val="00627DB6"/>
    <w:rsid w:val="00630190"/>
    <w:rsid w:val="00631B4E"/>
    <w:rsid w:val="00646599"/>
    <w:rsid w:val="006504D9"/>
    <w:rsid w:val="00651E52"/>
    <w:rsid w:val="00656D74"/>
    <w:rsid w:val="00662AD6"/>
    <w:rsid w:val="0068095A"/>
    <w:rsid w:val="00683393"/>
    <w:rsid w:val="006954AD"/>
    <w:rsid w:val="006970D5"/>
    <w:rsid w:val="00697D9F"/>
    <w:rsid w:val="006A17A5"/>
    <w:rsid w:val="006A73F3"/>
    <w:rsid w:val="006B02DE"/>
    <w:rsid w:val="006B2424"/>
    <w:rsid w:val="006C28DD"/>
    <w:rsid w:val="006D4B74"/>
    <w:rsid w:val="006D7233"/>
    <w:rsid w:val="006E17A1"/>
    <w:rsid w:val="006E2B36"/>
    <w:rsid w:val="006E320B"/>
    <w:rsid w:val="006E3729"/>
    <w:rsid w:val="006E3C8F"/>
    <w:rsid w:val="006E5342"/>
    <w:rsid w:val="006E6D9C"/>
    <w:rsid w:val="006F04BD"/>
    <w:rsid w:val="006F1B69"/>
    <w:rsid w:val="006F21C7"/>
    <w:rsid w:val="006F2E82"/>
    <w:rsid w:val="006F6076"/>
    <w:rsid w:val="006F64ED"/>
    <w:rsid w:val="00703370"/>
    <w:rsid w:val="00711336"/>
    <w:rsid w:val="00717031"/>
    <w:rsid w:val="0072102E"/>
    <w:rsid w:val="00722386"/>
    <w:rsid w:val="00723EE9"/>
    <w:rsid w:val="007250E6"/>
    <w:rsid w:val="00726B3D"/>
    <w:rsid w:val="00727532"/>
    <w:rsid w:val="007376B3"/>
    <w:rsid w:val="00737D19"/>
    <w:rsid w:val="00744603"/>
    <w:rsid w:val="00760295"/>
    <w:rsid w:val="00775177"/>
    <w:rsid w:val="007801AA"/>
    <w:rsid w:val="00780F37"/>
    <w:rsid w:val="0078280A"/>
    <w:rsid w:val="00782AA1"/>
    <w:rsid w:val="0078376A"/>
    <w:rsid w:val="007863AD"/>
    <w:rsid w:val="00791BFE"/>
    <w:rsid w:val="00791F12"/>
    <w:rsid w:val="007932EE"/>
    <w:rsid w:val="007A0145"/>
    <w:rsid w:val="007A220D"/>
    <w:rsid w:val="007A245A"/>
    <w:rsid w:val="007B4211"/>
    <w:rsid w:val="007D65D9"/>
    <w:rsid w:val="007D6753"/>
    <w:rsid w:val="007E15BB"/>
    <w:rsid w:val="007F0148"/>
    <w:rsid w:val="007F0B0F"/>
    <w:rsid w:val="007F6954"/>
    <w:rsid w:val="007F74A4"/>
    <w:rsid w:val="008018AD"/>
    <w:rsid w:val="008164FF"/>
    <w:rsid w:val="008176AF"/>
    <w:rsid w:val="008235F7"/>
    <w:rsid w:val="0083002F"/>
    <w:rsid w:val="008407B1"/>
    <w:rsid w:val="008533F3"/>
    <w:rsid w:val="00857248"/>
    <w:rsid w:val="00861D98"/>
    <w:rsid w:val="00862F32"/>
    <w:rsid w:val="00864B62"/>
    <w:rsid w:val="00867631"/>
    <w:rsid w:val="00871F36"/>
    <w:rsid w:val="0087520C"/>
    <w:rsid w:val="00880220"/>
    <w:rsid w:val="00882F12"/>
    <w:rsid w:val="0088656F"/>
    <w:rsid w:val="0088678A"/>
    <w:rsid w:val="008909DB"/>
    <w:rsid w:val="00894E30"/>
    <w:rsid w:val="0089659D"/>
    <w:rsid w:val="008A7C70"/>
    <w:rsid w:val="008B6894"/>
    <w:rsid w:val="008C133E"/>
    <w:rsid w:val="008D2CD1"/>
    <w:rsid w:val="008E1913"/>
    <w:rsid w:val="008E2FB7"/>
    <w:rsid w:val="008E4D06"/>
    <w:rsid w:val="008E4FAA"/>
    <w:rsid w:val="008F0532"/>
    <w:rsid w:val="008F5845"/>
    <w:rsid w:val="008F5EFC"/>
    <w:rsid w:val="00905E27"/>
    <w:rsid w:val="00905EC3"/>
    <w:rsid w:val="00906CC8"/>
    <w:rsid w:val="00914A2F"/>
    <w:rsid w:val="009221FB"/>
    <w:rsid w:val="00924D62"/>
    <w:rsid w:val="00924E62"/>
    <w:rsid w:val="00936A1E"/>
    <w:rsid w:val="00941D7A"/>
    <w:rsid w:val="00941FBB"/>
    <w:rsid w:val="00942303"/>
    <w:rsid w:val="0094307F"/>
    <w:rsid w:val="009471A8"/>
    <w:rsid w:val="009612C6"/>
    <w:rsid w:val="00964867"/>
    <w:rsid w:val="00967F0A"/>
    <w:rsid w:val="009718D4"/>
    <w:rsid w:val="00973C40"/>
    <w:rsid w:val="00986F7A"/>
    <w:rsid w:val="00994A8A"/>
    <w:rsid w:val="0099661E"/>
    <w:rsid w:val="0099735E"/>
    <w:rsid w:val="009A7921"/>
    <w:rsid w:val="009B1902"/>
    <w:rsid w:val="009B4956"/>
    <w:rsid w:val="009C16EF"/>
    <w:rsid w:val="009D4E24"/>
    <w:rsid w:val="009E0F1A"/>
    <w:rsid w:val="009F0D32"/>
    <w:rsid w:val="009F40CC"/>
    <w:rsid w:val="009F5E5E"/>
    <w:rsid w:val="00A011AE"/>
    <w:rsid w:val="00A037FC"/>
    <w:rsid w:val="00A069C6"/>
    <w:rsid w:val="00A1315A"/>
    <w:rsid w:val="00A15D73"/>
    <w:rsid w:val="00A27B49"/>
    <w:rsid w:val="00A44C25"/>
    <w:rsid w:val="00A453EB"/>
    <w:rsid w:val="00A504F8"/>
    <w:rsid w:val="00A53BDC"/>
    <w:rsid w:val="00A556FA"/>
    <w:rsid w:val="00A6050B"/>
    <w:rsid w:val="00A64AB8"/>
    <w:rsid w:val="00A660AC"/>
    <w:rsid w:val="00A700FD"/>
    <w:rsid w:val="00A7243A"/>
    <w:rsid w:val="00A73645"/>
    <w:rsid w:val="00A80B2E"/>
    <w:rsid w:val="00A81892"/>
    <w:rsid w:val="00A91307"/>
    <w:rsid w:val="00A92360"/>
    <w:rsid w:val="00A96B4A"/>
    <w:rsid w:val="00AA129E"/>
    <w:rsid w:val="00AA1C72"/>
    <w:rsid w:val="00AC586D"/>
    <w:rsid w:val="00AC7DB0"/>
    <w:rsid w:val="00AD3840"/>
    <w:rsid w:val="00AE08CB"/>
    <w:rsid w:val="00AE3958"/>
    <w:rsid w:val="00AE5F3B"/>
    <w:rsid w:val="00AF1FC0"/>
    <w:rsid w:val="00AF3DD4"/>
    <w:rsid w:val="00B0021D"/>
    <w:rsid w:val="00B03BEB"/>
    <w:rsid w:val="00B04258"/>
    <w:rsid w:val="00B05BC1"/>
    <w:rsid w:val="00B06DD4"/>
    <w:rsid w:val="00B12BAD"/>
    <w:rsid w:val="00B132B2"/>
    <w:rsid w:val="00B23D69"/>
    <w:rsid w:val="00B24991"/>
    <w:rsid w:val="00B27BA7"/>
    <w:rsid w:val="00B47963"/>
    <w:rsid w:val="00B57627"/>
    <w:rsid w:val="00B63651"/>
    <w:rsid w:val="00B6627B"/>
    <w:rsid w:val="00B740E2"/>
    <w:rsid w:val="00B808D2"/>
    <w:rsid w:val="00B81338"/>
    <w:rsid w:val="00B87402"/>
    <w:rsid w:val="00B91175"/>
    <w:rsid w:val="00B9208C"/>
    <w:rsid w:val="00B92987"/>
    <w:rsid w:val="00B9448C"/>
    <w:rsid w:val="00BA04C3"/>
    <w:rsid w:val="00BA58D8"/>
    <w:rsid w:val="00BC0DCC"/>
    <w:rsid w:val="00BC1F42"/>
    <w:rsid w:val="00BC3682"/>
    <w:rsid w:val="00BD2184"/>
    <w:rsid w:val="00BD2F6A"/>
    <w:rsid w:val="00BE1275"/>
    <w:rsid w:val="00BE65C7"/>
    <w:rsid w:val="00BF2E62"/>
    <w:rsid w:val="00BF3D25"/>
    <w:rsid w:val="00BF7E32"/>
    <w:rsid w:val="00C009EE"/>
    <w:rsid w:val="00C03ECB"/>
    <w:rsid w:val="00C075CE"/>
    <w:rsid w:val="00C1072B"/>
    <w:rsid w:val="00C20219"/>
    <w:rsid w:val="00C3049E"/>
    <w:rsid w:val="00C31E76"/>
    <w:rsid w:val="00C3671A"/>
    <w:rsid w:val="00C40D8C"/>
    <w:rsid w:val="00C449FA"/>
    <w:rsid w:val="00C45778"/>
    <w:rsid w:val="00C50912"/>
    <w:rsid w:val="00C53E9B"/>
    <w:rsid w:val="00C541AF"/>
    <w:rsid w:val="00C54ABC"/>
    <w:rsid w:val="00C6281A"/>
    <w:rsid w:val="00C6548F"/>
    <w:rsid w:val="00C70D08"/>
    <w:rsid w:val="00C71343"/>
    <w:rsid w:val="00C75180"/>
    <w:rsid w:val="00C76362"/>
    <w:rsid w:val="00C77AD2"/>
    <w:rsid w:val="00C8190E"/>
    <w:rsid w:val="00C82115"/>
    <w:rsid w:val="00C82E06"/>
    <w:rsid w:val="00C84960"/>
    <w:rsid w:val="00C86BAA"/>
    <w:rsid w:val="00C9559E"/>
    <w:rsid w:val="00CA3563"/>
    <w:rsid w:val="00CB170C"/>
    <w:rsid w:val="00CB4358"/>
    <w:rsid w:val="00CC4FD9"/>
    <w:rsid w:val="00CC626F"/>
    <w:rsid w:val="00CC7728"/>
    <w:rsid w:val="00CD0873"/>
    <w:rsid w:val="00CD22AA"/>
    <w:rsid w:val="00CE2313"/>
    <w:rsid w:val="00CE27E3"/>
    <w:rsid w:val="00CE491B"/>
    <w:rsid w:val="00CF1567"/>
    <w:rsid w:val="00CF6FD9"/>
    <w:rsid w:val="00CF79E9"/>
    <w:rsid w:val="00D0063C"/>
    <w:rsid w:val="00D112D8"/>
    <w:rsid w:val="00D151B2"/>
    <w:rsid w:val="00D26366"/>
    <w:rsid w:val="00D311DD"/>
    <w:rsid w:val="00D312C0"/>
    <w:rsid w:val="00D457AC"/>
    <w:rsid w:val="00D57623"/>
    <w:rsid w:val="00D62143"/>
    <w:rsid w:val="00D70A0F"/>
    <w:rsid w:val="00D8050E"/>
    <w:rsid w:val="00D81C05"/>
    <w:rsid w:val="00D8200F"/>
    <w:rsid w:val="00D97D7E"/>
    <w:rsid w:val="00DB1B34"/>
    <w:rsid w:val="00DC4604"/>
    <w:rsid w:val="00DD5EEF"/>
    <w:rsid w:val="00DE2CEB"/>
    <w:rsid w:val="00DE3D6D"/>
    <w:rsid w:val="00E05CEF"/>
    <w:rsid w:val="00E06D10"/>
    <w:rsid w:val="00E16A64"/>
    <w:rsid w:val="00E17A27"/>
    <w:rsid w:val="00E25EB9"/>
    <w:rsid w:val="00E302EE"/>
    <w:rsid w:val="00E459B5"/>
    <w:rsid w:val="00E50413"/>
    <w:rsid w:val="00E5308F"/>
    <w:rsid w:val="00E558DE"/>
    <w:rsid w:val="00E80895"/>
    <w:rsid w:val="00E830F5"/>
    <w:rsid w:val="00E84E41"/>
    <w:rsid w:val="00E902A6"/>
    <w:rsid w:val="00E918FE"/>
    <w:rsid w:val="00E928DE"/>
    <w:rsid w:val="00E94945"/>
    <w:rsid w:val="00E9580B"/>
    <w:rsid w:val="00E96AFE"/>
    <w:rsid w:val="00EA0394"/>
    <w:rsid w:val="00EA1148"/>
    <w:rsid w:val="00EA1BFB"/>
    <w:rsid w:val="00EA1C47"/>
    <w:rsid w:val="00EA283C"/>
    <w:rsid w:val="00EA347C"/>
    <w:rsid w:val="00EA62C8"/>
    <w:rsid w:val="00EB2C5E"/>
    <w:rsid w:val="00EC1DE3"/>
    <w:rsid w:val="00EC731E"/>
    <w:rsid w:val="00EC7C82"/>
    <w:rsid w:val="00EC7E6B"/>
    <w:rsid w:val="00EC7E9F"/>
    <w:rsid w:val="00ED0327"/>
    <w:rsid w:val="00ED1EF0"/>
    <w:rsid w:val="00ED4CF4"/>
    <w:rsid w:val="00ED6FDD"/>
    <w:rsid w:val="00ED70FF"/>
    <w:rsid w:val="00EF0117"/>
    <w:rsid w:val="00EF07DA"/>
    <w:rsid w:val="00EF19A5"/>
    <w:rsid w:val="00EF3138"/>
    <w:rsid w:val="00EF6B39"/>
    <w:rsid w:val="00F016D3"/>
    <w:rsid w:val="00F03414"/>
    <w:rsid w:val="00F05E29"/>
    <w:rsid w:val="00F066E4"/>
    <w:rsid w:val="00F06713"/>
    <w:rsid w:val="00F1005A"/>
    <w:rsid w:val="00F12B85"/>
    <w:rsid w:val="00F13EAD"/>
    <w:rsid w:val="00F31EE1"/>
    <w:rsid w:val="00F32E3E"/>
    <w:rsid w:val="00F41ECC"/>
    <w:rsid w:val="00F620C9"/>
    <w:rsid w:val="00F66989"/>
    <w:rsid w:val="00F81DEE"/>
    <w:rsid w:val="00F83CA9"/>
    <w:rsid w:val="00F862A4"/>
    <w:rsid w:val="00F91375"/>
    <w:rsid w:val="00F92A9E"/>
    <w:rsid w:val="00F955BB"/>
    <w:rsid w:val="00F967F6"/>
    <w:rsid w:val="00FA66DA"/>
    <w:rsid w:val="00FB0E9F"/>
    <w:rsid w:val="00FB32EE"/>
    <w:rsid w:val="00FB75B8"/>
    <w:rsid w:val="00FC05EB"/>
    <w:rsid w:val="00FC3FE7"/>
    <w:rsid w:val="00FC59F6"/>
    <w:rsid w:val="00FC7BCD"/>
    <w:rsid w:val="00FE0AC4"/>
    <w:rsid w:val="00FE3ED7"/>
    <w:rsid w:val="00FE46C5"/>
    <w:rsid w:val="00FF0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51201"/>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
    <w:name w:val="Заголовок 2.КД"/>
    <w:basedOn w:val="a"/>
    <w:next w:val="a"/>
    <w:link w:val="20"/>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0">
    <w:name w:val="Заголовок 2.КД Знак"/>
    <w:link w:val="2"/>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aliases w:val="мой,МОЙ,Без интервала 111,МММ,МОЙ МОЙ,Основной,No Spacing,Без интервала для таблиц"/>
    <w:link w:val="afa"/>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b">
    <w:name w:val="Title"/>
    <w:basedOn w:val="a"/>
    <w:link w:val="afc"/>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c">
    <w:name w:val="Название Знак"/>
    <w:basedOn w:val="a0"/>
    <w:link w:val="afb"/>
    <w:uiPriority w:val="1"/>
    <w:rsid w:val="005015A1"/>
    <w:rPr>
      <w:rFonts w:ascii="Times New Roman" w:eastAsia="Times New Roman" w:hAnsi="Times New Roman" w:cs="Times New Roman"/>
      <w:sz w:val="24"/>
      <w:szCs w:val="24"/>
    </w:rPr>
  </w:style>
  <w:style w:type="character" w:styleId="afd">
    <w:name w:val="Strong"/>
    <w:basedOn w:val="a0"/>
    <w:uiPriority w:val="22"/>
    <w:qFormat/>
    <w:rsid w:val="00D311DD"/>
    <w:rPr>
      <w:b/>
      <w:bCs/>
    </w:rPr>
  </w:style>
  <w:style w:type="character" w:customStyle="1" w:styleId="30">
    <w:name w:val="Заголовок 3 Знак"/>
    <w:basedOn w:val="a0"/>
    <w:link w:val="3"/>
    <w:semiHidden/>
    <w:rsid w:val="00744603"/>
    <w:rPr>
      <w:rFonts w:asciiTheme="majorHAnsi" w:eastAsiaTheme="majorEastAsia" w:hAnsiTheme="majorHAnsi" w:cstheme="majorBidi"/>
      <w:color w:val="1F4D78" w:themeColor="accent1" w:themeShade="7F"/>
      <w:sz w:val="24"/>
      <w:szCs w:val="24"/>
    </w:rPr>
  </w:style>
  <w:style w:type="character" w:customStyle="1" w:styleId="afe">
    <w:name w:val="Основной текст_"/>
    <w:link w:val="21"/>
    <w:rsid w:val="00F955BB"/>
    <w:rPr>
      <w:rFonts w:ascii="Times New Roman" w:eastAsia="Times New Roman" w:hAnsi="Times New Roman"/>
      <w:sz w:val="27"/>
      <w:szCs w:val="27"/>
      <w:shd w:val="clear" w:color="auto" w:fill="FFFFFF"/>
    </w:rPr>
  </w:style>
  <w:style w:type="paragraph" w:customStyle="1" w:styleId="21">
    <w:name w:val="Основной текст2"/>
    <w:basedOn w:val="a"/>
    <w:link w:val="afe"/>
    <w:rsid w:val="00F955BB"/>
    <w:pPr>
      <w:shd w:val="clear" w:color="auto" w:fill="FFFFFF"/>
      <w:spacing w:after="0" w:line="336" w:lineRule="exact"/>
      <w:jc w:val="both"/>
    </w:pPr>
    <w:rPr>
      <w:rFonts w:ascii="Times New Roman" w:eastAsia="Times New Roman" w:hAnsi="Times New Roman"/>
      <w:sz w:val="27"/>
      <w:szCs w:val="27"/>
    </w:rPr>
  </w:style>
  <w:style w:type="character" w:customStyle="1" w:styleId="u">
    <w:name w:val="u"/>
    <w:rsid w:val="00043A8B"/>
  </w:style>
  <w:style w:type="character" w:customStyle="1" w:styleId="WW8Num1z2">
    <w:name w:val="WW8Num1z2"/>
    <w:rsid w:val="0024180C"/>
  </w:style>
  <w:style w:type="paragraph" w:customStyle="1" w:styleId="alignleft">
    <w:name w:val="align_left"/>
    <w:basedOn w:val="a"/>
    <w:rsid w:val="00BC3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a">
    <w:name w:val="Без интервала Знак"/>
    <w:aliases w:val="мой Знак,МОЙ Знак,Без интервала 111 Знак,МММ Знак,МОЙ МОЙ Знак,Основной Знак,No Spacing Знак,Без интервала для таблиц Знак"/>
    <w:link w:val="af9"/>
    <w:uiPriority w:val="1"/>
    <w:locked/>
    <w:rsid w:val="00B740E2"/>
    <w:rPr>
      <w:rFonts w:ascii="Calibri" w:eastAsia="Calibri" w:hAnsi="Calibri" w:cs="Times New Roman"/>
    </w:rPr>
  </w:style>
  <w:style w:type="character" w:customStyle="1" w:styleId="af3">
    <w:name w:val="Абзац списка Знак"/>
    <w:link w:val="af2"/>
    <w:uiPriority w:val="34"/>
    <w:rsid w:val="00630190"/>
  </w:style>
  <w:style w:type="paragraph" w:styleId="aff">
    <w:name w:val="Body Text Indent"/>
    <w:basedOn w:val="a"/>
    <w:link w:val="aff0"/>
    <w:uiPriority w:val="99"/>
    <w:semiHidden/>
    <w:unhideWhenUsed/>
    <w:rsid w:val="008176AF"/>
    <w:pPr>
      <w:spacing w:after="120"/>
      <w:ind w:left="283"/>
    </w:pPr>
  </w:style>
  <w:style w:type="character" w:customStyle="1" w:styleId="aff0">
    <w:name w:val="Основной текст с отступом Знак"/>
    <w:basedOn w:val="a0"/>
    <w:link w:val="aff"/>
    <w:uiPriority w:val="99"/>
    <w:semiHidden/>
    <w:rsid w:val="00817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53473">
      <w:bodyDiv w:val="1"/>
      <w:marLeft w:val="0"/>
      <w:marRight w:val="0"/>
      <w:marTop w:val="0"/>
      <w:marBottom w:val="0"/>
      <w:divBdr>
        <w:top w:val="none" w:sz="0" w:space="0" w:color="auto"/>
        <w:left w:val="none" w:sz="0" w:space="0" w:color="auto"/>
        <w:bottom w:val="none" w:sz="0" w:space="0" w:color="auto"/>
        <w:right w:val="none" w:sz="0" w:space="0" w:color="auto"/>
      </w:divBdr>
      <w:divsChild>
        <w:div w:id="603001016">
          <w:marLeft w:val="0"/>
          <w:marRight w:val="0"/>
          <w:marTop w:val="0"/>
          <w:marBottom w:val="0"/>
          <w:divBdr>
            <w:top w:val="none" w:sz="0" w:space="0" w:color="auto"/>
            <w:left w:val="none" w:sz="0" w:space="0" w:color="auto"/>
            <w:bottom w:val="none" w:sz="0" w:space="0" w:color="auto"/>
            <w:right w:val="none" w:sz="0" w:space="0" w:color="auto"/>
          </w:divBdr>
          <w:divsChild>
            <w:div w:id="320087517">
              <w:marLeft w:val="0"/>
              <w:marRight w:val="0"/>
              <w:marTop w:val="0"/>
              <w:marBottom w:val="0"/>
              <w:divBdr>
                <w:top w:val="none" w:sz="0" w:space="0" w:color="auto"/>
                <w:left w:val="none" w:sz="0" w:space="0" w:color="auto"/>
                <w:bottom w:val="none" w:sz="0" w:space="0" w:color="auto"/>
                <w:right w:val="none" w:sz="0" w:space="0" w:color="auto"/>
              </w:divBdr>
              <w:divsChild>
                <w:div w:id="990711766">
                  <w:marLeft w:val="0"/>
                  <w:marRight w:val="0"/>
                  <w:marTop w:val="0"/>
                  <w:marBottom w:val="0"/>
                  <w:divBdr>
                    <w:top w:val="none" w:sz="0" w:space="0" w:color="auto"/>
                    <w:left w:val="none" w:sz="0" w:space="0" w:color="auto"/>
                    <w:bottom w:val="none" w:sz="0" w:space="0" w:color="auto"/>
                    <w:right w:val="none" w:sz="0" w:space="0" w:color="auto"/>
                  </w:divBdr>
                  <w:divsChild>
                    <w:div w:id="93875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91261">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08552192">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33857974">
      <w:bodyDiv w:val="1"/>
      <w:marLeft w:val="0"/>
      <w:marRight w:val="0"/>
      <w:marTop w:val="0"/>
      <w:marBottom w:val="0"/>
      <w:divBdr>
        <w:top w:val="none" w:sz="0" w:space="0" w:color="auto"/>
        <w:left w:val="none" w:sz="0" w:space="0" w:color="auto"/>
        <w:bottom w:val="none" w:sz="0" w:space="0" w:color="auto"/>
        <w:right w:val="none" w:sz="0" w:space="0" w:color="auto"/>
      </w:divBdr>
    </w:div>
    <w:div w:id="295961779">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69707985">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5084699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76024278">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66622451">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078173">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37393131">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095633146">
      <w:bodyDiv w:val="1"/>
      <w:marLeft w:val="0"/>
      <w:marRight w:val="0"/>
      <w:marTop w:val="0"/>
      <w:marBottom w:val="0"/>
      <w:divBdr>
        <w:top w:val="none" w:sz="0" w:space="0" w:color="auto"/>
        <w:left w:val="none" w:sz="0" w:space="0" w:color="auto"/>
        <w:bottom w:val="none" w:sz="0" w:space="0" w:color="auto"/>
        <w:right w:val="none" w:sz="0" w:space="0" w:color="auto"/>
      </w:divBdr>
    </w:div>
    <w:div w:id="1120228165">
      <w:bodyDiv w:val="1"/>
      <w:marLeft w:val="0"/>
      <w:marRight w:val="0"/>
      <w:marTop w:val="0"/>
      <w:marBottom w:val="0"/>
      <w:divBdr>
        <w:top w:val="none" w:sz="0" w:space="0" w:color="auto"/>
        <w:left w:val="none" w:sz="0" w:space="0" w:color="auto"/>
        <w:bottom w:val="none" w:sz="0" w:space="0" w:color="auto"/>
        <w:right w:val="none" w:sz="0" w:space="0" w:color="auto"/>
      </w:divBdr>
    </w:div>
    <w:div w:id="115560446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195385011">
      <w:bodyDiv w:val="1"/>
      <w:marLeft w:val="0"/>
      <w:marRight w:val="0"/>
      <w:marTop w:val="0"/>
      <w:marBottom w:val="0"/>
      <w:divBdr>
        <w:top w:val="none" w:sz="0" w:space="0" w:color="auto"/>
        <w:left w:val="none" w:sz="0" w:space="0" w:color="auto"/>
        <w:bottom w:val="none" w:sz="0" w:space="0" w:color="auto"/>
        <w:right w:val="none" w:sz="0" w:space="0" w:color="auto"/>
      </w:divBdr>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29216366">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79548127">
      <w:bodyDiv w:val="1"/>
      <w:marLeft w:val="0"/>
      <w:marRight w:val="0"/>
      <w:marTop w:val="0"/>
      <w:marBottom w:val="0"/>
      <w:divBdr>
        <w:top w:val="none" w:sz="0" w:space="0" w:color="auto"/>
        <w:left w:val="none" w:sz="0" w:space="0" w:color="auto"/>
        <w:bottom w:val="none" w:sz="0" w:space="0" w:color="auto"/>
        <w:right w:val="none" w:sz="0" w:space="0" w:color="auto"/>
      </w:divBdr>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7741047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22744509">
      <w:bodyDiv w:val="1"/>
      <w:marLeft w:val="0"/>
      <w:marRight w:val="0"/>
      <w:marTop w:val="0"/>
      <w:marBottom w:val="0"/>
      <w:divBdr>
        <w:top w:val="none" w:sz="0" w:space="0" w:color="auto"/>
        <w:left w:val="none" w:sz="0" w:space="0" w:color="auto"/>
        <w:bottom w:val="none" w:sz="0" w:space="0" w:color="auto"/>
        <w:right w:val="none" w:sz="0" w:space="0" w:color="auto"/>
      </w:divBdr>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2733697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02721828">
      <w:bodyDiv w:val="1"/>
      <w:marLeft w:val="0"/>
      <w:marRight w:val="0"/>
      <w:marTop w:val="0"/>
      <w:marBottom w:val="0"/>
      <w:divBdr>
        <w:top w:val="none" w:sz="0" w:space="0" w:color="auto"/>
        <w:left w:val="none" w:sz="0" w:space="0" w:color="auto"/>
        <w:bottom w:val="none" w:sz="0" w:space="0" w:color="auto"/>
        <w:right w:val="none" w:sz="0" w:space="0" w:color="auto"/>
      </w:divBdr>
    </w:div>
    <w:div w:id="1818567513">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0821821">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30326876">
      <w:bodyDiv w:val="1"/>
      <w:marLeft w:val="0"/>
      <w:marRight w:val="0"/>
      <w:marTop w:val="0"/>
      <w:marBottom w:val="0"/>
      <w:divBdr>
        <w:top w:val="none" w:sz="0" w:space="0" w:color="auto"/>
        <w:left w:val="none" w:sz="0" w:space="0" w:color="auto"/>
        <w:bottom w:val="none" w:sz="0" w:space="0" w:color="auto"/>
        <w:right w:val="none" w:sz="0" w:space="0" w:color="auto"/>
      </w:divBdr>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roszdravnadzor.gov.ru/services/misearch" TargetMode="External"/><Relationship Id="rId4" Type="http://schemas.openxmlformats.org/officeDocument/2006/relationships/settings" Target="settings.xml"/><Relationship Id="rId9" Type="http://schemas.openxmlformats.org/officeDocument/2006/relationships/hyperlink" Target="https://roszdravnadzor.gov.ru/services/misear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67D3C-1DCD-4307-93A1-C3E9D1326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3479</TotalTime>
  <Pages>7</Pages>
  <Words>2867</Words>
  <Characters>16342</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Кашутин Кирилл Александрович</cp:lastModifiedBy>
  <cp:revision>251</cp:revision>
  <cp:lastPrinted>2026-05-13T11:16:00Z</cp:lastPrinted>
  <dcterms:created xsi:type="dcterms:W3CDTF">2020-12-03T07:59:00Z</dcterms:created>
  <dcterms:modified xsi:type="dcterms:W3CDTF">2026-05-13T12:34:00Z</dcterms:modified>
</cp:coreProperties>
</file>