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89" w:type="dxa"/>
        <w:tblInd w:w="-34" w:type="dxa"/>
        <w:tblLook w:val="04A0" w:firstRow="1" w:lastRow="0" w:firstColumn="1" w:lastColumn="0" w:noHBand="0" w:noVBand="1"/>
      </w:tblPr>
      <w:tblGrid>
        <w:gridCol w:w="5005"/>
        <w:gridCol w:w="5235"/>
        <w:gridCol w:w="149"/>
      </w:tblGrid>
      <w:tr w:rsidR="00AA148D" w:rsidRPr="00C62B30" w:rsidTr="00390024">
        <w:trPr>
          <w:trHeight w:val="2237"/>
        </w:trPr>
        <w:tc>
          <w:tcPr>
            <w:tcW w:w="10389" w:type="dxa"/>
            <w:gridSpan w:val="3"/>
          </w:tcPr>
          <w:p w:rsidR="00C84960" w:rsidRPr="00C62B30" w:rsidRDefault="00C84960" w:rsidP="00AA148D">
            <w:pPr>
              <w:pStyle w:val="a5"/>
              <w:rPr>
                <w:rFonts w:ascii="Times New Roman" w:hAnsi="Times New Roman"/>
                <w:sz w:val="25"/>
                <w:szCs w:val="25"/>
              </w:rPr>
            </w:pPr>
            <w:r w:rsidRPr="00C62B30">
              <w:rPr>
                <w:rFonts w:ascii="Times New Roman" w:hAnsi="Times New Roman"/>
                <w:noProof/>
                <w:sz w:val="25"/>
                <w:szCs w:val="25"/>
              </w:rPr>
              <w:drawing>
                <wp:inline distT="0" distB="0" distL="0" distR="0">
                  <wp:extent cx="714375" cy="79057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r w:rsidRPr="00C62B30">
              <w:rPr>
                <w:rFonts w:ascii="Times New Roman" w:hAnsi="Times New Roman"/>
                <w:sz w:val="25"/>
                <w:szCs w:val="25"/>
              </w:rPr>
              <w:t xml:space="preserve"> </w:t>
            </w:r>
          </w:p>
          <w:p w:rsidR="00C84960" w:rsidRPr="00C62B30" w:rsidRDefault="00C84960" w:rsidP="00AA148D">
            <w:pPr>
              <w:spacing w:after="0" w:line="240" w:lineRule="auto"/>
              <w:jc w:val="center"/>
              <w:rPr>
                <w:rFonts w:ascii="Times New Roman" w:hAnsi="Times New Roman" w:cs="Times New Roman"/>
                <w:b/>
                <w:sz w:val="25"/>
                <w:szCs w:val="25"/>
              </w:rPr>
            </w:pPr>
            <w:r w:rsidRPr="00C62B30">
              <w:rPr>
                <w:rFonts w:ascii="Times New Roman" w:hAnsi="Times New Roman" w:cs="Times New Roman"/>
                <w:b/>
                <w:sz w:val="25"/>
                <w:szCs w:val="25"/>
              </w:rPr>
              <w:t>УПРАВЛЕНИЕ ФЕДЕРАЛЬНОЙ АНТИМОНОПОЛЬНОЙ СЛУЖБЫ</w:t>
            </w:r>
          </w:p>
          <w:p w:rsidR="00C84960" w:rsidRPr="00C62B30" w:rsidRDefault="00C84960" w:rsidP="00AA148D">
            <w:pPr>
              <w:spacing w:after="0" w:line="240" w:lineRule="auto"/>
              <w:jc w:val="center"/>
              <w:rPr>
                <w:rFonts w:ascii="Times New Roman" w:hAnsi="Times New Roman" w:cs="Times New Roman"/>
                <w:b/>
                <w:sz w:val="25"/>
                <w:szCs w:val="25"/>
              </w:rPr>
            </w:pPr>
            <w:r w:rsidRPr="00C62B30">
              <w:rPr>
                <w:rFonts w:ascii="Times New Roman" w:hAnsi="Times New Roman" w:cs="Times New Roman"/>
                <w:b/>
                <w:sz w:val="25"/>
                <w:szCs w:val="25"/>
              </w:rPr>
              <w:t>ПО СВЕРДЛОВСКОЙ ОБЛАСТИ</w:t>
            </w:r>
          </w:p>
          <w:p w:rsidR="00C84960" w:rsidRPr="00C62B30" w:rsidRDefault="00C84960" w:rsidP="00AA148D">
            <w:pPr>
              <w:pStyle w:val="a6"/>
              <w:rPr>
                <w:rFonts w:ascii="Times New Roman" w:hAnsi="Times New Roman"/>
                <w:sz w:val="25"/>
                <w:szCs w:val="25"/>
              </w:rPr>
            </w:pPr>
          </w:p>
          <w:p w:rsidR="00C84960" w:rsidRPr="00C62B30" w:rsidRDefault="00C84960" w:rsidP="00AA148D">
            <w:pPr>
              <w:pStyle w:val="a6"/>
              <w:jc w:val="center"/>
              <w:rPr>
                <w:rFonts w:ascii="Times New Roman" w:hAnsi="Times New Roman"/>
                <w:b/>
                <w:sz w:val="25"/>
                <w:szCs w:val="25"/>
              </w:rPr>
            </w:pPr>
            <w:r w:rsidRPr="00C62B30">
              <w:rPr>
                <w:rFonts w:ascii="Times New Roman" w:hAnsi="Times New Roman"/>
                <w:b/>
                <w:sz w:val="25"/>
                <w:szCs w:val="25"/>
              </w:rPr>
              <w:t>РЕШЕНИЕ</w:t>
            </w:r>
          </w:p>
          <w:p w:rsidR="006F21C7" w:rsidRPr="00C62B30" w:rsidRDefault="00C84960" w:rsidP="00AA148D">
            <w:pPr>
              <w:pStyle w:val="a6"/>
              <w:jc w:val="center"/>
              <w:rPr>
                <w:rFonts w:ascii="Times New Roman" w:hAnsi="Times New Roman"/>
                <w:b/>
                <w:sz w:val="25"/>
                <w:szCs w:val="25"/>
              </w:rPr>
            </w:pPr>
            <w:r w:rsidRPr="00C62B30">
              <w:rPr>
                <w:rFonts w:ascii="Times New Roman" w:hAnsi="Times New Roman"/>
                <w:b/>
                <w:sz w:val="25"/>
                <w:szCs w:val="25"/>
              </w:rPr>
              <w:t xml:space="preserve">по жалобе № </w:t>
            </w:r>
            <w:r w:rsidR="001E131C" w:rsidRPr="00C62B30">
              <w:rPr>
                <w:rFonts w:ascii="Times New Roman" w:hAnsi="Times New Roman"/>
                <w:b/>
                <w:sz w:val="25"/>
                <w:szCs w:val="25"/>
              </w:rPr>
              <w:t xml:space="preserve">066/06/105-1021/2026 </w:t>
            </w:r>
          </w:p>
          <w:p w:rsidR="00967F10" w:rsidRPr="00C62B30" w:rsidRDefault="00967F10" w:rsidP="00AA148D">
            <w:pPr>
              <w:pStyle w:val="a6"/>
              <w:jc w:val="center"/>
              <w:rPr>
                <w:rFonts w:ascii="Times New Roman" w:hAnsi="Times New Roman"/>
                <w:sz w:val="25"/>
                <w:szCs w:val="25"/>
                <w:lang w:val="en-US"/>
              </w:rPr>
            </w:pPr>
          </w:p>
        </w:tc>
      </w:tr>
      <w:tr w:rsidR="00AA148D" w:rsidRPr="00C62B30" w:rsidTr="00390024">
        <w:trPr>
          <w:gridAfter w:val="1"/>
          <w:wAfter w:w="149" w:type="dxa"/>
          <w:trHeight w:val="200"/>
        </w:trPr>
        <w:tc>
          <w:tcPr>
            <w:tcW w:w="5005" w:type="dxa"/>
          </w:tcPr>
          <w:p w:rsidR="00C84960" w:rsidRPr="00C62B30" w:rsidRDefault="0048680A" w:rsidP="00D14B37">
            <w:pPr>
              <w:spacing w:line="240" w:lineRule="auto"/>
              <w:ind w:left="34"/>
              <w:jc w:val="both"/>
              <w:rPr>
                <w:rFonts w:ascii="Times New Roman" w:hAnsi="Times New Roman" w:cs="Times New Roman"/>
                <w:b/>
                <w:sz w:val="25"/>
                <w:szCs w:val="25"/>
              </w:rPr>
            </w:pPr>
            <w:r w:rsidRPr="00C62B30">
              <w:rPr>
                <w:rFonts w:ascii="Times New Roman" w:hAnsi="Times New Roman" w:cs="Times New Roman"/>
                <w:b/>
                <w:sz w:val="25"/>
                <w:szCs w:val="25"/>
              </w:rPr>
              <w:t>0</w:t>
            </w:r>
            <w:r w:rsidR="00D14B37" w:rsidRPr="00C62B30">
              <w:rPr>
                <w:rFonts w:ascii="Times New Roman" w:hAnsi="Times New Roman" w:cs="Times New Roman"/>
                <w:b/>
                <w:sz w:val="25"/>
                <w:szCs w:val="25"/>
              </w:rPr>
              <w:t>7</w:t>
            </w:r>
            <w:r w:rsidRPr="00C62B30">
              <w:rPr>
                <w:rFonts w:ascii="Times New Roman" w:hAnsi="Times New Roman" w:cs="Times New Roman"/>
                <w:b/>
                <w:sz w:val="25"/>
                <w:szCs w:val="25"/>
              </w:rPr>
              <w:t>.05</w:t>
            </w:r>
            <w:r w:rsidR="00341E6D" w:rsidRPr="00C62B30">
              <w:rPr>
                <w:rFonts w:ascii="Times New Roman" w:hAnsi="Times New Roman" w:cs="Times New Roman"/>
                <w:b/>
                <w:sz w:val="25"/>
                <w:szCs w:val="25"/>
              </w:rPr>
              <w:t>.2026</w:t>
            </w:r>
          </w:p>
        </w:tc>
        <w:tc>
          <w:tcPr>
            <w:tcW w:w="5235" w:type="dxa"/>
          </w:tcPr>
          <w:p w:rsidR="00C84960" w:rsidRPr="00C62B30" w:rsidRDefault="00390024" w:rsidP="00AA148D">
            <w:pPr>
              <w:spacing w:line="240" w:lineRule="auto"/>
              <w:ind w:left="34"/>
              <w:jc w:val="right"/>
              <w:rPr>
                <w:rFonts w:ascii="Times New Roman" w:hAnsi="Times New Roman" w:cs="Times New Roman"/>
                <w:b/>
                <w:sz w:val="25"/>
                <w:szCs w:val="25"/>
              </w:rPr>
            </w:pPr>
            <w:r w:rsidRPr="00C62B30">
              <w:rPr>
                <w:rFonts w:ascii="Times New Roman" w:hAnsi="Times New Roman" w:cs="Times New Roman"/>
                <w:b/>
                <w:sz w:val="25"/>
                <w:szCs w:val="25"/>
              </w:rPr>
              <w:t>г. Екатеринбург</w:t>
            </w:r>
          </w:p>
        </w:tc>
      </w:tr>
    </w:tbl>
    <w:p w:rsidR="0099661E" w:rsidRPr="00C62B30" w:rsidRDefault="0099661E" w:rsidP="00AA148D">
      <w:pPr>
        <w:pStyle w:val="a5"/>
        <w:jc w:val="both"/>
        <w:rPr>
          <w:rFonts w:ascii="Times New Roman" w:hAnsi="Times New Roman"/>
          <w:sz w:val="25"/>
          <w:szCs w:val="25"/>
        </w:rPr>
      </w:pPr>
    </w:p>
    <w:p w:rsidR="00BA327D" w:rsidRPr="00BA327D" w:rsidRDefault="0099661E" w:rsidP="00BA327D">
      <w:pPr>
        <w:pStyle w:val="a5"/>
        <w:ind w:firstLine="709"/>
        <w:contextualSpacing/>
        <w:jc w:val="both"/>
        <w:rPr>
          <w:rFonts w:ascii="Times New Roman" w:hAnsi="Times New Roman"/>
          <w:b w:val="0"/>
          <w:sz w:val="25"/>
          <w:szCs w:val="25"/>
        </w:rPr>
      </w:pPr>
      <w:r w:rsidRPr="00C62B30">
        <w:rPr>
          <w:rFonts w:ascii="Times New Roman" w:hAnsi="Times New Roman"/>
          <w:b w:val="0"/>
          <w:sz w:val="25"/>
          <w:szCs w:val="25"/>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r w:rsidR="0014407B" w:rsidRPr="00C62B30">
        <w:rPr>
          <w:rFonts w:ascii="Times New Roman" w:hAnsi="Times New Roman"/>
          <w:b w:val="0"/>
          <w:sz w:val="25"/>
          <w:szCs w:val="25"/>
        </w:rPr>
        <w:t xml:space="preserve"> </w:t>
      </w:r>
    </w:p>
    <w:p w:rsidR="00BA327D" w:rsidRDefault="00BA327D" w:rsidP="001D34C4">
      <w:pPr>
        <w:pStyle w:val="a5"/>
        <w:ind w:firstLine="709"/>
        <w:contextualSpacing/>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BA327D" w:rsidRDefault="00BA327D" w:rsidP="001D34C4">
      <w:pPr>
        <w:pStyle w:val="a5"/>
        <w:ind w:firstLine="709"/>
        <w:contextualSpacing/>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BA327D" w:rsidRDefault="00BA327D" w:rsidP="001D34C4">
      <w:pPr>
        <w:pStyle w:val="a5"/>
        <w:ind w:firstLine="709"/>
        <w:contextualSpacing/>
        <w:jc w:val="both"/>
        <w:rPr>
          <w:rFonts w:ascii="Times New Roman" w:eastAsiaTheme="minorHAnsi" w:hAnsi="Times New Roman"/>
          <w:b w:val="0"/>
          <w:sz w:val="25"/>
          <w:szCs w:val="25"/>
          <w:lang w:eastAsia="en-US"/>
        </w:rPr>
      </w:pPr>
      <w:r>
        <w:rPr>
          <w:rFonts w:ascii="Times New Roman" w:eastAsiaTheme="minorHAnsi" w:hAnsi="Times New Roman"/>
          <w:b w:val="0"/>
          <w:sz w:val="25"/>
          <w:szCs w:val="25"/>
          <w:lang w:eastAsia="en-US"/>
        </w:rPr>
        <w:t>*</w:t>
      </w:r>
    </w:p>
    <w:p w:rsidR="005015A1" w:rsidRPr="00C62B30" w:rsidRDefault="00390024" w:rsidP="001D34C4">
      <w:pPr>
        <w:pStyle w:val="a5"/>
        <w:ind w:firstLine="709"/>
        <w:contextualSpacing/>
        <w:jc w:val="both"/>
        <w:rPr>
          <w:rFonts w:ascii="Times New Roman" w:hAnsi="Times New Roman"/>
          <w:b w:val="0"/>
          <w:sz w:val="25"/>
          <w:szCs w:val="25"/>
        </w:rPr>
      </w:pPr>
      <w:r w:rsidRPr="00C62B30">
        <w:rPr>
          <w:rFonts w:ascii="Times New Roman" w:hAnsi="Times New Roman"/>
          <w:b w:val="0"/>
          <w:sz w:val="25"/>
          <w:szCs w:val="25"/>
        </w:rPr>
        <w:t xml:space="preserve">посредством использования интернет-видеоконференции, которая обеспечивает возможность участия сторон, </w:t>
      </w:r>
      <w:r w:rsidR="0014407B" w:rsidRPr="00C62B30">
        <w:rPr>
          <w:rFonts w:ascii="Times New Roman" w:hAnsi="Times New Roman"/>
          <w:b w:val="0"/>
          <w:sz w:val="25"/>
          <w:szCs w:val="25"/>
        </w:rPr>
        <w:t xml:space="preserve">в </w:t>
      </w:r>
      <w:r w:rsidR="0048680A" w:rsidRPr="00C62B30">
        <w:rPr>
          <w:rFonts w:ascii="Times New Roman" w:hAnsi="Times New Roman"/>
          <w:b w:val="0"/>
          <w:sz w:val="25"/>
          <w:szCs w:val="25"/>
        </w:rPr>
        <w:t>1</w:t>
      </w:r>
      <w:r w:rsidR="001E131C" w:rsidRPr="00C62B30">
        <w:rPr>
          <w:rFonts w:ascii="Times New Roman" w:hAnsi="Times New Roman"/>
          <w:b w:val="0"/>
          <w:sz w:val="25"/>
          <w:szCs w:val="25"/>
        </w:rPr>
        <w:t>5:00</w:t>
      </w:r>
      <w:r w:rsidR="0014407B" w:rsidRPr="00C62B30">
        <w:rPr>
          <w:rFonts w:ascii="Times New Roman" w:hAnsi="Times New Roman"/>
          <w:b w:val="0"/>
          <w:sz w:val="25"/>
          <w:szCs w:val="25"/>
        </w:rPr>
        <w:t xml:space="preserve">, </w:t>
      </w:r>
      <w:r w:rsidR="0099661E" w:rsidRPr="00C62B30">
        <w:rPr>
          <w:rFonts w:ascii="Times New Roman" w:hAnsi="Times New Roman"/>
          <w:b w:val="0"/>
          <w:sz w:val="25"/>
          <w:szCs w:val="25"/>
        </w:rPr>
        <w:t>р</w:t>
      </w:r>
      <w:r w:rsidR="000F495A" w:rsidRPr="00C62B30">
        <w:rPr>
          <w:rFonts w:ascii="Times New Roman" w:hAnsi="Times New Roman"/>
          <w:b w:val="0"/>
          <w:sz w:val="25"/>
          <w:szCs w:val="25"/>
        </w:rPr>
        <w:t>ассмотрев</w:t>
      </w:r>
      <w:r w:rsidR="002756C5" w:rsidRPr="00C62B30">
        <w:rPr>
          <w:rFonts w:ascii="Times New Roman" w:hAnsi="Times New Roman"/>
          <w:b w:val="0"/>
          <w:sz w:val="25"/>
          <w:szCs w:val="25"/>
        </w:rPr>
        <w:t xml:space="preserve"> жалобу</w:t>
      </w:r>
      <w:r w:rsidR="001D34C4" w:rsidRPr="00C62B30">
        <w:rPr>
          <w:rFonts w:ascii="Times New Roman" w:hAnsi="Times New Roman"/>
          <w:b w:val="0"/>
          <w:sz w:val="25"/>
          <w:szCs w:val="25"/>
        </w:rPr>
        <w:t xml:space="preserve"> ООО «ДИАЛОГ МЕТАЛЛСТРОЙ» (</w:t>
      </w:r>
      <w:proofErr w:type="spellStart"/>
      <w:r w:rsidR="001D34C4" w:rsidRPr="00C62B30">
        <w:rPr>
          <w:rFonts w:ascii="Times New Roman" w:hAnsi="Times New Roman"/>
          <w:b w:val="0"/>
          <w:sz w:val="25"/>
          <w:szCs w:val="25"/>
        </w:rPr>
        <w:t>вх</w:t>
      </w:r>
      <w:proofErr w:type="spellEnd"/>
      <w:r w:rsidR="001D34C4" w:rsidRPr="00C62B30">
        <w:rPr>
          <w:rFonts w:ascii="Times New Roman" w:hAnsi="Times New Roman"/>
          <w:b w:val="0"/>
          <w:sz w:val="25"/>
          <w:szCs w:val="25"/>
        </w:rPr>
        <w:t>. № 8358/26 от 05.0</w:t>
      </w:r>
      <w:r w:rsidR="005461BA">
        <w:rPr>
          <w:rFonts w:ascii="Times New Roman" w:hAnsi="Times New Roman"/>
          <w:b w:val="0"/>
          <w:sz w:val="25"/>
          <w:szCs w:val="25"/>
        </w:rPr>
        <w:t xml:space="preserve">5.2026) о допущенных нарушениях заказчиками, организатором </w:t>
      </w:r>
      <w:r w:rsidR="001D34C4" w:rsidRPr="00C62B30">
        <w:rPr>
          <w:rFonts w:ascii="Times New Roman" w:hAnsi="Times New Roman"/>
          <w:b w:val="0"/>
          <w:sz w:val="25"/>
          <w:szCs w:val="25"/>
        </w:rPr>
        <w:t xml:space="preserve">совместного аукциона в лице Департамента государственных закупок Свердловской области при осуществлении закупки путем проведения аукциона в электронной форме, на поставку медицинского оборудования – аппарат ингаляционной анестезии, передвижной (извещение № 0162200011826000904) </w:t>
      </w:r>
      <w:r w:rsidR="0099661E" w:rsidRPr="00C62B30">
        <w:rPr>
          <w:rFonts w:ascii="Times New Roman" w:hAnsi="Times New Roman"/>
          <w:b w:val="0"/>
          <w:sz w:val="25"/>
          <w:szCs w:val="25"/>
        </w:rPr>
        <w:t xml:space="preserve">Федерального Закона от </w:t>
      </w:r>
      <w:smartTag w:uri="urn:schemas-microsoft-com:office:smarttags" w:element="date">
        <w:smartTagPr>
          <w:attr w:name="Year" w:val="2013"/>
          <w:attr w:name="Day" w:val="05"/>
          <w:attr w:name="Month" w:val="4"/>
          <w:attr w:name="ls" w:val="trans"/>
        </w:smartTagPr>
        <w:r w:rsidR="0099661E" w:rsidRPr="00C62B30">
          <w:rPr>
            <w:rFonts w:ascii="Times New Roman" w:hAnsi="Times New Roman"/>
            <w:b w:val="0"/>
            <w:sz w:val="25"/>
            <w:szCs w:val="25"/>
          </w:rPr>
          <w:t>05 апреля 2013 года</w:t>
        </w:r>
      </w:smartTag>
      <w:r w:rsidR="0099661E" w:rsidRPr="00C62B30">
        <w:rPr>
          <w:rFonts w:ascii="Times New Roman" w:hAnsi="Times New Roman"/>
          <w:b w:val="0"/>
          <w:sz w:val="25"/>
          <w:szCs w:val="25"/>
        </w:rPr>
        <w:t xml:space="preserve"> № 44-ФЗ </w:t>
      </w:r>
      <w:r w:rsidR="00C67491" w:rsidRPr="00C62B30">
        <w:rPr>
          <w:rFonts w:ascii="Times New Roman" w:hAnsi="Times New Roman"/>
          <w:b w:val="0"/>
          <w:sz w:val="25"/>
          <w:szCs w:val="25"/>
        </w:rPr>
        <w:t>«</w:t>
      </w:r>
      <w:r w:rsidR="0099661E" w:rsidRPr="00C62B30">
        <w:rPr>
          <w:rFonts w:ascii="Times New Roman" w:hAnsi="Times New Roman"/>
          <w:b w:val="0"/>
          <w:sz w:val="25"/>
          <w:szCs w:val="25"/>
        </w:rPr>
        <w:t>О контрактной системе в сфере закупок товаров, работ, услуг для обеспечения государственных и муниципальных нужд</w:t>
      </w:r>
      <w:r w:rsidR="00C67491" w:rsidRPr="00C62B30">
        <w:rPr>
          <w:rFonts w:ascii="Times New Roman" w:hAnsi="Times New Roman"/>
          <w:b w:val="0"/>
          <w:sz w:val="25"/>
          <w:szCs w:val="25"/>
        </w:rPr>
        <w:t>»</w:t>
      </w:r>
      <w:r w:rsidR="0099661E" w:rsidRPr="00C62B30">
        <w:rPr>
          <w:rFonts w:ascii="Times New Roman" w:hAnsi="Times New Roman"/>
          <w:b w:val="0"/>
          <w:sz w:val="25"/>
          <w:szCs w:val="25"/>
        </w:rPr>
        <w:t xml:space="preserve"> (далее по тексту – Закон о контрактной системе), и в результате осуществления внеплановой пр</w:t>
      </w:r>
      <w:r w:rsidR="002756C5" w:rsidRPr="00C62B30">
        <w:rPr>
          <w:rFonts w:ascii="Times New Roman" w:hAnsi="Times New Roman"/>
          <w:b w:val="0"/>
          <w:sz w:val="25"/>
          <w:szCs w:val="25"/>
        </w:rPr>
        <w:t xml:space="preserve">оверки в соответствии со </w:t>
      </w:r>
      <w:proofErr w:type="spellStart"/>
      <w:r w:rsidR="002756C5" w:rsidRPr="00C62B30">
        <w:rPr>
          <w:rFonts w:ascii="Times New Roman" w:hAnsi="Times New Roman"/>
          <w:b w:val="0"/>
          <w:sz w:val="25"/>
          <w:szCs w:val="25"/>
        </w:rPr>
        <w:t>ст.ст</w:t>
      </w:r>
      <w:proofErr w:type="spellEnd"/>
      <w:r w:rsidR="002756C5" w:rsidRPr="00C62B30">
        <w:rPr>
          <w:rFonts w:ascii="Times New Roman" w:hAnsi="Times New Roman"/>
          <w:b w:val="0"/>
          <w:sz w:val="25"/>
          <w:szCs w:val="25"/>
        </w:rPr>
        <w:t>.</w:t>
      </w:r>
      <w:r w:rsidR="0099661E" w:rsidRPr="00C62B30">
        <w:rPr>
          <w:rFonts w:ascii="Times New Roman" w:hAnsi="Times New Roman"/>
          <w:b w:val="0"/>
          <w:sz w:val="25"/>
          <w:szCs w:val="25"/>
        </w:rPr>
        <w:t xml:space="preserve"> 99, 106</w:t>
      </w:r>
      <w:r w:rsidR="007A220D" w:rsidRPr="00C62B30">
        <w:rPr>
          <w:rFonts w:ascii="Times New Roman" w:hAnsi="Times New Roman"/>
          <w:b w:val="0"/>
          <w:sz w:val="25"/>
          <w:szCs w:val="25"/>
        </w:rPr>
        <w:t xml:space="preserve"> Закона о контрактной системе,</w:t>
      </w:r>
    </w:p>
    <w:p w:rsidR="00EF6B39" w:rsidRPr="00C62B30" w:rsidRDefault="00EF6B39" w:rsidP="00AA148D">
      <w:pPr>
        <w:tabs>
          <w:tab w:val="left" w:pos="4678"/>
        </w:tabs>
        <w:spacing w:after="0" w:line="240" w:lineRule="auto"/>
        <w:ind w:firstLine="709"/>
        <w:contextualSpacing/>
        <w:jc w:val="both"/>
        <w:rPr>
          <w:rFonts w:ascii="Times New Roman" w:hAnsi="Times New Roman" w:cs="Times New Roman"/>
          <w:sz w:val="25"/>
          <w:szCs w:val="25"/>
        </w:rPr>
      </w:pPr>
    </w:p>
    <w:p w:rsidR="0099661E" w:rsidRPr="00C62B30" w:rsidRDefault="0099661E" w:rsidP="00AA148D">
      <w:pPr>
        <w:spacing w:after="0" w:line="240" w:lineRule="auto"/>
        <w:jc w:val="center"/>
        <w:rPr>
          <w:rFonts w:ascii="Times New Roman" w:hAnsi="Times New Roman" w:cs="Times New Roman"/>
          <w:b/>
          <w:sz w:val="25"/>
          <w:szCs w:val="25"/>
        </w:rPr>
      </w:pPr>
      <w:r w:rsidRPr="00C62B30">
        <w:rPr>
          <w:rFonts w:ascii="Times New Roman" w:hAnsi="Times New Roman" w:cs="Times New Roman"/>
          <w:b/>
          <w:sz w:val="25"/>
          <w:szCs w:val="25"/>
        </w:rPr>
        <w:t>У С Т А Н О В И Л А:</w:t>
      </w:r>
    </w:p>
    <w:p w:rsidR="00390024" w:rsidRPr="00C62B30" w:rsidRDefault="00390024" w:rsidP="00AA148D">
      <w:pPr>
        <w:spacing w:after="0" w:line="240" w:lineRule="auto"/>
        <w:jc w:val="center"/>
        <w:rPr>
          <w:rFonts w:ascii="Times New Roman" w:hAnsi="Times New Roman" w:cs="Times New Roman"/>
          <w:sz w:val="25"/>
          <w:szCs w:val="25"/>
        </w:rPr>
      </w:pPr>
    </w:p>
    <w:p w:rsidR="0048680A" w:rsidRPr="00C62B30" w:rsidRDefault="0099661E" w:rsidP="001D34C4">
      <w:pPr>
        <w:tabs>
          <w:tab w:val="left" w:pos="4678"/>
        </w:tabs>
        <w:spacing w:after="0" w:line="240" w:lineRule="auto"/>
        <w:ind w:firstLine="709"/>
        <w:contextualSpacing/>
        <w:jc w:val="both"/>
        <w:rPr>
          <w:rFonts w:ascii="Times New Roman" w:hAnsi="Times New Roman" w:cs="Times New Roman"/>
          <w:sz w:val="25"/>
          <w:szCs w:val="25"/>
        </w:rPr>
      </w:pPr>
      <w:r w:rsidRPr="00C62B30">
        <w:rPr>
          <w:rFonts w:ascii="Times New Roman" w:hAnsi="Times New Roman" w:cs="Times New Roman"/>
          <w:sz w:val="25"/>
          <w:szCs w:val="25"/>
        </w:rPr>
        <w:t>В Управление Федеральной антимонопольной службы по Свердл</w:t>
      </w:r>
      <w:r w:rsidR="0048680A" w:rsidRPr="00C62B30">
        <w:rPr>
          <w:rFonts w:ascii="Times New Roman" w:hAnsi="Times New Roman" w:cs="Times New Roman"/>
          <w:sz w:val="25"/>
          <w:szCs w:val="25"/>
        </w:rPr>
        <w:t xml:space="preserve">овской области поступила жалоба </w:t>
      </w:r>
      <w:r w:rsidR="001D34C4" w:rsidRPr="00C62B30">
        <w:rPr>
          <w:rFonts w:ascii="Times New Roman" w:hAnsi="Times New Roman" w:cs="Times New Roman"/>
          <w:sz w:val="25"/>
          <w:szCs w:val="25"/>
        </w:rPr>
        <w:t>ООО «ДИАЛОГ МЕТАЛЛСТРОЙ» (</w:t>
      </w:r>
      <w:proofErr w:type="spellStart"/>
      <w:r w:rsidR="001D34C4" w:rsidRPr="00C62B30">
        <w:rPr>
          <w:rFonts w:ascii="Times New Roman" w:hAnsi="Times New Roman" w:cs="Times New Roman"/>
          <w:sz w:val="25"/>
          <w:szCs w:val="25"/>
        </w:rPr>
        <w:t>вх</w:t>
      </w:r>
      <w:proofErr w:type="spellEnd"/>
      <w:r w:rsidR="001D34C4" w:rsidRPr="00C62B30">
        <w:rPr>
          <w:rFonts w:ascii="Times New Roman" w:hAnsi="Times New Roman" w:cs="Times New Roman"/>
          <w:sz w:val="25"/>
          <w:szCs w:val="25"/>
        </w:rPr>
        <w:t xml:space="preserve">. № 8358/26 от 05.05.2026) о допущенных нарушениях </w:t>
      </w:r>
      <w:r w:rsidR="005461BA">
        <w:rPr>
          <w:rFonts w:ascii="Times New Roman" w:hAnsi="Times New Roman" w:cs="Times New Roman"/>
          <w:sz w:val="25"/>
          <w:szCs w:val="25"/>
        </w:rPr>
        <w:t xml:space="preserve">заказчиками, организатором </w:t>
      </w:r>
      <w:r w:rsidR="001D34C4" w:rsidRPr="00C62B30">
        <w:rPr>
          <w:rFonts w:ascii="Times New Roman" w:hAnsi="Times New Roman" w:cs="Times New Roman"/>
          <w:sz w:val="25"/>
          <w:szCs w:val="25"/>
        </w:rPr>
        <w:t>совместного аукциона в лице Департамента государственных закупок Свердловской области при осуществлении закупки путем проведения аукциона в электронной форме, на поставку медицинского оборудования – аппарат ингаляционной анестезии, передвижной (извещение № 0162200011826000904)</w:t>
      </w:r>
      <w:r w:rsidR="00D8050E" w:rsidRPr="00C62B30">
        <w:rPr>
          <w:rFonts w:ascii="Times New Roman" w:hAnsi="Times New Roman" w:cs="Times New Roman"/>
          <w:sz w:val="25"/>
          <w:szCs w:val="25"/>
        </w:rPr>
        <w:t>,</w:t>
      </w:r>
      <w:r w:rsidR="00B47963" w:rsidRPr="00C62B30">
        <w:rPr>
          <w:rFonts w:ascii="Times New Roman" w:hAnsi="Times New Roman" w:cs="Times New Roman"/>
          <w:sz w:val="25"/>
          <w:szCs w:val="25"/>
        </w:rPr>
        <w:t xml:space="preserve"> </w:t>
      </w:r>
      <w:r w:rsidRPr="00C62B30">
        <w:rPr>
          <w:rFonts w:ascii="Times New Roman" w:hAnsi="Times New Roman" w:cs="Times New Roman"/>
          <w:sz w:val="25"/>
          <w:szCs w:val="25"/>
        </w:rPr>
        <w:t>Закона о контрактной системе, соответствующая требованиям ст.</w:t>
      </w:r>
      <w:r w:rsidR="00751528" w:rsidRPr="00C62B30">
        <w:rPr>
          <w:rFonts w:ascii="Times New Roman" w:hAnsi="Times New Roman" w:cs="Times New Roman"/>
          <w:sz w:val="25"/>
          <w:szCs w:val="25"/>
        </w:rPr>
        <w:t xml:space="preserve"> </w:t>
      </w:r>
      <w:r w:rsidRPr="00C62B30">
        <w:rPr>
          <w:rFonts w:ascii="Times New Roman" w:hAnsi="Times New Roman" w:cs="Times New Roman"/>
          <w:sz w:val="25"/>
          <w:szCs w:val="25"/>
        </w:rPr>
        <w:t xml:space="preserve">105 Закона о контрактной системе. </w:t>
      </w:r>
      <w:r w:rsidR="0048680A" w:rsidRPr="00C62B30">
        <w:rPr>
          <w:rFonts w:ascii="Times New Roman" w:hAnsi="Times New Roman" w:cs="Times New Roman"/>
          <w:sz w:val="25"/>
          <w:szCs w:val="25"/>
        </w:rPr>
        <w:t xml:space="preserve"> </w:t>
      </w:r>
    </w:p>
    <w:p w:rsidR="0048680A" w:rsidRPr="00C62B30" w:rsidRDefault="0048680A" w:rsidP="0048680A">
      <w:pPr>
        <w:tabs>
          <w:tab w:val="left" w:pos="4678"/>
        </w:tabs>
        <w:spacing w:after="0" w:line="240" w:lineRule="auto"/>
        <w:ind w:firstLine="709"/>
        <w:contextualSpacing/>
        <w:jc w:val="both"/>
        <w:rPr>
          <w:rFonts w:ascii="Times New Roman" w:hAnsi="Times New Roman" w:cs="Times New Roman"/>
          <w:b/>
          <w:sz w:val="25"/>
          <w:szCs w:val="25"/>
        </w:rPr>
      </w:pPr>
      <w:r w:rsidRPr="00C62B30">
        <w:rPr>
          <w:rFonts w:ascii="Times New Roman" w:hAnsi="Times New Roman" w:cs="Times New Roman"/>
          <w:sz w:val="25"/>
          <w:szCs w:val="25"/>
        </w:rPr>
        <w:t>В своей жалобе заявитель указывает, что при формировании извещения заказчиком нарушены положения действующего законодательства</w:t>
      </w:r>
      <w:r w:rsidRPr="00C62B30">
        <w:rPr>
          <w:rFonts w:ascii="Times New Roman" w:hAnsi="Times New Roman" w:cs="Times New Roman"/>
          <w:b/>
          <w:sz w:val="25"/>
          <w:szCs w:val="25"/>
        </w:rPr>
        <w:t xml:space="preserve"> в части описания </w:t>
      </w:r>
      <w:r w:rsidR="00412667" w:rsidRPr="00C62B30">
        <w:rPr>
          <w:rFonts w:ascii="Times New Roman" w:hAnsi="Times New Roman" w:cs="Times New Roman"/>
          <w:b/>
          <w:sz w:val="25"/>
          <w:szCs w:val="25"/>
        </w:rPr>
        <w:t xml:space="preserve">объекта </w:t>
      </w:r>
      <w:r w:rsidRPr="00C62B30">
        <w:rPr>
          <w:rFonts w:ascii="Times New Roman" w:hAnsi="Times New Roman" w:cs="Times New Roman"/>
          <w:b/>
          <w:sz w:val="25"/>
          <w:szCs w:val="25"/>
        </w:rPr>
        <w:t xml:space="preserve">закупки. </w:t>
      </w:r>
    </w:p>
    <w:p w:rsidR="007473DF" w:rsidRPr="00C62B30" w:rsidRDefault="007473DF" w:rsidP="00AA148D">
      <w:pPr>
        <w:tabs>
          <w:tab w:val="left" w:pos="4678"/>
        </w:tabs>
        <w:spacing w:after="0" w:line="240" w:lineRule="auto"/>
        <w:ind w:firstLine="709"/>
        <w:contextualSpacing/>
        <w:jc w:val="both"/>
        <w:rPr>
          <w:rFonts w:ascii="Times New Roman" w:hAnsi="Times New Roman" w:cs="Times New Roman"/>
          <w:sz w:val="25"/>
          <w:szCs w:val="25"/>
        </w:rPr>
      </w:pPr>
      <w:r w:rsidRPr="00C62B30">
        <w:rPr>
          <w:rFonts w:ascii="Times New Roman" w:hAnsi="Times New Roman" w:cs="Times New Roman"/>
          <w:sz w:val="25"/>
          <w:szCs w:val="25"/>
        </w:rPr>
        <w:t>Представител</w:t>
      </w:r>
      <w:r w:rsidR="002756C5" w:rsidRPr="00C62B30">
        <w:rPr>
          <w:rFonts w:ascii="Times New Roman" w:hAnsi="Times New Roman" w:cs="Times New Roman"/>
          <w:sz w:val="25"/>
          <w:szCs w:val="25"/>
        </w:rPr>
        <w:t>ь заказчика с доводами жалобы не согласился, просил</w:t>
      </w:r>
      <w:r w:rsidRPr="00C62B30">
        <w:rPr>
          <w:rFonts w:ascii="Times New Roman" w:hAnsi="Times New Roman" w:cs="Times New Roman"/>
          <w:sz w:val="25"/>
          <w:szCs w:val="25"/>
        </w:rPr>
        <w:t xml:space="preserve"> признать жалобу необоснованной. </w:t>
      </w:r>
    </w:p>
    <w:p w:rsidR="00C45778" w:rsidRPr="00C62B30" w:rsidRDefault="0099661E" w:rsidP="00AA148D">
      <w:pPr>
        <w:tabs>
          <w:tab w:val="left" w:pos="4678"/>
        </w:tabs>
        <w:spacing w:after="0" w:line="240" w:lineRule="auto"/>
        <w:ind w:firstLine="709"/>
        <w:contextualSpacing/>
        <w:jc w:val="both"/>
        <w:rPr>
          <w:rFonts w:ascii="Times New Roman" w:hAnsi="Times New Roman" w:cs="Times New Roman"/>
          <w:sz w:val="25"/>
          <w:szCs w:val="25"/>
        </w:rPr>
      </w:pPr>
      <w:r w:rsidRPr="00C62B30">
        <w:rPr>
          <w:rFonts w:ascii="Times New Roman" w:hAnsi="Times New Roman" w:cs="Times New Roman"/>
          <w:sz w:val="25"/>
          <w:szCs w:val="25"/>
        </w:rPr>
        <w:t>Проведя анализ представленных материалов на рассмотрение жалобы, Комиссия пришла к следующим выво</w:t>
      </w:r>
      <w:r w:rsidR="00324559" w:rsidRPr="00C62B30">
        <w:rPr>
          <w:rFonts w:ascii="Times New Roman" w:hAnsi="Times New Roman" w:cs="Times New Roman"/>
          <w:sz w:val="25"/>
          <w:szCs w:val="25"/>
        </w:rPr>
        <w:t>дам.</w:t>
      </w:r>
    </w:p>
    <w:p w:rsidR="001D34C4" w:rsidRPr="00C62B30" w:rsidRDefault="001D34C4" w:rsidP="001D34C4">
      <w:pPr>
        <w:pStyle w:val="a5"/>
        <w:ind w:firstLine="709"/>
        <w:contextualSpacing/>
        <w:jc w:val="both"/>
        <w:rPr>
          <w:rStyle w:val="cardmaininfotitle"/>
          <w:rFonts w:ascii="Times New Roman" w:hAnsi="Times New Roman"/>
          <w:b w:val="0"/>
          <w:sz w:val="25"/>
          <w:szCs w:val="25"/>
        </w:rPr>
      </w:pPr>
      <w:r w:rsidRPr="00C62B30">
        <w:rPr>
          <w:rFonts w:ascii="Times New Roman" w:hAnsi="Times New Roman"/>
          <w:b w:val="0"/>
          <w:sz w:val="25"/>
          <w:szCs w:val="25"/>
        </w:rPr>
        <w:t>16.</w:t>
      </w:r>
      <w:r w:rsidR="002756C5" w:rsidRPr="00C62B30">
        <w:rPr>
          <w:rFonts w:ascii="Times New Roman" w:hAnsi="Times New Roman"/>
          <w:b w:val="0"/>
          <w:sz w:val="25"/>
          <w:szCs w:val="25"/>
        </w:rPr>
        <w:t>04.</w:t>
      </w:r>
      <w:r w:rsidR="00A7161A" w:rsidRPr="00C62B30">
        <w:rPr>
          <w:rFonts w:ascii="Times New Roman" w:hAnsi="Times New Roman"/>
          <w:b w:val="0"/>
          <w:sz w:val="25"/>
          <w:szCs w:val="25"/>
        </w:rPr>
        <w:t>2026</w:t>
      </w:r>
      <w:r w:rsidR="00BB0104" w:rsidRPr="00C62B30">
        <w:rPr>
          <w:rFonts w:ascii="Times New Roman" w:hAnsi="Times New Roman"/>
          <w:b w:val="0"/>
          <w:sz w:val="25"/>
          <w:szCs w:val="25"/>
        </w:rPr>
        <w:t xml:space="preserve"> </w:t>
      </w:r>
      <w:r w:rsidR="0078376A" w:rsidRPr="00C62B30">
        <w:rPr>
          <w:rFonts w:ascii="Times New Roman" w:hAnsi="Times New Roman"/>
          <w:b w:val="0"/>
          <w:sz w:val="25"/>
          <w:szCs w:val="25"/>
        </w:rPr>
        <w:t>в Единой информационной системе в сфере закупок</w:t>
      </w:r>
      <w:r w:rsidR="0099661E" w:rsidRPr="00C62B30">
        <w:rPr>
          <w:rFonts w:ascii="Times New Roman" w:hAnsi="Times New Roman"/>
          <w:b w:val="0"/>
          <w:sz w:val="25"/>
          <w:szCs w:val="25"/>
        </w:rPr>
        <w:t xml:space="preserve"> опубликовано извещение о проведении </w:t>
      </w:r>
      <w:r w:rsidRPr="00C62B30">
        <w:rPr>
          <w:rFonts w:ascii="Times New Roman" w:hAnsi="Times New Roman"/>
          <w:b w:val="0"/>
          <w:sz w:val="25"/>
          <w:szCs w:val="25"/>
        </w:rPr>
        <w:t xml:space="preserve">электронного аукциона </w:t>
      </w:r>
      <w:r w:rsidR="002756C5" w:rsidRPr="00C62B30">
        <w:rPr>
          <w:rFonts w:ascii="Times New Roman" w:hAnsi="Times New Roman"/>
          <w:b w:val="0"/>
          <w:sz w:val="25"/>
          <w:szCs w:val="25"/>
        </w:rPr>
        <w:t xml:space="preserve">№ </w:t>
      </w:r>
      <w:r w:rsidRPr="00C62B30">
        <w:rPr>
          <w:rFonts w:ascii="Times New Roman" w:hAnsi="Times New Roman"/>
          <w:b w:val="0"/>
          <w:sz w:val="25"/>
          <w:szCs w:val="25"/>
        </w:rPr>
        <w:t xml:space="preserve">0162200011826000904 </w:t>
      </w:r>
      <w:r w:rsidRPr="00C62B30">
        <w:rPr>
          <w:rStyle w:val="cardmaininfotitle"/>
          <w:rFonts w:ascii="Times New Roman" w:hAnsi="Times New Roman"/>
          <w:b w:val="0"/>
          <w:sz w:val="25"/>
          <w:szCs w:val="25"/>
        </w:rPr>
        <w:t xml:space="preserve">на поставку медицинского оборудования – аппарат ингаляционной анестезии, передвижной. </w:t>
      </w:r>
    </w:p>
    <w:p w:rsidR="00B33980" w:rsidRPr="00C62B30" w:rsidRDefault="0099661E" w:rsidP="001D34C4">
      <w:pPr>
        <w:pStyle w:val="a5"/>
        <w:ind w:firstLine="709"/>
        <w:contextualSpacing/>
        <w:jc w:val="both"/>
        <w:rPr>
          <w:rFonts w:ascii="Times New Roman" w:hAnsi="Times New Roman"/>
          <w:b w:val="0"/>
          <w:sz w:val="25"/>
          <w:szCs w:val="25"/>
        </w:rPr>
      </w:pPr>
      <w:r w:rsidRPr="00C62B30">
        <w:rPr>
          <w:rFonts w:ascii="Times New Roman" w:hAnsi="Times New Roman"/>
          <w:b w:val="0"/>
          <w:sz w:val="25"/>
          <w:szCs w:val="25"/>
        </w:rPr>
        <w:t>Начальная (максимальная) цена контракта составила</w:t>
      </w:r>
      <w:r w:rsidR="000D03E8" w:rsidRPr="00C62B30">
        <w:rPr>
          <w:rFonts w:ascii="Times New Roman" w:hAnsi="Times New Roman"/>
          <w:b w:val="0"/>
          <w:sz w:val="25"/>
          <w:szCs w:val="25"/>
        </w:rPr>
        <w:t xml:space="preserve"> </w:t>
      </w:r>
      <w:r w:rsidR="001D34C4" w:rsidRPr="00C62B30">
        <w:rPr>
          <w:rFonts w:ascii="Times New Roman" w:hAnsi="Times New Roman"/>
          <w:b w:val="0"/>
          <w:sz w:val="25"/>
          <w:szCs w:val="25"/>
        </w:rPr>
        <w:t xml:space="preserve">439 731 516,70 </w:t>
      </w:r>
      <w:r w:rsidRPr="00C62B30">
        <w:rPr>
          <w:rFonts w:ascii="Times New Roman" w:hAnsi="Times New Roman"/>
          <w:b w:val="0"/>
          <w:sz w:val="25"/>
          <w:szCs w:val="25"/>
        </w:rPr>
        <w:t xml:space="preserve">рублей.  </w:t>
      </w:r>
      <w:r w:rsidR="00B33980" w:rsidRPr="00C62B30">
        <w:rPr>
          <w:rFonts w:ascii="Times New Roman" w:hAnsi="Times New Roman"/>
          <w:sz w:val="25"/>
          <w:szCs w:val="25"/>
        </w:rPr>
        <w:t xml:space="preserve"> </w:t>
      </w:r>
    </w:p>
    <w:p w:rsidR="0058325F" w:rsidRPr="00C62B30" w:rsidRDefault="001D34C4" w:rsidP="0058325F">
      <w:pPr>
        <w:autoSpaceDE w:val="0"/>
        <w:autoSpaceDN w:val="0"/>
        <w:adjustRightInd w:val="0"/>
        <w:spacing w:after="0" w:line="240" w:lineRule="auto"/>
        <w:contextualSpacing/>
        <w:jc w:val="both"/>
        <w:rPr>
          <w:rStyle w:val="a3"/>
          <w:i/>
          <w:color w:val="auto"/>
          <w:sz w:val="25"/>
          <w:szCs w:val="25"/>
          <w:u w:val="none"/>
          <w:bdr w:val="none" w:sz="0" w:space="0" w:color="auto" w:frame="1"/>
          <w:shd w:val="clear" w:color="auto" w:fill="FFFFFF"/>
        </w:rPr>
      </w:pPr>
      <w:r w:rsidRPr="00C62B30">
        <w:rPr>
          <w:rStyle w:val="a3"/>
          <w:i/>
          <w:color w:val="auto"/>
          <w:sz w:val="25"/>
          <w:szCs w:val="25"/>
          <w:u w:val="none"/>
          <w:bdr w:val="none" w:sz="0" w:space="0" w:color="auto" w:frame="1"/>
          <w:shd w:val="clear" w:color="auto" w:fill="FFFFFF"/>
        </w:rPr>
        <w:tab/>
      </w:r>
      <w:r w:rsidR="0058325F" w:rsidRPr="00C62B30">
        <w:rPr>
          <w:rStyle w:val="a3"/>
          <w:b/>
          <w:i/>
          <w:color w:val="auto"/>
          <w:sz w:val="25"/>
          <w:szCs w:val="25"/>
          <w:u w:val="none"/>
          <w:bdr w:val="none" w:sz="0" w:space="0" w:color="auto" w:frame="1"/>
          <w:shd w:val="clear" w:color="auto" w:fill="FFFFFF"/>
        </w:rPr>
        <w:t>Как указывает Заявитель,</w:t>
      </w:r>
      <w:r w:rsidR="0058325F" w:rsidRPr="00C62B30">
        <w:rPr>
          <w:rStyle w:val="a3"/>
          <w:i/>
          <w:color w:val="auto"/>
          <w:sz w:val="25"/>
          <w:szCs w:val="25"/>
          <w:u w:val="none"/>
          <w:bdr w:val="none" w:sz="0" w:space="0" w:color="auto" w:frame="1"/>
          <w:shd w:val="clear" w:color="auto" w:fill="FFFFFF"/>
        </w:rPr>
        <w:t xml:space="preserve"> Заказчиком необоснованно установлен национальный режим в отношении объекта закупки, поскольку характеристики объекта закупка описаны способом, </w:t>
      </w:r>
      <w:r w:rsidR="0058325F" w:rsidRPr="00C62B30">
        <w:rPr>
          <w:rStyle w:val="a3"/>
          <w:i/>
          <w:color w:val="auto"/>
          <w:sz w:val="25"/>
          <w:szCs w:val="25"/>
          <w:u w:val="none"/>
          <w:bdr w:val="none" w:sz="0" w:space="0" w:color="auto" w:frame="1"/>
          <w:shd w:val="clear" w:color="auto" w:fill="FFFFFF"/>
        </w:rPr>
        <w:lastRenderedPageBreak/>
        <w:t xml:space="preserve">исключающим возможность поставки товаров, имеющихся в реестре российской промышленной продукции. </w:t>
      </w:r>
    </w:p>
    <w:p w:rsidR="0058325F" w:rsidRPr="00C62B30" w:rsidRDefault="0058325F" w:rsidP="0058325F">
      <w:pPr>
        <w:autoSpaceDE w:val="0"/>
        <w:autoSpaceDN w:val="0"/>
        <w:adjustRightInd w:val="0"/>
        <w:spacing w:after="0" w:line="240" w:lineRule="auto"/>
        <w:ind w:firstLine="708"/>
        <w:contextualSpacing/>
        <w:jc w:val="both"/>
        <w:rPr>
          <w:rStyle w:val="a3"/>
          <w:i/>
          <w:color w:val="auto"/>
          <w:sz w:val="25"/>
          <w:szCs w:val="25"/>
          <w:u w:val="none"/>
          <w:bdr w:val="none" w:sz="0" w:space="0" w:color="auto" w:frame="1"/>
          <w:shd w:val="clear" w:color="auto" w:fill="FFFFFF"/>
        </w:rPr>
      </w:pPr>
      <w:r w:rsidRPr="00C62B30">
        <w:rPr>
          <w:rStyle w:val="a3"/>
          <w:i/>
          <w:color w:val="auto"/>
          <w:sz w:val="25"/>
          <w:szCs w:val="25"/>
          <w:u w:val="none"/>
          <w:bdr w:val="none" w:sz="0" w:space="0" w:color="auto" w:frame="1"/>
          <w:shd w:val="clear" w:color="auto" w:fill="FFFFFF"/>
        </w:rPr>
        <w:t xml:space="preserve">В частности, выданные регистрационные удостоверения содержат характеристики, которые обязательно должны быть установлены в извещении.    </w:t>
      </w:r>
    </w:p>
    <w:p w:rsidR="001E1AB6" w:rsidRPr="00C62B30" w:rsidRDefault="0058325F" w:rsidP="001E1AB6">
      <w:pPr>
        <w:autoSpaceDE w:val="0"/>
        <w:autoSpaceDN w:val="0"/>
        <w:adjustRightInd w:val="0"/>
        <w:spacing w:after="0" w:line="240" w:lineRule="auto"/>
        <w:ind w:firstLine="708"/>
        <w:contextualSpacing/>
        <w:jc w:val="both"/>
        <w:rPr>
          <w:rStyle w:val="a3"/>
          <w:i/>
          <w:color w:val="auto"/>
          <w:sz w:val="25"/>
          <w:szCs w:val="25"/>
          <w:u w:val="none"/>
          <w:bdr w:val="none" w:sz="0" w:space="0" w:color="auto" w:frame="1"/>
          <w:shd w:val="clear" w:color="auto" w:fill="FFFFFF"/>
        </w:rPr>
      </w:pPr>
      <w:r w:rsidRPr="00C62B30">
        <w:rPr>
          <w:rStyle w:val="a3"/>
          <w:i/>
          <w:color w:val="auto"/>
          <w:sz w:val="25"/>
          <w:szCs w:val="25"/>
          <w:u w:val="none"/>
          <w:bdr w:val="none" w:sz="0" w:space="0" w:color="auto" w:frame="1"/>
          <w:shd w:val="clear" w:color="auto" w:fill="FFFFFF"/>
        </w:rPr>
        <w:t>Заявитель полагает, что его права затрагиваются возможностью предложения иными участниками товаров с декларированием российского происхождения, но не соответствующих в действительности в предлагаемой комплектации требованиям о локализации производства товара на территории Российской Федерации. Описание объекта закупки, в рассматриваемой части, предполагает обязанность организатора закупки продекларировать отсутствие товаров российского происхождения по установленному описанию.</w:t>
      </w:r>
    </w:p>
    <w:p w:rsidR="001E1AB6" w:rsidRPr="00C62B30" w:rsidRDefault="001E1AB6" w:rsidP="001E1AB6">
      <w:pPr>
        <w:autoSpaceDE w:val="0"/>
        <w:autoSpaceDN w:val="0"/>
        <w:adjustRightInd w:val="0"/>
        <w:spacing w:after="0" w:line="240" w:lineRule="auto"/>
        <w:ind w:firstLine="708"/>
        <w:contextualSpacing/>
        <w:jc w:val="both"/>
        <w:rPr>
          <w:rFonts w:ascii="Times New Roman" w:hAnsi="Times New Roman" w:cs="Times New Roman"/>
          <w:sz w:val="25"/>
          <w:szCs w:val="25"/>
          <w:bdr w:val="none" w:sz="0" w:space="0" w:color="auto" w:frame="1"/>
          <w:shd w:val="clear" w:color="auto" w:fill="FFFFFF"/>
        </w:rPr>
      </w:pPr>
      <w:r w:rsidRPr="00C62B30">
        <w:rPr>
          <w:rFonts w:ascii="Times New Roman" w:eastAsia="Calibri" w:hAnsi="Times New Roman" w:cs="Times New Roman"/>
          <w:sz w:val="25"/>
          <w:szCs w:val="25"/>
        </w:rPr>
        <w:t>На основании п. 1 ч. 2 ст. 42 Закона о контактной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1) описание объекта закупки в соответствии со статьей 33 настоящего Федерального закона.</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Согласно п. п. 1, 2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а) сопровождение такого указания словами «или эквивалент»;</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w:t>
      </w:r>
      <w:r w:rsidRPr="00C62B30">
        <w:rPr>
          <w:rFonts w:ascii="Times New Roman" w:eastAsia="Calibri" w:hAnsi="Times New Roman" w:cs="Times New Roman"/>
          <w:sz w:val="25"/>
          <w:szCs w:val="25"/>
        </w:rPr>
        <w:lastRenderedPageBreak/>
        <w:t>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В силу ч. 1.1 ст.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настоящего Федерального закона запрет, ограничение или преимущество, указываются характеристики товара российского происхождения.</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На основании п. 15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5)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В соответствии с ч. 1 ст. 14 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 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 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 российское лицо), за исключением случаев принятия Правительством Российской Федерации мер, предусмотренных пунктом 1 части 2 настоящей статьи. Если иное не предусмотрено мерами, принятыми Правительством Российской Федерации в соответствии с пунктом 1 части 2 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 xml:space="preserve">Согласно </w:t>
      </w:r>
      <w:proofErr w:type="spellStart"/>
      <w:r w:rsidRPr="00C62B30">
        <w:rPr>
          <w:rFonts w:ascii="Times New Roman" w:eastAsia="Calibri" w:hAnsi="Times New Roman" w:cs="Times New Roman"/>
          <w:sz w:val="25"/>
          <w:szCs w:val="25"/>
        </w:rPr>
        <w:t>пп</w:t>
      </w:r>
      <w:proofErr w:type="spellEnd"/>
      <w:r w:rsidRPr="00C62B30">
        <w:rPr>
          <w:rFonts w:ascii="Times New Roman" w:eastAsia="Calibri" w:hAnsi="Times New Roman" w:cs="Times New Roman"/>
          <w:sz w:val="25"/>
          <w:szCs w:val="25"/>
        </w:rPr>
        <w:t>. «б» п. 1 ч. 2 ст. 14 Закона о контрактной системе Правительство Российской Федерации:</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1) вправе с учетом положений части 3 настоящей статьи принимать меры, устанавливающие:</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Ограничения закупок товаров, происходящих из иностранных государств утверждены постановлением Правительства РФ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Правительства РФ № 1875).</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 xml:space="preserve">Пунктом 1 постановления Правительства РФ № 1875 установлено 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и закупок в соответствии с Федеральным законом «О закупках товаров, работ, услуг отдельными видами юридических лиц», в том числе, ограничение закупок товаров (в том числе поставляемых при выполнении закупаемых работ, оказании закупаемых услуг), происходящих из иностранных </w:t>
      </w:r>
      <w:r w:rsidRPr="00C62B30">
        <w:rPr>
          <w:rFonts w:ascii="Times New Roman" w:eastAsia="Calibri" w:hAnsi="Times New Roman" w:cs="Times New Roman"/>
          <w:sz w:val="25"/>
          <w:szCs w:val="25"/>
        </w:rPr>
        <w:lastRenderedPageBreak/>
        <w:t>государств, работ, услуг, соответственно выполняемых, оказываемых иностранными лицами, по перечню согласно приложению № 2.</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Подпунктом «а» п. 3 постановления Правительства РФ № 1875 установлено, что информацией и документами, подтверждающими страну происхождения товара для целей настоящего постановления, являются:</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а) для подтверждения происхождения товаров, указанных в позициях 1 - 145 приложения № 1 к настоящему постановлению, позициях 1 - 433 приложения № 2 к настоящему постановлению, приложении № 3 к настоящему постановлению, из Российской Федерации - номер реестровой записи из реестра российской промышленной продукции, предусмотренного статьей 17.1 Федерального закона «О промышленной политике в Российской Федерации», содержащей в том числе:</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информацию о совокупном количестве баллов за выполнение (освоение) на территории Российской Федерации соответствующих операций (условий) (если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за выполнение (освоение) на территории Российской Федерации соответствующих операций (условий) установлены требования о совокупном количестве баллов), которое составляет или превышает значение, определенное постановлением Правительства Российской Федерации от 17 июля 2015 г. № 719 «О подтверждении производства российской промышленной продукции» для целей осуществления закупок;</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информацию об уровне радиоэлектронной продукции (для товара, являющегося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радиоэлектронной продукцией первого уровня или радиоэлектронной продукцией второго уровня).</w:t>
      </w:r>
    </w:p>
    <w:p w:rsidR="001E1AB6"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В соответствии с требованиями ст. 14 Закона о контрактной системе заказчиком в структурированной форме извещения установлены ограничения закупок товаров, происходящих из иностранных государств, предусмотренные постановлением Правительства РФ № 1875.</w:t>
      </w:r>
    </w:p>
    <w:p w:rsidR="005461BA" w:rsidRDefault="005461BA"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p>
    <w:p w:rsidR="005461BA" w:rsidRPr="005461BA" w:rsidRDefault="005461BA" w:rsidP="005461BA">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5461BA">
        <w:rPr>
          <w:rFonts w:ascii="Times New Roman" w:eastAsia="Calibri" w:hAnsi="Times New Roman" w:cs="Times New Roman"/>
          <w:sz w:val="25"/>
          <w:szCs w:val="25"/>
        </w:rPr>
        <w:t xml:space="preserve">Абзацем четвертым подпункта "а" пункта 7 Постановления N 1875 установлено, что, при осуществлении закупки товаров, указанных в позициях 1 - 433 приложения N 2 к Постановлению N 1875, предусмотрено 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w:t>
      </w:r>
      <w:proofErr w:type="spellStart"/>
      <w:r w:rsidRPr="005461BA">
        <w:rPr>
          <w:rFonts w:ascii="Times New Roman" w:eastAsia="Calibri" w:hAnsi="Times New Roman" w:cs="Times New Roman"/>
          <w:sz w:val="25"/>
          <w:szCs w:val="25"/>
        </w:rPr>
        <w:t>Минпромторг</w:t>
      </w:r>
      <w:proofErr w:type="spellEnd"/>
      <w:r w:rsidRPr="005461BA">
        <w:rPr>
          <w:rFonts w:ascii="Times New Roman" w:eastAsia="Calibri" w:hAnsi="Times New Roman" w:cs="Times New Roman"/>
          <w:sz w:val="25"/>
          <w:szCs w:val="25"/>
        </w:rPr>
        <w:t xml:space="preserve"> России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034-2014 (КПЕС 2008), 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w:t>
      </w:r>
      <w:r>
        <w:rPr>
          <w:rFonts w:ascii="Times New Roman" w:eastAsia="Calibri" w:hAnsi="Times New Roman" w:cs="Times New Roman"/>
          <w:sz w:val="25"/>
          <w:szCs w:val="25"/>
        </w:rPr>
        <w:t xml:space="preserve"> характеристики такого товара). </w:t>
      </w:r>
    </w:p>
    <w:p w:rsidR="005461BA" w:rsidRDefault="005461BA" w:rsidP="005461BA">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Pr>
          <w:rFonts w:ascii="Times New Roman" w:eastAsia="Calibri" w:hAnsi="Times New Roman" w:cs="Times New Roman"/>
          <w:sz w:val="25"/>
          <w:szCs w:val="25"/>
        </w:rPr>
        <w:t xml:space="preserve">В силу </w:t>
      </w:r>
      <w:proofErr w:type="spellStart"/>
      <w:r>
        <w:rPr>
          <w:rFonts w:ascii="Times New Roman" w:eastAsia="Calibri" w:hAnsi="Times New Roman" w:cs="Times New Roman"/>
          <w:sz w:val="25"/>
          <w:szCs w:val="25"/>
        </w:rPr>
        <w:t>пп</w:t>
      </w:r>
      <w:proofErr w:type="spellEnd"/>
      <w:r>
        <w:rPr>
          <w:rFonts w:ascii="Times New Roman" w:eastAsia="Calibri" w:hAnsi="Times New Roman" w:cs="Times New Roman"/>
          <w:sz w:val="25"/>
          <w:szCs w:val="25"/>
        </w:rPr>
        <w:t>. «з» п.</w:t>
      </w:r>
      <w:r w:rsidRPr="005461BA">
        <w:rPr>
          <w:rFonts w:ascii="Times New Roman" w:eastAsia="Calibri" w:hAnsi="Times New Roman" w:cs="Times New Roman"/>
          <w:sz w:val="25"/>
          <w:szCs w:val="25"/>
        </w:rPr>
        <w:t xml:space="preserve"> 3 Постановления </w:t>
      </w:r>
      <w:r>
        <w:rPr>
          <w:rFonts w:ascii="Times New Roman" w:eastAsia="Calibri" w:hAnsi="Times New Roman" w:cs="Times New Roman"/>
          <w:sz w:val="25"/>
          <w:szCs w:val="25"/>
        </w:rPr>
        <w:t>№</w:t>
      </w:r>
      <w:r w:rsidRPr="005461BA">
        <w:rPr>
          <w:rFonts w:ascii="Times New Roman" w:eastAsia="Calibri" w:hAnsi="Times New Roman" w:cs="Times New Roman"/>
          <w:sz w:val="25"/>
          <w:szCs w:val="25"/>
        </w:rPr>
        <w:t xml:space="preserve"> 1875 информацией и документами, подтверждающими страну происхождения товара товаров из Российской Федерации, указанных в позициях 1 - 433 приложения </w:t>
      </w:r>
      <w:r>
        <w:rPr>
          <w:rFonts w:ascii="Times New Roman" w:eastAsia="Calibri" w:hAnsi="Times New Roman" w:cs="Times New Roman"/>
          <w:sz w:val="25"/>
          <w:szCs w:val="25"/>
        </w:rPr>
        <w:t>№</w:t>
      </w:r>
      <w:r w:rsidRPr="005461BA">
        <w:rPr>
          <w:rFonts w:ascii="Times New Roman" w:eastAsia="Calibri" w:hAnsi="Times New Roman" w:cs="Times New Roman"/>
          <w:sz w:val="25"/>
          <w:szCs w:val="25"/>
        </w:rPr>
        <w:t xml:space="preserve"> 2 к Постановлению </w:t>
      </w:r>
      <w:r>
        <w:rPr>
          <w:rFonts w:ascii="Times New Roman" w:eastAsia="Calibri" w:hAnsi="Times New Roman" w:cs="Times New Roman"/>
          <w:sz w:val="25"/>
          <w:szCs w:val="25"/>
        </w:rPr>
        <w:t>№</w:t>
      </w:r>
      <w:r w:rsidRPr="005461BA">
        <w:rPr>
          <w:rFonts w:ascii="Times New Roman" w:eastAsia="Calibri" w:hAnsi="Times New Roman" w:cs="Times New Roman"/>
          <w:sz w:val="25"/>
          <w:szCs w:val="25"/>
        </w:rPr>
        <w:t xml:space="preserve"> 1875 (если отсутствие в реестре российской промышленной продукции такого товара с характеристиками, соответствующими потребности заказчика, задекларировано заказчиком в соответствии с абзацем четвертым подпункта </w:t>
      </w:r>
      <w:r>
        <w:rPr>
          <w:rFonts w:ascii="Times New Roman" w:eastAsia="Calibri" w:hAnsi="Times New Roman" w:cs="Times New Roman"/>
          <w:sz w:val="25"/>
          <w:szCs w:val="25"/>
        </w:rPr>
        <w:t>«а»</w:t>
      </w:r>
      <w:r w:rsidRPr="005461BA">
        <w:rPr>
          <w:rFonts w:ascii="Times New Roman" w:eastAsia="Calibri" w:hAnsi="Times New Roman" w:cs="Times New Roman"/>
          <w:sz w:val="25"/>
          <w:szCs w:val="25"/>
        </w:rPr>
        <w:t xml:space="preserve"> пункта 7 Постановления </w:t>
      </w:r>
      <w:r>
        <w:rPr>
          <w:rFonts w:ascii="Times New Roman" w:eastAsia="Calibri" w:hAnsi="Times New Roman" w:cs="Times New Roman"/>
          <w:sz w:val="25"/>
          <w:szCs w:val="25"/>
        </w:rPr>
        <w:t>№</w:t>
      </w:r>
      <w:r w:rsidRPr="005461BA">
        <w:rPr>
          <w:rFonts w:ascii="Times New Roman" w:eastAsia="Calibri" w:hAnsi="Times New Roman" w:cs="Times New Roman"/>
          <w:sz w:val="25"/>
          <w:szCs w:val="25"/>
        </w:rPr>
        <w:t xml:space="preserve"> 1875 или при осуществлении в соответствии с Законом </w:t>
      </w:r>
      <w:r w:rsidRPr="005461BA">
        <w:rPr>
          <w:rFonts w:ascii="Times New Roman" w:eastAsia="Calibri" w:hAnsi="Times New Roman" w:cs="Times New Roman"/>
          <w:sz w:val="25"/>
          <w:szCs w:val="25"/>
        </w:rPr>
        <w:lastRenderedPageBreak/>
        <w:t xml:space="preserve">о закупках задекларировано в документации о закупке), за исключением случая, если в заявке на участие в закупке содержится предложение о поставке товара, который по состоянию на момент подачи заявки на участие в закупке включен в реестр российской промышленной продукции является указание в заявке на участие в закупке наименования страны происхождения товара (в случае осуществления закупки в соответствии с Законом о контрактной системе такое указание осуществляется в соответствии с подпунктом </w:t>
      </w:r>
      <w:r>
        <w:rPr>
          <w:rFonts w:ascii="Times New Roman" w:eastAsia="Calibri" w:hAnsi="Times New Roman" w:cs="Times New Roman"/>
          <w:sz w:val="25"/>
          <w:szCs w:val="25"/>
        </w:rPr>
        <w:t>«б»</w:t>
      </w:r>
      <w:r w:rsidRPr="005461BA">
        <w:rPr>
          <w:rFonts w:ascii="Times New Roman" w:eastAsia="Calibri" w:hAnsi="Times New Roman" w:cs="Times New Roman"/>
          <w:sz w:val="25"/>
          <w:szCs w:val="25"/>
        </w:rPr>
        <w:t xml:space="preserve"> пункта 2 части 1 статьи 43</w:t>
      </w:r>
      <w:r>
        <w:rPr>
          <w:rFonts w:ascii="Times New Roman" w:eastAsia="Calibri" w:hAnsi="Times New Roman" w:cs="Times New Roman"/>
          <w:sz w:val="25"/>
          <w:szCs w:val="25"/>
        </w:rPr>
        <w:t xml:space="preserve"> Закона о контрактной системе).</w:t>
      </w:r>
    </w:p>
    <w:p w:rsidR="005461BA" w:rsidRPr="00C62B30" w:rsidRDefault="005461BA" w:rsidP="005461BA">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5461BA">
        <w:rPr>
          <w:rFonts w:ascii="Times New Roman" w:eastAsia="Calibri" w:hAnsi="Times New Roman" w:cs="Times New Roman"/>
          <w:sz w:val="25"/>
          <w:szCs w:val="25"/>
        </w:rPr>
        <w:t xml:space="preserve">При этом Комиссия отмечает, что Заказчик указал, что совокупности установленных характеристик объекта закупки соответствуют товары Орфей-М производства ООО «Красногвардеец» и VENAR </w:t>
      </w:r>
      <w:proofErr w:type="spellStart"/>
      <w:r w:rsidRPr="005461BA">
        <w:rPr>
          <w:rFonts w:ascii="Times New Roman" w:eastAsia="Calibri" w:hAnsi="Times New Roman" w:cs="Times New Roman"/>
          <w:sz w:val="25"/>
          <w:szCs w:val="25"/>
        </w:rPr>
        <w:t>Media</w:t>
      </w:r>
      <w:proofErr w:type="spellEnd"/>
      <w:r w:rsidRPr="005461BA">
        <w:rPr>
          <w:rFonts w:ascii="Times New Roman" w:eastAsia="Calibri" w:hAnsi="Times New Roman" w:cs="Times New Roman"/>
          <w:sz w:val="25"/>
          <w:szCs w:val="25"/>
        </w:rPr>
        <w:t xml:space="preserve"> </w:t>
      </w:r>
      <w:proofErr w:type="spellStart"/>
      <w:r w:rsidRPr="005461BA">
        <w:rPr>
          <w:rFonts w:ascii="Times New Roman" w:eastAsia="Calibri" w:hAnsi="Times New Roman" w:cs="Times New Roman"/>
          <w:sz w:val="25"/>
          <w:szCs w:val="25"/>
        </w:rPr>
        <w:t>New</w:t>
      </w:r>
      <w:proofErr w:type="spellEnd"/>
      <w:r w:rsidRPr="005461BA">
        <w:rPr>
          <w:rFonts w:ascii="Times New Roman" w:eastAsia="Calibri" w:hAnsi="Times New Roman" w:cs="Times New Roman"/>
          <w:sz w:val="25"/>
          <w:szCs w:val="25"/>
        </w:rPr>
        <w:t xml:space="preserve"> производства ООО «</w:t>
      </w:r>
      <w:proofErr w:type="spellStart"/>
      <w:r w:rsidRPr="005461BA">
        <w:rPr>
          <w:rFonts w:ascii="Times New Roman" w:eastAsia="Calibri" w:hAnsi="Times New Roman" w:cs="Times New Roman"/>
          <w:sz w:val="25"/>
          <w:szCs w:val="25"/>
        </w:rPr>
        <w:t>Хирана</w:t>
      </w:r>
      <w:proofErr w:type="spellEnd"/>
      <w:r w:rsidRPr="005461BA">
        <w:rPr>
          <w:rFonts w:ascii="Times New Roman" w:eastAsia="Calibri" w:hAnsi="Times New Roman" w:cs="Times New Roman"/>
          <w:sz w:val="25"/>
          <w:szCs w:val="25"/>
        </w:rPr>
        <w:t>»</w:t>
      </w:r>
      <w:r>
        <w:rPr>
          <w:rFonts w:ascii="Times New Roman" w:eastAsia="Calibri" w:hAnsi="Times New Roman" w:cs="Times New Roman"/>
          <w:sz w:val="25"/>
          <w:szCs w:val="25"/>
        </w:rPr>
        <w:t xml:space="preserve">. </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В силу п. 2 ч. 4 ст. 14 Закона о контрактной системе при осуществлении закупки товара:</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2) если Правительством Российской Федерации установлено предусмотренное подпунктом «б» пункта 1 части 2 настоящей статьи ограничение закупок товара:</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rsidR="001E1AB6" w:rsidRP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rsidR="00C62B30" w:rsidRDefault="001E1AB6" w:rsidP="001E1AB6">
      <w:pPr>
        <w:autoSpaceDE w:val="0"/>
        <w:autoSpaceDN w:val="0"/>
        <w:adjustRightInd w:val="0"/>
        <w:spacing w:after="0" w:line="240" w:lineRule="auto"/>
        <w:ind w:firstLine="709"/>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Пунктом 3 ч. 12 ст. 48 Закона о контрактной системе предусмотрено, что одним из оснований для отклонения заявки является несоответствие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r w:rsidR="00D802EC">
        <w:rPr>
          <w:rFonts w:ascii="Times New Roman" w:eastAsia="Calibri" w:hAnsi="Times New Roman" w:cs="Times New Roman"/>
          <w:sz w:val="25"/>
          <w:szCs w:val="25"/>
        </w:rPr>
        <w:t xml:space="preserve"> </w:t>
      </w:r>
      <w:r w:rsidRPr="00C62B30">
        <w:rPr>
          <w:rFonts w:ascii="Times New Roman" w:eastAsia="Calibri" w:hAnsi="Times New Roman" w:cs="Times New Roman"/>
          <w:sz w:val="25"/>
          <w:szCs w:val="25"/>
        </w:rPr>
        <w:tab/>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В соответствии с ч. 6 ст. 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D802EC" w:rsidRPr="000E75FD" w:rsidRDefault="00D802EC" w:rsidP="005461BA">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Во исполнение ч. 6 ст. 23 Закона Правительством Российской Федерации принято Постановление от 08.02.2017 № 145 «Об утверждении Правил формирования и ведения в единой</w:t>
      </w:r>
      <w:r w:rsidR="005461BA">
        <w:rPr>
          <w:rFonts w:ascii="Times New Roman" w:hAnsi="Times New Roman"/>
          <w:sz w:val="25"/>
          <w:szCs w:val="25"/>
        </w:rPr>
        <w:t xml:space="preserve"> </w:t>
      </w:r>
      <w:r w:rsidRPr="000E75FD">
        <w:rPr>
          <w:rFonts w:ascii="Times New Roman" w:hAnsi="Times New Roman"/>
          <w:sz w:val="25"/>
          <w:szCs w:val="25"/>
        </w:rPr>
        <w:t>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Пункт 4 Правил закрепляет, что заказчики обязаны применять информацию, включенную в позицию каталога в соответствии с подпунктами «б» - «и» п. 10 Правил, утвержденных постановлением Правительства Российской Федерации от 08.02.2017 N 145, с указанной в ней даты начала обязательного применения.</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 xml:space="preserve">На основании </w:t>
      </w:r>
      <w:proofErr w:type="spellStart"/>
      <w:r w:rsidRPr="000E75FD">
        <w:rPr>
          <w:rFonts w:ascii="Times New Roman" w:hAnsi="Times New Roman"/>
          <w:sz w:val="25"/>
          <w:szCs w:val="25"/>
        </w:rPr>
        <w:t>пп</w:t>
      </w:r>
      <w:proofErr w:type="spellEnd"/>
      <w:r w:rsidRPr="000E75FD">
        <w:rPr>
          <w:rFonts w:ascii="Times New Roman" w:hAnsi="Times New Roman"/>
          <w:sz w:val="25"/>
          <w:szCs w:val="25"/>
        </w:rPr>
        <w:t>. «д» п. 10 Правил формирования каталога код вида медицинского изделия указывается в справочной информации, включенной в позицию каталога, которая не образует описания объекта закупки в понимании статьи 33 Закона и не включена в перечень информации, подлежащей в соответствии с пунктом 4 Правил использования каталога обязательному использованию заказчиком при осуществлении закупки.</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а) наименование товара, работы, услуги;</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lastRenderedPageBreak/>
        <w:t>б) единицы измерения количества товара, объема выполняемой работы, оказываемой услуги (при наличии);</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в) описание товара, работы, услуги (при наличии такого описания в позиции).</w:t>
      </w:r>
    </w:p>
    <w:p w:rsidR="00D802EC" w:rsidRPr="00D802EC" w:rsidRDefault="00D802EC" w:rsidP="00D802EC">
      <w:pPr>
        <w:autoSpaceDE w:val="0"/>
        <w:autoSpaceDN w:val="0"/>
        <w:adjustRightInd w:val="0"/>
        <w:spacing w:after="0" w:line="240" w:lineRule="auto"/>
        <w:ind w:firstLine="708"/>
        <w:contextualSpacing/>
        <w:jc w:val="both"/>
        <w:rPr>
          <w:rFonts w:ascii="Times New Roman" w:hAnsi="Times New Roman"/>
          <w:b/>
          <w:sz w:val="25"/>
          <w:szCs w:val="25"/>
        </w:rPr>
      </w:pPr>
      <w:r w:rsidRPr="00D802EC">
        <w:rPr>
          <w:rFonts w:ascii="Times New Roman" w:hAnsi="Times New Roman"/>
          <w:sz w:val="25"/>
          <w:szCs w:val="25"/>
        </w:rPr>
        <w:t xml:space="preserve">Комиссией установлено, что объектом закупки является «Аппарат ингаляционной анестезии, передвижной» </w:t>
      </w:r>
      <w:r w:rsidRPr="00D802EC">
        <w:rPr>
          <w:rFonts w:ascii="Times New Roman" w:hAnsi="Times New Roman"/>
          <w:b/>
          <w:sz w:val="25"/>
          <w:szCs w:val="25"/>
        </w:rPr>
        <w:t>КТРУ 32.50.21.121-00000119.</w:t>
      </w:r>
    </w:p>
    <w:p w:rsidR="00D802EC"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 xml:space="preserve">Из Каталога товаров, работ, услуг для обеспечения государственных и муниципальных нужд следует, что в позиции </w:t>
      </w:r>
      <w:r w:rsidRPr="00D802EC">
        <w:rPr>
          <w:rFonts w:ascii="Times New Roman" w:hAnsi="Times New Roman"/>
          <w:sz w:val="25"/>
          <w:szCs w:val="25"/>
        </w:rPr>
        <w:t>КТРУ 32.50.21.121-00000119</w:t>
      </w:r>
      <w:r>
        <w:rPr>
          <w:rFonts w:ascii="Times New Roman" w:hAnsi="Times New Roman"/>
          <w:sz w:val="25"/>
          <w:szCs w:val="25"/>
        </w:rPr>
        <w:t xml:space="preserve"> </w:t>
      </w:r>
      <w:r w:rsidRPr="000E75FD">
        <w:rPr>
          <w:rFonts w:ascii="Times New Roman" w:hAnsi="Times New Roman"/>
          <w:sz w:val="25"/>
          <w:szCs w:val="25"/>
        </w:rPr>
        <w:t>указано следующее описание характеристик товара:</w:t>
      </w:r>
    </w:p>
    <w:p w:rsidR="00BB0DCD" w:rsidRDefault="00BB0DCD" w:rsidP="00D802EC">
      <w:pPr>
        <w:autoSpaceDE w:val="0"/>
        <w:autoSpaceDN w:val="0"/>
        <w:adjustRightInd w:val="0"/>
        <w:spacing w:after="0" w:line="240" w:lineRule="auto"/>
        <w:ind w:firstLine="708"/>
        <w:contextualSpacing/>
        <w:jc w:val="both"/>
        <w:rPr>
          <w:rFonts w:ascii="Times New Roman" w:hAnsi="Times New Roman"/>
          <w:sz w:val="25"/>
          <w:szCs w:val="25"/>
        </w:rPr>
      </w:pPr>
    </w:p>
    <w:tbl>
      <w:tblPr>
        <w:tblStyle w:val="a8"/>
        <w:tblW w:w="0" w:type="auto"/>
        <w:tblLook w:val="04A0" w:firstRow="1" w:lastRow="0" w:firstColumn="1" w:lastColumn="0" w:noHBand="0" w:noVBand="1"/>
      </w:tblPr>
      <w:tblGrid>
        <w:gridCol w:w="3436"/>
        <w:gridCol w:w="3436"/>
        <w:gridCol w:w="3436"/>
      </w:tblGrid>
      <w:tr w:rsidR="00BB0DCD" w:rsidRPr="00A90537" w:rsidTr="00BB0DCD">
        <w:tc>
          <w:tcPr>
            <w:tcW w:w="3436" w:type="dxa"/>
          </w:tcPr>
          <w:p w:rsidR="00BB0DCD" w:rsidRPr="00A90537" w:rsidRDefault="00BB0DCD" w:rsidP="00BB0DCD">
            <w:pPr>
              <w:autoSpaceDE w:val="0"/>
              <w:autoSpaceDN w:val="0"/>
              <w:adjustRightInd w:val="0"/>
              <w:spacing w:line="240" w:lineRule="auto"/>
              <w:contextualSpacing/>
              <w:rPr>
                <w:rFonts w:ascii="Times New Roman" w:hAnsi="Times New Roman"/>
                <w:b/>
              </w:rPr>
            </w:pPr>
            <w:r w:rsidRPr="00A90537">
              <w:rPr>
                <w:rFonts w:ascii="Times New Roman" w:hAnsi="Times New Roman"/>
                <w:b/>
              </w:rPr>
              <w:t>Наименование характеристики</w:t>
            </w:r>
          </w:p>
        </w:tc>
        <w:tc>
          <w:tcPr>
            <w:tcW w:w="3436" w:type="dxa"/>
          </w:tcPr>
          <w:p w:rsidR="00BB0DCD" w:rsidRPr="00A90537" w:rsidRDefault="00BB0DCD" w:rsidP="00BB0DCD">
            <w:pPr>
              <w:autoSpaceDE w:val="0"/>
              <w:autoSpaceDN w:val="0"/>
              <w:adjustRightInd w:val="0"/>
              <w:spacing w:line="240" w:lineRule="auto"/>
              <w:contextualSpacing/>
              <w:rPr>
                <w:rFonts w:ascii="Times New Roman" w:hAnsi="Times New Roman"/>
                <w:b/>
              </w:rPr>
            </w:pPr>
            <w:r w:rsidRPr="00A90537">
              <w:rPr>
                <w:rFonts w:ascii="Times New Roman" w:hAnsi="Times New Roman"/>
                <w:b/>
              </w:rPr>
              <w:t>Значение характеристики</w:t>
            </w:r>
          </w:p>
        </w:tc>
        <w:tc>
          <w:tcPr>
            <w:tcW w:w="3436" w:type="dxa"/>
          </w:tcPr>
          <w:p w:rsidR="00BB0DCD" w:rsidRPr="00A90537" w:rsidRDefault="00BB0DCD" w:rsidP="00BB0DCD">
            <w:pPr>
              <w:autoSpaceDE w:val="0"/>
              <w:autoSpaceDN w:val="0"/>
              <w:adjustRightInd w:val="0"/>
              <w:spacing w:line="240" w:lineRule="auto"/>
              <w:contextualSpacing/>
              <w:rPr>
                <w:rFonts w:ascii="Times New Roman" w:hAnsi="Times New Roman"/>
                <w:b/>
              </w:rPr>
            </w:pPr>
            <w:r w:rsidRPr="00A90537">
              <w:rPr>
                <w:rFonts w:ascii="Times New Roman" w:hAnsi="Times New Roman"/>
                <w:b/>
              </w:rPr>
              <w:t>Единица измерения характеристики</w:t>
            </w:r>
          </w:p>
        </w:tc>
      </w:tr>
      <w:tr w:rsidR="00BB0DCD" w:rsidRPr="00A90537" w:rsidTr="00BB0DCD">
        <w:tc>
          <w:tcPr>
            <w:tcW w:w="3436" w:type="dxa"/>
          </w:tcPr>
          <w:p w:rsidR="00BB0DCD" w:rsidRPr="00A90537" w:rsidRDefault="00BB0DCD" w:rsidP="00BB0DCD">
            <w:pPr>
              <w:autoSpaceDE w:val="0"/>
              <w:autoSpaceDN w:val="0"/>
              <w:adjustRightInd w:val="0"/>
              <w:spacing w:line="240" w:lineRule="auto"/>
              <w:contextualSpacing/>
              <w:rPr>
                <w:rFonts w:ascii="Times New Roman" w:hAnsi="Times New Roman"/>
              </w:rPr>
            </w:pPr>
            <w:r w:rsidRPr="00A90537">
              <w:rPr>
                <w:rFonts w:ascii="Times New Roman" w:hAnsi="Times New Roman"/>
              </w:rPr>
              <w:t>Анестетик резерва ксенона (характеристика не является обязательной для применения) </w:t>
            </w:r>
          </w:p>
        </w:tc>
        <w:tc>
          <w:tcPr>
            <w:tcW w:w="3436" w:type="dxa"/>
          </w:tcPr>
          <w:p w:rsidR="00BB0DCD" w:rsidRPr="00A90537" w:rsidRDefault="00BB0DCD" w:rsidP="00BB0DCD">
            <w:pPr>
              <w:autoSpaceDE w:val="0"/>
              <w:autoSpaceDN w:val="0"/>
              <w:adjustRightInd w:val="0"/>
              <w:spacing w:line="240" w:lineRule="auto"/>
              <w:ind w:firstLine="708"/>
              <w:contextualSpacing/>
              <w:rPr>
                <w:rFonts w:ascii="Times New Roman" w:hAnsi="Times New Roman"/>
              </w:rPr>
            </w:pPr>
            <w:r w:rsidRPr="00A90537">
              <w:rPr>
                <w:rFonts w:ascii="Times New Roman" w:hAnsi="Times New Roman"/>
              </w:rPr>
              <w:t xml:space="preserve">Да </w:t>
            </w:r>
          </w:p>
          <w:p w:rsidR="00BB0DCD" w:rsidRPr="00A90537" w:rsidRDefault="00BB0DCD" w:rsidP="00BB0DCD">
            <w:pPr>
              <w:autoSpaceDE w:val="0"/>
              <w:autoSpaceDN w:val="0"/>
              <w:adjustRightInd w:val="0"/>
              <w:spacing w:line="240" w:lineRule="auto"/>
              <w:ind w:firstLine="708"/>
              <w:contextualSpacing/>
              <w:rPr>
                <w:rFonts w:ascii="Times New Roman" w:hAnsi="Times New Roman"/>
              </w:rPr>
            </w:pPr>
            <w:r w:rsidRPr="00A90537">
              <w:rPr>
                <w:rFonts w:ascii="Times New Roman" w:hAnsi="Times New Roman"/>
              </w:rPr>
              <w:t>Неважно</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BB0DCD" w:rsidRPr="00A90537" w:rsidRDefault="00BB0DCD" w:rsidP="00BB0DCD">
            <w:pPr>
              <w:autoSpaceDE w:val="0"/>
              <w:autoSpaceDN w:val="0"/>
              <w:adjustRightInd w:val="0"/>
              <w:spacing w:line="240" w:lineRule="auto"/>
              <w:contextualSpacing/>
              <w:rPr>
                <w:rFonts w:ascii="Times New Roman" w:hAnsi="Times New Roman"/>
              </w:rPr>
            </w:pPr>
            <w:r w:rsidRPr="00A90537">
              <w:rPr>
                <w:rFonts w:ascii="Times New Roman" w:hAnsi="Times New Roman"/>
              </w:rPr>
              <w:t xml:space="preserve">Время работы от аккумулятора, мин (характеристика не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rPr>
                <w:rFonts w:ascii="Times New Roman" w:hAnsi="Times New Roman"/>
              </w:rPr>
            </w:pPr>
          </w:p>
        </w:tc>
        <w:tc>
          <w:tcPr>
            <w:tcW w:w="3436" w:type="dxa"/>
          </w:tcPr>
          <w:p w:rsidR="00BB0DCD" w:rsidRPr="00A90537" w:rsidRDefault="00BB0DCD" w:rsidP="00BB0DCD">
            <w:pPr>
              <w:autoSpaceDE w:val="0"/>
              <w:autoSpaceDN w:val="0"/>
              <w:adjustRightInd w:val="0"/>
              <w:spacing w:line="240" w:lineRule="auto"/>
              <w:ind w:firstLine="708"/>
              <w:contextualSpacing/>
              <w:rPr>
                <w:rFonts w:ascii="Times New Roman" w:hAnsi="Times New Roman"/>
              </w:rPr>
            </w:pPr>
            <w:r w:rsidRPr="00A90537">
              <w:rPr>
                <w:rFonts w:ascii="Times New Roman" w:hAnsi="Times New Roman"/>
              </w:rPr>
              <w:t>Не менее 20</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rPr>
                <w:rFonts w:ascii="Times New Roman" w:hAnsi="Times New Roman"/>
              </w:rPr>
            </w:pPr>
            <w:r w:rsidRPr="00A90537">
              <w:rPr>
                <w:rFonts w:ascii="Times New Roman" w:hAnsi="Times New Roman"/>
              </w:rPr>
              <w:t>Не менее 45</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BB0DCD" w:rsidRPr="00A90537" w:rsidRDefault="00BB0DCD" w:rsidP="00BB0DCD">
            <w:pPr>
              <w:autoSpaceDE w:val="0"/>
              <w:autoSpaceDN w:val="0"/>
              <w:adjustRightInd w:val="0"/>
              <w:spacing w:line="240" w:lineRule="auto"/>
              <w:contextualSpacing/>
              <w:rPr>
                <w:rFonts w:ascii="Times New Roman" w:hAnsi="Times New Roman"/>
              </w:rPr>
            </w:pPr>
            <w:r w:rsidRPr="00A90537">
              <w:rPr>
                <w:rFonts w:ascii="Times New Roman" w:hAnsi="Times New Roman"/>
              </w:rPr>
              <w:t xml:space="preserve">Дисплей управления (характеристика не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rPr>
                <w:rFonts w:ascii="Times New Roman" w:hAnsi="Times New Roman"/>
              </w:rPr>
            </w:pPr>
          </w:p>
        </w:tc>
        <w:tc>
          <w:tcPr>
            <w:tcW w:w="3436" w:type="dxa"/>
          </w:tcPr>
          <w:p w:rsidR="00BB0DCD" w:rsidRPr="00A90537" w:rsidRDefault="00BB0DCD" w:rsidP="00BB0DCD">
            <w:pPr>
              <w:autoSpaceDE w:val="0"/>
              <w:autoSpaceDN w:val="0"/>
              <w:adjustRightInd w:val="0"/>
              <w:spacing w:line="240" w:lineRule="auto"/>
              <w:ind w:firstLine="708"/>
              <w:contextualSpacing/>
              <w:rPr>
                <w:rFonts w:ascii="Times New Roman" w:hAnsi="Times New Roman"/>
              </w:rPr>
            </w:pPr>
            <w:r w:rsidRPr="00A90537">
              <w:rPr>
                <w:rFonts w:ascii="Times New Roman" w:hAnsi="Times New Roman"/>
              </w:rPr>
              <w:t>Да</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rPr>
                <w:rFonts w:ascii="Times New Roman" w:hAnsi="Times New Roman"/>
              </w:rPr>
            </w:pPr>
            <w:r w:rsidRPr="00A90537">
              <w:rPr>
                <w:rFonts w:ascii="Times New Roman" w:hAnsi="Times New Roman"/>
              </w:rPr>
              <w:t>Неважно</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BB0DCD" w:rsidRPr="00A90537" w:rsidRDefault="00BB0DCD" w:rsidP="00BB0DCD">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 xml:space="preserve">Испаритель (характеристика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Механический</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Электронный</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BB0DCD" w:rsidRPr="00A90537" w:rsidRDefault="00A90537"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И</w:t>
            </w:r>
            <w:r w:rsidR="00BB0DCD" w:rsidRPr="00A90537">
              <w:rPr>
                <w:rFonts w:ascii="Times New Roman" w:hAnsi="Times New Roman"/>
              </w:rPr>
              <w:t>спаритель для анестетика</w:t>
            </w:r>
            <w:r w:rsidRPr="00A90537">
              <w:rPr>
                <w:rFonts w:ascii="Times New Roman" w:hAnsi="Times New Roman"/>
              </w:rPr>
              <w:t xml:space="preserve"> </w:t>
            </w:r>
            <w:r w:rsidR="00BB0DCD" w:rsidRPr="00A90537">
              <w:rPr>
                <w:rFonts w:ascii="Times New Roman" w:hAnsi="Times New Roman"/>
              </w:rPr>
              <w:t xml:space="preserve">(характеристика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c>
          <w:tcPr>
            <w:tcW w:w="3436" w:type="dxa"/>
          </w:tcPr>
          <w:p w:rsidR="00BB0DCD" w:rsidRPr="00A90537" w:rsidRDefault="00A90537" w:rsidP="00A90537">
            <w:pPr>
              <w:autoSpaceDE w:val="0"/>
              <w:autoSpaceDN w:val="0"/>
              <w:adjustRightInd w:val="0"/>
              <w:spacing w:line="240" w:lineRule="auto"/>
              <w:contextualSpacing/>
              <w:rPr>
                <w:rFonts w:ascii="Times New Roman" w:hAnsi="Times New Roman"/>
              </w:rPr>
            </w:pPr>
            <w:r w:rsidRPr="00A90537">
              <w:rPr>
                <w:rFonts w:ascii="Times New Roman" w:hAnsi="Times New Roman"/>
              </w:rPr>
              <w:t xml:space="preserve">Испаритель для </w:t>
            </w:r>
            <w:proofErr w:type="spellStart"/>
            <w:r w:rsidR="00BB0DCD" w:rsidRPr="00A90537">
              <w:rPr>
                <w:rFonts w:ascii="Times New Roman" w:hAnsi="Times New Roman"/>
              </w:rPr>
              <w:t>галотан</w:t>
            </w:r>
            <w:proofErr w:type="spellEnd"/>
            <w:r w:rsidR="00BB0DCD" w:rsidRPr="00A90537">
              <w:rPr>
                <w:rFonts w:ascii="Times New Roman" w:hAnsi="Times New Roman"/>
              </w:rPr>
              <w:tab/>
            </w:r>
          </w:p>
          <w:p w:rsidR="00A90537" w:rsidRPr="00A90537" w:rsidRDefault="00BB0DCD" w:rsidP="00A90537">
            <w:pPr>
              <w:autoSpaceDE w:val="0"/>
              <w:autoSpaceDN w:val="0"/>
              <w:adjustRightInd w:val="0"/>
              <w:spacing w:line="240" w:lineRule="auto"/>
              <w:contextualSpacing/>
              <w:rPr>
                <w:rFonts w:ascii="Times New Roman" w:hAnsi="Times New Roman"/>
              </w:rPr>
            </w:pPr>
            <w:r w:rsidRPr="00A90537">
              <w:rPr>
                <w:rFonts w:ascii="Times New Roman" w:hAnsi="Times New Roman"/>
              </w:rPr>
              <w:t xml:space="preserve">Испаритель для </w:t>
            </w:r>
            <w:proofErr w:type="spellStart"/>
            <w:r w:rsidR="00A90537" w:rsidRPr="00A90537">
              <w:rPr>
                <w:rFonts w:ascii="Times New Roman" w:hAnsi="Times New Roman"/>
              </w:rPr>
              <w:t>изофлурана</w:t>
            </w:r>
            <w:proofErr w:type="spellEnd"/>
            <w:r w:rsidR="00A90537" w:rsidRPr="00A90537">
              <w:rPr>
                <w:rFonts w:ascii="Times New Roman" w:hAnsi="Times New Roman"/>
              </w:rPr>
              <w:t xml:space="preserve"> </w:t>
            </w:r>
            <w:r w:rsidRPr="00A90537">
              <w:rPr>
                <w:rFonts w:ascii="Times New Roman" w:hAnsi="Times New Roman"/>
              </w:rPr>
              <w:t xml:space="preserve">Испаритель для </w:t>
            </w:r>
            <w:proofErr w:type="spellStart"/>
            <w:r w:rsidRPr="00A90537">
              <w:rPr>
                <w:rFonts w:ascii="Times New Roman" w:hAnsi="Times New Roman"/>
              </w:rPr>
              <w:t>энфлурана</w:t>
            </w:r>
            <w:proofErr w:type="spellEnd"/>
          </w:p>
          <w:p w:rsidR="00A90537" w:rsidRPr="00A90537" w:rsidRDefault="00A90537" w:rsidP="00A90537">
            <w:pPr>
              <w:autoSpaceDE w:val="0"/>
              <w:autoSpaceDN w:val="0"/>
              <w:adjustRightInd w:val="0"/>
              <w:spacing w:line="240" w:lineRule="auto"/>
              <w:contextualSpacing/>
              <w:rPr>
                <w:rFonts w:ascii="Times New Roman" w:hAnsi="Times New Roman"/>
              </w:rPr>
            </w:pPr>
            <w:r w:rsidRPr="00A90537">
              <w:rPr>
                <w:rFonts w:ascii="Times New Roman" w:hAnsi="Times New Roman"/>
              </w:rPr>
              <w:t xml:space="preserve">Испаритель для </w:t>
            </w:r>
            <w:proofErr w:type="spellStart"/>
            <w:r w:rsidRPr="00A90537">
              <w:rPr>
                <w:rFonts w:ascii="Times New Roman" w:hAnsi="Times New Roman"/>
              </w:rPr>
              <w:t>севофлурана</w:t>
            </w:r>
            <w:proofErr w:type="spellEnd"/>
          </w:p>
          <w:p w:rsidR="00BB0DCD" w:rsidRPr="00A90537" w:rsidRDefault="00BB0DCD" w:rsidP="00A90537">
            <w:pPr>
              <w:autoSpaceDE w:val="0"/>
              <w:autoSpaceDN w:val="0"/>
              <w:adjustRightInd w:val="0"/>
              <w:spacing w:line="240" w:lineRule="auto"/>
              <w:contextualSpacing/>
              <w:rPr>
                <w:rFonts w:ascii="Times New Roman" w:hAnsi="Times New Roman"/>
              </w:rPr>
            </w:pPr>
            <w:r w:rsidRPr="00A90537">
              <w:rPr>
                <w:rFonts w:ascii="Times New Roman" w:hAnsi="Times New Roman"/>
              </w:rPr>
              <w:t xml:space="preserve">Испаритель для </w:t>
            </w:r>
            <w:proofErr w:type="spellStart"/>
            <w:r w:rsidRPr="00A90537">
              <w:rPr>
                <w:rFonts w:ascii="Times New Roman" w:hAnsi="Times New Roman"/>
              </w:rPr>
              <w:t>десфлурана</w:t>
            </w:r>
            <w:proofErr w:type="spellEnd"/>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Используемый газ</w:t>
            </w:r>
            <w:r w:rsidR="00A90537" w:rsidRPr="00A90537">
              <w:rPr>
                <w:rFonts w:ascii="Times New Roman" w:hAnsi="Times New Roman"/>
              </w:rPr>
              <w:t xml:space="preserve"> </w:t>
            </w:r>
            <w:r w:rsidRPr="00A90537">
              <w:rPr>
                <w:rFonts w:ascii="Times New Roman" w:hAnsi="Times New Roman"/>
              </w:rPr>
              <w:t>(характеристика является обязательной для применения) </w:t>
            </w:r>
          </w:p>
        </w:tc>
        <w:tc>
          <w:tcPr>
            <w:tcW w:w="3436" w:type="dxa"/>
          </w:tcPr>
          <w:p w:rsidR="00BB0DCD" w:rsidRPr="00A90537" w:rsidRDefault="00BB0DCD" w:rsidP="00A90537">
            <w:pPr>
              <w:autoSpaceDE w:val="0"/>
              <w:autoSpaceDN w:val="0"/>
              <w:adjustRightInd w:val="0"/>
              <w:spacing w:line="240" w:lineRule="auto"/>
              <w:ind w:firstLine="708"/>
              <w:contextualSpacing/>
              <w:rPr>
                <w:rFonts w:ascii="Times New Roman" w:hAnsi="Times New Roman"/>
              </w:rPr>
            </w:pPr>
            <w:r w:rsidRPr="00A90537">
              <w:rPr>
                <w:rFonts w:ascii="Times New Roman" w:hAnsi="Times New Roman"/>
              </w:rPr>
              <w:t>Кислород</w:t>
            </w:r>
          </w:p>
          <w:p w:rsidR="00BB0DCD" w:rsidRPr="00A90537" w:rsidRDefault="00BB0DCD" w:rsidP="00A90537">
            <w:pPr>
              <w:autoSpaceDE w:val="0"/>
              <w:autoSpaceDN w:val="0"/>
              <w:adjustRightInd w:val="0"/>
              <w:spacing w:line="240" w:lineRule="auto"/>
              <w:ind w:firstLine="708"/>
              <w:contextualSpacing/>
              <w:rPr>
                <w:rFonts w:ascii="Times New Roman" w:hAnsi="Times New Roman"/>
              </w:rPr>
            </w:pPr>
            <w:r w:rsidRPr="00A90537">
              <w:rPr>
                <w:rFonts w:ascii="Times New Roman" w:hAnsi="Times New Roman"/>
              </w:rPr>
              <w:t>Воздух</w:t>
            </w:r>
          </w:p>
          <w:p w:rsidR="00BB0DCD" w:rsidRPr="00A90537" w:rsidRDefault="00BB0DCD" w:rsidP="00A90537">
            <w:pPr>
              <w:autoSpaceDE w:val="0"/>
              <w:autoSpaceDN w:val="0"/>
              <w:adjustRightInd w:val="0"/>
              <w:spacing w:line="240" w:lineRule="auto"/>
              <w:ind w:firstLine="708"/>
              <w:contextualSpacing/>
              <w:rPr>
                <w:rFonts w:ascii="Times New Roman" w:hAnsi="Times New Roman"/>
              </w:rPr>
            </w:pPr>
            <w:r w:rsidRPr="00A90537">
              <w:rPr>
                <w:rFonts w:ascii="Times New Roman" w:hAnsi="Times New Roman"/>
              </w:rPr>
              <w:t>Закись азота</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A90537" w:rsidRPr="00A90537" w:rsidRDefault="00A90537"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Категория пациентов</w:t>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 xml:space="preserve">(характеристика не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Взрослые</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Взрослые и дети</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Взрослые, дети и новорожденные</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Компрессор сжатого воздуха</w:t>
            </w:r>
            <w:r w:rsidR="00A90537" w:rsidRPr="00A90537">
              <w:rPr>
                <w:rFonts w:ascii="Times New Roman" w:hAnsi="Times New Roman"/>
              </w:rPr>
              <w:t xml:space="preserve"> </w:t>
            </w:r>
            <w:r w:rsidRPr="00A90537">
              <w:rPr>
                <w:rFonts w:ascii="Times New Roman" w:hAnsi="Times New Roman"/>
              </w:rPr>
              <w:t xml:space="preserve">(характеристика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Да</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Неважно</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A90537"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Минимальный дыхательный объем, мл</w:t>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 xml:space="preserve">(характеристика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Не более 20</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Не более 50</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A90537" w:rsidRPr="00A90537" w:rsidRDefault="00A90537" w:rsidP="00A90537">
            <w:pPr>
              <w:autoSpaceDE w:val="0"/>
              <w:autoSpaceDN w:val="0"/>
              <w:adjustRightInd w:val="0"/>
              <w:spacing w:line="240" w:lineRule="auto"/>
              <w:contextualSpacing/>
              <w:jc w:val="both"/>
              <w:rPr>
                <w:rFonts w:ascii="Times New Roman" w:hAnsi="Times New Roman"/>
              </w:rPr>
            </w:pPr>
            <w:proofErr w:type="spellStart"/>
            <w:r w:rsidRPr="00A90537">
              <w:rPr>
                <w:rFonts w:ascii="Times New Roman" w:hAnsi="Times New Roman"/>
              </w:rPr>
              <w:t>Мультигазмонитор</w:t>
            </w:r>
            <w:proofErr w:type="spellEnd"/>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 xml:space="preserve">(характеристика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Да</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Неважно</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A90537"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Обогрев дыхательной системы</w:t>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 xml:space="preserve">(характеристика не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Да</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Неважно</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A90537"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Предохранительный клапан</w:t>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 xml:space="preserve">(характеристика не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Да</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Неважно</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A90537"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Режимы вентиляции лёгких</w:t>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 xml:space="preserve">(характеристика не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c>
          <w:tcPr>
            <w:tcW w:w="3436" w:type="dxa"/>
          </w:tcPr>
          <w:p w:rsidR="00BB0DCD" w:rsidRPr="00A90537" w:rsidRDefault="00BB0DCD" w:rsidP="00A90537">
            <w:pPr>
              <w:autoSpaceDE w:val="0"/>
              <w:autoSpaceDN w:val="0"/>
              <w:adjustRightInd w:val="0"/>
              <w:spacing w:line="240" w:lineRule="auto"/>
              <w:contextualSpacing/>
              <w:jc w:val="both"/>
              <w:rPr>
                <w:rFonts w:ascii="Times New Roman" w:hAnsi="Times New Roman"/>
              </w:rPr>
            </w:pPr>
            <w:proofErr w:type="gramStart"/>
            <w:r w:rsidRPr="00A90537">
              <w:rPr>
                <w:rFonts w:ascii="Times New Roman" w:hAnsi="Times New Roman"/>
              </w:rPr>
              <w:lastRenderedPageBreak/>
              <w:t>Вентиляция</w:t>
            </w:r>
            <w:proofErr w:type="gramEnd"/>
            <w:r w:rsidRPr="00A90537">
              <w:rPr>
                <w:rFonts w:ascii="Times New Roman" w:hAnsi="Times New Roman"/>
              </w:rPr>
              <w:t xml:space="preserve"> управляемая по объему (CMV)</w:t>
            </w:r>
            <w:r w:rsidRPr="00A90537">
              <w:rPr>
                <w:rFonts w:ascii="Times New Roman" w:hAnsi="Times New Roman"/>
              </w:rPr>
              <w:tab/>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Ручная вен</w:t>
            </w:r>
            <w:r w:rsidR="00A90537" w:rsidRPr="00A90537">
              <w:rPr>
                <w:rFonts w:ascii="Times New Roman" w:hAnsi="Times New Roman"/>
              </w:rPr>
              <w:t>тиляция (MAN)</w:t>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lastRenderedPageBreak/>
              <w:t>Синхронизированная перемежающаяся вентиляция (SIMV)</w:t>
            </w:r>
            <w:r w:rsidRPr="00A90537">
              <w:rPr>
                <w:rFonts w:ascii="Times New Roman" w:hAnsi="Times New Roman"/>
              </w:rPr>
              <w:tab/>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Синхронизированная перемежающаяся вентиляция c поддержкой давлением (SIMV+PS)</w:t>
            </w:r>
            <w:r w:rsidRPr="00A90537">
              <w:rPr>
                <w:rFonts w:ascii="Times New Roman" w:hAnsi="Times New Roman"/>
              </w:rPr>
              <w:tab/>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Принудительная вентиляция по давлению (PCV)</w:t>
            </w:r>
            <w:r w:rsidRPr="00A90537">
              <w:rPr>
                <w:rFonts w:ascii="Times New Roman" w:hAnsi="Times New Roman"/>
              </w:rPr>
              <w:tab/>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Режим вентиляции с постоянным положительным давлением в дыхательных путях (CPAP)</w:t>
            </w:r>
            <w:r w:rsidRPr="00A90537">
              <w:rPr>
                <w:rFonts w:ascii="Times New Roman" w:hAnsi="Times New Roman"/>
              </w:rPr>
              <w:tab/>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Режим вентиляции с поддержкой давления и обеспечением установленного объема (VAPS)</w:t>
            </w:r>
            <w:r w:rsidRPr="00A90537">
              <w:rPr>
                <w:rFonts w:ascii="Times New Roman" w:hAnsi="Times New Roman"/>
              </w:rPr>
              <w:tab/>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Принудительная вентиляция по объему (VCV)</w:t>
            </w:r>
            <w:r w:rsidRPr="00A90537">
              <w:rPr>
                <w:rFonts w:ascii="Times New Roman" w:hAnsi="Times New Roman"/>
              </w:rPr>
              <w:tab/>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Вентиляция при апноэ</w:t>
            </w:r>
            <w:r w:rsidRPr="00A90537">
              <w:rPr>
                <w:rFonts w:ascii="Times New Roman" w:hAnsi="Times New Roman"/>
              </w:rPr>
              <w:tab/>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Поддержка давлением (PS)</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A90537" w:rsidRPr="00A90537" w:rsidRDefault="00BB0DCD" w:rsidP="00A90537">
            <w:pPr>
              <w:autoSpaceDE w:val="0"/>
              <w:autoSpaceDN w:val="0"/>
              <w:adjustRightInd w:val="0"/>
              <w:spacing w:line="240" w:lineRule="auto"/>
              <w:contextualSpacing/>
              <w:jc w:val="both"/>
              <w:rPr>
                <w:rFonts w:ascii="Times New Roman" w:hAnsi="Times New Roman"/>
              </w:rPr>
            </w:pPr>
            <w:proofErr w:type="spellStart"/>
            <w:r w:rsidRPr="00A90537">
              <w:rPr>
                <w:rFonts w:ascii="Times New Roman" w:hAnsi="Times New Roman"/>
              </w:rPr>
              <w:t>Флоуметры</w:t>
            </w:r>
            <w:proofErr w:type="spellEnd"/>
            <w:r w:rsidRPr="00A90537">
              <w:rPr>
                <w:rFonts w:ascii="Times New Roman" w:hAnsi="Times New Roman"/>
              </w:rPr>
              <w:t xml:space="preserve"> (ротаметры)</w:t>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 xml:space="preserve">(характеристика не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Механические</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Электронные</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r w:rsidR="00BB0DCD" w:rsidRPr="00A90537" w:rsidTr="00BB0DCD">
        <w:tc>
          <w:tcPr>
            <w:tcW w:w="3436" w:type="dxa"/>
          </w:tcPr>
          <w:p w:rsidR="00A90537"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Частота дыхания, 1/мин</w:t>
            </w:r>
          </w:p>
          <w:p w:rsidR="00BB0DCD" w:rsidRPr="00A90537" w:rsidRDefault="00BB0DCD" w:rsidP="00A90537">
            <w:pPr>
              <w:autoSpaceDE w:val="0"/>
              <w:autoSpaceDN w:val="0"/>
              <w:adjustRightInd w:val="0"/>
              <w:spacing w:line="240" w:lineRule="auto"/>
              <w:contextualSpacing/>
              <w:jc w:val="both"/>
              <w:rPr>
                <w:rFonts w:ascii="Times New Roman" w:hAnsi="Times New Roman"/>
              </w:rPr>
            </w:pPr>
            <w:r w:rsidRPr="00A90537">
              <w:rPr>
                <w:rFonts w:ascii="Times New Roman" w:hAnsi="Times New Roman"/>
              </w:rPr>
              <w:t xml:space="preserve">(характеристика является обязательной для применения) </w:t>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Не более 60</w:t>
            </w:r>
            <w:r w:rsidRPr="00A90537">
              <w:rPr>
                <w:rFonts w:ascii="Times New Roman" w:hAnsi="Times New Roman"/>
              </w:rPr>
              <w:tab/>
            </w:r>
          </w:p>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r w:rsidRPr="00A90537">
              <w:rPr>
                <w:rFonts w:ascii="Times New Roman" w:hAnsi="Times New Roman"/>
              </w:rPr>
              <w:t>Не более 100</w:t>
            </w:r>
          </w:p>
        </w:tc>
        <w:tc>
          <w:tcPr>
            <w:tcW w:w="3436" w:type="dxa"/>
          </w:tcPr>
          <w:p w:rsidR="00BB0DCD" w:rsidRPr="00A90537" w:rsidRDefault="00BB0DCD" w:rsidP="00BB0DCD">
            <w:pPr>
              <w:autoSpaceDE w:val="0"/>
              <w:autoSpaceDN w:val="0"/>
              <w:adjustRightInd w:val="0"/>
              <w:spacing w:line="240" w:lineRule="auto"/>
              <w:ind w:firstLine="708"/>
              <w:contextualSpacing/>
              <w:jc w:val="both"/>
              <w:rPr>
                <w:rFonts w:ascii="Times New Roman" w:hAnsi="Times New Roman"/>
              </w:rPr>
            </w:pPr>
          </w:p>
        </w:tc>
      </w:tr>
    </w:tbl>
    <w:p w:rsidR="00D802EC" w:rsidRDefault="00D802EC" w:rsidP="00A90537">
      <w:pPr>
        <w:autoSpaceDE w:val="0"/>
        <w:autoSpaceDN w:val="0"/>
        <w:adjustRightInd w:val="0"/>
        <w:spacing w:after="0" w:line="240" w:lineRule="auto"/>
        <w:contextualSpacing/>
        <w:jc w:val="both"/>
        <w:rPr>
          <w:rFonts w:ascii="Times New Roman" w:hAnsi="Times New Roman"/>
          <w:sz w:val="25"/>
          <w:szCs w:val="25"/>
        </w:rPr>
      </w:pPr>
    </w:p>
    <w:p w:rsidR="00D802EC" w:rsidRPr="000E75FD" w:rsidRDefault="00D802EC" w:rsidP="00A90537">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 xml:space="preserve">Дата начала обязательного применения позиции каталога - </w:t>
      </w:r>
      <w:r w:rsidR="00A90537">
        <w:rPr>
          <w:rFonts w:ascii="Times New Roman" w:hAnsi="Times New Roman"/>
          <w:sz w:val="25"/>
          <w:szCs w:val="25"/>
        </w:rPr>
        <w:t>06.10.2020</w:t>
      </w:r>
      <w:r w:rsidRPr="000E75FD">
        <w:rPr>
          <w:rFonts w:ascii="Times New Roman" w:hAnsi="Times New Roman"/>
          <w:sz w:val="25"/>
          <w:szCs w:val="25"/>
        </w:rPr>
        <w:t>.</w:t>
      </w:r>
      <w:r w:rsidR="00A90537">
        <w:rPr>
          <w:rFonts w:ascii="Times New Roman" w:hAnsi="Times New Roman"/>
          <w:sz w:val="25"/>
          <w:szCs w:val="25"/>
        </w:rPr>
        <w:t xml:space="preserve"> </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Согласно п. 5 Правил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N 1 к постановлению Правительства Российской Федерации от 23 декабря 2024 г.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C57C13">
        <w:rPr>
          <w:rFonts w:ascii="Times New Roman" w:hAnsi="Times New Roman"/>
          <w:sz w:val="25"/>
          <w:szCs w:val="25"/>
        </w:rPr>
        <w:t>позициях 191 - 361 приложения N 2 к указанному</w:t>
      </w:r>
      <w:r w:rsidRPr="000E75FD">
        <w:rPr>
          <w:rFonts w:ascii="Times New Roman" w:hAnsi="Times New Roman"/>
          <w:sz w:val="25"/>
          <w:szCs w:val="25"/>
        </w:rPr>
        <w:t xml:space="preserve"> постановлению, применяются предусмотренные пунктом 1 указанного постановления запрет, ограничение соответственно;</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В соответствии с п.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 xml:space="preserve">Из вышеизложенных норм следует, что в зависимости от своих потребностей заказчик в извещении о проведении закупки должен установить требования к качеству, техническим характеристикам (потребительским свойствам) товара с учетом специфики его деятельности и в целях обеспечения эффективного использования бюджетных средств, при соблюдении </w:t>
      </w:r>
      <w:r w:rsidRPr="000E75FD">
        <w:rPr>
          <w:rFonts w:ascii="Times New Roman" w:hAnsi="Times New Roman"/>
          <w:sz w:val="25"/>
          <w:szCs w:val="25"/>
        </w:rPr>
        <w:lastRenderedPageBreak/>
        <w:t>установленных законодательством Российской Федерации положений, направленных на обеспечение при проведении торгов конкурентной среды.</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Заказчик вправе включить в извещение такие характеристики и требования к товарам, которые отвечают его потребностям и необходимы для выполнения соответствующих функций. При этом заказчик вправе в необходимой степени детализировать предмет закупки.</w:t>
      </w:r>
    </w:p>
    <w:p w:rsidR="00D802EC" w:rsidRPr="000E75FD" w:rsidRDefault="00D802EC" w:rsidP="00D802EC">
      <w:pPr>
        <w:autoSpaceDE w:val="0"/>
        <w:autoSpaceDN w:val="0"/>
        <w:adjustRightInd w:val="0"/>
        <w:spacing w:after="0" w:line="240" w:lineRule="auto"/>
        <w:ind w:firstLine="708"/>
        <w:contextualSpacing/>
        <w:jc w:val="both"/>
        <w:rPr>
          <w:rFonts w:ascii="Times New Roman" w:hAnsi="Times New Roman"/>
          <w:sz w:val="25"/>
          <w:szCs w:val="25"/>
        </w:rPr>
      </w:pPr>
      <w:r w:rsidRPr="000E75FD">
        <w:rPr>
          <w:rFonts w:ascii="Times New Roman" w:hAnsi="Times New Roman"/>
          <w:sz w:val="25"/>
          <w:szCs w:val="25"/>
        </w:rPr>
        <w:t>Из системного толкования приведенных норм следует, что на сегодняшний день законодательство в сфере осуществления закупок допускает самостоятельное формирование заказчиком своего заказа, исходя из потребностей последнего.</w:t>
      </w:r>
    </w:p>
    <w:p w:rsidR="00D802EC" w:rsidRPr="00A90537" w:rsidRDefault="00D802EC" w:rsidP="00A90537">
      <w:pPr>
        <w:autoSpaceDE w:val="0"/>
        <w:autoSpaceDN w:val="0"/>
        <w:adjustRightInd w:val="0"/>
        <w:spacing w:after="0" w:line="240" w:lineRule="auto"/>
        <w:ind w:firstLine="708"/>
        <w:contextualSpacing/>
        <w:jc w:val="both"/>
        <w:rPr>
          <w:rStyle w:val="a3"/>
          <w:rFonts w:cstheme="minorBidi"/>
          <w:color w:val="auto"/>
          <w:sz w:val="25"/>
          <w:szCs w:val="25"/>
          <w:u w:val="none"/>
        </w:rPr>
      </w:pPr>
      <w:r w:rsidRPr="000E75FD">
        <w:rPr>
          <w:rFonts w:ascii="Times New Roman" w:hAnsi="Times New Roman"/>
          <w:sz w:val="25"/>
          <w:szCs w:val="25"/>
        </w:rPr>
        <w:t>Таким образом, описание объекта закупки проводится Заказчиком самостоятельно с учетом требований законодательства, при этом обоснование таких характеристик в данном случае не тр</w:t>
      </w:r>
      <w:r w:rsidR="00A90537">
        <w:rPr>
          <w:rFonts w:ascii="Times New Roman" w:hAnsi="Times New Roman"/>
          <w:sz w:val="25"/>
          <w:szCs w:val="25"/>
        </w:rPr>
        <w:t xml:space="preserve">ебуется в силу положений Закона. </w:t>
      </w:r>
    </w:p>
    <w:p w:rsidR="005461BA" w:rsidRDefault="001E1AB6" w:rsidP="005349F3">
      <w:pPr>
        <w:autoSpaceDE w:val="0"/>
        <w:autoSpaceDN w:val="0"/>
        <w:adjustRightInd w:val="0"/>
        <w:spacing w:after="0" w:line="240" w:lineRule="auto"/>
        <w:contextualSpacing/>
        <w:jc w:val="both"/>
        <w:rPr>
          <w:rFonts w:ascii="Times New Roman" w:hAnsi="Times New Roman" w:cs="Times New Roman"/>
          <w:sz w:val="25"/>
          <w:szCs w:val="25"/>
        </w:rPr>
      </w:pPr>
      <w:r w:rsidRPr="00C62B30">
        <w:rPr>
          <w:rFonts w:ascii="Times New Roman" w:hAnsi="Times New Roman" w:cs="Times New Roman"/>
          <w:sz w:val="25"/>
          <w:szCs w:val="25"/>
        </w:rPr>
        <w:tab/>
      </w:r>
      <w:r w:rsidR="005461BA">
        <w:rPr>
          <w:rFonts w:ascii="Times New Roman" w:hAnsi="Times New Roman" w:cs="Times New Roman"/>
          <w:sz w:val="25"/>
          <w:szCs w:val="25"/>
        </w:rPr>
        <w:t xml:space="preserve">Комиссией установлено, что дополнительные </w:t>
      </w:r>
      <w:r w:rsidR="003226C7">
        <w:rPr>
          <w:rFonts w:ascii="Times New Roman" w:hAnsi="Times New Roman" w:cs="Times New Roman"/>
          <w:sz w:val="25"/>
          <w:szCs w:val="25"/>
        </w:rPr>
        <w:t xml:space="preserve">характеристики не установлены. </w:t>
      </w:r>
    </w:p>
    <w:p w:rsidR="0058325F" w:rsidRPr="00C62B30" w:rsidRDefault="001E1AB6" w:rsidP="005461BA">
      <w:pPr>
        <w:autoSpaceDE w:val="0"/>
        <w:autoSpaceDN w:val="0"/>
        <w:adjustRightInd w:val="0"/>
        <w:spacing w:after="0" w:line="240" w:lineRule="auto"/>
        <w:ind w:firstLine="708"/>
        <w:contextualSpacing/>
        <w:jc w:val="both"/>
        <w:rPr>
          <w:rFonts w:ascii="Times New Roman" w:hAnsi="Times New Roman" w:cs="Times New Roman"/>
          <w:b/>
          <w:sz w:val="25"/>
          <w:szCs w:val="25"/>
        </w:rPr>
      </w:pPr>
      <w:r w:rsidRPr="00C62B30">
        <w:rPr>
          <w:rFonts w:ascii="Times New Roman" w:hAnsi="Times New Roman" w:cs="Times New Roman"/>
          <w:sz w:val="25"/>
          <w:szCs w:val="25"/>
        </w:rPr>
        <w:t xml:space="preserve">В структурированной форме извещения установлено применение национального режима по ст. 14 Закона о контрактной системе: </w:t>
      </w:r>
      <w:r w:rsidRPr="00C62B30">
        <w:rPr>
          <w:rFonts w:ascii="Times New Roman" w:hAnsi="Times New Roman" w:cs="Times New Roman"/>
          <w:b/>
          <w:sz w:val="25"/>
          <w:szCs w:val="25"/>
        </w:rPr>
        <w:t xml:space="preserve">Ограничение закупок товаров, происходящих из иностранных государств, выполняемых работ, оказываемых услуг иностранными лицами. </w:t>
      </w:r>
    </w:p>
    <w:p w:rsidR="001D34C4" w:rsidRPr="00C62B30" w:rsidRDefault="001E1AB6" w:rsidP="00C62B30">
      <w:pPr>
        <w:autoSpaceDE w:val="0"/>
        <w:autoSpaceDN w:val="0"/>
        <w:adjustRightInd w:val="0"/>
        <w:spacing w:after="0" w:line="240" w:lineRule="auto"/>
        <w:ind w:firstLine="708"/>
        <w:contextualSpacing/>
        <w:jc w:val="both"/>
        <w:rPr>
          <w:rStyle w:val="a3"/>
          <w:color w:val="auto"/>
          <w:sz w:val="25"/>
          <w:szCs w:val="25"/>
          <w:u w:val="none"/>
        </w:rPr>
      </w:pPr>
      <w:r w:rsidRPr="00C62B30">
        <w:rPr>
          <w:rFonts w:ascii="Times New Roman" w:hAnsi="Times New Roman" w:cs="Times New Roman"/>
          <w:sz w:val="25"/>
          <w:szCs w:val="25"/>
        </w:rPr>
        <w:t xml:space="preserve">Представитель Заказчика дополнительно пояснили, что установленные технические характеристики товара соответствуют продукции как минимум двух производителей (Орфей-М производства ООО «Красногвардеец» и </w:t>
      </w:r>
      <w:r w:rsidR="00C62B30" w:rsidRPr="00C62B30">
        <w:rPr>
          <w:rFonts w:ascii="Times New Roman" w:hAnsi="Times New Roman" w:cs="Times New Roman"/>
          <w:sz w:val="25"/>
          <w:szCs w:val="25"/>
        </w:rPr>
        <w:t xml:space="preserve">VENAR </w:t>
      </w:r>
      <w:proofErr w:type="spellStart"/>
      <w:r w:rsidR="00C62B30" w:rsidRPr="00C62B30">
        <w:rPr>
          <w:rFonts w:ascii="Times New Roman" w:hAnsi="Times New Roman" w:cs="Times New Roman"/>
          <w:sz w:val="25"/>
          <w:szCs w:val="25"/>
        </w:rPr>
        <w:t>Media</w:t>
      </w:r>
      <w:proofErr w:type="spellEnd"/>
      <w:r w:rsidR="00C62B30" w:rsidRPr="00C62B30">
        <w:rPr>
          <w:rFonts w:ascii="Times New Roman" w:hAnsi="Times New Roman" w:cs="Times New Roman"/>
          <w:sz w:val="25"/>
          <w:szCs w:val="25"/>
        </w:rPr>
        <w:t xml:space="preserve"> </w:t>
      </w:r>
      <w:proofErr w:type="spellStart"/>
      <w:r w:rsidR="00C62B30" w:rsidRPr="00C62B30">
        <w:rPr>
          <w:rFonts w:ascii="Times New Roman" w:hAnsi="Times New Roman" w:cs="Times New Roman"/>
          <w:sz w:val="25"/>
          <w:szCs w:val="25"/>
        </w:rPr>
        <w:t>New</w:t>
      </w:r>
      <w:proofErr w:type="spellEnd"/>
      <w:r w:rsidR="00C62B30">
        <w:rPr>
          <w:rFonts w:ascii="Times New Roman" w:hAnsi="Times New Roman" w:cs="Times New Roman"/>
          <w:sz w:val="25"/>
          <w:szCs w:val="25"/>
        </w:rPr>
        <w:t xml:space="preserve"> </w:t>
      </w:r>
      <w:r w:rsidR="00C62B30" w:rsidRPr="00C62B30">
        <w:rPr>
          <w:rFonts w:ascii="Times New Roman" w:hAnsi="Times New Roman" w:cs="Times New Roman"/>
          <w:sz w:val="25"/>
          <w:szCs w:val="25"/>
        </w:rPr>
        <w:t>производства ООО «</w:t>
      </w:r>
      <w:proofErr w:type="spellStart"/>
      <w:r w:rsidR="00C62B30">
        <w:rPr>
          <w:rFonts w:ascii="Times New Roman" w:hAnsi="Times New Roman" w:cs="Times New Roman"/>
          <w:sz w:val="25"/>
          <w:szCs w:val="25"/>
        </w:rPr>
        <w:t>Хирана</w:t>
      </w:r>
      <w:proofErr w:type="spellEnd"/>
      <w:r w:rsidR="00C62B30" w:rsidRPr="00C62B30">
        <w:rPr>
          <w:rFonts w:ascii="Times New Roman" w:hAnsi="Times New Roman" w:cs="Times New Roman"/>
          <w:sz w:val="25"/>
          <w:szCs w:val="25"/>
        </w:rPr>
        <w:t>»).</w:t>
      </w:r>
      <w:r w:rsidR="00C62B30">
        <w:rPr>
          <w:rFonts w:ascii="Times New Roman" w:hAnsi="Times New Roman" w:cs="Times New Roman"/>
          <w:sz w:val="25"/>
          <w:szCs w:val="25"/>
        </w:rPr>
        <w:t xml:space="preserve"> </w:t>
      </w:r>
      <w:r w:rsidR="00C62B30" w:rsidRPr="00C62B30">
        <w:rPr>
          <w:rFonts w:ascii="Times New Roman" w:hAnsi="Times New Roman" w:cs="Times New Roman"/>
          <w:sz w:val="25"/>
          <w:szCs w:val="25"/>
        </w:rPr>
        <w:t xml:space="preserve"> </w:t>
      </w:r>
    </w:p>
    <w:p w:rsidR="007B1911" w:rsidRPr="00C62B30" w:rsidRDefault="00361952" w:rsidP="007B1911">
      <w:pPr>
        <w:pStyle w:val="23"/>
        <w:spacing w:before="0" w:line="240" w:lineRule="auto"/>
        <w:ind w:firstLine="600"/>
        <w:rPr>
          <w:sz w:val="25"/>
          <w:szCs w:val="25"/>
        </w:rPr>
      </w:pPr>
      <w:r w:rsidRPr="00C62B30">
        <w:rPr>
          <w:sz w:val="25"/>
          <w:szCs w:val="25"/>
        </w:rPr>
        <w:t xml:space="preserve">Таким образом, описание объекта закупки устанавливается заказчиком самостоятельно, исходя из его потребностей, а также в соответствии с обязательными требованиями к описанию объекта закупки, предусмотренными ст. 33 Закона о контрактной системе.  </w:t>
      </w:r>
      <w:r w:rsidR="007B1911" w:rsidRPr="00C62B30">
        <w:rPr>
          <w:sz w:val="25"/>
          <w:szCs w:val="25"/>
        </w:rPr>
        <w:t xml:space="preserve"> </w:t>
      </w:r>
    </w:p>
    <w:p w:rsidR="007B1911" w:rsidRPr="00C62B30" w:rsidRDefault="007B1911" w:rsidP="007B1911">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 xml:space="preserve">Как верно указано Заказчиком, при формировании начальной (максимальной) цены контракта Заказчиком в ЕИС размещен запрос цен, в ходе проведения которого поступило 6 коммерческих предложений, в том числе о предложении медицинского оборудования 5 производителей с подтверждением наличия необходимых характеристик. </w:t>
      </w:r>
    </w:p>
    <w:p w:rsidR="000C224B" w:rsidRDefault="007B1911" w:rsidP="00884F67">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 xml:space="preserve">Характеристики закупаемого оборудования установлены с учетом фактических потребностей лечебных учреждений и на основании типового технического задания, доведённого Росздравнадзором. Установленные в описании объекта закупки характеристики соответствуют характеристикам, предусмотренным в КТРУ значениям, и по представленным коммерческим предложениям соответствуют характеристикам разных производителей, следовательно, не ограничивают круг потенциальных поставщиков. </w:t>
      </w:r>
    </w:p>
    <w:p w:rsidR="000C224B" w:rsidRPr="000C224B" w:rsidRDefault="000C224B" w:rsidP="000C224B">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Pr>
          <w:rFonts w:ascii="Times New Roman" w:eastAsia="Calibri" w:hAnsi="Times New Roman" w:cs="Times New Roman"/>
          <w:sz w:val="25"/>
          <w:szCs w:val="25"/>
        </w:rPr>
        <w:t>Комиссия отмечает, что з</w:t>
      </w:r>
      <w:r w:rsidRPr="000C224B">
        <w:rPr>
          <w:rFonts w:ascii="Times New Roman" w:eastAsia="Calibri" w:hAnsi="Times New Roman" w:cs="Times New Roman"/>
          <w:sz w:val="25"/>
          <w:szCs w:val="25"/>
        </w:rPr>
        <w:t>аконодательство в сфере закупок не обязывает заказчика при определении характеристик поставляемого для государственных (муниципальных) нужд товара в описании объекта закупки устанавливать такие характеристики, которые соответствовали бы всем существующим типам, видам, моделям товара.</w:t>
      </w:r>
    </w:p>
    <w:p w:rsidR="000C224B" w:rsidRPr="000C224B" w:rsidRDefault="000C224B" w:rsidP="000C224B">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sidRPr="000C224B">
        <w:rPr>
          <w:rFonts w:ascii="Times New Roman" w:eastAsia="Calibri" w:hAnsi="Times New Roman" w:cs="Times New Roman"/>
          <w:sz w:val="25"/>
          <w:szCs w:val="25"/>
        </w:rPr>
        <w:t>Заказчиком проведена закупка на поставку медицинского изделия для неограниченного количество лиц, где предметом закупки является не производство, а поставка продукции, находящейся в свободном гражданском обращении.</w:t>
      </w:r>
    </w:p>
    <w:p w:rsidR="000C224B" w:rsidRPr="000C224B" w:rsidRDefault="000C224B" w:rsidP="000C224B">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sidRPr="000C224B">
        <w:rPr>
          <w:rFonts w:ascii="Times New Roman" w:eastAsia="Calibri" w:hAnsi="Times New Roman" w:cs="Times New Roman"/>
          <w:sz w:val="25"/>
          <w:szCs w:val="25"/>
        </w:rPr>
        <w:t>Технические характеристики товара позволяют любому лицу (юридическому или физическому) принять участие в закупке, если это лицо обладает товаром либо имеет возможность его приобретения и желает принять участие в закупке.</w:t>
      </w:r>
    </w:p>
    <w:p w:rsidR="003226C7" w:rsidRPr="00BA327D" w:rsidRDefault="000C224B" w:rsidP="003226C7">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sidRPr="000C224B">
        <w:rPr>
          <w:rFonts w:ascii="Times New Roman" w:eastAsia="Calibri" w:hAnsi="Times New Roman" w:cs="Times New Roman"/>
          <w:sz w:val="25"/>
          <w:szCs w:val="25"/>
        </w:rPr>
        <w:t>Заказчиком при подготовке закупки получены коммерческие предложения, согласно которым, потенциальные поставщики имеют возможность поставить товар, соответствующий характеристикам, указанным в описании объекта закупки.</w:t>
      </w:r>
      <w:r w:rsidR="003226C7">
        <w:rPr>
          <w:rFonts w:ascii="Times New Roman" w:eastAsia="Calibri" w:hAnsi="Times New Roman" w:cs="Times New Roman"/>
          <w:sz w:val="25"/>
          <w:szCs w:val="25"/>
        </w:rPr>
        <w:t xml:space="preserve"> </w:t>
      </w:r>
    </w:p>
    <w:p w:rsidR="003226C7" w:rsidRPr="000C224B" w:rsidRDefault="003226C7" w:rsidP="000C224B">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Pr>
          <w:rFonts w:ascii="Times New Roman" w:eastAsia="Calibri" w:hAnsi="Times New Roman" w:cs="Times New Roman"/>
          <w:sz w:val="25"/>
          <w:szCs w:val="25"/>
        </w:rPr>
        <w:t>З</w:t>
      </w:r>
      <w:r w:rsidRPr="003226C7">
        <w:rPr>
          <w:rFonts w:ascii="Times New Roman" w:eastAsia="Calibri" w:hAnsi="Times New Roman" w:cs="Times New Roman"/>
          <w:sz w:val="25"/>
          <w:szCs w:val="25"/>
        </w:rPr>
        <w:t>аявителем не представлены документы и сведения, указывающие на нарушение заказчиком норм законодательства о контрактной системе, а также свидетельствующие о невозможности подачи заявки на участие в аукционе ввиду установления заказчиком вышеуказанных требований к закупаемому товару, не доказано и то, что установленные заказчиком требования к закупаемому товару привели к ограничению количества участников закупки, невозможности поставки товаров с характеристиками, установленными заказчиком.</w:t>
      </w:r>
    </w:p>
    <w:p w:rsidR="000C224B" w:rsidRPr="000C224B" w:rsidRDefault="000C224B" w:rsidP="000C224B">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sidRPr="000C224B">
        <w:rPr>
          <w:rFonts w:ascii="Times New Roman" w:eastAsia="Calibri" w:hAnsi="Times New Roman" w:cs="Times New Roman"/>
          <w:sz w:val="25"/>
          <w:szCs w:val="25"/>
        </w:rPr>
        <w:lastRenderedPageBreak/>
        <w:t xml:space="preserve">На участие в закупке поступило </w:t>
      </w:r>
      <w:r>
        <w:rPr>
          <w:rFonts w:ascii="Times New Roman" w:eastAsia="Calibri" w:hAnsi="Times New Roman" w:cs="Times New Roman"/>
          <w:sz w:val="25"/>
          <w:szCs w:val="25"/>
        </w:rPr>
        <w:t>6 заявок</w:t>
      </w:r>
      <w:r w:rsidRPr="000C224B">
        <w:rPr>
          <w:rFonts w:ascii="Times New Roman" w:eastAsia="Calibri" w:hAnsi="Times New Roman" w:cs="Times New Roman"/>
          <w:sz w:val="25"/>
          <w:szCs w:val="25"/>
        </w:rPr>
        <w:t xml:space="preserve">, </w:t>
      </w:r>
      <w:r>
        <w:rPr>
          <w:rFonts w:ascii="Times New Roman" w:eastAsia="Calibri" w:hAnsi="Times New Roman" w:cs="Times New Roman"/>
          <w:sz w:val="25"/>
          <w:szCs w:val="25"/>
        </w:rPr>
        <w:t>4 из которых</w:t>
      </w:r>
      <w:r w:rsidRPr="000C224B">
        <w:rPr>
          <w:rFonts w:ascii="Times New Roman" w:eastAsia="Calibri" w:hAnsi="Times New Roman" w:cs="Times New Roman"/>
          <w:sz w:val="25"/>
          <w:szCs w:val="25"/>
        </w:rPr>
        <w:t xml:space="preserve"> признаны соответствующими требованиям извещения.</w:t>
      </w:r>
    </w:p>
    <w:p w:rsidR="000C224B" w:rsidRPr="000C224B" w:rsidRDefault="000C224B" w:rsidP="000C224B">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sidRPr="000C224B">
        <w:rPr>
          <w:rFonts w:ascii="Times New Roman" w:eastAsia="Calibri" w:hAnsi="Times New Roman" w:cs="Times New Roman"/>
          <w:sz w:val="25"/>
          <w:szCs w:val="25"/>
        </w:rPr>
        <w:t xml:space="preserve">Заявитель </w:t>
      </w:r>
      <w:r>
        <w:rPr>
          <w:rFonts w:ascii="Times New Roman" w:eastAsia="Calibri" w:hAnsi="Times New Roman" w:cs="Times New Roman"/>
          <w:sz w:val="25"/>
          <w:szCs w:val="25"/>
        </w:rPr>
        <w:t>в закупке</w:t>
      </w:r>
      <w:r w:rsidRPr="000C224B">
        <w:rPr>
          <w:rFonts w:ascii="Times New Roman" w:eastAsia="Calibri" w:hAnsi="Times New Roman" w:cs="Times New Roman"/>
          <w:sz w:val="25"/>
          <w:szCs w:val="25"/>
        </w:rPr>
        <w:t xml:space="preserve"> не участвовал, доказательств, свидетельствующих о реальности своих намерений (заинтересованности) по поставке товара путем участия в закупке, не представил.</w:t>
      </w:r>
    </w:p>
    <w:p w:rsidR="000C224B" w:rsidRPr="000C224B" w:rsidRDefault="000C224B" w:rsidP="000C224B">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sidRPr="000C224B">
        <w:rPr>
          <w:rFonts w:ascii="Times New Roman" w:eastAsia="Calibri" w:hAnsi="Times New Roman" w:cs="Times New Roman"/>
          <w:sz w:val="25"/>
          <w:szCs w:val="25"/>
        </w:rPr>
        <w:t>Комиссия при принятии решения руководствуется документами, представленными сторонами на момент рассмотрения жалобы в контрольном органе.</w:t>
      </w:r>
    </w:p>
    <w:p w:rsidR="000C224B" w:rsidRPr="000C224B" w:rsidRDefault="000C224B" w:rsidP="000C224B">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sidRPr="000C224B">
        <w:rPr>
          <w:rFonts w:ascii="Times New Roman" w:eastAsia="Calibri" w:hAnsi="Times New Roman" w:cs="Times New Roman"/>
          <w:sz w:val="25"/>
          <w:szCs w:val="25"/>
        </w:rPr>
        <w:t>Заявителем не представлено доказательств того, что установленные Заказчиком требования к медицинскому изделию являются необоснованными, завышенными, незаконно ограничивающими количество возможных участников закупки.</w:t>
      </w:r>
    </w:p>
    <w:p w:rsidR="001D34C4" w:rsidRPr="00C62B30" w:rsidRDefault="000C224B" w:rsidP="000C224B">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sidRPr="000C224B">
        <w:rPr>
          <w:rFonts w:ascii="Times New Roman" w:eastAsia="Calibri" w:hAnsi="Times New Roman" w:cs="Times New Roman"/>
          <w:sz w:val="25"/>
          <w:szCs w:val="25"/>
        </w:rPr>
        <w:t>Заявитель не представил доказательства наличия каких-либо препятствий в приобретении и поставке медицин</w:t>
      </w:r>
      <w:r>
        <w:rPr>
          <w:rFonts w:ascii="Times New Roman" w:eastAsia="Calibri" w:hAnsi="Times New Roman" w:cs="Times New Roman"/>
          <w:sz w:val="25"/>
          <w:szCs w:val="25"/>
        </w:rPr>
        <w:t xml:space="preserve">ских изделий в рамках извещения. </w:t>
      </w:r>
    </w:p>
    <w:p w:rsidR="00504E15" w:rsidRPr="00C62B30" w:rsidRDefault="00AA148D" w:rsidP="00AA148D">
      <w:pPr>
        <w:autoSpaceDE w:val="0"/>
        <w:autoSpaceDN w:val="0"/>
        <w:adjustRightInd w:val="0"/>
        <w:spacing w:after="0" w:line="240" w:lineRule="auto"/>
        <w:ind w:firstLine="708"/>
        <w:contextualSpacing/>
        <w:jc w:val="both"/>
        <w:rPr>
          <w:rFonts w:ascii="Times New Roman" w:eastAsia="Calibri" w:hAnsi="Times New Roman" w:cs="Times New Roman"/>
          <w:sz w:val="25"/>
          <w:szCs w:val="25"/>
        </w:rPr>
      </w:pPr>
      <w:r w:rsidRPr="00C62B30">
        <w:rPr>
          <w:rFonts w:ascii="Times New Roman" w:eastAsia="Calibri" w:hAnsi="Times New Roman" w:cs="Times New Roman"/>
          <w:sz w:val="25"/>
          <w:szCs w:val="25"/>
        </w:rPr>
        <w:t>Таким образом, д</w:t>
      </w:r>
      <w:r w:rsidR="00504E15" w:rsidRPr="00C62B30">
        <w:rPr>
          <w:rFonts w:ascii="Times New Roman" w:hAnsi="Times New Roman" w:cs="Times New Roman"/>
          <w:sz w:val="25"/>
          <w:szCs w:val="25"/>
        </w:rPr>
        <w:t>оводы жалобы не нашли своего подтверждения.</w:t>
      </w:r>
    </w:p>
    <w:p w:rsidR="00504E15" w:rsidRPr="00C62B30" w:rsidRDefault="00504E15" w:rsidP="00AA148D">
      <w:pPr>
        <w:autoSpaceDE w:val="0"/>
        <w:autoSpaceDN w:val="0"/>
        <w:adjustRightInd w:val="0"/>
        <w:spacing w:after="0" w:line="240" w:lineRule="auto"/>
        <w:ind w:firstLine="709"/>
        <w:contextualSpacing/>
        <w:jc w:val="both"/>
        <w:rPr>
          <w:rFonts w:ascii="Times New Roman" w:hAnsi="Times New Roman" w:cs="Times New Roman"/>
          <w:sz w:val="25"/>
          <w:szCs w:val="25"/>
        </w:rPr>
      </w:pPr>
      <w:r w:rsidRPr="00C62B30">
        <w:rPr>
          <w:rFonts w:ascii="Times New Roman" w:hAnsi="Times New Roman" w:cs="Times New Roman"/>
          <w:sz w:val="25"/>
          <w:szCs w:val="25"/>
        </w:rPr>
        <w:t>Доказательств обратного в адрес Комиссии не представлено.</w:t>
      </w:r>
    </w:p>
    <w:p w:rsidR="00504E15" w:rsidRPr="00C62B30" w:rsidRDefault="00504E15" w:rsidP="00AA148D">
      <w:pPr>
        <w:pStyle w:val="a5"/>
        <w:ind w:firstLine="709"/>
        <w:contextualSpacing/>
        <w:jc w:val="both"/>
        <w:rPr>
          <w:rFonts w:ascii="Times New Roman" w:hAnsi="Times New Roman"/>
          <w:b w:val="0"/>
          <w:sz w:val="25"/>
          <w:szCs w:val="25"/>
        </w:rPr>
      </w:pPr>
      <w:r w:rsidRPr="00C62B30">
        <w:rPr>
          <w:rFonts w:ascii="Times New Roman" w:hAnsi="Times New Roman"/>
          <w:b w:val="0"/>
          <w:sz w:val="25"/>
          <w:szCs w:val="25"/>
        </w:rPr>
        <w:t xml:space="preserve">На основании вышеизложенного и руководствуясь статьей 99 Закона о контрактной системе, частью 8 статьи 106 Закона о контрактной системе, Комиссия, </w:t>
      </w:r>
    </w:p>
    <w:p w:rsidR="00504E15" w:rsidRPr="00C62B30" w:rsidRDefault="00504E15" w:rsidP="00AA148D">
      <w:pPr>
        <w:pStyle w:val="a5"/>
        <w:contextualSpacing/>
        <w:jc w:val="both"/>
        <w:rPr>
          <w:rFonts w:ascii="Times New Roman" w:hAnsi="Times New Roman"/>
          <w:b w:val="0"/>
          <w:sz w:val="25"/>
          <w:szCs w:val="25"/>
        </w:rPr>
      </w:pPr>
    </w:p>
    <w:p w:rsidR="00504E15" w:rsidRPr="00C62B30" w:rsidRDefault="00504E15" w:rsidP="00AA148D">
      <w:pPr>
        <w:autoSpaceDE w:val="0"/>
        <w:autoSpaceDN w:val="0"/>
        <w:adjustRightInd w:val="0"/>
        <w:spacing w:line="240" w:lineRule="auto"/>
        <w:jc w:val="center"/>
        <w:rPr>
          <w:rFonts w:ascii="Times New Roman" w:hAnsi="Times New Roman" w:cs="Times New Roman"/>
          <w:b/>
          <w:sz w:val="25"/>
          <w:szCs w:val="25"/>
        </w:rPr>
      </w:pPr>
      <w:r w:rsidRPr="00C62B30">
        <w:rPr>
          <w:rFonts w:ascii="Times New Roman" w:hAnsi="Times New Roman" w:cs="Times New Roman"/>
          <w:b/>
          <w:sz w:val="25"/>
          <w:szCs w:val="25"/>
        </w:rPr>
        <w:t>Р Е Ш И Л А:</w:t>
      </w:r>
    </w:p>
    <w:p w:rsidR="00504E15" w:rsidRPr="00C62B30" w:rsidRDefault="00504E15" w:rsidP="00AA148D">
      <w:pPr>
        <w:pStyle w:val="af2"/>
        <w:numPr>
          <w:ilvl w:val="0"/>
          <w:numId w:val="20"/>
        </w:numPr>
        <w:spacing w:after="0" w:line="240" w:lineRule="auto"/>
        <w:ind w:left="0" w:firstLine="709"/>
        <w:jc w:val="both"/>
        <w:rPr>
          <w:rFonts w:ascii="Times New Roman" w:hAnsi="Times New Roman" w:cs="Times New Roman"/>
          <w:sz w:val="25"/>
          <w:szCs w:val="25"/>
        </w:rPr>
      </w:pPr>
      <w:r w:rsidRPr="00C62B30">
        <w:rPr>
          <w:rFonts w:ascii="Times New Roman" w:hAnsi="Times New Roman" w:cs="Times New Roman"/>
          <w:sz w:val="25"/>
          <w:szCs w:val="25"/>
        </w:rPr>
        <w:t>Жалобу</w:t>
      </w:r>
      <w:r w:rsidR="007473DF" w:rsidRPr="00C62B30">
        <w:rPr>
          <w:rFonts w:ascii="Times New Roman" w:hAnsi="Times New Roman" w:cs="Times New Roman"/>
          <w:b/>
          <w:sz w:val="25"/>
          <w:szCs w:val="25"/>
        </w:rPr>
        <w:t xml:space="preserve"> </w:t>
      </w:r>
      <w:r w:rsidR="001D34C4" w:rsidRPr="00C62B30">
        <w:rPr>
          <w:rFonts w:ascii="Times New Roman" w:hAnsi="Times New Roman" w:cs="Times New Roman"/>
          <w:sz w:val="25"/>
          <w:szCs w:val="25"/>
        </w:rPr>
        <w:t xml:space="preserve">ООО «ДИАЛОГ МЕТАЛЛСТРОЙ» </w:t>
      </w:r>
      <w:r w:rsidRPr="00C62B30">
        <w:rPr>
          <w:rFonts w:ascii="Times New Roman" w:hAnsi="Times New Roman" w:cs="Times New Roman"/>
          <w:sz w:val="25"/>
          <w:szCs w:val="25"/>
        </w:rPr>
        <w:t>признать необоснованной.</w:t>
      </w:r>
    </w:p>
    <w:p w:rsidR="00504E15" w:rsidRPr="00C62B30" w:rsidRDefault="00504E15" w:rsidP="00AA148D">
      <w:pPr>
        <w:pStyle w:val="af2"/>
        <w:numPr>
          <w:ilvl w:val="0"/>
          <w:numId w:val="20"/>
        </w:numPr>
        <w:spacing w:after="0" w:line="240" w:lineRule="auto"/>
        <w:ind w:left="0" w:firstLine="709"/>
        <w:jc w:val="both"/>
        <w:rPr>
          <w:rFonts w:ascii="Times New Roman" w:hAnsi="Times New Roman" w:cs="Times New Roman"/>
          <w:sz w:val="25"/>
          <w:szCs w:val="25"/>
        </w:rPr>
      </w:pPr>
      <w:r w:rsidRPr="00C62B30">
        <w:rPr>
          <w:rFonts w:ascii="Times New Roman" w:hAnsi="Times New Roman" w:cs="Times New Roman"/>
          <w:sz w:val="25"/>
          <w:szCs w:val="25"/>
        </w:rPr>
        <w:t xml:space="preserve">В действиях </w:t>
      </w:r>
      <w:r w:rsidR="007473DF" w:rsidRPr="00C62B30">
        <w:rPr>
          <w:rFonts w:ascii="Times New Roman" w:hAnsi="Times New Roman" w:cs="Times New Roman"/>
          <w:sz w:val="25"/>
          <w:szCs w:val="25"/>
        </w:rPr>
        <w:t xml:space="preserve">Заказчика в лице </w:t>
      </w:r>
      <w:r w:rsidR="001D34C4" w:rsidRPr="00C62B30">
        <w:rPr>
          <w:rFonts w:ascii="Times New Roman" w:hAnsi="Times New Roman" w:cs="Times New Roman"/>
          <w:sz w:val="25"/>
          <w:szCs w:val="25"/>
        </w:rPr>
        <w:t>Департамента государственных закупок Свердловской области</w:t>
      </w:r>
      <w:r w:rsidR="007473DF" w:rsidRPr="00C62B30">
        <w:rPr>
          <w:rFonts w:ascii="Times New Roman" w:hAnsi="Times New Roman" w:cs="Times New Roman"/>
          <w:sz w:val="25"/>
          <w:szCs w:val="25"/>
        </w:rPr>
        <w:t xml:space="preserve">, </w:t>
      </w:r>
      <w:r w:rsidRPr="00C62B30">
        <w:rPr>
          <w:rFonts w:ascii="Times New Roman" w:hAnsi="Times New Roman" w:cs="Times New Roman"/>
          <w:sz w:val="25"/>
          <w:szCs w:val="25"/>
        </w:rPr>
        <w:t xml:space="preserve">закупочной комиссии нарушений Закона о контрактной системе не выявлено. </w:t>
      </w:r>
    </w:p>
    <w:p w:rsidR="00504E15" w:rsidRPr="00C62B30" w:rsidRDefault="00504E15" w:rsidP="00AA148D">
      <w:pPr>
        <w:pStyle w:val="af2"/>
        <w:numPr>
          <w:ilvl w:val="0"/>
          <w:numId w:val="20"/>
        </w:numPr>
        <w:spacing w:after="0" w:line="240" w:lineRule="auto"/>
        <w:ind w:left="0" w:firstLine="709"/>
        <w:jc w:val="both"/>
        <w:rPr>
          <w:rFonts w:ascii="Times New Roman" w:hAnsi="Times New Roman" w:cs="Times New Roman"/>
          <w:sz w:val="25"/>
          <w:szCs w:val="25"/>
        </w:rPr>
      </w:pPr>
      <w:r w:rsidRPr="00C62B30">
        <w:rPr>
          <w:rFonts w:ascii="Times New Roman" w:hAnsi="Times New Roman" w:cs="Times New Roman"/>
          <w:sz w:val="25"/>
          <w:szCs w:val="25"/>
        </w:rPr>
        <w:t xml:space="preserve">Заказчику в лице </w:t>
      </w:r>
      <w:r w:rsidR="001D34C4" w:rsidRPr="00C62B30">
        <w:rPr>
          <w:rFonts w:ascii="Times New Roman" w:hAnsi="Times New Roman" w:cs="Times New Roman"/>
          <w:sz w:val="25"/>
          <w:szCs w:val="25"/>
        </w:rPr>
        <w:t>Департамента государственных закупок Свердловской области</w:t>
      </w:r>
      <w:r w:rsidR="00B33980" w:rsidRPr="00C62B30">
        <w:rPr>
          <w:rFonts w:ascii="Times New Roman" w:hAnsi="Times New Roman" w:cs="Times New Roman"/>
          <w:sz w:val="25"/>
          <w:szCs w:val="25"/>
        </w:rPr>
        <w:t xml:space="preserve">, </w:t>
      </w:r>
      <w:r w:rsidR="007473DF" w:rsidRPr="00C62B30">
        <w:rPr>
          <w:rFonts w:ascii="Times New Roman" w:hAnsi="Times New Roman" w:cs="Times New Roman"/>
          <w:sz w:val="25"/>
          <w:szCs w:val="25"/>
        </w:rPr>
        <w:t xml:space="preserve">закупочной комиссии </w:t>
      </w:r>
      <w:r w:rsidRPr="00C62B30">
        <w:rPr>
          <w:rFonts w:ascii="Times New Roman" w:hAnsi="Times New Roman" w:cs="Times New Roman"/>
          <w:sz w:val="25"/>
          <w:szCs w:val="25"/>
        </w:rPr>
        <w:t>предписание об устранении нарушений законодательства о контрактной системе не выдавать.</w:t>
      </w:r>
    </w:p>
    <w:p w:rsidR="00504E15" w:rsidRPr="00C62B30" w:rsidRDefault="00504E15" w:rsidP="00AA148D">
      <w:pPr>
        <w:pStyle w:val="af2"/>
        <w:spacing w:after="0" w:line="240" w:lineRule="auto"/>
        <w:ind w:left="709"/>
        <w:jc w:val="both"/>
        <w:rPr>
          <w:rFonts w:ascii="Times New Roman" w:hAnsi="Times New Roman" w:cs="Times New Roman"/>
          <w:sz w:val="25"/>
          <w:szCs w:val="25"/>
        </w:rPr>
      </w:pPr>
    </w:p>
    <w:p w:rsidR="00504E15" w:rsidRPr="00C62B30" w:rsidRDefault="00504E15" w:rsidP="00AA148D">
      <w:pPr>
        <w:spacing w:after="0" w:line="240" w:lineRule="auto"/>
        <w:ind w:firstLine="709"/>
        <w:contextualSpacing/>
        <w:jc w:val="both"/>
        <w:rPr>
          <w:rFonts w:ascii="Times New Roman" w:hAnsi="Times New Roman" w:cs="Times New Roman"/>
          <w:sz w:val="25"/>
          <w:szCs w:val="25"/>
        </w:rPr>
      </w:pPr>
      <w:r w:rsidRPr="00C62B30">
        <w:rPr>
          <w:rFonts w:ascii="Times New Roman" w:hAnsi="Times New Roman" w:cs="Times New Roman"/>
          <w:sz w:val="25"/>
          <w:szCs w:val="25"/>
        </w:rPr>
        <w:t>Настоящее решение может быть обжаловано в судебном порядке в течение трех месяцев со дня его принятия.</w:t>
      </w:r>
    </w:p>
    <w:p w:rsidR="00504E15" w:rsidRPr="00C62B30" w:rsidRDefault="00504E15" w:rsidP="00AA148D">
      <w:pPr>
        <w:spacing w:after="0" w:line="240" w:lineRule="auto"/>
        <w:ind w:firstLine="709"/>
        <w:contextualSpacing/>
        <w:jc w:val="both"/>
        <w:rPr>
          <w:rFonts w:ascii="Times New Roman" w:hAnsi="Times New Roman" w:cs="Times New Roman"/>
          <w:sz w:val="25"/>
          <w:szCs w:val="25"/>
        </w:rPr>
      </w:pPr>
    </w:p>
    <w:p w:rsidR="00BA327D" w:rsidRDefault="00BA327D" w:rsidP="00AA148D">
      <w:pPr>
        <w:spacing w:after="0" w:line="240" w:lineRule="auto"/>
        <w:contextualSpacing/>
        <w:jc w:val="both"/>
        <w:rPr>
          <w:rFonts w:ascii="Times New Roman" w:hAnsi="Times New Roman" w:cs="Times New Roman"/>
          <w:sz w:val="25"/>
          <w:szCs w:val="25"/>
        </w:rPr>
      </w:pPr>
      <w:r>
        <w:rPr>
          <w:rFonts w:ascii="Times New Roman" w:hAnsi="Times New Roman" w:cs="Times New Roman"/>
          <w:sz w:val="25"/>
          <w:szCs w:val="25"/>
        </w:rPr>
        <w:t>*</w:t>
      </w:r>
    </w:p>
    <w:p w:rsidR="00BA327D" w:rsidRDefault="00BA327D" w:rsidP="00AA148D">
      <w:pPr>
        <w:spacing w:after="0" w:line="240" w:lineRule="auto"/>
        <w:contextualSpacing/>
        <w:jc w:val="both"/>
        <w:rPr>
          <w:rFonts w:ascii="Times New Roman" w:hAnsi="Times New Roman" w:cs="Times New Roman"/>
          <w:sz w:val="25"/>
          <w:szCs w:val="25"/>
        </w:rPr>
      </w:pPr>
      <w:r>
        <w:rPr>
          <w:rFonts w:ascii="Times New Roman" w:hAnsi="Times New Roman" w:cs="Times New Roman"/>
          <w:sz w:val="25"/>
          <w:szCs w:val="25"/>
        </w:rPr>
        <w:t>*</w:t>
      </w:r>
    </w:p>
    <w:p w:rsidR="00BA327D" w:rsidRDefault="00BA327D" w:rsidP="00AA148D">
      <w:pPr>
        <w:spacing w:after="0" w:line="240" w:lineRule="auto"/>
        <w:contextualSpacing/>
        <w:jc w:val="both"/>
        <w:rPr>
          <w:rFonts w:ascii="Times New Roman" w:hAnsi="Times New Roman" w:cs="Times New Roman"/>
          <w:sz w:val="25"/>
          <w:szCs w:val="25"/>
        </w:rPr>
      </w:pPr>
      <w:r>
        <w:rPr>
          <w:rFonts w:ascii="Times New Roman" w:hAnsi="Times New Roman" w:cs="Times New Roman"/>
          <w:sz w:val="25"/>
          <w:szCs w:val="25"/>
        </w:rPr>
        <w:t>*</w:t>
      </w:r>
      <w:bookmarkStart w:id="0" w:name="_GoBack"/>
      <w:bookmarkEnd w:id="0"/>
    </w:p>
    <w:p w:rsidR="00BA327D" w:rsidRPr="00C62B30" w:rsidRDefault="00BA327D" w:rsidP="00AA148D">
      <w:pPr>
        <w:spacing w:after="0" w:line="240" w:lineRule="auto"/>
        <w:contextualSpacing/>
        <w:jc w:val="both"/>
        <w:rPr>
          <w:rFonts w:ascii="Times New Roman" w:hAnsi="Times New Roman" w:cs="Times New Roman"/>
          <w:sz w:val="25"/>
          <w:szCs w:val="25"/>
        </w:rPr>
      </w:pPr>
    </w:p>
    <w:sectPr w:rsidR="00BA327D" w:rsidRPr="00C62B30" w:rsidSect="005349F3">
      <w:headerReference w:type="default" r:id="rId9"/>
      <w:pgSz w:w="11906" w:h="16838"/>
      <w:pgMar w:top="1021" w:right="567" w:bottom="1021" w:left="102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1E76" w:rsidRDefault="00C31E76" w:rsidP="00AC7DB0">
      <w:pPr>
        <w:spacing w:after="0" w:line="240" w:lineRule="auto"/>
      </w:pPr>
      <w:r>
        <w:separator/>
      </w:r>
    </w:p>
  </w:endnote>
  <w:endnote w:type="continuationSeparator" w:id="0">
    <w:p w:rsidR="00C31E76" w:rsidRDefault="00C31E76" w:rsidP="00AC7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1E76" w:rsidRDefault="00C31E76" w:rsidP="00AC7DB0">
      <w:pPr>
        <w:spacing w:after="0" w:line="240" w:lineRule="auto"/>
      </w:pPr>
      <w:r>
        <w:separator/>
      </w:r>
    </w:p>
  </w:footnote>
  <w:footnote w:type="continuationSeparator" w:id="0">
    <w:p w:rsidR="00C31E76" w:rsidRDefault="00C31E76" w:rsidP="00AC7D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9974689"/>
      <w:docPartObj>
        <w:docPartGallery w:val="Page Numbers (Top of Page)"/>
        <w:docPartUnique/>
      </w:docPartObj>
    </w:sdtPr>
    <w:sdtEndPr>
      <w:rPr>
        <w:sz w:val="20"/>
        <w:szCs w:val="20"/>
      </w:rPr>
    </w:sdtEndPr>
    <w:sdtContent>
      <w:p w:rsidR="00AF3DD4" w:rsidRPr="00B43F4C" w:rsidRDefault="00AF3DD4" w:rsidP="006E6D9C">
        <w:pPr>
          <w:pStyle w:val="a9"/>
          <w:jc w:val="center"/>
          <w:rPr>
            <w:sz w:val="20"/>
            <w:szCs w:val="20"/>
          </w:rPr>
        </w:pPr>
        <w:r w:rsidRPr="00B43F4C">
          <w:rPr>
            <w:sz w:val="20"/>
            <w:szCs w:val="20"/>
          </w:rPr>
          <w:fldChar w:fldCharType="begin"/>
        </w:r>
        <w:r w:rsidRPr="00B43F4C">
          <w:rPr>
            <w:sz w:val="20"/>
            <w:szCs w:val="20"/>
          </w:rPr>
          <w:instrText>PAGE   \* MERGEFORMAT</w:instrText>
        </w:r>
        <w:r w:rsidRPr="00B43F4C">
          <w:rPr>
            <w:sz w:val="20"/>
            <w:szCs w:val="20"/>
          </w:rPr>
          <w:fldChar w:fldCharType="separate"/>
        </w:r>
        <w:r w:rsidR="00BA327D" w:rsidRPr="00BA327D">
          <w:rPr>
            <w:noProof/>
            <w:sz w:val="20"/>
            <w:szCs w:val="20"/>
            <w:lang w:val="ru-RU"/>
          </w:rPr>
          <w:t>9</w:t>
        </w:r>
        <w:r w:rsidRPr="00B43F4C">
          <w:rPr>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B4280"/>
    <w:multiLevelType w:val="hybridMultilevel"/>
    <w:tmpl w:val="600076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47C4363"/>
    <w:multiLevelType w:val="multilevel"/>
    <w:tmpl w:val="C73E1A22"/>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 w15:restartNumberingAfterBreak="0">
    <w:nsid w:val="0E993C35"/>
    <w:multiLevelType w:val="hybridMultilevel"/>
    <w:tmpl w:val="7F66CBC2"/>
    <w:lvl w:ilvl="0" w:tplc="A84AB1C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15:restartNumberingAfterBreak="0">
    <w:nsid w:val="13317C36"/>
    <w:multiLevelType w:val="hybridMultilevel"/>
    <w:tmpl w:val="21121854"/>
    <w:lvl w:ilvl="0" w:tplc="FBC4559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5CA17F5"/>
    <w:multiLevelType w:val="multilevel"/>
    <w:tmpl w:val="8BFA977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1D92143F"/>
    <w:multiLevelType w:val="hybridMultilevel"/>
    <w:tmpl w:val="D1D20A12"/>
    <w:lvl w:ilvl="0" w:tplc="99C80E4A">
      <w:start w:val="1"/>
      <w:numFmt w:val="decimal"/>
      <w:lvlText w:val="%1."/>
      <w:lvlJc w:val="left"/>
      <w:pPr>
        <w:tabs>
          <w:tab w:val="num" w:pos="1637"/>
        </w:tabs>
        <w:ind w:left="1637" w:hanging="360"/>
      </w:pPr>
      <w:rPr>
        <w:b w:val="0"/>
      </w:rPr>
    </w:lvl>
    <w:lvl w:ilvl="1" w:tplc="04190019" w:tentative="1">
      <w:start w:val="1"/>
      <w:numFmt w:val="lowerLetter"/>
      <w:lvlText w:val="%2."/>
      <w:lvlJc w:val="left"/>
      <w:pPr>
        <w:tabs>
          <w:tab w:val="num" w:pos="2357"/>
        </w:tabs>
        <w:ind w:left="2357" w:hanging="360"/>
      </w:pPr>
    </w:lvl>
    <w:lvl w:ilvl="2" w:tplc="0419001B" w:tentative="1">
      <w:start w:val="1"/>
      <w:numFmt w:val="lowerRoman"/>
      <w:lvlText w:val="%3."/>
      <w:lvlJc w:val="right"/>
      <w:pPr>
        <w:tabs>
          <w:tab w:val="num" w:pos="3077"/>
        </w:tabs>
        <w:ind w:left="3077" w:hanging="180"/>
      </w:pPr>
    </w:lvl>
    <w:lvl w:ilvl="3" w:tplc="0419000F" w:tentative="1">
      <w:start w:val="1"/>
      <w:numFmt w:val="decimal"/>
      <w:lvlText w:val="%4."/>
      <w:lvlJc w:val="left"/>
      <w:pPr>
        <w:tabs>
          <w:tab w:val="num" w:pos="3797"/>
        </w:tabs>
        <w:ind w:left="3797" w:hanging="360"/>
      </w:pPr>
    </w:lvl>
    <w:lvl w:ilvl="4" w:tplc="04190019" w:tentative="1">
      <w:start w:val="1"/>
      <w:numFmt w:val="lowerLetter"/>
      <w:lvlText w:val="%5."/>
      <w:lvlJc w:val="left"/>
      <w:pPr>
        <w:tabs>
          <w:tab w:val="num" w:pos="4517"/>
        </w:tabs>
        <w:ind w:left="4517" w:hanging="360"/>
      </w:pPr>
    </w:lvl>
    <w:lvl w:ilvl="5" w:tplc="0419001B" w:tentative="1">
      <w:start w:val="1"/>
      <w:numFmt w:val="lowerRoman"/>
      <w:lvlText w:val="%6."/>
      <w:lvlJc w:val="right"/>
      <w:pPr>
        <w:tabs>
          <w:tab w:val="num" w:pos="5237"/>
        </w:tabs>
        <w:ind w:left="5237" w:hanging="180"/>
      </w:pPr>
    </w:lvl>
    <w:lvl w:ilvl="6" w:tplc="0419000F" w:tentative="1">
      <w:start w:val="1"/>
      <w:numFmt w:val="decimal"/>
      <w:lvlText w:val="%7."/>
      <w:lvlJc w:val="left"/>
      <w:pPr>
        <w:tabs>
          <w:tab w:val="num" w:pos="5957"/>
        </w:tabs>
        <w:ind w:left="5957" w:hanging="360"/>
      </w:pPr>
    </w:lvl>
    <w:lvl w:ilvl="7" w:tplc="04190019" w:tentative="1">
      <w:start w:val="1"/>
      <w:numFmt w:val="lowerLetter"/>
      <w:lvlText w:val="%8."/>
      <w:lvlJc w:val="left"/>
      <w:pPr>
        <w:tabs>
          <w:tab w:val="num" w:pos="6677"/>
        </w:tabs>
        <w:ind w:left="6677" w:hanging="360"/>
      </w:pPr>
    </w:lvl>
    <w:lvl w:ilvl="8" w:tplc="0419001B" w:tentative="1">
      <w:start w:val="1"/>
      <w:numFmt w:val="lowerRoman"/>
      <w:lvlText w:val="%9."/>
      <w:lvlJc w:val="right"/>
      <w:pPr>
        <w:tabs>
          <w:tab w:val="num" w:pos="7397"/>
        </w:tabs>
        <w:ind w:left="7397" w:hanging="180"/>
      </w:pPr>
    </w:lvl>
  </w:abstractNum>
  <w:abstractNum w:abstractNumId="6" w15:restartNumberingAfterBreak="0">
    <w:nsid w:val="1E08486D"/>
    <w:multiLevelType w:val="hybridMultilevel"/>
    <w:tmpl w:val="47DC28CE"/>
    <w:lvl w:ilvl="0" w:tplc="D15C727A">
      <w:start w:val="1"/>
      <w:numFmt w:val="decimal"/>
      <w:lvlText w:val="%1)"/>
      <w:lvlJc w:val="left"/>
      <w:pPr>
        <w:ind w:left="172" w:hanging="360"/>
      </w:pPr>
      <w:rPr>
        <w:rFonts w:ascii="Times New Roman" w:eastAsia="Times New Roman" w:hAnsi="Times New Roman" w:cs="Times New Roman"/>
        <w:spacing w:val="0"/>
        <w:w w:val="99"/>
        <w:sz w:val="20"/>
        <w:szCs w:val="20"/>
        <w:lang w:val="ru-RU" w:eastAsia="en-US" w:bidi="ar-SA"/>
      </w:rPr>
    </w:lvl>
    <w:lvl w:ilvl="1" w:tplc="6F9EA4A4">
      <w:numFmt w:val="bullet"/>
      <w:lvlText w:val="•"/>
      <w:lvlJc w:val="left"/>
      <w:pPr>
        <w:ind w:left="1164" w:hanging="360"/>
      </w:pPr>
      <w:rPr>
        <w:rFonts w:hint="default"/>
        <w:lang w:val="ru-RU" w:eastAsia="en-US" w:bidi="ar-SA"/>
      </w:rPr>
    </w:lvl>
    <w:lvl w:ilvl="2" w:tplc="980A24D2">
      <w:numFmt w:val="bullet"/>
      <w:lvlText w:val="•"/>
      <w:lvlJc w:val="left"/>
      <w:pPr>
        <w:ind w:left="2149" w:hanging="360"/>
      </w:pPr>
      <w:rPr>
        <w:rFonts w:hint="default"/>
        <w:lang w:val="ru-RU" w:eastAsia="en-US" w:bidi="ar-SA"/>
      </w:rPr>
    </w:lvl>
    <w:lvl w:ilvl="3" w:tplc="DA72E370">
      <w:numFmt w:val="bullet"/>
      <w:lvlText w:val="•"/>
      <w:lvlJc w:val="left"/>
      <w:pPr>
        <w:ind w:left="3133" w:hanging="360"/>
      </w:pPr>
      <w:rPr>
        <w:rFonts w:hint="default"/>
        <w:lang w:val="ru-RU" w:eastAsia="en-US" w:bidi="ar-SA"/>
      </w:rPr>
    </w:lvl>
    <w:lvl w:ilvl="4" w:tplc="0422C84A">
      <w:numFmt w:val="bullet"/>
      <w:lvlText w:val="•"/>
      <w:lvlJc w:val="left"/>
      <w:pPr>
        <w:ind w:left="4118" w:hanging="360"/>
      </w:pPr>
      <w:rPr>
        <w:rFonts w:hint="default"/>
        <w:lang w:val="ru-RU" w:eastAsia="en-US" w:bidi="ar-SA"/>
      </w:rPr>
    </w:lvl>
    <w:lvl w:ilvl="5" w:tplc="5C5482FE">
      <w:numFmt w:val="bullet"/>
      <w:lvlText w:val="•"/>
      <w:lvlJc w:val="left"/>
      <w:pPr>
        <w:ind w:left="5103" w:hanging="360"/>
      </w:pPr>
      <w:rPr>
        <w:rFonts w:hint="default"/>
        <w:lang w:val="ru-RU" w:eastAsia="en-US" w:bidi="ar-SA"/>
      </w:rPr>
    </w:lvl>
    <w:lvl w:ilvl="6" w:tplc="DB8C3014">
      <w:numFmt w:val="bullet"/>
      <w:lvlText w:val="•"/>
      <w:lvlJc w:val="left"/>
      <w:pPr>
        <w:ind w:left="6087" w:hanging="360"/>
      </w:pPr>
      <w:rPr>
        <w:rFonts w:hint="default"/>
        <w:lang w:val="ru-RU" w:eastAsia="en-US" w:bidi="ar-SA"/>
      </w:rPr>
    </w:lvl>
    <w:lvl w:ilvl="7" w:tplc="B6A6AE72">
      <w:numFmt w:val="bullet"/>
      <w:lvlText w:val="•"/>
      <w:lvlJc w:val="left"/>
      <w:pPr>
        <w:ind w:left="7072" w:hanging="360"/>
      </w:pPr>
      <w:rPr>
        <w:rFonts w:hint="default"/>
        <w:lang w:val="ru-RU" w:eastAsia="en-US" w:bidi="ar-SA"/>
      </w:rPr>
    </w:lvl>
    <w:lvl w:ilvl="8" w:tplc="CB9C9302">
      <w:numFmt w:val="bullet"/>
      <w:lvlText w:val="•"/>
      <w:lvlJc w:val="left"/>
      <w:pPr>
        <w:ind w:left="8057" w:hanging="360"/>
      </w:pPr>
      <w:rPr>
        <w:rFonts w:hint="default"/>
        <w:lang w:val="ru-RU" w:eastAsia="en-US" w:bidi="ar-SA"/>
      </w:rPr>
    </w:lvl>
  </w:abstractNum>
  <w:abstractNum w:abstractNumId="7" w15:restartNumberingAfterBreak="0">
    <w:nsid w:val="312930CF"/>
    <w:multiLevelType w:val="singleLevel"/>
    <w:tmpl w:val="802A364C"/>
    <w:lvl w:ilvl="0">
      <w:numFmt w:val="bullet"/>
      <w:lvlText w:val="-"/>
      <w:lvlJc w:val="left"/>
      <w:pPr>
        <w:tabs>
          <w:tab w:val="num" w:pos="1245"/>
        </w:tabs>
        <w:ind w:left="1245" w:hanging="525"/>
      </w:pPr>
    </w:lvl>
  </w:abstractNum>
  <w:abstractNum w:abstractNumId="8" w15:restartNumberingAfterBreak="0">
    <w:nsid w:val="39F826F3"/>
    <w:multiLevelType w:val="hybridMultilevel"/>
    <w:tmpl w:val="D21E52EA"/>
    <w:lvl w:ilvl="0" w:tplc="4BA8DC0E">
      <w:start w:val="1"/>
      <w:numFmt w:val="decimal"/>
      <w:lvlText w:val="%1."/>
      <w:lvlJc w:val="left"/>
      <w:pPr>
        <w:ind w:left="1723" w:hanging="850"/>
      </w:pPr>
      <w:rPr>
        <w:rFonts w:ascii="Times New Roman" w:eastAsia="Times New Roman" w:hAnsi="Times New Roman" w:cs="Times New Roman" w:hint="default"/>
        <w:spacing w:val="0"/>
        <w:w w:val="99"/>
        <w:sz w:val="20"/>
        <w:szCs w:val="20"/>
        <w:lang w:val="ru-RU" w:eastAsia="en-US" w:bidi="ar-SA"/>
      </w:rPr>
    </w:lvl>
    <w:lvl w:ilvl="1" w:tplc="97506552">
      <w:start w:val="1"/>
      <w:numFmt w:val="decimal"/>
      <w:lvlText w:val="%2."/>
      <w:lvlJc w:val="left"/>
      <w:pPr>
        <w:ind w:left="1301" w:hanging="286"/>
      </w:pPr>
      <w:rPr>
        <w:rFonts w:ascii="Times New Roman" w:eastAsia="Times New Roman" w:hAnsi="Times New Roman" w:cs="Times New Roman" w:hint="default"/>
        <w:spacing w:val="0"/>
        <w:w w:val="99"/>
        <w:sz w:val="20"/>
        <w:szCs w:val="20"/>
        <w:lang w:val="ru-RU" w:eastAsia="en-US" w:bidi="ar-SA"/>
      </w:rPr>
    </w:lvl>
    <w:lvl w:ilvl="2" w:tplc="7AFA24B4">
      <w:numFmt w:val="bullet"/>
      <w:lvlText w:val="•"/>
      <w:lvlJc w:val="left"/>
      <w:pPr>
        <w:ind w:left="2751" w:hanging="286"/>
      </w:pPr>
      <w:rPr>
        <w:rFonts w:hint="default"/>
        <w:lang w:val="ru-RU" w:eastAsia="en-US" w:bidi="ar-SA"/>
      </w:rPr>
    </w:lvl>
    <w:lvl w:ilvl="3" w:tplc="6BB6BE8A">
      <w:numFmt w:val="bullet"/>
      <w:lvlText w:val="•"/>
      <w:lvlJc w:val="left"/>
      <w:pPr>
        <w:ind w:left="3783" w:hanging="286"/>
      </w:pPr>
      <w:rPr>
        <w:rFonts w:hint="default"/>
        <w:lang w:val="ru-RU" w:eastAsia="en-US" w:bidi="ar-SA"/>
      </w:rPr>
    </w:lvl>
    <w:lvl w:ilvl="4" w:tplc="3D10E536">
      <w:numFmt w:val="bullet"/>
      <w:lvlText w:val="•"/>
      <w:lvlJc w:val="left"/>
      <w:pPr>
        <w:ind w:left="4815" w:hanging="286"/>
      </w:pPr>
      <w:rPr>
        <w:rFonts w:hint="default"/>
        <w:lang w:val="ru-RU" w:eastAsia="en-US" w:bidi="ar-SA"/>
      </w:rPr>
    </w:lvl>
    <w:lvl w:ilvl="5" w:tplc="05A84C20">
      <w:numFmt w:val="bullet"/>
      <w:lvlText w:val="•"/>
      <w:lvlJc w:val="left"/>
      <w:pPr>
        <w:ind w:left="5847" w:hanging="286"/>
      </w:pPr>
      <w:rPr>
        <w:rFonts w:hint="default"/>
        <w:lang w:val="ru-RU" w:eastAsia="en-US" w:bidi="ar-SA"/>
      </w:rPr>
    </w:lvl>
    <w:lvl w:ilvl="6" w:tplc="B5529178">
      <w:numFmt w:val="bullet"/>
      <w:lvlText w:val="•"/>
      <w:lvlJc w:val="left"/>
      <w:pPr>
        <w:ind w:left="6879" w:hanging="286"/>
      </w:pPr>
      <w:rPr>
        <w:rFonts w:hint="default"/>
        <w:lang w:val="ru-RU" w:eastAsia="en-US" w:bidi="ar-SA"/>
      </w:rPr>
    </w:lvl>
    <w:lvl w:ilvl="7" w:tplc="527845F0">
      <w:numFmt w:val="bullet"/>
      <w:lvlText w:val="•"/>
      <w:lvlJc w:val="left"/>
      <w:pPr>
        <w:ind w:left="7910" w:hanging="286"/>
      </w:pPr>
      <w:rPr>
        <w:rFonts w:hint="default"/>
        <w:lang w:val="ru-RU" w:eastAsia="en-US" w:bidi="ar-SA"/>
      </w:rPr>
    </w:lvl>
    <w:lvl w:ilvl="8" w:tplc="5E5E8F9C">
      <w:numFmt w:val="bullet"/>
      <w:lvlText w:val="•"/>
      <w:lvlJc w:val="left"/>
      <w:pPr>
        <w:ind w:left="8942" w:hanging="286"/>
      </w:pPr>
      <w:rPr>
        <w:rFonts w:hint="default"/>
        <w:lang w:val="ru-RU" w:eastAsia="en-US" w:bidi="ar-SA"/>
      </w:rPr>
    </w:lvl>
  </w:abstractNum>
  <w:abstractNum w:abstractNumId="9" w15:restartNumberingAfterBreak="0">
    <w:nsid w:val="3A325A91"/>
    <w:multiLevelType w:val="hybridMultilevel"/>
    <w:tmpl w:val="5D10AFD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BA90B15"/>
    <w:multiLevelType w:val="multilevel"/>
    <w:tmpl w:val="9474CC3E"/>
    <w:lvl w:ilvl="0">
      <w:start w:val="1"/>
      <w:numFmt w:val="bullet"/>
      <w:lvlText w:val=""/>
      <w:lvlJc w:val="left"/>
      <w:pPr>
        <w:tabs>
          <w:tab w:val="num" w:pos="0"/>
        </w:tabs>
        <w:ind w:left="1778"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44DE494C"/>
    <w:multiLevelType w:val="hybridMultilevel"/>
    <w:tmpl w:val="61B6E298"/>
    <w:lvl w:ilvl="0" w:tplc="7EAAC5C8">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4EB2E53"/>
    <w:multiLevelType w:val="hybridMultilevel"/>
    <w:tmpl w:val="B0C05B2A"/>
    <w:lvl w:ilvl="0" w:tplc="59FEE8F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4A0432FF"/>
    <w:multiLevelType w:val="multilevel"/>
    <w:tmpl w:val="2A2ADB2C"/>
    <w:lvl w:ilvl="0">
      <w:start w:val="1"/>
      <w:numFmt w:val="decimal"/>
      <w:lvlText w:val="%1."/>
      <w:lvlJc w:val="left"/>
      <w:pPr>
        <w:ind w:left="360" w:hanging="360"/>
      </w:pPr>
    </w:lvl>
    <w:lvl w:ilvl="1">
      <w:start w:val="1"/>
      <w:numFmt w:val="decimal"/>
      <w:lvlText w:val="%1.%2."/>
      <w:lvlJc w:val="left"/>
      <w:pPr>
        <w:ind w:left="1069" w:hanging="360"/>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14" w15:restartNumberingAfterBreak="0">
    <w:nsid w:val="4B0539F9"/>
    <w:multiLevelType w:val="hybridMultilevel"/>
    <w:tmpl w:val="ACF81DB2"/>
    <w:lvl w:ilvl="0" w:tplc="59FEE8FC">
      <w:start w:val="1"/>
      <w:numFmt w:val="decimal"/>
      <w:lvlText w:val="%1)"/>
      <w:lvlJc w:val="left"/>
      <w:pPr>
        <w:ind w:left="14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4B0548BA"/>
    <w:multiLevelType w:val="multilevel"/>
    <w:tmpl w:val="88E63FE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6" w15:restartNumberingAfterBreak="0">
    <w:nsid w:val="52AC4B59"/>
    <w:multiLevelType w:val="hybridMultilevel"/>
    <w:tmpl w:val="6E620A02"/>
    <w:lvl w:ilvl="0" w:tplc="7BAE3C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4C70CEC"/>
    <w:multiLevelType w:val="multilevel"/>
    <w:tmpl w:val="C90C8456"/>
    <w:lvl w:ilvl="0">
      <w:start w:val="40"/>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5BFE6E32"/>
    <w:multiLevelType w:val="hybridMultilevel"/>
    <w:tmpl w:val="26E6ADAA"/>
    <w:lvl w:ilvl="0" w:tplc="7788FB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5F271A67"/>
    <w:multiLevelType w:val="hybridMultilevel"/>
    <w:tmpl w:val="A21440DC"/>
    <w:lvl w:ilvl="0" w:tplc="C35C40FC">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9594844"/>
    <w:multiLevelType w:val="multilevel"/>
    <w:tmpl w:val="2E0CDA46"/>
    <w:lvl w:ilvl="0">
      <w:start w:val="1"/>
      <w:numFmt w:val="bullet"/>
      <w:lvlText w:val=""/>
      <w:lvlJc w:val="left"/>
      <w:pPr>
        <w:tabs>
          <w:tab w:val="num" w:pos="0"/>
        </w:tabs>
        <w:ind w:left="1287" w:hanging="360"/>
      </w:pPr>
      <w:rPr>
        <w:rFonts w:ascii="Symbol" w:hAnsi="Symbol" w:cs="Symbol" w:hint="default"/>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21" w15:restartNumberingAfterBreak="0">
    <w:nsid w:val="71CF537C"/>
    <w:multiLevelType w:val="multilevel"/>
    <w:tmpl w:val="D4A6831E"/>
    <w:lvl w:ilvl="0">
      <w:start w:val="1"/>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AA60BA8"/>
    <w:multiLevelType w:val="multilevel"/>
    <w:tmpl w:val="C8B2D926"/>
    <w:lvl w:ilvl="0">
      <w:start w:val="1"/>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7B610717"/>
    <w:multiLevelType w:val="multilevel"/>
    <w:tmpl w:val="6746687E"/>
    <w:lvl w:ilvl="0">
      <w:start w:val="2"/>
      <w:numFmt w:val="decimal"/>
      <w:lvlText w:val="%1."/>
      <w:lvlJc w:val="left"/>
      <w:pPr>
        <w:tabs>
          <w:tab w:val="num" w:pos="0"/>
        </w:tabs>
        <w:ind w:left="928"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24" w15:restartNumberingAfterBreak="0">
    <w:nsid w:val="7D6430CC"/>
    <w:multiLevelType w:val="multilevel"/>
    <w:tmpl w:val="D39492E2"/>
    <w:lvl w:ilvl="0">
      <w:start w:val="1"/>
      <w:numFmt w:val="decimal"/>
      <w:suff w:val="nothing"/>
      <w:lvlText w:val="%1."/>
      <w:lvlJc w:val="left"/>
      <w:pPr>
        <w:ind w:left="0" w:firstLine="0"/>
      </w:pPr>
      <w:rPr>
        <w:rFonts w:hint="default"/>
      </w:rPr>
    </w:lvl>
    <w:lvl w:ilvl="1">
      <w:start w:val="1"/>
      <w:numFmt w:val="decimal"/>
      <w:suff w:val="nothing"/>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20"/>
  </w:num>
  <w:num w:numId="5">
    <w:abstractNumId w:val="17"/>
  </w:num>
  <w:num w:numId="6">
    <w:abstractNumId w:val="10"/>
  </w:num>
  <w:num w:numId="7">
    <w:abstractNumId w:val="23"/>
  </w:num>
  <w:num w:numId="8">
    <w:abstractNumId w:val="22"/>
  </w:num>
  <w:num w:numId="9">
    <w:abstractNumId w:val="15"/>
  </w:num>
  <w:num w:numId="10">
    <w:abstractNumId w:val="4"/>
  </w:num>
  <w:num w:numId="11">
    <w:abstractNumId w:val="12"/>
  </w:num>
  <w:num w:numId="12">
    <w:abstractNumId w:val="2"/>
  </w:num>
  <w:num w:numId="13">
    <w:abstractNumId w:val="14"/>
  </w:num>
  <w:num w:numId="14">
    <w:abstractNumId w:val="16"/>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19"/>
  </w:num>
  <w:num w:numId="18">
    <w:abstractNumId w:val="6"/>
  </w:num>
  <w:num w:numId="19">
    <w:abstractNumId w:val="8"/>
  </w:num>
  <w:num w:numId="20">
    <w:abstractNumId w:val="0"/>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8"/>
  </w:num>
  <w:num w:numId="24">
    <w:abstractNumId w:val="3"/>
  </w:num>
  <w:num w:numId="25">
    <w:abstractNumId w:val="9"/>
  </w:num>
  <w:num w:numId="26">
    <w:abstractNumId w:val="24"/>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F6"/>
    <w:rsid w:val="00017567"/>
    <w:rsid w:val="000267E2"/>
    <w:rsid w:val="00043A8B"/>
    <w:rsid w:val="00053C17"/>
    <w:rsid w:val="00056993"/>
    <w:rsid w:val="00065BD4"/>
    <w:rsid w:val="000706BE"/>
    <w:rsid w:val="00072163"/>
    <w:rsid w:val="00072474"/>
    <w:rsid w:val="00076269"/>
    <w:rsid w:val="00084694"/>
    <w:rsid w:val="00090270"/>
    <w:rsid w:val="00094517"/>
    <w:rsid w:val="000A7778"/>
    <w:rsid w:val="000B4C61"/>
    <w:rsid w:val="000B6697"/>
    <w:rsid w:val="000C224B"/>
    <w:rsid w:val="000C3F7F"/>
    <w:rsid w:val="000D03E8"/>
    <w:rsid w:val="000D7506"/>
    <w:rsid w:val="000E3E6E"/>
    <w:rsid w:val="000E449F"/>
    <w:rsid w:val="000F495A"/>
    <w:rsid w:val="000F79F5"/>
    <w:rsid w:val="000F7B22"/>
    <w:rsid w:val="00106AC7"/>
    <w:rsid w:val="0011540F"/>
    <w:rsid w:val="00115A31"/>
    <w:rsid w:val="0011625C"/>
    <w:rsid w:val="00117EF6"/>
    <w:rsid w:val="00125EB8"/>
    <w:rsid w:val="00131691"/>
    <w:rsid w:val="0013356A"/>
    <w:rsid w:val="00142F31"/>
    <w:rsid w:val="0014407B"/>
    <w:rsid w:val="00144724"/>
    <w:rsid w:val="0014558C"/>
    <w:rsid w:val="001517CD"/>
    <w:rsid w:val="001518AE"/>
    <w:rsid w:val="00166890"/>
    <w:rsid w:val="001751F8"/>
    <w:rsid w:val="00176A14"/>
    <w:rsid w:val="00186B5C"/>
    <w:rsid w:val="00195A3C"/>
    <w:rsid w:val="001A1A92"/>
    <w:rsid w:val="001A43ED"/>
    <w:rsid w:val="001A7971"/>
    <w:rsid w:val="001B5F1B"/>
    <w:rsid w:val="001B7CE8"/>
    <w:rsid w:val="001C158F"/>
    <w:rsid w:val="001C63D1"/>
    <w:rsid w:val="001C7FA0"/>
    <w:rsid w:val="001D34C4"/>
    <w:rsid w:val="001E131C"/>
    <w:rsid w:val="001E1AB6"/>
    <w:rsid w:val="001F353A"/>
    <w:rsid w:val="001F6B36"/>
    <w:rsid w:val="002053C1"/>
    <w:rsid w:val="002100D2"/>
    <w:rsid w:val="00212557"/>
    <w:rsid w:val="00214949"/>
    <w:rsid w:val="00220AE7"/>
    <w:rsid w:val="00226ED5"/>
    <w:rsid w:val="0022741B"/>
    <w:rsid w:val="002369CE"/>
    <w:rsid w:val="0024180C"/>
    <w:rsid w:val="00254A00"/>
    <w:rsid w:val="00256248"/>
    <w:rsid w:val="00264E76"/>
    <w:rsid w:val="00267897"/>
    <w:rsid w:val="002756C5"/>
    <w:rsid w:val="00275D77"/>
    <w:rsid w:val="002777C3"/>
    <w:rsid w:val="0028037B"/>
    <w:rsid w:val="002835A5"/>
    <w:rsid w:val="00290B17"/>
    <w:rsid w:val="002918D9"/>
    <w:rsid w:val="00296ED8"/>
    <w:rsid w:val="002976E9"/>
    <w:rsid w:val="002A3222"/>
    <w:rsid w:val="002B104E"/>
    <w:rsid w:val="002B53D5"/>
    <w:rsid w:val="002C2E6A"/>
    <w:rsid w:val="002D7645"/>
    <w:rsid w:val="002E2F28"/>
    <w:rsid w:val="002F29BA"/>
    <w:rsid w:val="0030024E"/>
    <w:rsid w:val="003019DE"/>
    <w:rsid w:val="00301E36"/>
    <w:rsid w:val="00314893"/>
    <w:rsid w:val="00314F88"/>
    <w:rsid w:val="00315378"/>
    <w:rsid w:val="00317D79"/>
    <w:rsid w:val="00321CB0"/>
    <w:rsid w:val="003226C7"/>
    <w:rsid w:val="00324559"/>
    <w:rsid w:val="00325FD3"/>
    <w:rsid w:val="00327809"/>
    <w:rsid w:val="003319DE"/>
    <w:rsid w:val="0033578E"/>
    <w:rsid w:val="00341E6D"/>
    <w:rsid w:val="00345C31"/>
    <w:rsid w:val="00350D25"/>
    <w:rsid w:val="0035388D"/>
    <w:rsid w:val="00353989"/>
    <w:rsid w:val="00361952"/>
    <w:rsid w:val="00366611"/>
    <w:rsid w:val="00366DD7"/>
    <w:rsid w:val="00383E60"/>
    <w:rsid w:val="00390024"/>
    <w:rsid w:val="003C56B6"/>
    <w:rsid w:val="003D0316"/>
    <w:rsid w:val="003D25D7"/>
    <w:rsid w:val="003D2A3B"/>
    <w:rsid w:val="003D4A99"/>
    <w:rsid w:val="003E08B2"/>
    <w:rsid w:val="003E0C6E"/>
    <w:rsid w:val="003E229B"/>
    <w:rsid w:val="003F20AB"/>
    <w:rsid w:val="003F3018"/>
    <w:rsid w:val="003F7F01"/>
    <w:rsid w:val="0041006C"/>
    <w:rsid w:val="00412667"/>
    <w:rsid w:val="0041796A"/>
    <w:rsid w:val="00423BCC"/>
    <w:rsid w:val="004240B3"/>
    <w:rsid w:val="00425A93"/>
    <w:rsid w:val="00432300"/>
    <w:rsid w:val="004338C3"/>
    <w:rsid w:val="00443BD5"/>
    <w:rsid w:val="004545D6"/>
    <w:rsid w:val="00456F1A"/>
    <w:rsid w:val="004608B7"/>
    <w:rsid w:val="00463582"/>
    <w:rsid w:val="00466F12"/>
    <w:rsid w:val="00476593"/>
    <w:rsid w:val="004810ED"/>
    <w:rsid w:val="00483D26"/>
    <w:rsid w:val="0048680A"/>
    <w:rsid w:val="00487ABD"/>
    <w:rsid w:val="00487BB5"/>
    <w:rsid w:val="004A489B"/>
    <w:rsid w:val="004B0F2A"/>
    <w:rsid w:val="004C3CEF"/>
    <w:rsid w:val="004C4C8C"/>
    <w:rsid w:val="004C6244"/>
    <w:rsid w:val="004D3901"/>
    <w:rsid w:val="004E0FE6"/>
    <w:rsid w:val="004E2F4A"/>
    <w:rsid w:val="004E340F"/>
    <w:rsid w:val="004E5571"/>
    <w:rsid w:val="004F030E"/>
    <w:rsid w:val="004F4823"/>
    <w:rsid w:val="004F4877"/>
    <w:rsid w:val="004F7508"/>
    <w:rsid w:val="005015A1"/>
    <w:rsid w:val="00504E15"/>
    <w:rsid w:val="00505048"/>
    <w:rsid w:val="00506B33"/>
    <w:rsid w:val="005166E0"/>
    <w:rsid w:val="00517BFE"/>
    <w:rsid w:val="0052306C"/>
    <w:rsid w:val="00523CA0"/>
    <w:rsid w:val="00525D55"/>
    <w:rsid w:val="00527873"/>
    <w:rsid w:val="00532BD5"/>
    <w:rsid w:val="005349F3"/>
    <w:rsid w:val="00542682"/>
    <w:rsid w:val="00543EBF"/>
    <w:rsid w:val="005461BA"/>
    <w:rsid w:val="00546D34"/>
    <w:rsid w:val="00547B0A"/>
    <w:rsid w:val="005564EB"/>
    <w:rsid w:val="00563D68"/>
    <w:rsid w:val="00565DEE"/>
    <w:rsid w:val="005678EC"/>
    <w:rsid w:val="005728F8"/>
    <w:rsid w:val="00572FFB"/>
    <w:rsid w:val="00575E54"/>
    <w:rsid w:val="0057725C"/>
    <w:rsid w:val="0058325F"/>
    <w:rsid w:val="00583747"/>
    <w:rsid w:val="00590A3A"/>
    <w:rsid w:val="005960D1"/>
    <w:rsid w:val="005A28E7"/>
    <w:rsid w:val="005C0A36"/>
    <w:rsid w:val="005C1513"/>
    <w:rsid w:val="005C74F7"/>
    <w:rsid w:val="005D381C"/>
    <w:rsid w:val="005D5723"/>
    <w:rsid w:val="005D6AE7"/>
    <w:rsid w:val="005E6461"/>
    <w:rsid w:val="005E7812"/>
    <w:rsid w:val="005F4C9A"/>
    <w:rsid w:val="005F50F0"/>
    <w:rsid w:val="005F6527"/>
    <w:rsid w:val="00601AE2"/>
    <w:rsid w:val="00611546"/>
    <w:rsid w:val="00627DB6"/>
    <w:rsid w:val="00630190"/>
    <w:rsid w:val="00631B4E"/>
    <w:rsid w:val="00646599"/>
    <w:rsid w:val="006504D9"/>
    <w:rsid w:val="00651E52"/>
    <w:rsid w:val="00656D74"/>
    <w:rsid w:val="00662AD6"/>
    <w:rsid w:val="0068095A"/>
    <w:rsid w:val="00683393"/>
    <w:rsid w:val="006970D5"/>
    <w:rsid w:val="00697D9F"/>
    <w:rsid w:val="006A17A5"/>
    <w:rsid w:val="006A73F3"/>
    <w:rsid w:val="006B02DE"/>
    <w:rsid w:val="006B2424"/>
    <w:rsid w:val="006C28DD"/>
    <w:rsid w:val="006D4B74"/>
    <w:rsid w:val="006D7233"/>
    <w:rsid w:val="006E17A1"/>
    <w:rsid w:val="006E2B36"/>
    <w:rsid w:val="006E3729"/>
    <w:rsid w:val="006E6D9C"/>
    <w:rsid w:val="006F04BD"/>
    <w:rsid w:val="006F1B69"/>
    <w:rsid w:val="006F21C7"/>
    <w:rsid w:val="006F2E82"/>
    <w:rsid w:val="006F6076"/>
    <w:rsid w:val="006F64ED"/>
    <w:rsid w:val="00703370"/>
    <w:rsid w:val="00711336"/>
    <w:rsid w:val="00717031"/>
    <w:rsid w:val="0072102E"/>
    <w:rsid w:val="00722386"/>
    <w:rsid w:val="00723EE9"/>
    <w:rsid w:val="007250E6"/>
    <w:rsid w:val="00726B3D"/>
    <w:rsid w:val="00727532"/>
    <w:rsid w:val="007376B3"/>
    <w:rsid w:val="00737D19"/>
    <w:rsid w:val="00744603"/>
    <w:rsid w:val="007473DF"/>
    <w:rsid w:val="00751528"/>
    <w:rsid w:val="00760295"/>
    <w:rsid w:val="00775177"/>
    <w:rsid w:val="007801AA"/>
    <w:rsid w:val="00780F37"/>
    <w:rsid w:val="0078280A"/>
    <w:rsid w:val="00782AA1"/>
    <w:rsid w:val="0078376A"/>
    <w:rsid w:val="007863AD"/>
    <w:rsid w:val="00791BFE"/>
    <w:rsid w:val="00791F12"/>
    <w:rsid w:val="007932EE"/>
    <w:rsid w:val="007A0145"/>
    <w:rsid w:val="007A220D"/>
    <w:rsid w:val="007B12BB"/>
    <w:rsid w:val="007B1911"/>
    <w:rsid w:val="007B4211"/>
    <w:rsid w:val="007D65D9"/>
    <w:rsid w:val="007D6753"/>
    <w:rsid w:val="007E15BB"/>
    <w:rsid w:val="007F0148"/>
    <w:rsid w:val="007F0B0F"/>
    <w:rsid w:val="007F6954"/>
    <w:rsid w:val="007F74A4"/>
    <w:rsid w:val="008018AD"/>
    <w:rsid w:val="008164FF"/>
    <w:rsid w:val="0082332D"/>
    <w:rsid w:val="0083002F"/>
    <w:rsid w:val="008407B1"/>
    <w:rsid w:val="008533F3"/>
    <w:rsid w:val="00861D98"/>
    <w:rsid w:val="00862F32"/>
    <w:rsid w:val="00864B62"/>
    <w:rsid w:val="00867631"/>
    <w:rsid w:val="00871F36"/>
    <w:rsid w:val="0087520C"/>
    <w:rsid w:val="00880220"/>
    <w:rsid w:val="00882F12"/>
    <w:rsid w:val="00884F67"/>
    <w:rsid w:val="0088656F"/>
    <w:rsid w:val="0088678A"/>
    <w:rsid w:val="008909DB"/>
    <w:rsid w:val="00894E30"/>
    <w:rsid w:val="0089659D"/>
    <w:rsid w:val="008A7C70"/>
    <w:rsid w:val="008B6894"/>
    <w:rsid w:val="008C133E"/>
    <w:rsid w:val="008D2CD1"/>
    <w:rsid w:val="008E036E"/>
    <w:rsid w:val="008E1913"/>
    <w:rsid w:val="008E22A9"/>
    <w:rsid w:val="008E2FB7"/>
    <w:rsid w:val="008E4D06"/>
    <w:rsid w:val="008E4FAA"/>
    <w:rsid w:val="008F5845"/>
    <w:rsid w:val="008F5EFC"/>
    <w:rsid w:val="00905E27"/>
    <w:rsid w:val="00905EC3"/>
    <w:rsid w:val="00906CC8"/>
    <w:rsid w:val="009221FB"/>
    <w:rsid w:val="00924D62"/>
    <w:rsid w:val="00924E62"/>
    <w:rsid w:val="00935DAF"/>
    <w:rsid w:val="00936A1E"/>
    <w:rsid w:val="00941D7A"/>
    <w:rsid w:val="00942303"/>
    <w:rsid w:val="0094307F"/>
    <w:rsid w:val="009471A8"/>
    <w:rsid w:val="009612C6"/>
    <w:rsid w:val="00964867"/>
    <w:rsid w:val="00967F0A"/>
    <w:rsid w:val="00967F10"/>
    <w:rsid w:val="009718D4"/>
    <w:rsid w:val="00986F7A"/>
    <w:rsid w:val="00994A8A"/>
    <w:rsid w:val="0099661E"/>
    <w:rsid w:val="0099735E"/>
    <w:rsid w:val="009A7921"/>
    <w:rsid w:val="009B1902"/>
    <w:rsid w:val="009B4956"/>
    <w:rsid w:val="009C16EF"/>
    <w:rsid w:val="009D4E24"/>
    <w:rsid w:val="009E0F1A"/>
    <w:rsid w:val="009F0D32"/>
    <w:rsid w:val="009F2923"/>
    <w:rsid w:val="009F40CC"/>
    <w:rsid w:val="009F5E5E"/>
    <w:rsid w:val="00A037FC"/>
    <w:rsid w:val="00A069C6"/>
    <w:rsid w:val="00A1315A"/>
    <w:rsid w:val="00A27B49"/>
    <w:rsid w:val="00A44C25"/>
    <w:rsid w:val="00A504F8"/>
    <w:rsid w:val="00A53BDC"/>
    <w:rsid w:val="00A556FA"/>
    <w:rsid w:val="00A6050B"/>
    <w:rsid w:val="00A64AB8"/>
    <w:rsid w:val="00A660AC"/>
    <w:rsid w:val="00A700FD"/>
    <w:rsid w:val="00A7161A"/>
    <w:rsid w:val="00A73645"/>
    <w:rsid w:val="00A80B2E"/>
    <w:rsid w:val="00A81892"/>
    <w:rsid w:val="00A90537"/>
    <w:rsid w:val="00A91307"/>
    <w:rsid w:val="00A96CFA"/>
    <w:rsid w:val="00AA129E"/>
    <w:rsid w:val="00AA148D"/>
    <w:rsid w:val="00AA1C72"/>
    <w:rsid w:val="00AC586D"/>
    <w:rsid w:val="00AC7DB0"/>
    <w:rsid w:val="00AD3840"/>
    <w:rsid w:val="00AE08CB"/>
    <w:rsid w:val="00AE3958"/>
    <w:rsid w:val="00AE5F3B"/>
    <w:rsid w:val="00AF1FC0"/>
    <w:rsid w:val="00AF3DD4"/>
    <w:rsid w:val="00B0021D"/>
    <w:rsid w:val="00B024AB"/>
    <w:rsid w:val="00B03BEB"/>
    <w:rsid w:val="00B04258"/>
    <w:rsid w:val="00B05BC1"/>
    <w:rsid w:val="00B06DD4"/>
    <w:rsid w:val="00B12BAD"/>
    <w:rsid w:val="00B132B2"/>
    <w:rsid w:val="00B23D69"/>
    <w:rsid w:val="00B24991"/>
    <w:rsid w:val="00B27BA7"/>
    <w:rsid w:val="00B33980"/>
    <w:rsid w:val="00B43F4C"/>
    <w:rsid w:val="00B47963"/>
    <w:rsid w:val="00B57627"/>
    <w:rsid w:val="00B63651"/>
    <w:rsid w:val="00B6627B"/>
    <w:rsid w:val="00B740E2"/>
    <w:rsid w:val="00B808D2"/>
    <w:rsid w:val="00B81338"/>
    <w:rsid w:val="00B87402"/>
    <w:rsid w:val="00B9208C"/>
    <w:rsid w:val="00B9448C"/>
    <w:rsid w:val="00BA04C3"/>
    <w:rsid w:val="00BA327D"/>
    <w:rsid w:val="00BA58D8"/>
    <w:rsid w:val="00BB0104"/>
    <w:rsid w:val="00BB0DCD"/>
    <w:rsid w:val="00BC0DCC"/>
    <w:rsid w:val="00BC1F42"/>
    <w:rsid w:val="00BC3682"/>
    <w:rsid w:val="00BD2F6A"/>
    <w:rsid w:val="00BE1275"/>
    <w:rsid w:val="00BE65C7"/>
    <w:rsid w:val="00BF2E62"/>
    <w:rsid w:val="00BF3D25"/>
    <w:rsid w:val="00BF7E32"/>
    <w:rsid w:val="00C075CE"/>
    <w:rsid w:val="00C1072B"/>
    <w:rsid w:val="00C20219"/>
    <w:rsid w:val="00C24347"/>
    <w:rsid w:val="00C3049E"/>
    <w:rsid w:val="00C31E76"/>
    <w:rsid w:val="00C3671A"/>
    <w:rsid w:val="00C40D8C"/>
    <w:rsid w:val="00C449FA"/>
    <w:rsid w:val="00C45778"/>
    <w:rsid w:val="00C50912"/>
    <w:rsid w:val="00C53E9B"/>
    <w:rsid w:val="00C541AF"/>
    <w:rsid w:val="00C54ABC"/>
    <w:rsid w:val="00C62B30"/>
    <w:rsid w:val="00C6548F"/>
    <w:rsid w:val="00C67491"/>
    <w:rsid w:val="00C71343"/>
    <w:rsid w:val="00C75180"/>
    <w:rsid w:val="00C76362"/>
    <w:rsid w:val="00C77AD2"/>
    <w:rsid w:val="00C8190E"/>
    <w:rsid w:val="00C82115"/>
    <w:rsid w:val="00C84960"/>
    <w:rsid w:val="00C86BAA"/>
    <w:rsid w:val="00C9559E"/>
    <w:rsid w:val="00CA3563"/>
    <w:rsid w:val="00CB4358"/>
    <w:rsid w:val="00CC1CD5"/>
    <w:rsid w:val="00CC4FD9"/>
    <w:rsid w:val="00CC626F"/>
    <w:rsid w:val="00CC7728"/>
    <w:rsid w:val="00CD0873"/>
    <w:rsid w:val="00CD22AA"/>
    <w:rsid w:val="00CE2313"/>
    <w:rsid w:val="00CE27E3"/>
    <w:rsid w:val="00CE491B"/>
    <w:rsid w:val="00CF1567"/>
    <w:rsid w:val="00D0063C"/>
    <w:rsid w:val="00D14B37"/>
    <w:rsid w:val="00D151B2"/>
    <w:rsid w:val="00D311DD"/>
    <w:rsid w:val="00D312C0"/>
    <w:rsid w:val="00D4396F"/>
    <w:rsid w:val="00D457AC"/>
    <w:rsid w:val="00D57623"/>
    <w:rsid w:val="00D62143"/>
    <w:rsid w:val="00D70A0F"/>
    <w:rsid w:val="00D802EC"/>
    <w:rsid w:val="00D8050E"/>
    <w:rsid w:val="00D81C05"/>
    <w:rsid w:val="00D8200F"/>
    <w:rsid w:val="00D97D7E"/>
    <w:rsid w:val="00DA298F"/>
    <w:rsid w:val="00DB1B34"/>
    <w:rsid w:val="00DC4604"/>
    <w:rsid w:val="00DD16B1"/>
    <w:rsid w:val="00DD5EEF"/>
    <w:rsid w:val="00DE2CEB"/>
    <w:rsid w:val="00DE3D6D"/>
    <w:rsid w:val="00DF5117"/>
    <w:rsid w:val="00E05CEF"/>
    <w:rsid w:val="00E06D10"/>
    <w:rsid w:val="00E16A64"/>
    <w:rsid w:val="00E17A27"/>
    <w:rsid w:val="00E25EB9"/>
    <w:rsid w:val="00E302EE"/>
    <w:rsid w:val="00E50413"/>
    <w:rsid w:val="00E5308F"/>
    <w:rsid w:val="00E558DE"/>
    <w:rsid w:val="00E80895"/>
    <w:rsid w:val="00E830F5"/>
    <w:rsid w:val="00E84E41"/>
    <w:rsid w:val="00E863B4"/>
    <w:rsid w:val="00E902A6"/>
    <w:rsid w:val="00E918FE"/>
    <w:rsid w:val="00E928DE"/>
    <w:rsid w:val="00E94945"/>
    <w:rsid w:val="00E9580B"/>
    <w:rsid w:val="00E96AFE"/>
    <w:rsid w:val="00EA1148"/>
    <w:rsid w:val="00EA1BFB"/>
    <w:rsid w:val="00EA283C"/>
    <w:rsid w:val="00EA347C"/>
    <w:rsid w:val="00EA62C8"/>
    <w:rsid w:val="00EB2C5E"/>
    <w:rsid w:val="00EC1DE3"/>
    <w:rsid w:val="00EC731E"/>
    <w:rsid w:val="00EC7C82"/>
    <w:rsid w:val="00EC7E6B"/>
    <w:rsid w:val="00EC7E9F"/>
    <w:rsid w:val="00ED0327"/>
    <w:rsid w:val="00ED1EF0"/>
    <w:rsid w:val="00ED4CF4"/>
    <w:rsid w:val="00ED70FF"/>
    <w:rsid w:val="00EF0117"/>
    <w:rsid w:val="00EF19A5"/>
    <w:rsid w:val="00EF3138"/>
    <w:rsid w:val="00EF6B39"/>
    <w:rsid w:val="00F016D3"/>
    <w:rsid w:val="00F03414"/>
    <w:rsid w:val="00F066E4"/>
    <w:rsid w:val="00F06713"/>
    <w:rsid w:val="00F1005A"/>
    <w:rsid w:val="00F13EAD"/>
    <w:rsid w:val="00F31EE1"/>
    <w:rsid w:val="00F32E3E"/>
    <w:rsid w:val="00F3549C"/>
    <w:rsid w:val="00F41ECC"/>
    <w:rsid w:val="00F620C9"/>
    <w:rsid w:val="00F66989"/>
    <w:rsid w:val="00F81DEE"/>
    <w:rsid w:val="00F83CA9"/>
    <w:rsid w:val="00F862A4"/>
    <w:rsid w:val="00F91375"/>
    <w:rsid w:val="00F955BB"/>
    <w:rsid w:val="00F967F6"/>
    <w:rsid w:val="00FA4F42"/>
    <w:rsid w:val="00FA66DA"/>
    <w:rsid w:val="00FB0E9F"/>
    <w:rsid w:val="00FB32EE"/>
    <w:rsid w:val="00FB75B8"/>
    <w:rsid w:val="00FC05EB"/>
    <w:rsid w:val="00FC3FE7"/>
    <w:rsid w:val="00FC59F6"/>
    <w:rsid w:val="00FC7BCD"/>
    <w:rsid w:val="00FE0AC4"/>
    <w:rsid w:val="00FE0BBB"/>
    <w:rsid w:val="00FE3ED7"/>
    <w:rsid w:val="00FE4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55297"/>
    <o:shapelayout v:ext="edit">
      <o:idmap v:ext="edit" data="1"/>
    </o:shapelayout>
  </w:shapeDefaults>
  <w:decimalSymbol w:val=","/>
  <w:listSeparator w:val=";"/>
  <w15:chartTrackingRefBased/>
  <w15:docId w15:val="{79C4365D-6F6F-4056-AB86-CFDFD31CD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661E"/>
    <w:pPr>
      <w:spacing w:line="256" w:lineRule="auto"/>
    </w:pPr>
  </w:style>
  <w:style w:type="paragraph" w:styleId="1">
    <w:name w:val="heading 1"/>
    <w:basedOn w:val="a"/>
    <w:link w:val="10"/>
    <w:uiPriority w:val="9"/>
    <w:qFormat/>
    <w:rsid w:val="008018A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next w:val="a"/>
    <w:link w:val="30"/>
    <w:uiPriority w:val="9"/>
    <w:semiHidden/>
    <w:unhideWhenUsed/>
    <w:qFormat/>
    <w:rsid w:val="007446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99661E"/>
    <w:rPr>
      <w:rFonts w:ascii="Times New Roman" w:hAnsi="Times New Roman" w:cs="Times New Roman" w:hint="default"/>
      <w:color w:val="0000FF"/>
      <w:u w:val="single"/>
    </w:rPr>
  </w:style>
  <w:style w:type="character" w:customStyle="1" w:styleId="a4">
    <w:name w:val="Основной текст Знак"/>
    <w:aliases w:val="body text Знак,Знак Знак Знак Знак,Знак Знак Знак Знак Знак Знак1,Знак Знак Знак Знак Знак Знак Знак,Знак Знак Знак Знак1 Знак,Основной текст Знак1 Знак Знак,B Знак,Çàã1 Знак,BO Знак,ID Знак,body indent Знак,EH Знак,andrad Знак"/>
    <w:basedOn w:val="a0"/>
    <w:link w:val="a5"/>
    <w:locked/>
    <w:rsid w:val="0099661E"/>
    <w:rPr>
      <w:rFonts w:ascii="Arial Black" w:eastAsia="Times New Roman" w:hAnsi="Arial Black" w:cs="Times New Roman"/>
      <w:b/>
      <w:sz w:val="24"/>
      <w:szCs w:val="20"/>
      <w:lang w:eastAsia="ru-RU"/>
    </w:rPr>
  </w:style>
  <w:style w:type="paragraph" w:styleId="a5">
    <w:name w:val="Body Text"/>
    <w:aliases w:val="body text,Знак Знак Знак,Знак Знак Знак Знак Знак,Знак Знак Знак Знак Знак Знак,Знак Знак Знак Знак1,Основной текст Знак1 Знак,B,Çàã1,BO,ID,body indent,EH,andrad,EHPT,Знак Знак3,Знак Знак Знак Знак Знак Знак2, Знак Знак Знак Знак Знак"/>
    <w:basedOn w:val="a"/>
    <w:link w:val="a4"/>
    <w:unhideWhenUsed/>
    <w:qFormat/>
    <w:rsid w:val="0099661E"/>
    <w:pPr>
      <w:spacing w:after="0" w:line="240" w:lineRule="auto"/>
      <w:jc w:val="center"/>
    </w:pPr>
    <w:rPr>
      <w:rFonts w:ascii="Arial Black" w:eastAsia="Times New Roman" w:hAnsi="Arial Black" w:cs="Times New Roman"/>
      <w:b/>
      <w:sz w:val="24"/>
      <w:szCs w:val="20"/>
      <w:lang w:eastAsia="ru-RU"/>
    </w:rPr>
  </w:style>
  <w:style w:type="character" w:customStyle="1" w:styleId="BodyTextChar1">
    <w:name w:val="Body Text Char1"/>
    <w:basedOn w:val="a0"/>
    <w:uiPriority w:val="99"/>
    <w:semiHidden/>
    <w:rsid w:val="0099661E"/>
  </w:style>
  <w:style w:type="paragraph" w:styleId="31">
    <w:name w:val="Body Text 3"/>
    <w:basedOn w:val="a"/>
    <w:link w:val="32"/>
    <w:semiHidden/>
    <w:unhideWhenUsed/>
    <w:rsid w:val="0099661E"/>
    <w:pPr>
      <w:spacing w:after="0" w:line="240" w:lineRule="auto"/>
      <w:jc w:val="center"/>
    </w:pPr>
    <w:rPr>
      <w:rFonts w:ascii="Times New Roman" w:eastAsia="Times New Roman" w:hAnsi="Times New Roman" w:cs="Times New Roman"/>
      <w:sz w:val="12"/>
      <w:szCs w:val="20"/>
      <w:lang w:eastAsia="ru-RU"/>
    </w:rPr>
  </w:style>
  <w:style w:type="character" w:customStyle="1" w:styleId="32">
    <w:name w:val="Основной текст 3 Знак"/>
    <w:basedOn w:val="a0"/>
    <w:link w:val="31"/>
    <w:semiHidden/>
    <w:rsid w:val="0099661E"/>
    <w:rPr>
      <w:rFonts w:ascii="Times New Roman" w:eastAsia="Times New Roman" w:hAnsi="Times New Roman" w:cs="Times New Roman"/>
      <w:sz w:val="12"/>
      <w:szCs w:val="20"/>
      <w:lang w:eastAsia="ru-RU"/>
    </w:rPr>
  </w:style>
  <w:style w:type="paragraph" w:styleId="a6">
    <w:name w:val="Plain Text"/>
    <w:basedOn w:val="a"/>
    <w:link w:val="a7"/>
    <w:unhideWhenUsed/>
    <w:rsid w:val="0099661E"/>
    <w:pPr>
      <w:spacing w:after="0" w:line="240" w:lineRule="auto"/>
    </w:pPr>
    <w:rPr>
      <w:rFonts w:ascii="Courier New" w:eastAsia="Times New Roman" w:hAnsi="Courier New" w:cs="Times New Roman"/>
      <w:sz w:val="20"/>
      <w:szCs w:val="20"/>
      <w:lang w:eastAsia="ru-RU"/>
    </w:rPr>
  </w:style>
  <w:style w:type="character" w:customStyle="1" w:styleId="a7">
    <w:name w:val="Текст Знак"/>
    <w:basedOn w:val="a0"/>
    <w:link w:val="a6"/>
    <w:rsid w:val="0099661E"/>
    <w:rPr>
      <w:rFonts w:ascii="Courier New" w:eastAsia="Times New Roman" w:hAnsi="Courier New" w:cs="Times New Roman"/>
      <w:sz w:val="20"/>
      <w:szCs w:val="20"/>
      <w:lang w:eastAsia="ru-RU"/>
    </w:rPr>
  </w:style>
  <w:style w:type="table" w:styleId="a8">
    <w:name w:val="Table Grid"/>
    <w:basedOn w:val="a1"/>
    <w:uiPriority w:val="59"/>
    <w:rsid w:val="0099661E"/>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uiPriority w:val="99"/>
    <w:unhideWhenUsed/>
    <w:rsid w:val="0099661E"/>
    <w:pPr>
      <w:tabs>
        <w:tab w:val="center" w:pos="4677"/>
        <w:tab w:val="right" w:pos="9355"/>
      </w:tabs>
      <w:spacing w:after="0" w:line="240" w:lineRule="auto"/>
    </w:pPr>
    <w:rPr>
      <w:rFonts w:ascii="Times New Roman" w:eastAsia="Calibri" w:hAnsi="Times New Roman" w:cs="Times New Roman"/>
      <w:sz w:val="24"/>
      <w:lang w:val="x-none"/>
    </w:rPr>
  </w:style>
  <w:style w:type="character" w:customStyle="1" w:styleId="aa">
    <w:name w:val="Верхний колонтитул Знак"/>
    <w:basedOn w:val="a0"/>
    <w:link w:val="a9"/>
    <w:uiPriority w:val="99"/>
    <w:rsid w:val="0099661E"/>
    <w:rPr>
      <w:rFonts w:ascii="Times New Roman" w:eastAsia="Calibri" w:hAnsi="Times New Roman" w:cs="Times New Roman"/>
      <w:sz w:val="24"/>
      <w:lang w:val="x-none"/>
    </w:rPr>
  </w:style>
  <w:style w:type="paragraph" w:styleId="ab">
    <w:name w:val="Date"/>
    <w:basedOn w:val="a"/>
    <w:next w:val="a"/>
    <w:link w:val="ac"/>
    <w:rsid w:val="0099661E"/>
    <w:pPr>
      <w:spacing w:after="60" w:line="240" w:lineRule="auto"/>
      <w:jc w:val="both"/>
    </w:pPr>
    <w:rPr>
      <w:rFonts w:ascii="Times New Roman" w:eastAsia="Times New Roman" w:hAnsi="Times New Roman" w:cs="Times New Roman"/>
      <w:sz w:val="24"/>
      <w:szCs w:val="20"/>
      <w:lang w:eastAsia="ru-RU"/>
    </w:rPr>
  </w:style>
  <w:style w:type="character" w:customStyle="1" w:styleId="ac">
    <w:name w:val="Дата Знак"/>
    <w:basedOn w:val="a0"/>
    <w:link w:val="ab"/>
    <w:rsid w:val="0099661E"/>
    <w:rPr>
      <w:rFonts w:ascii="Times New Roman" w:eastAsia="Times New Roman" w:hAnsi="Times New Roman" w:cs="Times New Roman"/>
      <w:sz w:val="24"/>
      <w:szCs w:val="20"/>
      <w:lang w:eastAsia="ru-RU"/>
    </w:rPr>
  </w:style>
  <w:style w:type="paragraph" w:styleId="ad">
    <w:name w:val="Normal (Web)"/>
    <w:aliases w:val=" Знак2,Обычный (Web),Обычный (Web)1,Обычный (веб)1,Знак2,Знак Знак2,Обычный (веб) Знак Знак Знак1,Обычный (веб) Знак Знак Знак Знак,Знак Знак Знак1 Знак Знак,Обычный (веб) Знак Знак Знак,Знак Знак6"/>
    <w:basedOn w:val="a"/>
    <w:link w:val="ae"/>
    <w:uiPriority w:val="99"/>
    <w:qFormat/>
    <w:rsid w:val="0099661E"/>
    <w:pPr>
      <w:spacing w:after="60" w:line="240" w:lineRule="auto"/>
      <w:jc w:val="both"/>
    </w:pPr>
    <w:rPr>
      <w:rFonts w:ascii="Times New Roman" w:eastAsia="Times New Roman" w:hAnsi="Times New Roman" w:cs="Times New Roman"/>
      <w:sz w:val="24"/>
      <w:szCs w:val="24"/>
      <w:lang w:eastAsia="ru-RU"/>
    </w:rPr>
  </w:style>
  <w:style w:type="paragraph" w:customStyle="1" w:styleId="af">
    <w:name w:val="Содержимое таблицы"/>
    <w:basedOn w:val="a"/>
    <w:rsid w:val="00195A3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af0">
    <w:name w:val="footer"/>
    <w:basedOn w:val="a"/>
    <w:link w:val="af1"/>
    <w:uiPriority w:val="99"/>
    <w:unhideWhenUsed/>
    <w:rsid w:val="00AC7DB0"/>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AC7DB0"/>
  </w:style>
  <w:style w:type="character" w:customStyle="1" w:styleId="-">
    <w:name w:val="Интернет-ссылка"/>
    <w:rsid w:val="00AC7DB0"/>
    <w:rPr>
      <w:rFonts w:cs="Times New Roman"/>
      <w:color w:val="0000FF"/>
      <w:u w:val="single"/>
    </w:rPr>
  </w:style>
  <w:style w:type="character" w:customStyle="1" w:styleId="Internetlink">
    <w:name w:val="Internet link"/>
    <w:qFormat/>
    <w:rsid w:val="00AC7DB0"/>
    <w:rPr>
      <w:rFonts w:cs="Times New Roman"/>
      <w:color w:val="0000FF"/>
      <w:u w:val="single"/>
    </w:rPr>
  </w:style>
  <w:style w:type="paragraph" w:customStyle="1" w:styleId="Standard">
    <w:name w:val="Standard"/>
    <w:qFormat/>
    <w:rsid w:val="00AC7DB0"/>
    <w:pPr>
      <w:widowControl w:val="0"/>
      <w:suppressAutoHyphens/>
      <w:spacing w:after="0" w:line="240" w:lineRule="auto"/>
      <w:textAlignment w:val="baseline"/>
    </w:pPr>
    <w:rPr>
      <w:rFonts w:ascii="Times New Roman" w:eastAsia="SimSun" w:hAnsi="Times New Roman" w:cs="Mangal"/>
      <w:color w:val="00000A"/>
      <w:kern w:val="2"/>
      <w:sz w:val="24"/>
      <w:szCs w:val="24"/>
      <w:lang w:eastAsia="zh-CN" w:bidi="hi-IN"/>
    </w:rPr>
  </w:style>
  <w:style w:type="paragraph" w:styleId="af2">
    <w:name w:val="List Paragraph"/>
    <w:aliases w:val="Нумерованый список,Bullet List,FooterText,numbered,SL_Абзац списка,ТЗ список,Абзац списка литеральный,Bullet 1,Use Case List Paragraph,it_List1,Paragraphe de liste1,lp1,Заговок Марина,Маркер,A_маркированный_список,Список дефисный,название"/>
    <w:basedOn w:val="a"/>
    <w:link w:val="af3"/>
    <w:uiPriority w:val="34"/>
    <w:qFormat/>
    <w:rsid w:val="00ED70FF"/>
    <w:pPr>
      <w:ind w:left="720"/>
      <w:contextualSpacing/>
    </w:pPr>
  </w:style>
  <w:style w:type="paragraph" w:styleId="af4">
    <w:name w:val="Balloon Text"/>
    <w:basedOn w:val="a"/>
    <w:link w:val="af5"/>
    <w:uiPriority w:val="99"/>
    <w:semiHidden/>
    <w:unhideWhenUsed/>
    <w:rsid w:val="00C53E9B"/>
    <w:pPr>
      <w:spacing w:after="0" w:line="240" w:lineRule="auto"/>
    </w:pPr>
    <w:rPr>
      <w:rFonts w:ascii="Arial" w:hAnsi="Arial" w:cs="Arial"/>
      <w:sz w:val="18"/>
      <w:szCs w:val="18"/>
    </w:rPr>
  </w:style>
  <w:style w:type="character" w:customStyle="1" w:styleId="af5">
    <w:name w:val="Текст выноски Знак"/>
    <w:basedOn w:val="a0"/>
    <w:link w:val="af4"/>
    <w:uiPriority w:val="99"/>
    <w:semiHidden/>
    <w:rsid w:val="00C53E9B"/>
    <w:rPr>
      <w:rFonts w:ascii="Arial" w:hAnsi="Arial" w:cs="Arial"/>
      <w:sz w:val="18"/>
      <w:szCs w:val="18"/>
    </w:rPr>
  </w:style>
  <w:style w:type="character" w:styleId="af6">
    <w:name w:val="footnote reference"/>
    <w:basedOn w:val="a0"/>
    <w:rsid w:val="00F066E4"/>
    <w:rPr>
      <w:rFonts w:cs="Times New Roman"/>
      <w:vertAlign w:val="superscript"/>
    </w:rPr>
  </w:style>
  <w:style w:type="paragraph" w:styleId="af7">
    <w:name w:val="footnote text"/>
    <w:aliases w:val="Знак Знак Знак Знак Знак1"/>
    <w:basedOn w:val="a"/>
    <w:link w:val="af8"/>
    <w:rsid w:val="00F066E4"/>
    <w:pPr>
      <w:spacing w:after="0" w:line="240" w:lineRule="auto"/>
      <w:jc w:val="both"/>
    </w:pPr>
    <w:rPr>
      <w:rFonts w:ascii="Times New Roman" w:eastAsia="Times New Roman" w:hAnsi="Times New Roman" w:cs="Times New Roman"/>
      <w:sz w:val="20"/>
      <w:szCs w:val="20"/>
    </w:rPr>
  </w:style>
  <w:style w:type="character" w:customStyle="1" w:styleId="af8">
    <w:name w:val="Текст сноски Знак"/>
    <w:aliases w:val="Знак Знак Знак Знак Знак1 Знак"/>
    <w:basedOn w:val="a0"/>
    <w:link w:val="af7"/>
    <w:rsid w:val="00F066E4"/>
    <w:rPr>
      <w:rFonts w:ascii="Times New Roman" w:eastAsia="Times New Roman" w:hAnsi="Times New Roman" w:cs="Times New Roman"/>
      <w:sz w:val="20"/>
      <w:szCs w:val="20"/>
    </w:rPr>
  </w:style>
  <w:style w:type="paragraph" w:customStyle="1" w:styleId="Default">
    <w:name w:val="Default"/>
    <w:rsid w:val="001F6B3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cardmaininfopurchaselink">
    <w:name w:val="cardmaininfo__purchaselink"/>
    <w:basedOn w:val="a0"/>
    <w:rsid w:val="003E229B"/>
  </w:style>
  <w:style w:type="character" w:customStyle="1" w:styleId="cardmaininfocontent">
    <w:name w:val="cardmaininfo__content"/>
    <w:basedOn w:val="a0"/>
    <w:rsid w:val="00782AA1"/>
  </w:style>
  <w:style w:type="character" w:customStyle="1" w:styleId="cardmaininfotitle">
    <w:name w:val="cardmaininfo__title"/>
    <w:basedOn w:val="a0"/>
    <w:rsid w:val="005C74F7"/>
  </w:style>
  <w:style w:type="character" w:customStyle="1" w:styleId="sectioninfo">
    <w:name w:val="section__info"/>
    <w:basedOn w:val="a0"/>
    <w:rsid w:val="007376B3"/>
  </w:style>
  <w:style w:type="paragraph" w:customStyle="1" w:styleId="2">
    <w:name w:val="Заголовок 2.КД"/>
    <w:basedOn w:val="a"/>
    <w:next w:val="a"/>
    <w:link w:val="20"/>
    <w:autoRedefine/>
    <w:rsid w:val="00AF1FC0"/>
    <w:pPr>
      <w:keepNext/>
      <w:widowControl w:val="0"/>
      <w:tabs>
        <w:tab w:val="left" w:pos="540"/>
      </w:tabs>
      <w:autoSpaceDE w:val="0"/>
      <w:autoSpaceDN w:val="0"/>
      <w:adjustRightInd w:val="0"/>
      <w:spacing w:before="240" w:after="0" w:line="240" w:lineRule="atLeast"/>
      <w:ind w:firstLine="740"/>
      <w:jc w:val="center"/>
      <w:outlineLvl w:val="1"/>
    </w:pPr>
    <w:rPr>
      <w:rFonts w:ascii="Times New Roman" w:eastAsia="Times New Roman" w:hAnsi="Times New Roman" w:cs="Times New Roman"/>
      <w:kern w:val="28"/>
      <w:sz w:val="24"/>
      <w:szCs w:val="24"/>
      <w:lang w:eastAsia="ar-SA"/>
    </w:rPr>
  </w:style>
  <w:style w:type="character" w:customStyle="1" w:styleId="20">
    <w:name w:val="Заголовок 2.КД Знак"/>
    <w:link w:val="2"/>
    <w:locked/>
    <w:rsid w:val="00AF1FC0"/>
    <w:rPr>
      <w:rFonts w:ascii="Times New Roman" w:eastAsia="Times New Roman" w:hAnsi="Times New Roman" w:cs="Times New Roman"/>
      <w:kern w:val="28"/>
      <w:sz w:val="24"/>
      <w:szCs w:val="24"/>
      <w:lang w:eastAsia="ar-SA"/>
    </w:rPr>
  </w:style>
  <w:style w:type="paragraph" w:customStyle="1" w:styleId="ConsPlusNormal">
    <w:name w:val="ConsPlusNormal"/>
    <w:qFormat/>
    <w:rsid w:val="00B24991"/>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10">
    <w:name w:val="Заголовок 1 Знак"/>
    <w:basedOn w:val="a0"/>
    <w:link w:val="1"/>
    <w:uiPriority w:val="9"/>
    <w:rsid w:val="008018AD"/>
    <w:rPr>
      <w:rFonts w:ascii="Times New Roman" w:eastAsia="Times New Roman" w:hAnsi="Times New Roman" w:cs="Times New Roman"/>
      <w:b/>
      <w:bCs/>
      <w:kern w:val="36"/>
      <w:sz w:val="48"/>
      <w:szCs w:val="48"/>
      <w:lang w:eastAsia="ru-RU"/>
    </w:rPr>
  </w:style>
  <w:style w:type="paragraph" w:customStyle="1" w:styleId="s1">
    <w:name w:val="s_1"/>
    <w:basedOn w:val="a"/>
    <w:rsid w:val="00FE46C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9">
    <w:name w:val="No Spacing"/>
    <w:aliases w:val="мой,МОЙ,Без интервала 111,МММ,МОЙ МОЙ,Основной,No Spacing,Без интервала для таблиц"/>
    <w:link w:val="afa"/>
    <w:uiPriority w:val="1"/>
    <w:qFormat/>
    <w:rsid w:val="00FE46C5"/>
    <w:pPr>
      <w:spacing w:after="0" w:line="240" w:lineRule="auto"/>
    </w:pPr>
    <w:rPr>
      <w:rFonts w:ascii="Calibri" w:eastAsia="Calibri" w:hAnsi="Calibri" w:cs="Times New Roman"/>
    </w:rPr>
  </w:style>
  <w:style w:type="character" w:customStyle="1" w:styleId="ae">
    <w:name w:val="Обычный (веб) Знак"/>
    <w:aliases w:val=" Знак2 Знак,Обычный (Web) Знак,Обычный (Web)1 Знак,Обычный (веб)1 Знак,Знак2 Знак,Знак Знак2 Знак,Обычный (веб) Знак Знак Знак1 Знак,Обычный (веб) Знак Знак Знак Знак Знак,Знак Знак Знак1 Знак Знак Знак,Знак Знак6 Знак"/>
    <w:link w:val="ad"/>
    <w:locked/>
    <w:rsid w:val="00FE46C5"/>
    <w:rPr>
      <w:rFonts w:ascii="Times New Roman" w:eastAsia="Times New Roman" w:hAnsi="Times New Roman" w:cs="Times New Roman"/>
      <w:sz w:val="24"/>
      <w:szCs w:val="24"/>
      <w:lang w:eastAsia="ru-RU"/>
    </w:rPr>
  </w:style>
  <w:style w:type="character" w:customStyle="1" w:styleId="highlightcolor">
    <w:name w:val="highlightcolor"/>
    <w:basedOn w:val="a0"/>
    <w:rsid w:val="00A069C6"/>
  </w:style>
  <w:style w:type="paragraph" w:styleId="afb">
    <w:name w:val="Title"/>
    <w:basedOn w:val="a"/>
    <w:link w:val="afc"/>
    <w:uiPriority w:val="1"/>
    <w:qFormat/>
    <w:rsid w:val="005015A1"/>
    <w:pPr>
      <w:widowControl w:val="0"/>
      <w:autoSpaceDE w:val="0"/>
      <w:autoSpaceDN w:val="0"/>
      <w:spacing w:before="10" w:after="0" w:line="240" w:lineRule="auto"/>
      <w:ind w:left="60"/>
    </w:pPr>
    <w:rPr>
      <w:rFonts w:ascii="Times New Roman" w:eastAsia="Times New Roman" w:hAnsi="Times New Roman" w:cs="Times New Roman"/>
      <w:sz w:val="24"/>
      <w:szCs w:val="24"/>
    </w:rPr>
  </w:style>
  <w:style w:type="character" w:customStyle="1" w:styleId="afc">
    <w:name w:val="Название Знак"/>
    <w:basedOn w:val="a0"/>
    <w:link w:val="afb"/>
    <w:uiPriority w:val="1"/>
    <w:rsid w:val="005015A1"/>
    <w:rPr>
      <w:rFonts w:ascii="Times New Roman" w:eastAsia="Times New Roman" w:hAnsi="Times New Roman" w:cs="Times New Roman"/>
      <w:sz w:val="24"/>
      <w:szCs w:val="24"/>
    </w:rPr>
  </w:style>
  <w:style w:type="character" w:styleId="afd">
    <w:name w:val="Strong"/>
    <w:basedOn w:val="a0"/>
    <w:uiPriority w:val="22"/>
    <w:qFormat/>
    <w:rsid w:val="00D311DD"/>
    <w:rPr>
      <w:b/>
      <w:bCs/>
    </w:rPr>
  </w:style>
  <w:style w:type="character" w:customStyle="1" w:styleId="30">
    <w:name w:val="Заголовок 3 Знак"/>
    <w:basedOn w:val="a0"/>
    <w:link w:val="3"/>
    <w:semiHidden/>
    <w:rsid w:val="00744603"/>
    <w:rPr>
      <w:rFonts w:asciiTheme="majorHAnsi" w:eastAsiaTheme="majorEastAsia" w:hAnsiTheme="majorHAnsi" w:cstheme="majorBidi"/>
      <w:color w:val="1F4D78" w:themeColor="accent1" w:themeShade="7F"/>
      <w:sz w:val="24"/>
      <w:szCs w:val="24"/>
    </w:rPr>
  </w:style>
  <w:style w:type="character" w:customStyle="1" w:styleId="afe">
    <w:name w:val="Основной текст_"/>
    <w:link w:val="21"/>
    <w:rsid w:val="00F955BB"/>
    <w:rPr>
      <w:rFonts w:ascii="Times New Roman" w:eastAsia="Times New Roman" w:hAnsi="Times New Roman"/>
      <w:sz w:val="27"/>
      <w:szCs w:val="27"/>
      <w:shd w:val="clear" w:color="auto" w:fill="FFFFFF"/>
    </w:rPr>
  </w:style>
  <w:style w:type="paragraph" w:customStyle="1" w:styleId="21">
    <w:name w:val="Основной текст2"/>
    <w:basedOn w:val="a"/>
    <w:link w:val="afe"/>
    <w:rsid w:val="00F955BB"/>
    <w:pPr>
      <w:shd w:val="clear" w:color="auto" w:fill="FFFFFF"/>
      <w:spacing w:after="0" w:line="336" w:lineRule="exact"/>
      <w:jc w:val="both"/>
    </w:pPr>
    <w:rPr>
      <w:rFonts w:ascii="Times New Roman" w:eastAsia="Times New Roman" w:hAnsi="Times New Roman"/>
      <w:sz w:val="27"/>
      <w:szCs w:val="27"/>
    </w:rPr>
  </w:style>
  <w:style w:type="character" w:customStyle="1" w:styleId="u">
    <w:name w:val="u"/>
    <w:rsid w:val="00043A8B"/>
  </w:style>
  <w:style w:type="character" w:customStyle="1" w:styleId="WW8Num1z2">
    <w:name w:val="WW8Num1z2"/>
    <w:rsid w:val="0024180C"/>
  </w:style>
  <w:style w:type="paragraph" w:customStyle="1" w:styleId="alignleft">
    <w:name w:val="align_left"/>
    <w:basedOn w:val="a"/>
    <w:rsid w:val="00BC36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a">
    <w:name w:val="Без интервала Знак"/>
    <w:aliases w:val="мой Знак,МОЙ Знак,Без интервала 111 Знак,МММ Знак,МОЙ МОЙ Знак,Основной Знак,No Spacing Знак,Без интервала для таблиц Знак"/>
    <w:link w:val="af9"/>
    <w:uiPriority w:val="1"/>
    <w:locked/>
    <w:rsid w:val="00B740E2"/>
    <w:rPr>
      <w:rFonts w:ascii="Calibri" w:eastAsia="Calibri" w:hAnsi="Calibri" w:cs="Times New Roman"/>
    </w:rPr>
  </w:style>
  <w:style w:type="character" w:customStyle="1" w:styleId="af3">
    <w:name w:val="Абзац списка Знак"/>
    <w:aliases w:val="Нумерованый список Знак,Bullet List Знак,FooterText Знак,numbered Знак,SL_Абзац списка Знак,ТЗ список Знак,Абзац списка литеральный Знак,Bullet 1 Знак,Use Case List Paragraph Знак,it_List1 Знак,Paragraphe de liste1 Знак,lp1 Знак"/>
    <w:link w:val="af2"/>
    <w:uiPriority w:val="34"/>
    <w:qFormat/>
    <w:rsid w:val="00630190"/>
  </w:style>
  <w:style w:type="character" w:customStyle="1" w:styleId="22">
    <w:name w:val="Основной текст (2)_"/>
    <w:basedOn w:val="a0"/>
    <w:link w:val="23"/>
    <w:rsid w:val="00B33980"/>
    <w:rPr>
      <w:rFonts w:ascii="Times New Roman" w:eastAsia="Times New Roman" w:hAnsi="Times New Roman" w:cs="Times New Roman"/>
      <w:sz w:val="20"/>
      <w:szCs w:val="20"/>
      <w:shd w:val="clear" w:color="auto" w:fill="FFFFFF"/>
    </w:rPr>
  </w:style>
  <w:style w:type="paragraph" w:customStyle="1" w:styleId="23">
    <w:name w:val="Основной текст (2)"/>
    <w:basedOn w:val="a"/>
    <w:link w:val="22"/>
    <w:rsid w:val="00B33980"/>
    <w:pPr>
      <w:widowControl w:val="0"/>
      <w:shd w:val="clear" w:color="auto" w:fill="FFFFFF"/>
      <w:spacing w:before="480" w:after="0" w:line="264" w:lineRule="exact"/>
      <w:jc w:val="both"/>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53473">
      <w:bodyDiv w:val="1"/>
      <w:marLeft w:val="0"/>
      <w:marRight w:val="0"/>
      <w:marTop w:val="0"/>
      <w:marBottom w:val="0"/>
      <w:divBdr>
        <w:top w:val="none" w:sz="0" w:space="0" w:color="auto"/>
        <w:left w:val="none" w:sz="0" w:space="0" w:color="auto"/>
        <w:bottom w:val="none" w:sz="0" w:space="0" w:color="auto"/>
        <w:right w:val="none" w:sz="0" w:space="0" w:color="auto"/>
      </w:divBdr>
      <w:divsChild>
        <w:div w:id="603001016">
          <w:marLeft w:val="0"/>
          <w:marRight w:val="0"/>
          <w:marTop w:val="0"/>
          <w:marBottom w:val="0"/>
          <w:divBdr>
            <w:top w:val="none" w:sz="0" w:space="0" w:color="auto"/>
            <w:left w:val="none" w:sz="0" w:space="0" w:color="auto"/>
            <w:bottom w:val="none" w:sz="0" w:space="0" w:color="auto"/>
            <w:right w:val="none" w:sz="0" w:space="0" w:color="auto"/>
          </w:divBdr>
          <w:divsChild>
            <w:div w:id="320087517">
              <w:marLeft w:val="0"/>
              <w:marRight w:val="0"/>
              <w:marTop w:val="0"/>
              <w:marBottom w:val="0"/>
              <w:divBdr>
                <w:top w:val="none" w:sz="0" w:space="0" w:color="auto"/>
                <w:left w:val="none" w:sz="0" w:space="0" w:color="auto"/>
                <w:bottom w:val="none" w:sz="0" w:space="0" w:color="auto"/>
                <w:right w:val="none" w:sz="0" w:space="0" w:color="auto"/>
              </w:divBdr>
              <w:divsChild>
                <w:div w:id="990711766">
                  <w:marLeft w:val="0"/>
                  <w:marRight w:val="0"/>
                  <w:marTop w:val="0"/>
                  <w:marBottom w:val="0"/>
                  <w:divBdr>
                    <w:top w:val="none" w:sz="0" w:space="0" w:color="auto"/>
                    <w:left w:val="none" w:sz="0" w:space="0" w:color="auto"/>
                    <w:bottom w:val="none" w:sz="0" w:space="0" w:color="auto"/>
                    <w:right w:val="none" w:sz="0" w:space="0" w:color="auto"/>
                  </w:divBdr>
                  <w:divsChild>
                    <w:div w:id="93875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791261">
      <w:bodyDiv w:val="1"/>
      <w:marLeft w:val="0"/>
      <w:marRight w:val="0"/>
      <w:marTop w:val="0"/>
      <w:marBottom w:val="0"/>
      <w:divBdr>
        <w:top w:val="none" w:sz="0" w:space="0" w:color="auto"/>
        <w:left w:val="none" w:sz="0" w:space="0" w:color="auto"/>
        <w:bottom w:val="none" w:sz="0" w:space="0" w:color="auto"/>
        <w:right w:val="none" w:sz="0" w:space="0" w:color="auto"/>
      </w:divBdr>
    </w:div>
    <w:div w:id="86393077">
      <w:bodyDiv w:val="1"/>
      <w:marLeft w:val="0"/>
      <w:marRight w:val="0"/>
      <w:marTop w:val="0"/>
      <w:marBottom w:val="0"/>
      <w:divBdr>
        <w:top w:val="none" w:sz="0" w:space="0" w:color="auto"/>
        <w:left w:val="none" w:sz="0" w:space="0" w:color="auto"/>
        <w:bottom w:val="none" w:sz="0" w:space="0" w:color="auto"/>
        <w:right w:val="none" w:sz="0" w:space="0" w:color="auto"/>
      </w:divBdr>
    </w:div>
    <w:div w:id="96758451">
      <w:bodyDiv w:val="1"/>
      <w:marLeft w:val="0"/>
      <w:marRight w:val="0"/>
      <w:marTop w:val="0"/>
      <w:marBottom w:val="0"/>
      <w:divBdr>
        <w:top w:val="none" w:sz="0" w:space="0" w:color="auto"/>
        <w:left w:val="none" w:sz="0" w:space="0" w:color="auto"/>
        <w:bottom w:val="none" w:sz="0" w:space="0" w:color="auto"/>
        <w:right w:val="none" w:sz="0" w:space="0" w:color="auto"/>
      </w:divBdr>
    </w:div>
    <w:div w:id="108552192">
      <w:bodyDiv w:val="1"/>
      <w:marLeft w:val="0"/>
      <w:marRight w:val="0"/>
      <w:marTop w:val="0"/>
      <w:marBottom w:val="0"/>
      <w:divBdr>
        <w:top w:val="none" w:sz="0" w:space="0" w:color="auto"/>
        <w:left w:val="none" w:sz="0" w:space="0" w:color="auto"/>
        <w:bottom w:val="none" w:sz="0" w:space="0" w:color="auto"/>
        <w:right w:val="none" w:sz="0" w:space="0" w:color="auto"/>
      </w:divBdr>
    </w:div>
    <w:div w:id="126167669">
      <w:bodyDiv w:val="1"/>
      <w:marLeft w:val="0"/>
      <w:marRight w:val="0"/>
      <w:marTop w:val="0"/>
      <w:marBottom w:val="0"/>
      <w:divBdr>
        <w:top w:val="none" w:sz="0" w:space="0" w:color="auto"/>
        <w:left w:val="none" w:sz="0" w:space="0" w:color="auto"/>
        <w:bottom w:val="none" w:sz="0" w:space="0" w:color="auto"/>
        <w:right w:val="none" w:sz="0" w:space="0" w:color="auto"/>
      </w:divBdr>
    </w:div>
    <w:div w:id="150097505">
      <w:bodyDiv w:val="1"/>
      <w:marLeft w:val="0"/>
      <w:marRight w:val="0"/>
      <w:marTop w:val="0"/>
      <w:marBottom w:val="0"/>
      <w:divBdr>
        <w:top w:val="none" w:sz="0" w:space="0" w:color="auto"/>
        <w:left w:val="none" w:sz="0" w:space="0" w:color="auto"/>
        <w:bottom w:val="none" w:sz="0" w:space="0" w:color="auto"/>
        <w:right w:val="none" w:sz="0" w:space="0" w:color="auto"/>
      </w:divBdr>
      <w:divsChild>
        <w:div w:id="796728573">
          <w:marLeft w:val="0"/>
          <w:marRight w:val="0"/>
          <w:marTop w:val="0"/>
          <w:marBottom w:val="0"/>
          <w:divBdr>
            <w:top w:val="none" w:sz="0" w:space="0" w:color="auto"/>
            <w:left w:val="none" w:sz="0" w:space="0" w:color="auto"/>
            <w:bottom w:val="none" w:sz="0" w:space="0" w:color="auto"/>
            <w:right w:val="none" w:sz="0" w:space="0" w:color="auto"/>
          </w:divBdr>
        </w:div>
        <w:div w:id="763457734">
          <w:marLeft w:val="0"/>
          <w:marRight w:val="0"/>
          <w:marTop w:val="0"/>
          <w:marBottom w:val="0"/>
          <w:divBdr>
            <w:top w:val="none" w:sz="0" w:space="0" w:color="auto"/>
            <w:left w:val="none" w:sz="0" w:space="0" w:color="auto"/>
            <w:bottom w:val="none" w:sz="0" w:space="0" w:color="auto"/>
            <w:right w:val="none" w:sz="0" w:space="0" w:color="auto"/>
          </w:divBdr>
        </w:div>
      </w:divsChild>
    </w:div>
    <w:div w:id="175076493">
      <w:bodyDiv w:val="1"/>
      <w:marLeft w:val="0"/>
      <w:marRight w:val="0"/>
      <w:marTop w:val="0"/>
      <w:marBottom w:val="0"/>
      <w:divBdr>
        <w:top w:val="none" w:sz="0" w:space="0" w:color="auto"/>
        <w:left w:val="none" w:sz="0" w:space="0" w:color="auto"/>
        <w:bottom w:val="none" w:sz="0" w:space="0" w:color="auto"/>
        <w:right w:val="none" w:sz="0" w:space="0" w:color="auto"/>
      </w:divBdr>
    </w:div>
    <w:div w:id="209222618">
      <w:bodyDiv w:val="1"/>
      <w:marLeft w:val="0"/>
      <w:marRight w:val="0"/>
      <w:marTop w:val="0"/>
      <w:marBottom w:val="0"/>
      <w:divBdr>
        <w:top w:val="none" w:sz="0" w:space="0" w:color="auto"/>
        <w:left w:val="none" w:sz="0" w:space="0" w:color="auto"/>
        <w:bottom w:val="none" w:sz="0" w:space="0" w:color="auto"/>
        <w:right w:val="none" w:sz="0" w:space="0" w:color="auto"/>
      </w:divBdr>
    </w:div>
    <w:div w:id="219680211">
      <w:bodyDiv w:val="1"/>
      <w:marLeft w:val="0"/>
      <w:marRight w:val="0"/>
      <w:marTop w:val="0"/>
      <w:marBottom w:val="0"/>
      <w:divBdr>
        <w:top w:val="none" w:sz="0" w:space="0" w:color="auto"/>
        <w:left w:val="none" w:sz="0" w:space="0" w:color="auto"/>
        <w:bottom w:val="none" w:sz="0" w:space="0" w:color="auto"/>
        <w:right w:val="none" w:sz="0" w:space="0" w:color="auto"/>
      </w:divBdr>
    </w:div>
    <w:div w:id="233857974">
      <w:bodyDiv w:val="1"/>
      <w:marLeft w:val="0"/>
      <w:marRight w:val="0"/>
      <w:marTop w:val="0"/>
      <w:marBottom w:val="0"/>
      <w:divBdr>
        <w:top w:val="none" w:sz="0" w:space="0" w:color="auto"/>
        <w:left w:val="none" w:sz="0" w:space="0" w:color="auto"/>
        <w:bottom w:val="none" w:sz="0" w:space="0" w:color="auto"/>
        <w:right w:val="none" w:sz="0" w:space="0" w:color="auto"/>
      </w:divBdr>
    </w:div>
    <w:div w:id="327054686">
      <w:bodyDiv w:val="1"/>
      <w:marLeft w:val="0"/>
      <w:marRight w:val="0"/>
      <w:marTop w:val="0"/>
      <w:marBottom w:val="0"/>
      <w:divBdr>
        <w:top w:val="none" w:sz="0" w:space="0" w:color="auto"/>
        <w:left w:val="none" w:sz="0" w:space="0" w:color="auto"/>
        <w:bottom w:val="none" w:sz="0" w:space="0" w:color="auto"/>
        <w:right w:val="none" w:sz="0" w:space="0" w:color="auto"/>
      </w:divBdr>
    </w:div>
    <w:div w:id="366564451">
      <w:bodyDiv w:val="1"/>
      <w:marLeft w:val="0"/>
      <w:marRight w:val="0"/>
      <w:marTop w:val="0"/>
      <w:marBottom w:val="0"/>
      <w:divBdr>
        <w:top w:val="none" w:sz="0" w:space="0" w:color="auto"/>
        <w:left w:val="none" w:sz="0" w:space="0" w:color="auto"/>
        <w:bottom w:val="none" w:sz="0" w:space="0" w:color="auto"/>
        <w:right w:val="none" w:sz="0" w:space="0" w:color="auto"/>
      </w:divBdr>
    </w:div>
    <w:div w:id="368263230">
      <w:bodyDiv w:val="1"/>
      <w:marLeft w:val="0"/>
      <w:marRight w:val="0"/>
      <w:marTop w:val="0"/>
      <w:marBottom w:val="0"/>
      <w:divBdr>
        <w:top w:val="none" w:sz="0" w:space="0" w:color="auto"/>
        <w:left w:val="none" w:sz="0" w:space="0" w:color="auto"/>
        <w:bottom w:val="none" w:sz="0" w:space="0" w:color="auto"/>
        <w:right w:val="none" w:sz="0" w:space="0" w:color="auto"/>
      </w:divBdr>
      <w:divsChild>
        <w:div w:id="1305427800">
          <w:marLeft w:val="0"/>
          <w:marRight w:val="0"/>
          <w:marTop w:val="0"/>
          <w:marBottom w:val="0"/>
          <w:divBdr>
            <w:top w:val="none" w:sz="0" w:space="0" w:color="auto"/>
            <w:left w:val="none" w:sz="0" w:space="0" w:color="auto"/>
            <w:bottom w:val="none" w:sz="0" w:space="0" w:color="auto"/>
            <w:right w:val="none" w:sz="0" w:space="0" w:color="auto"/>
          </w:divBdr>
        </w:div>
        <w:div w:id="554663777">
          <w:marLeft w:val="0"/>
          <w:marRight w:val="0"/>
          <w:marTop w:val="0"/>
          <w:marBottom w:val="0"/>
          <w:divBdr>
            <w:top w:val="none" w:sz="0" w:space="0" w:color="auto"/>
            <w:left w:val="none" w:sz="0" w:space="0" w:color="auto"/>
            <w:bottom w:val="none" w:sz="0" w:space="0" w:color="auto"/>
            <w:right w:val="none" w:sz="0" w:space="0" w:color="auto"/>
          </w:divBdr>
        </w:div>
        <w:div w:id="1225682128">
          <w:marLeft w:val="0"/>
          <w:marRight w:val="0"/>
          <w:marTop w:val="0"/>
          <w:marBottom w:val="0"/>
          <w:divBdr>
            <w:top w:val="none" w:sz="0" w:space="0" w:color="auto"/>
            <w:left w:val="none" w:sz="0" w:space="0" w:color="auto"/>
            <w:bottom w:val="none" w:sz="0" w:space="0" w:color="auto"/>
            <w:right w:val="none" w:sz="0" w:space="0" w:color="auto"/>
          </w:divBdr>
        </w:div>
        <w:div w:id="213472592">
          <w:marLeft w:val="0"/>
          <w:marRight w:val="0"/>
          <w:marTop w:val="0"/>
          <w:marBottom w:val="0"/>
          <w:divBdr>
            <w:top w:val="none" w:sz="0" w:space="0" w:color="auto"/>
            <w:left w:val="none" w:sz="0" w:space="0" w:color="auto"/>
            <w:bottom w:val="none" w:sz="0" w:space="0" w:color="auto"/>
            <w:right w:val="none" w:sz="0" w:space="0" w:color="auto"/>
          </w:divBdr>
        </w:div>
        <w:div w:id="1835880576">
          <w:marLeft w:val="0"/>
          <w:marRight w:val="0"/>
          <w:marTop w:val="0"/>
          <w:marBottom w:val="0"/>
          <w:divBdr>
            <w:top w:val="none" w:sz="0" w:space="0" w:color="auto"/>
            <w:left w:val="none" w:sz="0" w:space="0" w:color="auto"/>
            <w:bottom w:val="none" w:sz="0" w:space="0" w:color="auto"/>
            <w:right w:val="none" w:sz="0" w:space="0" w:color="auto"/>
          </w:divBdr>
        </w:div>
        <w:div w:id="1327440504">
          <w:marLeft w:val="0"/>
          <w:marRight w:val="0"/>
          <w:marTop w:val="0"/>
          <w:marBottom w:val="0"/>
          <w:divBdr>
            <w:top w:val="none" w:sz="0" w:space="0" w:color="auto"/>
            <w:left w:val="none" w:sz="0" w:space="0" w:color="auto"/>
            <w:bottom w:val="none" w:sz="0" w:space="0" w:color="auto"/>
            <w:right w:val="none" w:sz="0" w:space="0" w:color="auto"/>
          </w:divBdr>
        </w:div>
        <w:div w:id="1663776910">
          <w:marLeft w:val="0"/>
          <w:marRight w:val="0"/>
          <w:marTop w:val="0"/>
          <w:marBottom w:val="0"/>
          <w:divBdr>
            <w:top w:val="none" w:sz="0" w:space="0" w:color="auto"/>
            <w:left w:val="none" w:sz="0" w:space="0" w:color="auto"/>
            <w:bottom w:val="none" w:sz="0" w:space="0" w:color="auto"/>
            <w:right w:val="none" w:sz="0" w:space="0" w:color="auto"/>
          </w:divBdr>
        </w:div>
        <w:div w:id="1252356163">
          <w:marLeft w:val="0"/>
          <w:marRight w:val="0"/>
          <w:marTop w:val="0"/>
          <w:marBottom w:val="0"/>
          <w:divBdr>
            <w:top w:val="none" w:sz="0" w:space="0" w:color="auto"/>
            <w:left w:val="none" w:sz="0" w:space="0" w:color="auto"/>
            <w:bottom w:val="none" w:sz="0" w:space="0" w:color="auto"/>
            <w:right w:val="none" w:sz="0" w:space="0" w:color="auto"/>
          </w:divBdr>
        </w:div>
        <w:div w:id="1533883728">
          <w:marLeft w:val="0"/>
          <w:marRight w:val="0"/>
          <w:marTop w:val="0"/>
          <w:marBottom w:val="0"/>
          <w:divBdr>
            <w:top w:val="none" w:sz="0" w:space="0" w:color="auto"/>
            <w:left w:val="none" w:sz="0" w:space="0" w:color="auto"/>
            <w:bottom w:val="none" w:sz="0" w:space="0" w:color="auto"/>
            <w:right w:val="none" w:sz="0" w:space="0" w:color="auto"/>
          </w:divBdr>
        </w:div>
        <w:div w:id="1196429507">
          <w:marLeft w:val="0"/>
          <w:marRight w:val="0"/>
          <w:marTop w:val="0"/>
          <w:marBottom w:val="0"/>
          <w:divBdr>
            <w:top w:val="none" w:sz="0" w:space="0" w:color="auto"/>
            <w:left w:val="none" w:sz="0" w:space="0" w:color="auto"/>
            <w:bottom w:val="none" w:sz="0" w:space="0" w:color="auto"/>
            <w:right w:val="none" w:sz="0" w:space="0" w:color="auto"/>
          </w:divBdr>
        </w:div>
        <w:div w:id="630940983">
          <w:marLeft w:val="0"/>
          <w:marRight w:val="0"/>
          <w:marTop w:val="0"/>
          <w:marBottom w:val="0"/>
          <w:divBdr>
            <w:top w:val="none" w:sz="0" w:space="0" w:color="auto"/>
            <w:left w:val="none" w:sz="0" w:space="0" w:color="auto"/>
            <w:bottom w:val="none" w:sz="0" w:space="0" w:color="auto"/>
            <w:right w:val="none" w:sz="0" w:space="0" w:color="auto"/>
          </w:divBdr>
        </w:div>
        <w:div w:id="417823932">
          <w:marLeft w:val="0"/>
          <w:marRight w:val="0"/>
          <w:marTop w:val="0"/>
          <w:marBottom w:val="0"/>
          <w:divBdr>
            <w:top w:val="none" w:sz="0" w:space="0" w:color="auto"/>
            <w:left w:val="none" w:sz="0" w:space="0" w:color="auto"/>
            <w:bottom w:val="none" w:sz="0" w:space="0" w:color="auto"/>
            <w:right w:val="none" w:sz="0" w:space="0" w:color="auto"/>
          </w:divBdr>
        </w:div>
        <w:div w:id="1941640787">
          <w:marLeft w:val="0"/>
          <w:marRight w:val="0"/>
          <w:marTop w:val="0"/>
          <w:marBottom w:val="0"/>
          <w:divBdr>
            <w:top w:val="none" w:sz="0" w:space="0" w:color="auto"/>
            <w:left w:val="none" w:sz="0" w:space="0" w:color="auto"/>
            <w:bottom w:val="none" w:sz="0" w:space="0" w:color="auto"/>
            <w:right w:val="none" w:sz="0" w:space="0" w:color="auto"/>
          </w:divBdr>
        </w:div>
        <w:div w:id="1916863094">
          <w:marLeft w:val="0"/>
          <w:marRight w:val="0"/>
          <w:marTop w:val="0"/>
          <w:marBottom w:val="0"/>
          <w:divBdr>
            <w:top w:val="none" w:sz="0" w:space="0" w:color="auto"/>
            <w:left w:val="none" w:sz="0" w:space="0" w:color="auto"/>
            <w:bottom w:val="none" w:sz="0" w:space="0" w:color="auto"/>
            <w:right w:val="none" w:sz="0" w:space="0" w:color="auto"/>
          </w:divBdr>
        </w:div>
        <w:div w:id="43257852">
          <w:marLeft w:val="0"/>
          <w:marRight w:val="0"/>
          <w:marTop w:val="0"/>
          <w:marBottom w:val="0"/>
          <w:divBdr>
            <w:top w:val="none" w:sz="0" w:space="0" w:color="auto"/>
            <w:left w:val="none" w:sz="0" w:space="0" w:color="auto"/>
            <w:bottom w:val="none" w:sz="0" w:space="0" w:color="auto"/>
            <w:right w:val="none" w:sz="0" w:space="0" w:color="auto"/>
          </w:divBdr>
        </w:div>
        <w:div w:id="1070888144">
          <w:marLeft w:val="0"/>
          <w:marRight w:val="0"/>
          <w:marTop w:val="0"/>
          <w:marBottom w:val="0"/>
          <w:divBdr>
            <w:top w:val="none" w:sz="0" w:space="0" w:color="auto"/>
            <w:left w:val="none" w:sz="0" w:space="0" w:color="auto"/>
            <w:bottom w:val="none" w:sz="0" w:space="0" w:color="auto"/>
            <w:right w:val="none" w:sz="0" w:space="0" w:color="auto"/>
          </w:divBdr>
        </w:div>
        <w:div w:id="41948432">
          <w:marLeft w:val="0"/>
          <w:marRight w:val="0"/>
          <w:marTop w:val="0"/>
          <w:marBottom w:val="0"/>
          <w:divBdr>
            <w:top w:val="none" w:sz="0" w:space="0" w:color="auto"/>
            <w:left w:val="none" w:sz="0" w:space="0" w:color="auto"/>
            <w:bottom w:val="none" w:sz="0" w:space="0" w:color="auto"/>
            <w:right w:val="none" w:sz="0" w:space="0" w:color="auto"/>
          </w:divBdr>
        </w:div>
        <w:div w:id="480512275">
          <w:marLeft w:val="0"/>
          <w:marRight w:val="0"/>
          <w:marTop w:val="0"/>
          <w:marBottom w:val="0"/>
          <w:divBdr>
            <w:top w:val="none" w:sz="0" w:space="0" w:color="auto"/>
            <w:left w:val="none" w:sz="0" w:space="0" w:color="auto"/>
            <w:bottom w:val="none" w:sz="0" w:space="0" w:color="auto"/>
            <w:right w:val="none" w:sz="0" w:space="0" w:color="auto"/>
          </w:divBdr>
        </w:div>
        <w:div w:id="887185530">
          <w:marLeft w:val="0"/>
          <w:marRight w:val="0"/>
          <w:marTop w:val="0"/>
          <w:marBottom w:val="0"/>
          <w:divBdr>
            <w:top w:val="none" w:sz="0" w:space="0" w:color="auto"/>
            <w:left w:val="none" w:sz="0" w:space="0" w:color="auto"/>
            <w:bottom w:val="none" w:sz="0" w:space="0" w:color="auto"/>
            <w:right w:val="none" w:sz="0" w:space="0" w:color="auto"/>
          </w:divBdr>
        </w:div>
        <w:div w:id="1420100780">
          <w:marLeft w:val="0"/>
          <w:marRight w:val="0"/>
          <w:marTop w:val="0"/>
          <w:marBottom w:val="0"/>
          <w:divBdr>
            <w:top w:val="none" w:sz="0" w:space="0" w:color="auto"/>
            <w:left w:val="none" w:sz="0" w:space="0" w:color="auto"/>
            <w:bottom w:val="none" w:sz="0" w:space="0" w:color="auto"/>
            <w:right w:val="none" w:sz="0" w:space="0" w:color="auto"/>
          </w:divBdr>
        </w:div>
      </w:divsChild>
    </w:div>
    <w:div w:id="420489328">
      <w:bodyDiv w:val="1"/>
      <w:marLeft w:val="0"/>
      <w:marRight w:val="0"/>
      <w:marTop w:val="0"/>
      <w:marBottom w:val="0"/>
      <w:divBdr>
        <w:top w:val="none" w:sz="0" w:space="0" w:color="auto"/>
        <w:left w:val="none" w:sz="0" w:space="0" w:color="auto"/>
        <w:bottom w:val="none" w:sz="0" w:space="0" w:color="auto"/>
        <w:right w:val="none" w:sz="0" w:space="0" w:color="auto"/>
      </w:divBdr>
    </w:div>
    <w:div w:id="469707985">
      <w:bodyDiv w:val="1"/>
      <w:marLeft w:val="0"/>
      <w:marRight w:val="0"/>
      <w:marTop w:val="0"/>
      <w:marBottom w:val="0"/>
      <w:divBdr>
        <w:top w:val="none" w:sz="0" w:space="0" w:color="auto"/>
        <w:left w:val="none" w:sz="0" w:space="0" w:color="auto"/>
        <w:bottom w:val="none" w:sz="0" w:space="0" w:color="auto"/>
        <w:right w:val="none" w:sz="0" w:space="0" w:color="auto"/>
      </w:divBdr>
    </w:div>
    <w:div w:id="472606201">
      <w:bodyDiv w:val="1"/>
      <w:marLeft w:val="0"/>
      <w:marRight w:val="0"/>
      <w:marTop w:val="0"/>
      <w:marBottom w:val="0"/>
      <w:divBdr>
        <w:top w:val="none" w:sz="0" w:space="0" w:color="auto"/>
        <w:left w:val="none" w:sz="0" w:space="0" w:color="auto"/>
        <w:bottom w:val="none" w:sz="0" w:space="0" w:color="auto"/>
        <w:right w:val="none" w:sz="0" w:space="0" w:color="auto"/>
      </w:divBdr>
      <w:divsChild>
        <w:div w:id="1398477048">
          <w:marLeft w:val="0"/>
          <w:marRight w:val="0"/>
          <w:marTop w:val="0"/>
          <w:marBottom w:val="0"/>
          <w:divBdr>
            <w:top w:val="none" w:sz="0" w:space="0" w:color="auto"/>
            <w:left w:val="none" w:sz="0" w:space="0" w:color="auto"/>
            <w:bottom w:val="none" w:sz="0" w:space="0" w:color="auto"/>
            <w:right w:val="none" w:sz="0" w:space="0" w:color="auto"/>
          </w:divBdr>
        </w:div>
        <w:div w:id="2067145236">
          <w:marLeft w:val="0"/>
          <w:marRight w:val="0"/>
          <w:marTop w:val="0"/>
          <w:marBottom w:val="0"/>
          <w:divBdr>
            <w:top w:val="none" w:sz="0" w:space="0" w:color="auto"/>
            <w:left w:val="none" w:sz="0" w:space="0" w:color="auto"/>
            <w:bottom w:val="none" w:sz="0" w:space="0" w:color="auto"/>
            <w:right w:val="none" w:sz="0" w:space="0" w:color="auto"/>
          </w:divBdr>
        </w:div>
      </w:divsChild>
    </w:div>
    <w:div w:id="512107277">
      <w:bodyDiv w:val="1"/>
      <w:marLeft w:val="0"/>
      <w:marRight w:val="0"/>
      <w:marTop w:val="0"/>
      <w:marBottom w:val="0"/>
      <w:divBdr>
        <w:top w:val="none" w:sz="0" w:space="0" w:color="auto"/>
        <w:left w:val="none" w:sz="0" w:space="0" w:color="auto"/>
        <w:bottom w:val="none" w:sz="0" w:space="0" w:color="auto"/>
        <w:right w:val="none" w:sz="0" w:space="0" w:color="auto"/>
      </w:divBdr>
    </w:div>
    <w:div w:id="550846997">
      <w:bodyDiv w:val="1"/>
      <w:marLeft w:val="0"/>
      <w:marRight w:val="0"/>
      <w:marTop w:val="0"/>
      <w:marBottom w:val="0"/>
      <w:divBdr>
        <w:top w:val="none" w:sz="0" w:space="0" w:color="auto"/>
        <w:left w:val="none" w:sz="0" w:space="0" w:color="auto"/>
        <w:bottom w:val="none" w:sz="0" w:space="0" w:color="auto"/>
        <w:right w:val="none" w:sz="0" w:space="0" w:color="auto"/>
      </w:divBdr>
    </w:div>
    <w:div w:id="574559051">
      <w:bodyDiv w:val="1"/>
      <w:marLeft w:val="0"/>
      <w:marRight w:val="0"/>
      <w:marTop w:val="0"/>
      <w:marBottom w:val="0"/>
      <w:divBdr>
        <w:top w:val="none" w:sz="0" w:space="0" w:color="auto"/>
        <w:left w:val="none" w:sz="0" w:space="0" w:color="auto"/>
        <w:bottom w:val="none" w:sz="0" w:space="0" w:color="auto"/>
        <w:right w:val="none" w:sz="0" w:space="0" w:color="auto"/>
      </w:divBdr>
      <w:divsChild>
        <w:div w:id="213470498">
          <w:marLeft w:val="0"/>
          <w:marRight w:val="0"/>
          <w:marTop w:val="0"/>
          <w:marBottom w:val="60"/>
          <w:divBdr>
            <w:top w:val="none" w:sz="0" w:space="0" w:color="auto"/>
            <w:left w:val="none" w:sz="0" w:space="0" w:color="auto"/>
            <w:bottom w:val="none" w:sz="0" w:space="0" w:color="auto"/>
            <w:right w:val="none" w:sz="0" w:space="0" w:color="auto"/>
          </w:divBdr>
        </w:div>
      </w:divsChild>
    </w:div>
    <w:div w:id="578295222">
      <w:bodyDiv w:val="1"/>
      <w:marLeft w:val="0"/>
      <w:marRight w:val="0"/>
      <w:marTop w:val="0"/>
      <w:marBottom w:val="0"/>
      <w:divBdr>
        <w:top w:val="none" w:sz="0" w:space="0" w:color="auto"/>
        <w:left w:val="none" w:sz="0" w:space="0" w:color="auto"/>
        <w:bottom w:val="none" w:sz="0" w:space="0" w:color="auto"/>
        <w:right w:val="none" w:sz="0" w:space="0" w:color="auto"/>
      </w:divBdr>
    </w:div>
    <w:div w:id="579564133">
      <w:bodyDiv w:val="1"/>
      <w:marLeft w:val="0"/>
      <w:marRight w:val="0"/>
      <w:marTop w:val="0"/>
      <w:marBottom w:val="0"/>
      <w:divBdr>
        <w:top w:val="none" w:sz="0" w:space="0" w:color="auto"/>
        <w:left w:val="none" w:sz="0" w:space="0" w:color="auto"/>
        <w:bottom w:val="none" w:sz="0" w:space="0" w:color="auto"/>
        <w:right w:val="none" w:sz="0" w:space="0" w:color="auto"/>
      </w:divBdr>
    </w:div>
    <w:div w:id="620527283">
      <w:bodyDiv w:val="1"/>
      <w:marLeft w:val="0"/>
      <w:marRight w:val="0"/>
      <w:marTop w:val="0"/>
      <w:marBottom w:val="0"/>
      <w:divBdr>
        <w:top w:val="none" w:sz="0" w:space="0" w:color="auto"/>
        <w:left w:val="none" w:sz="0" w:space="0" w:color="auto"/>
        <w:bottom w:val="none" w:sz="0" w:space="0" w:color="auto"/>
        <w:right w:val="none" w:sz="0" w:space="0" w:color="auto"/>
      </w:divBdr>
    </w:div>
    <w:div w:id="674041374">
      <w:bodyDiv w:val="1"/>
      <w:marLeft w:val="0"/>
      <w:marRight w:val="0"/>
      <w:marTop w:val="0"/>
      <w:marBottom w:val="0"/>
      <w:divBdr>
        <w:top w:val="none" w:sz="0" w:space="0" w:color="auto"/>
        <w:left w:val="none" w:sz="0" w:space="0" w:color="auto"/>
        <w:bottom w:val="none" w:sz="0" w:space="0" w:color="auto"/>
        <w:right w:val="none" w:sz="0" w:space="0" w:color="auto"/>
      </w:divBdr>
      <w:divsChild>
        <w:div w:id="1340813002">
          <w:marLeft w:val="0"/>
          <w:marRight w:val="0"/>
          <w:marTop w:val="0"/>
          <w:marBottom w:val="0"/>
          <w:divBdr>
            <w:top w:val="none" w:sz="0" w:space="0" w:color="auto"/>
            <w:left w:val="none" w:sz="0" w:space="0" w:color="auto"/>
            <w:bottom w:val="none" w:sz="0" w:space="0" w:color="auto"/>
            <w:right w:val="none" w:sz="0" w:space="0" w:color="auto"/>
          </w:divBdr>
        </w:div>
        <w:div w:id="188690281">
          <w:marLeft w:val="0"/>
          <w:marRight w:val="0"/>
          <w:marTop w:val="0"/>
          <w:marBottom w:val="0"/>
          <w:divBdr>
            <w:top w:val="none" w:sz="0" w:space="0" w:color="auto"/>
            <w:left w:val="none" w:sz="0" w:space="0" w:color="auto"/>
            <w:bottom w:val="none" w:sz="0" w:space="0" w:color="auto"/>
            <w:right w:val="none" w:sz="0" w:space="0" w:color="auto"/>
          </w:divBdr>
        </w:div>
      </w:divsChild>
    </w:div>
    <w:div w:id="751464762">
      <w:bodyDiv w:val="1"/>
      <w:marLeft w:val="0"/>
      <w:marRight w:val="0"/>
      <w:marTop w:val="0"/>
      <w:marBottom w:val="0"/>
      <w:divBdr>
        <w:top w:val="none" w:sz="0" w:space="0" w:color="auto"/>
        <w:left w:val="none" w:sz="0" w:space="0" w:color="auto"/>
        <w:bottom w:val="none" w:sz="0" w:space="0" w:color="auto"/>
        <w:right w:val="none" w:sz="0" w:space="0" w:color="auto"/>
      </w:divBdr>
    </w:div>
    <w:div w:id="776024278">
      <w:bodyDiv w:val="1"/>
      <w:marLeft w:val="0"/>
      <w:marRight w:val="0"/>
      <w:marTop w:val="0"/>
      <w:marBottom w:val="0"/>
      <w:divBdr>
        <w:top w:val="none" w:sz="0" w:space="0" w:color="auto"/>
        <w:left w:val="none" w:sz="0" w:space="0" w:color="auto"/>
        <w:bottom w:val="none" w:sz="0" w:space="0" w:color="auto"/>
        <w:right w:val="none" w:sz="0" w:space="0" w:color="auto"/>
      </w:divBdr>
    </w:div>
    <w:div w:id="794297034">
      <w:bodyDiv w:val="1"/>
      <w:marLeft w:val="0"/>
      <w:marRight w:val="0"/>
      <w:marTop w:val="0"/>
      <w:marBottom w:val="0"/>
      <w:divBdr>
        <w:top w:val="none" w:sz="0" w:space="0" w:color="auto"/>
        <w:left w:val="none" w:sz="0" w:space="0" w:color="auto"/>
        <w:bottom w:val="none" w:sz="0" w:space="0" w:color="auto"/>
        <w:right w:val="none" w:sz="0" w:space="0" w:color="auto"/>
      </w:divBdr>
    </w:div>
    <w:div w:id="806626528">
      <w:bodyDiv w:val="1"/>
      <w:marLeft w:val="0"/>
      <w:marRight w:val="0"/>
      <w:marTop w:val="0"/>
      <w:marBottom w:val="0"/>
      <w:divBdr>
        <w:top w:val="none" w:sz="0" w:space="0" w:color="auto"/>
        <w:left w:val="none" w:sz="0" w:space="0" w:color="auto"/>
        <w:bottom w:val="none" w:sz="0" w:space="0" w:color="auto"/>
        <w:right w:val="none" w:sz="0" w:space="0" w:color="auto"/>
      </w:divBdr>
    </w:div>
    <w:div w:id="907614094">
      <w:bodyDiv w:val="1"/>
      <w:marLeft w:val="0"/>
      <w:marRight w:val="0"/>
      <w:marTop w:val="0"/>
      <w:marBottom w:val="0"/>
      <w:divBdr>
        <w:top w:val="none" w:sz="0" w:space="0" w:color="auto"/>
        <w:left w:val="none" w:sz="0" w:space="0" w:color="auto"/>
        <w:bottom w:val="none" w:sz="0" w:space="0" w:color="auto"/>
        <w:right w:val="none" w:sz="0" w:space="0" w:color="auto"/>
      </w:divBdr>
      <w:divsChild>
        <w:div w:id="1705057597">
          <w:marLeft w:val="0"/>
          <w:marRight w:val="0"/>
          <w:marTop w:val="0"/>
          <w:marBottom w:val="0"/>
          <w:divBdr>
            <w:top w:val="none" w:sz="0" w:space="0" w:color="auto"/>
            <w:left w:val="none" w:sz="0" w:space="0" w:color="auto"/>
            <w:bottom w:val="none" w:sz="0" w:space="0" w:color="auto"/>
            <w:right w:val="none" w:sz="0" w:space="0" w:color="auto"/>
          </w:divBdr>
        </w:div>
      </w:divsChild>
    </w:div>
    <w:div w:id="966622451">
      <w:bodyDiv w:val="1"/>
      <w:marLeft w:val="0"/>
      <w:marRight w:val="0"/>
      <w:marTop w:val="0"/>
      <w:marBottom w:val="0"/>
      <w:divBdr>
        <w:top w:val="none" w:sz="0" w:space="0" w:color="auto"/>
        <w:left w:val="none" w:sz="0" w:space="0" w:color="auto"/>
        <w:bottom w:val="none" w:sz="0" w:space="0" w:color="auto"/>
        <w:right w:val="none" w:sz="0" w:space="0" w:color="auto"/>
      </w:divBdr>
    </w:div>
    <w:div w:id="972176940">
      <w:bodyDiv w:val="1"/>
      <w:marLeft w:val="0"/>
      <w:marRight w:val="0"/>
      <w:marTop w:val="0"/>
      <w:marBottom w:val="0"/>
      <w:divBdr>
        <w:top w:val="none" w:sz="0" w:space="0" w:color="auto"/>
        <w:left w:val="none" w:sz="0" w:space="0" w:color="auto"/>
        <w:bottom w:val="none" w:sz="0" w:space="0" w:color="auto"/>
        <w:right w:val="none" w:sz="0" w:space="0" w:color="auto"/>
      </w:divBdr>
      <w:divsChild>
        <w:div w:id="1087582897">
          <w:marLeft w:val="0"/>
          <w:marRight w:val="0"/>
          <w:marTop w:val="0"/>
          <w:marBottom w:val="0"/>
          <w:divBdr>
            <w:top w:val="none" w:sz="0" w:space="0" w:color="auto"/>
            <w:left w:val="none" w:sz="0" w:space="0" w:color="auto"/>
            <w:bottom w:val="none" w:sz="0" w:space="0" w:color="auto"/>
            <w:right w:val="none" w:sz="0" w:space="0" w:color="auto"/>
          </w:divBdr>
        </w:div>
      </w:divsChild>
    </w:div>
    <w:div w:id="981664670">
      <w:bodyDiv w:val="1"/>
      <w:marLeft w:val="0"/>
      <w:marRight w:val="0"/>
      <w:marTop w:val="0"/>
      <w:marBottom w:val="0"/>
      <w:divBdr>
        <w:top w:val="none" w:sz="0" w:space="0" w:color="auto"/>
        <w:left w:val="none" w:sz="0" w:space="0" w:color="auto"/>
        <w:bottom w:val="none" w:sz="0" w:space="0" w:color="auto"/>
        <w:right w:val="none" w:sz="0" w:space="0" w:color="auto"/>
      </w:divBdr>
    </w:div>
    <w:div w:id="982857440">
      <w:bodyDiv w:val="1"/>
      <w:marLeft w:val="0"/>
      <w:marRight w:val="0"/>
      <w:marTop w:val="0"/>
      <w:marBottom w:val="0"/>
      <w:divBdr>
        <w:top w:val="none" w:sz="0" w:space="0" w:color="auto"/>
        <w:left w:val="none" w:sz="0" w:space="0" w:color="auto"/>
        <w:bottom w:val="none" w:sz="0" w:space="0" w:color="auto"/>
        <w:right w:val="none" w:sz="0" w:space="0" w:color="auto"/>
      </w:divBdr>
    </w:div>
    <w:div w:id="1030648209">
      <w:bodyDiv w:val="1"/>
      <w:marLeft w:val="0"/>
      <w:marRight w:val="0"/>
      <w:marTop w:val="0"/>
      <w:marBottom w:val="0"/>
      <w:divBdr>
        <w:top w:val="none" w:sz="0" w:space="0" w:color="auto"/>
        <w:left w:val="none" w:sz="0" w:space="0" w:color="auto"/>
        <w:bottom w:val="none" w:sz="0" w:space="0" w:color="auto"/>
        <w:right w:val="none" w:sz="0" w:space="0" w:color="auto"/>
      </w:divBdr>
      <w:divsChild>
        <w:div w:id="246502828">
          <w:marLeft w:val="0"/>
          <w:marRight w:val="0"/>
          <w:marTop w:val="0"/>
          <w:marBottom w:val="0"/>
          <w:divBdr>
            <w:top w:val="none" w:sz="0" w:space="0" w:color="auto"/>
            <w:left w:val="none" w:sz="0" w:space="0" w:color="auto"/>
            <w:bottom w:val="none" w:sz="0" w:space="0" w:color="auto"/>
            <w:right w:val="none" w:sz="0" w:space="0" w:color="auto"/>
          </w:divBdr>
        </w:div>
      </w:divsChild>
    </w:div>
    <w:div w:id="1037393131">
      <w:bodyDiv w:val="1"/>
      <w:marLeft w:val="0"/>
      <w:marRight w:val="0"/>
      <w:marTop w:val="0"/>
      <w:marBottom w:val="0"/>
      <w:divBdr>
        <w:top w:val="none" w:sz="0" w:space="0" w:color="auto"/>
        <w:left w:val="none" w:sz="0" w:space="0" w:color="auto"/>
        <w:bottom w:val="none" w:sz="0" w:space="0" w:color="auto"/>
        <w:right w:val="none" w:sz="0" w:space="0" w:color="auto"/>
      </w:divBdr>
    </w:div>
    <w:div w:id="1049761862">
      <w:bodyDiv w:val="1"/>
      <w:marLeft w:val="0"/>
      <w:marRight w:val="0"/>
      <w:marTop w:val="0"/>
      <w:marBottom w:val="0"/>
      <w:divBdr>
        <w:top w:val="none" w:sz="0" w:space="0" w:color="auto"/>
        <w:left w:val="none" w:sz="0" w:space="0" w:color="auto"/>
        <w:bottom w:val="none" w:sz="0" w:space="0" w:color="auto"/>
        <w:right w:val="none" w:sz="0" w:space="0" w:color="auto"/>
      </w:divBdr>
      <w:divsChild>
        <w:div w:id="213471639">
          <w:marLeft w:val="0"/>
          <w:marRight w:val="0"/>
          <w:marTop w:val="0"/>
          <w:marBottom w:val="0"/>
          <w:divBdr>
            <w:top w:val="none" w:sz="0" w:space="0" w:color="auto"/>
            <w:left w:val="none" w:sz="0" w:space="0" w:color="auto"/>
            <w:bottom w:val="none" w:sz="0" w:space="0" w:color="auto"/>
            <w:right w:val="none" w:sz="0" w:space="0" w:color="auto"/>
          </w:divBdr>
        </w:div>
        <w:div w:id="542327165">
          <w:marLeft w:val="0"/>
          <w:marRight w:val="0"/>
          <w:marTop w:val="0"/>
          <w:marBottom w:val="0"/>
          <w:divBdr>
            <w:top w:val="none" w:sz="0" w:space="0" w:color="auto"/>
            <w:left w:val="none" w:sz="0" w:space="0" w:color="auto"/>
            <w:bottom w:val="none" w:sz="0" w:space="0" w:color="auto"/>
            <w:right w:val="none" w:sz="0" w:space="0" w:color="auto"/>
          </w:divBdr>
        </w:div>
        <w:div w:id="1774206772">
          <w:marLeft w:val="0"/>
          <w:marRight w:val="0"/>
          <w:marTop w:val="0"/>
          <w:marBottom w:val="0"/>
          <w:divBdr>
            <w:top w:val="none" w:sz="0" w:space="0" w:color="auto"/>
            <w:left w:val="none" w:sz="0" w:space="0" w:color="auto"/>
            <w:bottom w:val="none" w:sz="0" w:space="0" w:color="auto"/>
            <w:right w:val="none" w:sz="0" w:space="0" w:color="auto"/>
          </w:divBdr>
        </w:div>
      </w:divsChild>
    </w:div>
    <w:div w:id="1084914700">
      <w:bodyDiv w:val="1"/>
      <w:marLeft w:val="0"/>
      <w:marRight w:val="0"/>
      <w:marTop w:val="0"/>
      <w:marBottom w:val="0"/>
      <w:divBdr>
        <w:top w:val="none" w:sz="0" w:space="0" w:color="auto"/>
        <w:left w:val="none" w:sz="0" w:space="0" w:color="auto"/>
        <w:bottom w:val="none" w:sz="0" w:space="0" w:color="auto"/>
        <w:right w:val="none" w:sz="0" w:space="0" w:color="auto"/>
      </w:divBdr>
    </w:div>
    <w:div w:id="1095633146">
      <w:bodyDiv w:val="1"/>
      <w:marLeft w:val="0"/>
      <w:marRight w:val="0"/>
      <w:marTop w:val="0"/>
      <w:marBottom w:val="0"/>
      <w:divBdr>
        <w:top w:val="none" w:sz="0" w:space="0" w:color="auto"/>
        <w:left w:val="none" w:sz="0" w:space="0" w:color="auto"/>
        <w:bottom w:val="none" w:sz="0" w:space="0" w:color="auto"/>
        <w:right w:val="none" w:sz="0" w:space="0" w:color="auto"/>
      </w:divBdr>
    </w:div>
    <w:div w:id="1120228165">
      <w:bodyDiv w:val="1"/>
      <w:marLeft w:val="0"/>
      <w:marRight w:val="0"/>
      <w:marTop w:val="0"/>
      <w:marBottom w:val="0"/>
      <w:divBdr>
        <w:top w:val="none" w:sz="0" w:space="0" w:color="auto"/>
        <w:left w:val="none" w:sz="0" w:space="0" w:color="auto"/>
        <w:bottom w:val="none" w:sz="0" w:space="0" w:color="auto"/>
        <w:right w:val="none" w:sz="0" w:space="0" w:color="auto"/>
      </w:divBdr>
    </w:div>
    <w:div w:id="1155604460">
      <w:bodyDiv w:val="1"/>
      <w:marLeft w:val="0"/>
      <w:marRight w:val="0"/>
      <w:marTop w:val="0"/>
      <w:marBottom w:val="0"/>
      <w:divBdr>
        <w:top w:val="none" w:sz="0" w:space="0" w:color="auto"/>
        <w:left w:val="none" w:sz="0" w:space="0" w:color="auto"/>
        <w:bottom w:val="none" w:sz="0" w:space="0" w:color="auto"/>
        <w:right w:val="none" w:sz="0" w:space="0" w:color="auto"/>
      </w:divBdr>
    </w:div>
    <w:div w:id="1161235110">
      <w:bodyDiv w:val="1"/>
      <w:marLeft w:val="0"/>
      <w:marRight w:val="0"/>
      <w:marTop w:val="0"/>
      <w:marBottom w:val="0"/>
      <w:divBdr>
        <w:top w:val="none" w:sz="0" w:space="0" w:color="auto"/>
        <w:left w:val="none" w:sz="0" w:space="0" w:color="auto"/>
        <w:bottom w:val="none" w:sz="0" w:space="0" w:color="auto"/>
        <w:right w:val="none" w:sz="0" w:space="0" w:color="auto"/>
      </w:divBdr>
      <w:divsChild>
        <w:div w:id="1030453653">
          <w:marLeft w:val="0"/>
          <w:marRight w:val="0"/>
          <w:marTop w:val="0"/>
          <w:marBottom w:val="0"/>
          <w:divBdr>
            <w:top w:val="none" w:sz="0" w:space="0" w:color="auto"/>
            <w:left w:val="none" w:sz="0" w:space="0" w:color="auto"/>
            <w:bottom w:val="none" w:sz="0" w:space="0" w:color="auto"/>
            <w:right w:val="none" w:sz="0" w:space="0" w:color="auto"/>
          </w:divBdr>
        </w:div>
        <w:div w:id="1785926496">
          <w:marLeft w:val="0"/>
          <w:marRight w:val="0"/>
          <w:marTop w:val="0"/>
          <w:marBottom w:val="0"/>
          <w:divBdr>
            <w:top w:val="none" w:sz="0" w:space="0" w:color="auto"/>
            <w:left w:val="none" w:sz="0" w:space="0" w:color="auto"/>
            <w:bottom w:val="none" w:sz="0" w:space="0" w:color="auto"/>
            <w:right w:val="none" w:sz="0" w:space="0" w:color="auto"/>
          </w:divBdr>
        </w:div>
        <w:div w:id="1617179831">
          <w:marLeft w:val="0"/>
          <w:marRight w:val="0"/>
          <w:marTop w:val="0"/>
          <w:marBottom w:val="0"/>
          <w:divBdr>
            <w:top w:val="none" w:sz="0" w:space="0" w:color="auto"/>
            <w:left w:val="none" w:sz="0" w:space="0" w:color="auto"/>
            <w:bottom w:val="none" w:sz="0" w:space="0" w:color="auto"/>
            <w:right w:val="none" w:sz="0" w:space="0" w:color="auto"/>
          </w:divBdr>
        </w:div>
        <w:div w:id="2034989566">
          <w:marLeft w:val="0"/>
          <w:marRight w:val="0"/>
          <w:marTop w:val="0"/>
          <w:marBottom w:val="0"/>
          <w:divBdr>
            <w:top w:val="none" w:sz="0" w:space="0" w:color="auto"/>
            <w:left w:val="none" w:sz="0" w:space="0" w:color="auto"/>
            <w:bottom w:val="none" w:sz="0" w:space="0" w:color="auto"/>
            <w:right w:val="none" w:sz="0" w:space="0" w:color="auto"/>
          </w:divBdr>
        </w:div>
        <w:div w:id="732431469">
          <w:marLeft w:val="0"/>
          <w:marRight w:val="0"/>
          <w:marTop w:val="0"/>
          <w:marBottom w:val="0"/>
          <w:divBdr>
            <w:top w:val="none" w:sz="0" w:space="0" w:color="auto"/>
            <w:left w:val="none" w:sz="0" w:space="0" w:color="auto"/>
            <w:bottom w:val="none" w:sz="0" w:space="0" w:color="auto"/>
            <w:right w:val="none" w:sz="0" w:space="0" w:color="auto"/>
          </w:divBdr>
        </w:div>
      </w:divsChild>
    </w:div>
    <w:div w:id="1205411423">
      <w:bodyDiv w:val="1"/>
      <w:marLeft w:val="0"/>
      <w:marRight w:val="0"/>
      <w:marTop w:val="0"/>
      <w:marBottom w:val="0"/>
      <w:divBdr>
        <w:top w:val="none" w:sz="0" w:space="0" w:color="auto"/>
        <w:left w:val="none" w:sz="0" w:space="0" w:color="auto"/>
        <w:bottom w:val="none" w:sz="0" w:space="0" w:color="auto"/>
        <w:right w:val="none" w:sz="0" w:space="0" w:color="auto"/>
      </w:divBdr>
      <w:divsChild>
        <w:div w:id="1885288221">
          <w:marLeft w:val="60"/>
          <w:marRight w:val="60"/>
          <w:marTop w:val="100"/>
          <w:marBottom w:val="100"/>
          <w:divBdr>
            <w:top w:val="none" w:sz="0" w:space="0" w:color="auto"/>
            <w:left w:val="none" w:sz="0" w:space="0" w:color="auto"/>
            <w:bottom w:val="none" w:sz="0" w:space="0" w:color="auto"/>
            <w:right w:val="none" w:sz="0" w:space="0" w:color="auto"/>
          </w:divBdr>
        </w:div>
        <w:div w:id="2139715298">
          <w:marLeft w:val="60"/>
          <w:marRight w:val="60"/>
          <w:marTop w:val="100"/>
          <w:marBottom w:val="100"/>
          <w:divBdr>
            <w:top w:val="none" w:sz="0" w:space="0" w:color="auto"/>
            <w:left w:val="none" w:sz="0" w:space="0" w:color="auto"/>
            <w:bottom w:val="none" w:sz="0" w:space="0" w:color="auto"/>
            <w:right w:val="none" w:sz="0" w:space="0" w:color="auto"/>
          </w:divBdr>
          <w:divsChild>
            <w:div w:id="1953705220">
              <w:marLeft w:val="0"/>
              <w:marRight w:val="0"/>
              <w:marTop w:val="0"/>
              <w:marBottom w:val="0"/>
              <w:divBdr>
                <w:top w:val="none" w:sz="0" w:space="0" w:color="auto"/>
                <w:left w:val="none" w:sz="0" w:space="0" w:color="auto"/>
                <w:bottom w:val="none" w:sz="0" w:space="0" w:color="auto"/>
                <w:right w:val="none" w:sz="0" w:space="0" w:color="auto"/>
              </w:divBdr>
            </w:div>
          </w:divsChild>
        </w:div>
        <w:div w:id="1304702563">
          <w:marLeft w:val="60"/>
          <w:marRight w:val="60"/>
          <w:marTop w:val="100"/>
          <w:marBottom w:val="100"/>
          <w:divBdr>
            <w:top w:val="none" w:sz="0" w:space="0" w:color="auto"/>
            <w:left w:val="none" w:sz="0" w:space="0" w:color="auto"/>
            <w:bottom w:val="none" w:sz="0" w:space="0" w:color="auto"/>
            <w:right w:val="none" w:sz="0" w:space="0" w:color="auto"/>
          </w:divBdr>
          <w:divsChild>
            <w:div w:id="1503814164">
              <w:marLeft w:val="0"/>
              <w:marRight w:val="0"/>
              <w:marTop w:val="0"/>
              <w:marBottom w:val="0"/>
              <w:divBdr>
                <w:top w:val="none" w:sz="0" w:space="0" w:color="auto"/>
                <w:left w:val="none" w:sz="0" w:space="0" w:color="auto"/>
                <w:bottom w:val="none" w:sz="0" w:space="0" w:color="auto"/>
                <w:right w:val="none" w:sz="0" w:space="0" w:color="auto"/>
              </w:divBdr>
            </w:div>
          </w:divsChild>
        </w:div>
        <w:div w:id="1348950174">
          <w:marLeft w:val="60"/>
          <w:marRight w:val="60"/>
          <w:marTop w:val="100"/>
          <w:marBottom w:val="100"/>
          <w:divBdr>
            <w:top w:val="none" w:sz="0" w:space="0" w:color="auto"/>
            <w:left w:val="none" w:sz="0" w:space="0" w:color="auto"/>
            <w:bottom w:val="none" w:sz="0" w:space="0" w:color="auto"/>
            <w:right w:val="none" w:sz="0" w:space="0" w:color="auto"/>
          </w:divBdr>
          <w:divsChild>
            <w:div w:id="794763035">
              <w:marLeft w:val="0"/>
              <w:marRight w:val="0"/>
              <w:marTop w:val="0"/>
              <w:marBottom w:val="0"/>
              <w:divBdr>
                <w:top w:val="none" w:sz="0" w:space="0" w:color="auto"/>
                <w:left w:val="none" w:sz="0" w:space="0" w:color="auto"/>
                <w:bottom w:val="none" w:sz="0" w:space="0" w:color="auto"/>
                <w:right w:val="none" w:sz="0" w:space="0" w:color="auto"/>
              </w:divBdr>
            </w:div>
            <w:div w:id="1917477807">
              <w:marLeft w:val="0"/>
              <w:marRight w:val="0"/>
              <w:marTop w:val="0"/>
              <w:marBottom w:val="0"/>
              <w:divBdr>
                <w:top w:val="none" w:sz="0" w:space="0" w:color="auto"/>
                <w:left w:val="none" w:sz="0" w:space="0" w:color="auto"/>
                <w:bottom w:val="none" w:sz="0" w:space="0" w:color="auto"/>
                <w:right w:val="none" w:sz="0" w:space="0" w:color="auto"/>
              </w:divBdr>
            </w:div>
            <w:div w:id="1469467915">
              <w:marLeft w:val="0"/>
              <w:marRight w:val="0"/>
              <w:marTop w:val="0"/>
              <w:marBottom w:val="0"/>
              <w:divBdr>
                <w:top w:val="none" w:sz="0" w:space="0" w:color="auto"/>
                <w:left w:val="none" w:sz="0" w:space="0" w:color="auto"/>
                <w:bottom w:val="none" w:sz="0" w:space="0" w:color="auto"/>
                <w:right w:val="none" w:sz="0" w:space="0" w:color="auto"/>
              </w:divBdr>
            </w:div>
          </w:divsChild>
        </w:div>
        <w:div w:id="503277458">
          <w:marLeft w:val="60"/>
          <w:marRight w:val="60"/>
          <w:marTop w:val="100"/>
          <w:marBottom w:val="100"/>
          <w:divBdr>
            <w:top w:val="none" w:sz="0" w:space="0" w:color="auto"/>
            <w:left w:val="none" w:sz="0" w:space="0" w:color="auto"/>
            <w:bottom w:val="none" w:sz="0" w:space="0" w:color="auto"/>
            <w:right w:val="none" w:sz="0" w:space="0" w:color="auto"/>
          </w:divBdr>
          <w:divsChild>
            <w:div w:id="1046218523">
              <w:marLeft w:val="0"/>
              <w:marRight w:val="0"/>
              <w:marTop w:val="0"/>
              <w:marBottom w:val="0"/>
              <w:divBdr>
                <w:top w:val="none" w:sz="0" w:space="0" w:color="auto"/>
                <w:left w:val="none" w:sz="0" w:space="0" w:color="auto"/>
                <w:bottom w:val="none" w:sz="0" w:space="0" w:color="auto"/>
                <w:right w:val="none" w:sz="0" w:space="0" w:color="auto"/>
              </w:divBdr>
            </w:div>
          </w:divsChild>
        </w:div>
        <w:div w:id="202253043">
          <w:marLeft w:val="60"/>
          <w:marRight w:val="60"/>
          <w:marTop w:val="100"/>
          <w:marBottom w:val="100"/>
          <w:divBdr>
            <w:top w:val="none" w:sz="0" w:space="0" w:color="auto"/>
            <w:left w:val="none" w:sz="0" w:space="0" w:color="auto"/>
            <w:bottom w:val="none" w:sz="0" w:space="0" w:color="auto"/>
            <w:right w:val="none" w:sz="0" w:space="0" w:color="auto"/>
          </w:divBdr>
          <w:divsChild>
            <w:div w:id="1870752332">
              <w:marLeft w:val="0"/>
              <w:marRight w:val="0"/>
              <w:marTop w:val="0"/>
              <w:marBottom w:val="0"/>
              <w:divBdr>
                <w:top w:val="none" w:sz="0" w:space="0" w:color="auto"/>
                <w:left w:val="none" w:sz="0" w:space="0" w:color="auto"/>
                <w:bottom w:val="none" w:sz="0" w:space="0" w:color="auto"/>
                <w:right w:val="none" w:sz="0" w:space="0" w:color="auto"/>
              </w:divBdr>
            </w:div>
          </w:divsChild>
        </w:div>
        <w:div w:id="1690375650">
          <w:marLeft w:val="60"/>
          <w:marRight w:val="60"/>
          <w:marTop w:val="100"/>
          <w:marBottom w:val="100"/>
          <w:divBdr>
            <w:top w:val="none" w:sz="0" w:space="0" w:color="auto"/>
            <w:left w:val="none" w:sz="0" w:space="0" w:color="auto"/>
            <w:bottom w:val="none" w:sz="0" w:space="0" w:color="auto"/>
            <w:right w:val="none" w:sz="0" w:space="0" w:color="auto"/>
          </w:divBdr>
          <w:divsChild>
            <w:div w:id="1623875149">
              <w:marLeft w:val="0"/>
              <w:marRight w:val="0"/>
              <w:marTop w:val="0"/>
              <w:marBottom w:val="0"/>
              <w:divBdr>
                <w:top w:val="none" w:sz="0" w:space="0" w:color="auto"/>
                <w:left w:val="none" w:sz="0" w:space="0" w:color="auto"/>
                <w:bottom w:val="none" w:sz="0" w:space="0" w:color="auto"/>
                <w:right w:val="none" w:sz="0" w:space="0" w:color="auto"/>
              </w:divBdr>
            </w:div>
            <w:div w:id="1578396981">
              <w:marLeft w:val="0"/>
              <w:marRight w:val="0"/>
              <w:marTop w:val="0"/>
              <w:marBottom w:val="0"/>
              <w:divBdr>
                <w:top w:val="none" w:sz="0" w:space="0" w:color="auto"/>
                <w:left w:val="none" w:sz="0" w:space="0" w:color="auto"/>
                <w:bottom w:val="none" w:sz="0" w:space="0" w:color="auto"/>
                <w:right w:val="none" w:sz="0" w:space="0" w:color="auto"/>
              </w:divBdr>
            </w:div>
            <w:div w:id="1068579464">
              <w:marLeft w:val="0"/>
              <w:marRight w:val="0"/>
              <w:marTop w:val="0"/>
              <w:marBottom w:val="0"/>
              <w:divBdr>
                <w:top w:val="none" w:sz="0" w:space="0" w:color="auto"/>
                <w:left w:val="none" w:sz="0" w:space="0" w:color="auto"/>
                <w:bottom w:val="none" w:sz="0" w:space="0" w:color="auto"/>
                <w:right w:val="none" w:sz="0" w:space="0" w:color="auto"/>
              </w:divBdr>
            </w:div>
            <w:div w:id="453132315">
              <w:marLeft w:val="0"/>
              <w:marRight w:val="0"/>
              <w:marTop w:val="0"/>
              <w:marBottom w:val="0"/>
              <w:divBdr>
                <w:top w:val="none" w:sz="0" w:space="0" w:color="auto"/>
                <w:left w:val="none" w:sz="0" w:space="0" w:color="auto"/>
                <w:bottom w:val="none" w:sz="0" w:space="0" w:color="auto"/>
                <w:right w:val="none" w:sz="0" w:space="0" w:color="auto"/>
              </w:divBdr>
            </w:div>
          </w:divsChild>
        </w:div>
        <w:div w:id="289364136">
          <w:marLeft w:val="60"/>
          <w:marRight w:val="60"/>
          <w:marTop w:val="100"/>
          <w:marBottom w:val="100"/>
          <w:divBdr>
            <w:top w:val="none" w:sz="0" w:space="0" w:color="auto"/>
            <w:left w:val="none" w:sz="0" w:space="0" w:color="auto"/>
            <w:bottom w:val="none" w:sz="0" w:space="0" w:color="auto"/>
            <w:right w:val="none" w:sz="0" w:space="0" w:color="auto"/>
          </w:divBdr>
          <w:divsChild>
            <w:div w:id="57484137">
              <w:marLeft w:val="0"/>
              <w:marRight w:val="0"/>
              <w:marTop w:val="0"/>
              <w:marBottom w:val="0"/>
              <w:divBdr>
                <w:top w:val="none" w:sz="0" w:space="0" w:color="auto"/>
                <w:left w:val="none" w:sz="0" w:space="0" w:color="auto"/>
                <w:bottom w:val="none" w:sz="0" w:space="0" w:color="auto"/>
                <w:right w:val="none" w:sz="0" w:space="0" w:color="auto"/>
              </w:divBdr>
            </w:div>
          </w:divsChild>
        </w:div>
        <w:div w:id="98139457">
          <w:marLeft w:val="60"/>
          <w:marRight w:val="60"/>
          <w:marTop w:val="100"/>
          <w:marBottom w:val="100"/>
          <w:divBdr>
            <w:top w:val="none" w:sz="0" w:space="0" w:color="auto"/>
            <w:left w:val="none" w:sz="0" w:space="0" w:color="auto"/>
            <w:bottom w:val="none" w:sz="0" w:space="0" w:color="auto"/>
            <w:right w:val="none" w:sz="0" w:space="0" w:color="auto"/>
          </w:divBdr>
          <w:divsChild>
            <w:div w:id="951858894">
              <w:marLeft w:val="0"/>
              <w:marRight w:val="0"/>
              <w:marTop w:val="0"/>
              <w:marBottom w:val="0"/>
              <w:divBdr>
                <w:top w:val="none" w:sz="0" w:space="0" w:color="auto"/>
                <w:left w:val="none" w:sz="0" w:space="0" w:color="auto"/>
                <w:bottom w:val="none" w:sz="0" w:space="0" w:color="auto"/>
                <w:right w:val="none" w:sz="0" w:space="0" w:color="auto"/>
              </w:divBdr>
            </w:div>
          </w:divsChild>
        </w:div>
        <w:div w:id="501820959">
          <w:marLeft w:val="60"/>
          <w:marRight w:val="60"/>
          <w:marTop w:val="100"/>
          <w:marBottom w:val="100"/>
          <w:divBdr>
            <w:top w:val="none" w:sz="0" w:space="0" w:color="auto"/>
            <w:left w:val="none" w:sz="0" w:space="0" w:color="auto"/>
            <w:bottom w:val="none" w:sz="0" w:space="0" w:color="auto"/>
            <w:right w:val="none" w:sz="0" w:space="0" w:color="auto"/>
          </w:divBdr>
          <w:divsChild>
            <w:div w:id="1634212903">
              <w:marLeft w:val="0"/>
              <w:marRight w:val="0"/>
              <w:marTop w:val="0"/>
              <w:marBottom w:val="0"/>
              <w:divBdr>
                <w:top w:val="none" w:sz="0" w:space="0" w:color="auto"/>
                <w:left w:val="none" w:sz="0" w:space="0" w:color="auto"/>
                <w:bottom w:val="none" w:sz="0" w:space="0" w:color="auto"/>
                <w:right w:val="none" w:sz="0" w:space="0" w:color="auto"/>
              </w:divBdr>
            </w:div>
          </w:divsChild>
        </w:div>
        <w:div w:id="1110128514">
          <w:marLeft w:val="60"/>
          <w:marRight w:val="60"/>
          <w:marTop w:val="100"/>
          <w:marBottom w:val="100"/>
          <w:divBdr>
            <w:top w:val="none" w:sz="0" w:space="0" w:color="auto"/>
            <w:left w:val="none" w:sz="0" w:space="0" w:color="auto"/>
            <w:bottom w:val="none" w:sz="0" w:space="0" w:color="auto"/>
            <w:right w:val="none" w:sz="0" w:space="0" w:color="auto"/>
          </w:divBdr>
          <w:divsChild>
            <w:div w:id="2005743492">
              <w:marLeft w:val="0"/>
              <w:marRight w:val="0"/>
              <w:marTop w:val="0"/>
              <w:marBottom w:val="0"/>
              <w:divBdr>
                <w:top w:val="none" w:sz="0" w:space="0" w:color="auto"/>
                <w:left w:val="none" w:sz="0" w:space="0" w:color="auto"/>
                <w:bottom w:val="none" w:sz="0" w:space="0" w:color="auto"/>
                <w:right w:val="none" w:sz="0" w:space="0" w:color="auto"/>
              </w:divBdr>
            </w:div>
            <w:div w:id="1549417491">
              <w:marLeft w:val="0"/>
              <w:marRight w:val="0"/>
              <w:marTop w:val="0"/>
              <w:marBottom w:val="0"/>
              <w:divBdr>
                <w:top w:val="none" w:sz="0" w:space="0" w:color="auto"/>
                <w:left w:val="none" w:sz="0" w:space="0" w:color="auto"/>
                <w:bottom w:val="none" w:sz="0" w:space="0" w:color="auto"/>
                <w:right w:val="none" w:sz="0" w:space="0" w:color="auto"/>
              </w:divBdr>
            </w:div>
            <w:div w:id="1185288945">
              <w:marLeft w:val="0"/>
              <w:marRight w:val="0"/>
              <w:marTop w:val="0"/>
              <w:marBottom w:val="0"/>
              <w:divBdr>
                <w:top w:val="none" w:sz="0" w:space="0" w:color="auto"/>
                <w:left w:val="none" w:sz="0" w:space="0" w:color="auto"/>
                <w:bottom w:val="none" w:sz="0" w:space="0" w:color="auto"/>
                <w:right w:val="none" w:sz="0" w:space="0" w:color="auto"/>
              </w:divBdr>
            </w:div>
            <w:div w:id="1204826260">
              <w:marLeft w:val="0"/>
              <w:marRight w:val="0"/>
              <w:marTop w:val="0"/>
              <w:marBottom w:val="0"/>
              <w:divBdr>
                <w:top w:val="none" w:sz="0" w:space="0" w:color="auto"/>
                <w:left w:val="none" w:sz="0" w:space="0" w:color="auto"/>
                <w:bottom w:val="none" w:sz="0" w:space="0" w:color="auto"/>
                <w:right w:val="none" w:sz="0" w:space="0" w:color="auto"/>
              </w:divBdr>
            </w:div>
            <w:div w:id="1108894148">
              <w:marLeft w:val="0"/>
              <w:marRight w:val="0"/>
              <w:marTop w:val="0"/>
              <w:marBottom w:val="0"/>
              <w:divBdr>
                <w:top w:val="none" w:sz="0" w:space="0" w:color="auto"/>
                <w:left w:val="none" w:sz="0" w:space="0" w:color="auto"/>
                <w:bottom w:val="none" w:sz="0" w:space="0" w:color="auto"/>
                <w:right w:val="none" w:sz="0" w:space="0" w:color="auto"/>
              </w:divBdr>
            </w:div>
          </w:divsChild>
        </w:div>
        <w:div w:id="133105377">
          <w:marLeft w:val="60"/>
          <w:marRight w:val="60"/>
          <w:marTop w:val="100"/>
          <w:marBottom w:val="100"/>
          <w:divBdr>
            <w:top w:val="none" w:sz="0" w:space="0" w:color="auto"/>
            <w:left w:val="none" w:sz="0" w:space="0" w:color="auto"/>
            <w:bottom w:val="none" w:sz="0" w:space="0" w:color="auto"/>
            <w:right w:val="none" w:sz="0" w:space="0" w:color="auto"/>
          </w:divBdr>
          <w:divsChild>
            <w:div w:id="280040129">
              <w:marLeft w:val="0"/>
              <w:marRight w:val="0"/>
              <w:marTop w:val="0"/>
              <w:marBottom w:val="0"/>
              <w:divBdr>
                <w:top w:val="none" w:sz="0" w:space="0" w:color="auto"/>
                <w:left w:val="none" w:sz="0" w:space="0" w:color="auto"/>
                <w:bottom w:val="none" w:sz="0" w:space="0" w:color="auto"/>
                <w:right w:val="none" w:sz="0" w:space="0" w:color="auto"/>
              </w:divBdr>
            </w:div>
          </w:divsChild>
        </w:div>
        <w:div w:id="1223254743">
          <w:marLeft w:val="60"/>
          <w:marRight w:val="60"/>
          <w:marTop w:val="100"/>
          <w:marBottom w:val="100"/>
          <w:divBdr>
            <w:top w:val="none" w:sz="0" w:space="0" w:color="auto"/>
            <w:left w:val="none" w:sz="0" w:space="0" w:color="auto"/>
            <w:bottom w:val="none" w:sz="0" w:space="0" w:color="auto"/>
            <w:right w:val="none" w:sz="0" w:space="0" w:color="auto"/>
          </w:divBdr>
          <w:divsChild>
            <w:div w:id="2109037653">
              <w:marLeft w:val="0"/>
              <w:marRight w:val="0"/>
              <w:marTop w:val="0"/>
              <w:marBottom w:val="0"/>
              <w:divBdr>
                <w:top w:val="none" w:sz="0" w:space="0" w:color="auto"/>
                <w:left w:val="none" w:sz="0" w:space="0" w:color="auto"/>
                <w:bottom w:val="none" w:sz="0" w:space="0" w:color="auto"/>
                <w:right w:val="none" w:sz="0" w:space="0" w:color="auto"/>
              </w:divBdr>
            </w:div>
          </w:divsChild>
        </w:div>
        <w:div w:id="189533383">
          <w:marLeft w:val="60"/>
          <w:marRight w:val="60"/>
          <w:marTop w:val="100"/>
          <w:marBottom w:val="100"/>
          <w:divBdr>
            <w:top w:val="none" w:sz="0" w:space="0" w:color="auto"/>
            <w:left w:val="none" w:sz="0" w:space="0" w:color="auto"/>
            <w:bottom w:val="none" w:sz="0" w:space="0" w:color="auto"/>
            <w:right w:val="none" w:sz="0" w:space="0" w:color="auto"/>
          </w:divBdr>
          <w:divsChild>
            <w:div w:id="5573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1308818">
      <w:bodyDiv w:val="1"/>
      <w:marLeft w:val="0"/>
      <w:marRight w:val="0"/>
      <w:marTop w:val="0"/>
      <w:marBottom w:val="0"/>
      <w:divBdr>
        <w:top w:val="none" w:sz="0" w:space="0" w:color="auto"/>
        <w:left w:val="none" w:sz="0" w:space="0" w:color="auto"/>
        <w:bottom w:val="none" w:sz="0" w:space="0" w:color="auto"/>
        <w:right w:val="none" w:sz="0" w:space="0" w:color="auto"/>
      </w:divBdr>
    </w:div>
    <w:div w:id="1253932098">
      <w:bodyDiv w:val="1"/>
      <w:marLeft w:val="0"/>
      <w:marRight w:val="0"/>
      <w:marTop w:val="0"/>
      <w:marBottom w:val="0"/>
      <w:divBdr>
        <w:top w:val="none" w:sz="0" w:space="0" w:color="auto"/>
        <w:left w:val="none" w:sz="0" w:space="0" w:color="auto"/>
        <w:bottom w:val="none" w:sz="0" w:space="0" w:color="auto"/>
        <w:right w:val="none" w:sz="0" w:space="0" w:color="auto"/>
      </w:divBdr>
      <w:divsChild>
        <w:div w:id="1189445476">
          <w:marLeft w:val="0"/>
          <w:marRight w:val="0"/>
          <w:marTop w:val="0"/>
          <w:marBottom w:val="0"/>
          <w:divBdr>
            <w:top w:val="none" w:sz="0" w:space="0" w:color="auto"/>
            <w:left w:val="none" w:sz="0" w:space="0" w:color="auto"/>
            <w:bottom w:val="none" w:sz="0" w:space="0" w:color="auto"/>
            <w:right w:val="none" w:sz="0" w:space="0" w:color="auto"/>
          </w:divBdr>
        </w:div>
      </w:divsChild>
    </w:div>
    <w:div w:id="1262641810">
      <w:bodyDiv w:val="1"/>
      <w:marLeft w:val="0"/>
      <w:marRight w:val="0"/>
      <w:marTop w:val="0"/>
      <w:marBottom w:val="0"/>
      <w:divBdr>
        <w:top w:val="none" w:sz="0" w:space="0" w:color="auto"/>
        <w:left w:val="none" w:sz="0" w:space="0" w:color="auto"/>
        <w:bottom w:val="none" w:sz="0" w:space="0" w:color="auto"/>
        <w:right w:val="none" w:sz="0" w:space="0" w:color="auto"/>
      </w:divBdr>
      <w:divsChild>
        <w:div w:id="761492854">
          <w:marLeft w:val="0"/>
          <w:marRight w:val="0"/>
          <w:marTop w:val="0"/>
          <w:marBottom w:val="0"/>
          <w:divBdr>
            <w:top w:val="none" w:sz="0" w:space="0" w:color="auto"/>
            <w:left w:val="none" w:sz="0" w:space="0" w:color="auto"/>
            <w:bottom w:val="none" w:sz="0" w:space="0" w:color="auto"/>
            <w:right w:val="none" w:sz="0" w:space="0" w:color="auto"/>
          </w:divBdr>
        </w:div>
      </w:divsChild>
    </w:div>
    <w:div w:id="1283998410">
      <w:bodyDiv w:val="1"/>
      <w:marLeft w:val="0"/>
      <w:marRight w:val="0"/>
      <w:marTop w:val="0"/>
      <w:marBottom w:val="0"/>
      <w:divBdr>
        <w:top w:val="none" w:sz="0" w:space="0" w:color="auto"/>
        <w:left w:val="none" w:sz="0" w:space="0" w:color="auto"/>
        <w:bottom w:val="none" w:sz="0" w:space="0" w:color="auto"/>
        <w:right w:val="none" w:sz="0" w:space="0" w:color="auto"/>
      </w:divBdr>
    </w:div>
    <w:div w:id="1316568802">
      <w:bodyDiv w:val="1"/>
      <w:marLeft w:val="0"/>
      <w:marRight w:val="0"/>
      <w:marTop w:val="0"/>
      <w:marBottom w:val="0"/>
      <w:divBdr>
        <w:top w:val="none" w:sz="0" w:space="0" w:color="auto"/>
        <w:left w:val="none" w:sz="0" w:space="0" w:color="auto"/>
        <w:bottom w:val="none" w:sz="0" w:space="0" w:color="auto"/>
        <w:right w:val="none" w:sz="0" w:space="0" w:color="auto"/>
      </w:divBdr>
      <w:divsChild>
        <w:div w:id="784546542">
          <w:marLeft w:val="0"/>
          <w:marRight w:val="0"/>
          <w:marTop w:val="192"/>
          <w:marBottom w:val="0"/>
          <w:divBdr>
            <w:top w:val="none" w:sz="0" w:space="0" w:color="auto"/>
            <w:left w:val="none" w:sz="0" w:space="0" w:color="auto"/>
            <w:bottom w:val="none" w:sz="0" w:space="0" w:color="auto"/>
            <w:right w:val="none" w:sz="0" w:space="0" w:color="auto"/>
          </w:divBdr>
        </w:div>
        <w:div w:id="1663434763">
          <w:marLeft w:val="0"/>
          <w:marRight w:val="0"/>
          <w:marTop w:val="192"/>
          <w:marBottom w:val="0"/>
          <w:divBdr>
            <w:top w:val="none" w:sz="0" w:space="0" w:color="auto"/>
            <w:left w:val="none" w:sz="0" w:space="0" w:color="auto"/>
            <w:bottom w:val="none" w:sz="0" w:space="0" w:color="auto"/>
            <w:right w:val="none" w:sz="0" w:space="0" w:color="auto"/>
          </w:divBdr>
        </w:div>
        <w:div w:id="1036542726">
          <w:marLeft w:val="0"/>
          <w:marRight w:val="0"/>
          <w:marTop w:val="192"/>
          <w:marBottom w:val="0"/>
          <w:divBdr>
            <w:top w:val="none" w:sz="0" w:space="0" w:color="auto"/>
            <w:left w:val="none" w:sz="0" w:space="0" w:color="auto"/>
            <w:bottom w:val="none" w:sz="0" w:space="0" w:color="auto"/>
            <w:right w:val="none" w:sz="0" w:space="0" w:color="auto"/>
          </w:divBdr>
        </w:div>
        <w:div w:id="76220405">
          <w:marLeft w:val="0"/>
          <w:marRight w:val="0"/>
          <w:marTop w:val="192"/>
          <w:marBottom w:val="0"/>
          <w:divBdr>
            <w:top w:val="none" w:sz="0" w:space="0" w:color="auto"/>
            <w:left w:val="none" w:sz="0" w:space="0" w:color="auto"/>
            <w:bottom w:val="none" w:sz="0" w:space="0" w:color="auto"/>
            <w:right w:val="none" w:sz="0" w:space="0" w:color="auto"/>
          </w:divBdr>
        </w:div>
        <w:div w:id="1006134041">
          <w:marLeft w:val="0"/>
          <w:marRight w:val="0"/>
          <w:marTop w:val="192"/>
          <w:marBottom w:val="0"/>
          <w:divBdr>
            <w:top w:val="none" w:sz="0" w:space="0" w:color="auto"/>
            <w:left w:val="none" w:sz="0" w:space="0" w:color="auto"/>
            <w:bottom w:val="none" w:sz="0" w:space="0" w:color="auto"/>
            <w:right w:val="none" w:sz="0" w:space="0" w:color="auto"/>
          </w:divBdr>
        </w:div>
      </w:divsChild>
    </w:div>
    <w:div w:id="1329216366">
      <w:bodyDiv w:val="1"/>
      <w:marLeft w:val="0"/>
      <w:marRight w:val="0"/>
      <w:marTop w:val="0"/>
      <w:marBottom w:val="0"/>
      <w:divBdr>
        <w:top w:val="none" w:sz="0" w:space="0" w:color="auto"/>
        <w:left w:val="none" w:sz="0" w:space="0" w:color="auto"/>
        <w:bottom w:val="none" w:sz="0" w:space="0" w:color="auto"/>
        <w:right w:val="none" w:sz="0" w:space="0" w:color="auto"/>
      </w:divBdr>
    </w:div>
    <w:div w:id="1345791638">
      <w:bodyDiv w:val="1"/>
      <w:marLeft w:val="0"/>
      <w:marRight w:val="0"/>
      <w:marTop w:val="0"/>
      <w:marBottom w:val="0"/>
      <w:divBdr>
        <w:top w:val="none" w:sz="0" w:space="0" w:color="auto"/>
        <w:left w:val="none" w:sz="0" w:space="0" w:color="auto"/>
        <w:bottom w:val="none" w:sz="0" w:space="0" w:color="auto"/>
        <w:right w:val="none" w:sz="0" w:space="0" w:color="auto"/>
      </w:divBdr>
      <w:divsChild>
        <w:div w:id="579020805">
          <w:marLeft w:val="0"/>
          <w:marRight w:val="0"/>
          <w:marTop w:val="0"/>
          <w:marBottom w:val="0"/>
          <w:divBdr>
            <w:top w:val="none" w:sz="0" w:space="0" w:color="auto"/>
            <w:left w:val="none" w:sz="0" w:space="0" w:color="auto"/>
            <w:bottom w:val="none" w:sz="0" w:space="0" w:color="auto"/>
            <w:right w:val="none" w:sz="0" w:space="0" w:color="auto"/>
          </w:divBdr>
        </w:div>
        <w:div w:id="1290670667">
          <w:marLeft w:val="0"/>
          <w:marRight w:val="0"/>
          <w:marTop w:val="0"/>
          <w:marBottom w:val="0"/>
          <w:divBdr>
            <w:top w:val="none" w:sz="0" w:space="0" w:color="auto"/>
            <w:left w:val="none" w:sz="0" w:space="0" w:color="auto"/>
            <w:bottom w:val="none" w:sz="0" w:space="0" w:color="auto"/>
            <w:right w:val="none" w:sz="0" w:space="0" w:color="auto"/>
          </w:divBdr>
        </w:div>
        <w:div w:id="1235893005">
          <w:marLeft w:val="0"/>
          <w:marRight w:val="0"/>
          <w:marTop w:val="0"/>
          <w:marBottom w:val="0"/>
          <w:divBdr>
            <w:top w:val="none" w:sz="0" w:space="0" w:color="auto"/>
            <w:left w:val="none" w:sz="0" w:space="0" w:color="auto"/>
            <w:bottom w:val="none" w:sz="0" w:space="0" w:color="auto"/>
            <w:right w:val="none" w:sz="0" w:space="0" w:color="auto"/>
          </w:divBdr>
        </w:div>
        <w:div w:id="1928415085">
          <w:marLeft w:val="0"/>
          <w:marRight w:val="0"/>
          <w:marTop w:val="0"/>
          <w:marBottom w:val="0"/>
          <w:divBdr>
            <w:top w:val="none" w:sz="0" w:space="0" w:color="auto"/>
            <w:left w:val="none" w:sz="0" w:space="0" w:color="auto"/>
            <w:bottom w:val="none" w:sz="0" w:space="0" w:color="auto"/>
            <w:right w:val="none" w:sz="0" w:space="0" w:color="auto"/>
          </w:divBdr>
        </w:div>
      </w:divsChild>
    </w:div>
    <w:div w:id="1379548127">
      <w:bodyDiv w:val="1"/>
      <w:marLeft w:val="0"/>
      <w:marRight w:val="0"/>
      <w:marTop w:val="0"/>
      <w:marBottom w:val="0"/>
      <w:divBdr>
        <w:top w:val="none" w:sz="0" w:space="0" w:color="auto"/>
        <w:left w:val="none" w:sz="0" w:space="0" w:color="auto"/>
        <w:bottom w:val="none" w:sz="0" w:space="0" w:color="auto"/>
        <w:right w:val="none" w:sz="0" w:space="0" w:color="auto"/>
      </w:divBdr>
    </w:div>
    <w:div w:id="1381320053">
      <w:bodyDiv w:val="1"/>
      <w:marLeft w:val="0"/>
      <w:marRight w:val="0"/>
      <w:marTop w:val="0"/>
      <w:marBottom w:val="0"/>
      <w:divBdr>
        <w:top w:val="none" w:sz="0" w:space="0" w:color="auto"/>
        <w:left w:val="none" w:sz="0" w:space="0" w:color="auto"/>
        <w:bottom w:val="none" w:sz="0" w:space="0" w:color="auto"/>
        <w:right w:val="none" w:sz="0" w:space="0" w:color="auto"/>
      </w:divBdr>
    </w:div>
    <w:div w:id="1383212199">
      <w:bodyDiv w:val="1"/>
      <w:marLeft w:val="0"/>
      <w:marRight w:val="0"/>
      <w:marTop w:val="0"/>
      <w:marBottom w:val="0"/>
      <w:divBdr>
        <w:top w:val="none" w:sz="0" w:space="0" w:color="auto"/>
        <w:left w:val="none" w:sz="0" w:space="0" w:color="auto"/>
        <w:bottom w:val="none" w:sz="0" w:space="0" w:color="auto"/>
        <w:right w:val="none" w:sz="0" w:space="0" w:color="auto"/>
      </w:divBdr>
    </w:div>
    <w:div w:id="1448163233">
      <w:bodyDiv w:val="1"/>
      <w:marLeft w:val="0"/>
      <w:marRight w:val="0"/>
      <w:marTop w:val="0"/>
      <w:marBottom w:val="0"/>
      <w:divBdr>
        <w:top w:val="none" w:sz="0" w:space="0" w:color="auto"/>
        <w:left w:val="none" w:sz="0" w:space="0" w:color="auto"/>
        <w:bottom w:val="none" w:sz="0" w:space="0" w:color="auto"/>
        <w:right w:val="none" w:sz="0" w:space="0" w:color="auto"/>
      </w:divBdr>
      <w:divsChild>
        <w:div w:id="1337423338">
          <w:marLeft w:val="0"/>
          <w:marRight w:val="0"/>
          <w:marTop w:val="0"/>
          <w:marBottom w:val="0"/>
          <w:divBdr>
            <w:top w:val="none" w:sz="0" w:space="0" w:color="auto"/>
            <w:left w:val="none" w:sz="0" w:space="0" w:color="auto"/>
            <w:bottom w:val="none" w:sz="0" w:space="0" w:color="auto"/>
            <w:right w:val="none" w:sz="0" w:space="0" w:color="auto"/>
          </w:divBdr>
        </w:div>
        <w:div w:id="815490771">
          <w:marLeft w:val="0"/>
          <w:marRight w:val="0"/>
          <w:marTop w:val="0"/>
          <w:marBottom w:val="0"/>
          <w:divBdr>
            <w:top w:val="none" w:sz="0" w:space="0" w:color="auto"/>
            <w:left w:val="none" w:sz="0" w:space="0" w:color="auto"/>
            <w:bottom w:val="none" w:sz="0" w:space="0" w:color="auto"/>
            <w:right w:val="none" w:sz="0" w:space="0" w:color="auto"/>
          </w:divBdr>
        </w:div>
      </w:divsChild>
    </w:div>
    <w:div w:id="1477410474">
      <w:bodyDiv w:val="1"/>
      <w:marLeft w:val="0"/>
      <w:marRight w:val="0"/>
      <w:marTop w:val="0"/>
      <w:marBottom w:val="0"/>
      <w:divBdr>
        <w:top w:val="none" w:sz="0" w:space="0" w:color="auto"/>
        <w:left w:val="none" w:sz="0" w:space="0" w:color="auto"/>
        <w:bottom w:val="none" w:sz="0" w:space="0" w:color="auto"/>
        <w:right w:val="none" w:sz="0" w:space="0" w:color="auto"/>
      </w:divBdr>
    </w:div>
    <w:div w:id="1502547073">
      <w:bodyDiv w:val="1"/>
      <w:marLeft w:val="0"/>
      <w:marRight w:val="0"/>
      <w:marTop w:val="0"/>
      <w:marBottom w:val="0"/>
      <w:divBdr>
        <w:top w:val="none" w:sz="0" w:space="0" w:color="auto"/>
        <w:left w:val="none" w:sz="0" w:space="0" w:color="auto"/>
        <w:bottom w:val="none" w:sz="0" w:space="0" w:color="auto"/>
        <w:right w:val="none" w:sz="0" w:space="0" w:color="auto"/>
      </w:divBdr>
      <w:divsChild>
        <w:div w:id="894774529">
          <w:marLeft w:val="0"/>
          <w:marRight w:val="0"/>
          <w:marTop w:val="192"/>
          <w:marBottom w:val="0"/>
          <w:divBdr>
            <w:top w:val="none" w:sz="0" w:space="0" w:color="auto"/>
            <w:left w:val="none" w:sz="0" w:space="0" w:color="auto"/>
            <w:bottom w:val="none" w:sz="0" w:space="0" w:color="auto"/>
            <w:right w:val="none" w:sz="0" w:space="0" w:color="auto"/>
          </w:divBdr>
        </w:div>
        <w:div w:id="231503386">
          <w:marLeft w:val="0"/>
          <w:marRight w:val="0"/>
          <w:marTop w:val="192"/>
          <w:marBottom w:val="0"/>
          <w:divBdr>
            <w:top w:val="none" w:sz="0" w:space="0" w:color="auto"/>
            <w:left w:val="none" w:sz="0" w:space="0" w:color="auto"/>
            <w:bottom w:val="none" w:sz="0" w:space="0" w:color="auto"/>
            <w:right w:val="none" w:sz="0" w:space="0" w:color="auto"/>
          </w:divBdr>
        </w:div>
        <w:div w:id="1656452332">
          <w:marLeft w:val="0"/>
          <w:marRight w:val="0"/>
          <w:marTop w:val="192"/>
          <w:marBottom w:val="0"/>
          <w:divBdr>
            <w:top w:val="none" w:sz="0" w:space="0" w:color="auto"/>
            <w:left w:val="none" w:sz="0" w:space="0" w:color="auto"/>
            <w:bottom w:val="none" w:sz="0" w:space="0" w:color="auto"/>
            <w:right w:val="none" w:sz="0" w:space="0" w:color="auto"/>
          </w:divBdr>
        </w:div>
        <w:div w:id="500631158">
          <w:marLeft w:val="0"/>
          <w:marRight w:val="0"/>
          <w:marTop w:val="192"/>
          <w:marBottom w:val="0"/>
          <w:divBdr>
            <w:top w:val="none" w:sz="0" w:space="0" w:color="auto"/>
            <w:left w:val="none" w:sz="0" w:space="0" w:color="auto"/>
            <w:bottom w:val="none" w:sz="0" w:space="0" w:color="auto"/>
            <w:right w:val="none" w:sz="0" w:space="0" w:color="auto"/>
          </w:divBdr>
        </w:div>
        <w:div w:id="1893690313">
          <w:marLeft w:val="0"/>
          <w:marRight w:val="0"/>
          <w:marTop w:val="192"/>
          <w:marBottom w:val="0"/>
          <w:divBdr>
            <w:top w:val="none" w:sz="0" w:space="0" w:color="auto"/>
            <w:left w:val="none" w:sz="0" w:space="0" w:color="auto"/>
            <w:bottom w:val="none" w:sz="0" w:space="0" w:color="auto"/>
            <w:right w:val="none" w:sz="0" w:space="0" w:color="auto"/>
          </w:divBdr>
        </w:div>
        <w:div w:id="752896348">
          <w:marLeft w:val="0"/>
          <w:marRight w:val="0"/>
          <w:marTop w:val="192"/>
          <w:marBottom w:val="0"/>
          <w:divBdr>
            <w:top w:val="none" w:sz="0" w:space="0" w:color="auto"/>
            <w:left w:val="none" w:sz="0" w:space="0" w:color="auto"/>
            <w:bottom w:val="none" w:sz="0" w:space="0" w:color="auto"/>
            <w:right w:val="none" w:sz="0" w:space="0" w:color="auto"/>
          </w:divBdr>
        </w:div>
      </w:divsChild>
    </w:div>
    <w:div w:id="1522744509">
      <w:bodyDiv w:val="1"/>
      <w:marLeft w:val="0"/>
      <w:marRight w:val="0"/>
      <w:marTop w:val="0"/>
      <w:marBottom w:val="0"/>
      <w:divBdr>
        <w:top w:val="none" w:sz="0" w:space="0" w:color="auto"/>
        <w:left w:val="none" w:sz="0" w:space="0" w:color="auto"/>
        <w:bottom w:val="none" w:sz="0" w:space="0" w:color="auto"/>
        <w:right w:val="none" w:sz="0" w:space="0" w:color="auto"/>
      </w:divBdr>
    </w:div>
    <w:div w:id="1533498857">
      <w:bodyDiv w:val="1"/>
      <w:marLeft w:val="0"/>
      <w:marRight w:val="0"/>
      <w:marTop w:val="0"/>
      <w:marBottom w:val="0"/>
      <w:divBdr>
        <w:top w:val="none" w:sz="0" w:space="0" w:color="auto"/>
        <w:left w:val="none" w:sz="0" w:space="0" w:color="auto"/>
        <w:bottom w:val="none" w:sz="0" w:space="0" w:color="auto"/>
        <w:right w:val="none" w:sz="0" w:space="0" w:color="auto"/>
      </w:divBdr>
    </w:div>
    <w:div w:id="1597596838">
      <w:bodyDiv w:val="1"/>
      <w:marLeft w:val="0"/>
      <w:marRight w:val="0"/>
      <w:marTop w:val="0"/>
      <w:marBottom w:val="0"/>
      <w:divBdr>
        <w:top w:val="none" w:sz="0" w:space="0" w:color="auto"/>
        <w:left w:val="none" w:sz="0" w:space="0" w:color="auto"/>
        <w:bottom w:val="none" w:sz="0" w:space="0" w:color="auto"/>
        <w:right w:val="none" w:sz="0" w:space="0" w:color="auto"/>
      </w:divBdr>
    </w:div>
    <w:div w:id="1620918829">
      <w:bodyDiv w:val="1"/>
      <w:marLeft w:val="0"/>
      <w:marRight w:val="0"/>
      <w:marTop w:val="0"/>
      <w:marBottom w:val="0"/>
      <w:divBdr>
        <w:top w:val="none" w:sz="0" w:space="0" w:color="auto"/>
        <w:left w:val="none" w:sz="0" w:space="0" w:color="auto"/>
        <w:bottom w:val="none" w:sz="0" w:space="0" w:color="auto"/>
        <w:right w:val="none" w:sz="0" w:space="0" w:color="auto"/>
      </w:divBdr>
    </w:div>
    <w:div w:id="1770809050">
      <w:bodyDiv w:val="1"/>
      <w:marLeft w:val="0"/>
      <w:marRight w:val="0"/>
      <w:marTop w:val="0"/>
      <w:marBottom w:val="0"/>
      <w:divBdr>
        <w:top w:val="none" w:sz="0" w:space="0" w:color="auto"/>
        <w:left w:val="none" w:sz="0" w:space="0" w:color="auto"/>
        <w:bottom w:val="none" w:sz="0" w:space="0" w:color="auto"/>
        <w:right w:val="none" w:sz="0" w:space="0" w:color="auto"/>
      </w:divBdr>
      <w:divsChild>
        <w:div w:id="1637374548">
          <w:marLeft w:val="0"/>
          <w:marRight w:val="0"/>
          <w:marTop w:val="0"/>
          <w:marBottom w:val="0"/>
          <w:divBdr>
            <w:top w:val="none" w:sz="0" w:space="0" w:color="auto"/>
            <w:left w:val="none" w:sz="0" w:space="0" w:color="auto"/>
            <w:bottom w:val="none" w:sz="0" w:space="0" w:color="auto"/>
            <w:right w:val="none" w:sz="0" w:space="0" w:color="auto"/>
          </w:divBdr>
        </w:div>
      </w:divsChild>
    </w:div>
    <w:div w:id="1782993570">
      <w:bodyDiv w:val="1"/>
      <w:marLeft w:val="0"/>
      <w:marRight w:val="0"/>
      <w:marTop w:val="0"/>
      <w:marBottom w:val="0"/>
      <w:divBdr>
        <w:top w:val="none" w:sz="0" w:space="0" w:color="auto"/>
        <w:left w:val="none" w:sz="0" w:space="0" w:color="auto"/>
        <w:bottom w:val="none" w:sz="0" w:space="0" w:color="auto"/>
        <w:right w:val="none" w:sz="0" w:space="0" w:color="auto"/>
      </w:divBdr>
    </w:div>
    <w:div w:id="1802721828">
      <w:bodyDiv w:val="1"/>
      <w:marLeft w:val="0"/>
      <w:marRight w:val="0"/>
      <w:marTop w:val="0"/>
      <w:marBottom w:val="0"/>
      <w:divBdr>
        <w:top w:val="none" w:sz="0" w:space="0" w:color="auto"/>
        <w:left w:val="none" w:sz="0" w:space="0" w:color="auto"/>
        <w:bottom w:val="none" w:sz="0" w:space="0" w:color="auto"/>
        <w:right w:val="none" w:sz="0" w:space="0" w:color="auto"/>
      </w:divBdr>
    </w:div>
    <w:div w:id="1818567513">
      <w:bodyDiv w:val="1"/>
      <w:marLeft w:val="0"/>
      <w:marRight w:val="0"/>
      <w:marTop w:val="0"/>
      <w:marBottom w:val="0"/>
      <w:divBdr>
        <w:top w:val="none" w:sz="0" w:space="0" w:color="auto"/>
        <w:left w:val="none" w:sz="0" w:space="0" w:color="auto"/>
        <w:bottom w:val="none" w:sz="0" w:space="0" w:color="auto"/>
        <w:right w:val="none" w:sz="0" w:space="0" w:color="auto"/>
      </w:divBdr>
    </w:div>
    <w:div w:id="1909610383">
      <w:bodyDiv w:val="1"/>
      <w:marLeft w:val="0"/>
      <w:marRight w:val="0"/>
      <w:marTop w:val="0"/>
      <w:marBottom w:val="0"/>
      <w:divBdr>
        <w:top w:val="none" w:sz="0" w:space="0" w:color="auto"/>
        <w:left w:val="none" w:sz="0" w:space="0" w:color="auto"/>
        <w:bottom w:val="none" w:sz="0" w:space="0" w:color="auto"/>
        <w:right w:val="none" w:sz="0" w:space="0" w:color="auto"/>
      </w:divBdr>
    </w:div>
    <w:div w:id="1920821821">
      <w:bodyDiv w:val="1"/>
      <w:marLeft w:val="0"/>
      <w:marRight w:val="0"/>
      <w:marTop w:val="0"/>
      <w:marBottom w:val="0"/>
      <w:divBdr>
        <w:top w:val="none" w:sz="0" w:space="0" w:color="auto"/>
        <w:left w:val="none" w:sz="0" w:space="0" w:color="auto"/>
        <w:bottom w:val="none" w:sz="0" w:space="0" w:color="auto"/>
        <w:right w:val="none" w:sz="0" w:space="0" w:color="auto"/>
      </w:divBdr>
    </w:div>
    <w:div w:id="1987589633">
      <w:bodyDiv w:val="1"/>
      <w:marLeft w:val="0"/>
      <w:marRight w:val="0"/>
      <w:marTop w:val="0"/>
      <w:marBottom w:val="0"/>
      <w:divBdr>
        <w:top w:val="none" w:sz="0" w:space="0" w:color="auto"/>
        <w:left w:val="none" w:sz="0" w:space="0" w:color="auto"/>
        <w:bottom w:val="none" w:sz="0" w:space="0" w:color="auto"/>
        <w:right w:val="none" w:sz="0" w:space="0" w:color="auto"/>
      </w:divBdr>
      <w:divsChild>
        <w:div w:id="13652204">
          <w:marLeft w:val="0"/>
          <w:marRight w:val="0"/>
          <w:marTop w:val="192"/>
          <w:marBottom w:val="0"/>
          <w:divBdr>
            <w:top w:val="none" w:sz="0" w:space="0" w:color="auto"/>
            <w:left w:val="none" w:sz="0" w:space="0" w:color="auto"/>
            <w:bottom w:val="none" w:sz="0" w:space="0" w:color="auto"/>
            <w:right w:val="none" w:sz="0" w:space="0" w:color="auto"/>
          </w:divBdr>
        </w:div>
        <w:div w:id="2095004956">
          <w:marLeft w:val="0"/>
          <w:marRight w:val="0"/>
          <w:marTop w:val="192"/>
          <w:marBottom w:val="0"/>
          <w:divBdr>
            <w:top w:val="none" w:sz="0" w:space="0" w:color="auto"/>
            <w:left w:val="none" w:sz="0" w:space="0" w:color="auto"/>
            <w:bottom w:val="none" w:sz="0" w:space="0" w:color="auto"/>
            <w:right w:val="none" w:sz="0" w:space="0" w:color="auto"/>
          </w:divBdr>
        </w:div>
        <w:div w:id="1987664298">
          <w:marLeft w:val="0"/>
          <w:marRight w:val="0"/>
          <w:marTop w:val="192"/>
          <w:marBottom w:val="0"/>
          <w:divBdr>
            <w:top w:val="none" w:sz="0" w:space="0" w:color="auto"/>
            <w:left w:val="none" w:sz="0" w:space="0" w:color="auto"/>
            <w:bottom w:val="none" w:sz="0" w:space="0" w:color="auto"/>
            <w:right w:val="none" w:sz="0" w:space="0" w:color="auto"/>
          </w:divBdr>
        </w:div>
      </w:divsChild>
    </w:div>
    <w:div w:id="2004354509">
      <w:bodyDiv w:val="1"/>
      <w:marLeft w:val="0"/>
      <w:marRight w:val="0"/>
      <w:marTop w:val="0"/>
      <w:marBottom w:val="0"/>
      <w:divBdr>
        <w:top w:val="none" w:sz="0" w:space="0" w:color="auto"/>
        <w:left w:val="none" w:sz="0" w:space="0" w:color="auto"/>
        <w:bottom w:val="none" w:sz="0" w:space="0" w:color="auto"/>
        <w:right w:val="none" w:sz="0" w:space="0" w:color="auto"/>
      </w:divBdr>
      <w:divsChild>
        <w:div w:id="1378582145">
          <w:marLeft w:val="0"/>
          <w:marRight w:val="0"/>
          <w:marTop w:val="0"/>
          <w:marBottom w:val="0"/>
          <w:divBdr>
            <w:top w:val="none" w:sz="0" w:space="0" w:color="auto"/>
            <w:left w:val="none" w:sz="0" w:space="0" w:color="auto"/>
            <w:bottom w:val="none" w:sz="0" w:space="0" w:color="auto"/>
            <w:right w:val="none" w:sz="0" w:space="0" w:color="auto"/>
          </w:divBdr>
        </w:div>
        <w:div w:id="1506164355">
          <w:marLeft w:val="0"/>
          <w:marRight w:val="0"/>
          <w:marTop w:val="0"/>
          <w:marBottom w:val="0"/>
          <w:divBdr>
            <w:top w:val="none" w:sz="0" w:space="0" w:color="auto"/>
            <w:left w:val="none" w:sz="0" w:space="0" w:color="auto"/>
            <w:bottom w:val="none" w:sz="0" w:space="0" w:color="auto"/>
            <w:right w:val="none" w:sz="0" w:space="0" w:color="auto"/>
          </w:divBdr>
        </w:div>
        <w:div w:id="1389887572">
          <w:marLeft w:val="0"/>
          <w:marRight w:val="0"/>
          <w:marTop w:val="0"/>
          <w:marBottom w:val="0"/>
          <w:divBdr>
            <w:top w:val="none" w:sz="0" w:space="0" w:color="auto"/>
            <w:left w:val="none" w:sz="0" w:space="0" w:color="auto"/>
            <w:bottom w:val="none" w:sz="0" w:space="0" w:color="auto"/>
            <w:right w:val="none" w:sz="0" w:space="0" w:color="auto"/>
          </w:divBdr>
        </w:div>
        <w:div w:id="557058675">
          <w:marLeft w:val="0"/>
          <w:marRight w:val="0"/>
          <w:marTop w:val="0"/>
          <w:marBottom w:val="0"/>
          <w:divBdr>
            <w:top w:val="none" w:sz="0" w:space="0" w:color="auto"/>
            <w:left w:val="none" w:sz="0" w:space="0" w:color="auto"/>
            <w:bottom w:val="none" w:sz="0" w:space="0" w:color="auto"/>
            <w:right w:val="none" w:sz="0" w:space="0" w:color="auto"/>
          </w:divBdr>
        </w:div>
        <w:div w:id="1965842145">
          <w:marLeft w:val="0"/>
          <w:marRight w:val="0"/>
          <w:marTop w:val="0"/>
          <w:marBottom w:val="0"/>
          <w:divBdr>
            <w:top w:val="none" w:sz="0" w:space="0" w:color="auto"/>
            <w:left w:val="none" w:sz="0" w:space="0" w:color="auto"/>
            <w:bottom w:val="none" w:sz="0" w:space="0" w:color="auto"/>
            <w:right w:val="none" w:sz="0" w:space="0" w:color="auto"/>
          </w:divBdr>
        </w:div>
        <w:div w:id="1924751750">
          <w:marLeft w:val="0"/>
          <w:marRight w:val="0"/>
          <w:marTop w:val="0"/>
          <w:marBottom w:val="0"/>
          <w:divBdr>
            <w:top w:val="none" w:sz="0" w:space="0" w:color="auto"/>
            <w:left w:val="none" w:sz="0" w:space="0" w:color="auto"/>
            <w:bottom w:val="none" w:sz="0" w:space="0" w:color="auto"/>
            <w:right w:val="none" w:sz="0" w:space="0" w:color="auto"/>
          </w:divBdr>
        </w:div>
        <w:div w:id="157355090">
          <w:marLeft w:val="0"/>
          <w:marRight w:val="0"/>
          <w:marTop w:val="0"/>
          <w:marBottom w:val="0"/>
          <w:divBdr>
            <w:top w:val="none" w:sz="0" w:space="0" w:color="auto"/>
            <w:left w:val="none" w:sz="0" w:space="0" w:color="auto"/>
            <w:bottom w:val="none" w:sz="0" w:space="0" w:color="auto"/>
            <w:right w:val="none" w:sz="0" w:space="0" w:color="auto"/>
          </w:divBdr>
        </w:div>
        <w:div w:id="822089477">
          <w:marLeft w:val="0"/>
          <w:marRight w:val="0"/>
          <w:marTop w:val="0"/>
          <w:marBottom w:val="0"/>
          <w:divBdr>
            <w:top w:val="none" w:sz="0" w:space="0" w:color="auto"/>
            <w:left w:val="none" w:sz="0" w:space="0" w:color="auto"/>
            <w:bottom w:val="none" w:sz="0" w:space="0" w:color="auto"/>
            <w:right w:val="none" w:sz="0" w:space="0" w:color="auto"/>
          </w:divBdr>
        </w:div>
        <w:div w:id="1007101724">
          <w:marLeft w:val="0"/>
          <w:marRight w:val="0"/>
          <w:marTop w:val="0"/>
          <w:marBottom w:val="0"/>
          <w:divBdr>
            <w:top w:val="none" w:sz="0" w:space="0" w:color="auto"/>
            <w:left w:val="none" w:sz="0" w:space="0" w:color="auto"/>
            <w:bottom w:val="none" w:sz="0" w:space="0" w:color="auto"/>
            <w:right w:val="none" w:sz="0" w:space="0" w:color="auto"/>
          </w:divBdr>
        </w:div>
        <w:div w:id="1952933727">
          <w:marLeft w:val="0"/>
          <w:marRight w:val="0"/>
          <w:marTop w:val="0"/>
          <w:marBottom w:val="0"/>
          <w:divBdr>
            <w:top w:val="none" w:sz="0" w:space="0" w:color="auto"/>
            <w:left w:val="none" w:sz="0" w:space="0" w:color="auto"/>
            <w:bottom w:val="none" w:sz="0" w:space="0" w:color="auto"/>
            <w:right w:val="none" w:sz="0" w:space="0" w:color="auto"/>
          </w:divBdr>
        </w:div>
        <w:div w:id="1326593133">
          <w:marLeft w:val="0"/>
          <w:marRight w:val="0"/>
          <w:marTop w:val="0"/>
          <w:marBottom w:val="0"/>
          <w:divBdr>
            <w:top w:val="none" w:sz="0" w:space="0" w:color="auto"/>
            <w:left w:val="none" w:sz="0" w:space="0" w:color="auto"/>
            <w:bottom w:val="none" w:sz="0" w:space="0" w:color="auto"/>
            <w:right w:val="none" w:sz="0" w:space="0" w:color="auto"/>
          </w:divBdr>
        </w:div>
        <w:div w:id="1190873232">
          <w:marLeft w:val="0"/>
          <w:marRight w:val="0"/>
          <w:marTop w:val="0"/>
          <w:marBottom w:val="0"/>
          <w:divBdr>
            <w:top w:val="none" w:sz="0" w:space="0" w:color="auto"/>
            <w:left w:val="none" w:sz="0" w:space="0" w:color="auto"/>
            <w:bottom w:val="none" w:sz="0" w:space="0" w:color="auto"/>
            <w:right w:val="none" w:sz="0" w:space="0" w:color="auto"/>
          </w:divBdr>
        </w:div>
        <w:div w:id="1514606569">
          <w:marLeft w:val="0"/>
          <w:marRight w:val="0"/>
          <w:marTop w:val="0"/>
          <w:marBottom w:val="0"/>
          <w:divBdr>
            <w:top w:val="none" w:sz="0" w:space="0" w:color="auto"/>
            <w:left w:val="none" w:sz="0" w:space="0" w:color="auto"/>
            <w:bottom w:val="none" w:sz="0" w:space="0" w:color="auto"/>
            <w:right w:val="none" w:sz="0" w:space="0" w:color="auto"/>
          </w:divBdr>
        </w:div>
        <w:div w:id="2103797606">
          <w:marLeft w:val="0"/>
          <w:marRight w:val="0"/>
          <w:marTop w:val="0"/>
          <w:marBottom w:val="0"/>
          <w:divBdr>
            <w:top w:val="none" w:sz="0" w:space="0" w:color="auto"/>
            <w:left w:val="none" w:sz="0" w:space="0" w:color="auto"/>
            <w:bottom w:val="none" w:sz="0" w:space="0" w:color="auto"/>
            <w:right w:val="none" w:sz="0" w:space="0" w:color="auto"/>
          </w:divBdr>
        </w:div>
        <w:div w:id="1701390147">
          <w:marLeft w:val="0"/>
          <w:marRight w:val="0"/>
          <w:marTop w:val="0"/>
          <w:marBottom w:val="0"/>
          <w:divBdr>
            <w:top w:val="none" w:sz="0" w:space="0" w:color="auto"/>
            <w:left w:val="none" w:sz="0" w:space="0" w:color="auto"/>
            <w:bottom w:val="none" w:sz="0" w:space="0" w:color="auto"/>
            <w:right w:val="none" w:sz="0" w:space="0" w:color="auto"/>
          </w:divBdr>
        </w:div>
        <w:div w:id="1208370919">
          <w:marLeft w:val="0"/>
          <w:marRight w:val="0"/>
          <w:marTop w:val="0"/>
          <w:marBottom w:val="0"/>
          <w:divBdr>
            <w:top w:val="none" w:sz="0" w:space="0" w:color="auto"/>
            <w:left w:val="none" w:sz="0" w:space="0" w:color="auto"/>
            <w:bottom w:val="none" w:sz="0" w:space="0" w:color="auto"/>
            <w:right w:val="none" w:sz="0" w:space="0" w:color="auto"/>
          </w:divBdr>
        </w:div>
        <w:div w:id="724453993">
          <w:marLeft w:val="0"/>
          <w:marRight w:val="0"/>
          <w:marTop w:val="0"/>
          <w:marBottom w:val="0"/>
          <w:divBdr>
            <w:top w:val="none" w:sz="0" w:space="0" w:color="auto"/>
            <w:left w:val="none" w:sz="0" w:space="0" w:color="auto"/>
            <w:bottom w:val="none" w:sz="0" w:space="0" w:color="auto"/>
            <w:right w:val="none" w:sz="0" w:space="0" w:color="auto"/>
          </w:divBdr>
        </w:div>
        <w:div w:id="1298074712">
          <w:marLeft w:val="0"/>
          <w:marRight w:val="0"/>
          <w:marTop w:val="0"/>
          <w:marBottom w:val="0"/>
          <w:divBdr>
            <w:top w:val="none" w:sz="0" w:space="0" w:color="auto"/>
            <w:left w:val="none" w:sz="0" w:space="0" w:color="auto"/>
            <w:bottom w:val="none" w:sz="0" w:space="0" w:color="auto"/>
            <w:right w:val="none" w:sz="0" w:space="0" w:color="auto"/>
          </w:divBdr>
        </w:div>
        <w:div w:id="273294239">
          <w:marLeft w:val="0"/>
          <w:marRight w:val="0"/>
          <w:marTop w:val="0"/>
          <w:marBottom w:val="0"/>
          <w:divBdr>
            <w:top w:val="none" w:sz="0" w:space="0" w:color="auto"/>
            <w:left w:val="none" w:sz="0" w:space="0" w:color="auto"/>
            <w:bottom w:val="none" w:sz="0" w:space="0" w:color="auto"/>
            <w:right w:val="none" w:sz="0" w:space="0" w:color="auto"/>
          </w:divBdr>
        </w:div>
        <w:div w:id="418140361">
          <w:marLeft w:val="0"/>
          <w:marRight w:val="0"/>
          <w:marTop w:val="0"/>
          <w:marBottom w:val="0"/>
          <w:divBdr>
            <w:top w:val="none" w:sz="0" w:space="0" w:color="auto"/>
            <w:left w:val="none" w:sz="0" w:space="0" w:color="auto"/>
            <w:bottom w:val="none" w:sz="0" w:space="0" w:color="auto"/>
            <w:right w:val="none" w:sz="0" w:space="0" w:color="auto"/>
          </w:divBdr>
        </w:div>
      </w:divsChild>
    </w:div>
    <w:div w:id="2026519203">
      <w:bodyDiv w:val="1"/>
      <w:marLeft w:val="0"/>
      <w:marRight w:val="0"/>
      <w:marTop w:val="0"/>
      <w:marBottom w:val="0"/>
      <w:divBdr>
        <w:top w:val="none" w:sz="0" w:space="0" w:color="auto"/>
        <w:left w:val="none" w:sz="0" w:space="0" w:color="auto"/>
        <w:bottom w:val="none" w:sz="0" w:space="0" w:color="auto"/>
        <w:right w:val="none" w:sz="0" w:space="0" w:color="auto"/>
      </w:divBdr>
      <w:divsChild>
        <w:div w:id="1772779258">
          <w:marLeft w:val="0"/>
          <w:marRight w:val="0"/>
          <w:marTop w:val="0"/>
          <w:marBottom w:val="0"/>
          <w:divBdr>
            <w:top w:val="none" w:sz="0" w:space="0" w:color="auto"/>
            <w:left w:val="none" w:sz="0" w:space="0" w:color="auto"/>
            <w:bottom w:val="none" w:sz="0" w:space="0" w:color="auto"/>
            <w:right w:val="none" w:sz="0" w:space="0" w:color="auto"/>
          </w:divBdr>
        </w:div>
      </w:divsChild>
    </w:div>
    <w:div w:id="2048019621">
      <w:bodyDiv w:val="1"/>
      <w:marLeft w:val="0"/>
      <w:marRight w:val="0"/>
      <w:marTop w:val="0"/>
      <w:marBottom w:val="0"/>
      <w:divBdr>
        <w:top w:val="none" w:sz="0" w:space="0" w:color="auto"/>
        <w:left w:val="none" w:sz="0" w:space="0" w:color="auto"/>
        <w:bottom w:val="none" w:sz="0" w:space="0" w:color="auto"/>
        <w:right w:val="none" w:sz="0" w:space="0" w:color="auto"/>
      </w:divBdr>
    </w:div>
    <w:div w:id="2069836844">
      <w:bodyDiv w:val="1"/>
      <w:marLeft w:val="0"/>
      <w:marRight w:val="0"/>
      <w:marTop w:val="0"/>
      <w:marBottom w:val="0"/>
      <w:divBdr>
        <w:top w:val="none" w:sz="0" w:space="0" w:color="auto"/>
        <w:left w:val="none" w:sz="0" w:space="0" w:color="auto"/>
        <w:bottom w:val="none" w:sz="0" w:space="0" w:color="auto"/>
        <w:right w:val="none" w:sz="0" w:space="0" w:color="auto"/>
      </w:divBdr>
    </w:div>
    <w:div w:id="2118059192">
      <w:bodyDiv w:val="1"/>
      <w:marLeft w:val="0"/>
      <w:marRight w:val="0"/>
      <w:marTop w:val="0"/>
      <w:marBottom w:val="0"/>
      <w:divBdr>
        <w:top w:val="none" w:sz="0" w:space="0" w:color="auto"/>
        <w:left w:val="none" w:sz="0" w:space="0" w:color="auto"/>
        <w:bottom w:val="none" w:sz="0" w:space="0" w:color="auto"/>
        <w:right w:val="none" w:sz="0" w:space="0" w:color="auto"/>
      </w:divBdr>
    </w:div>
    <w:div w:id="2120639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2B5A97-E987-449F-8D05-88C557269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622</TotalTime>
  <Pages>9</Pages>
  <Words>4232</Words>
  <Characters>24123</Characters>
  <Application>Microsoft Office Word</Application>
  <DocSecurity>0</DocSecurity>
  <Lines>201</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Воронцова Арина Игоревна</cp:lastModifiedBy>
  <cp:revision>27</cp:revision>
  <cp:lastPrinted>2026-05-13T15:43:00Z</cp:lastPrinted>
  <dcterms:created xsi:type="dcterms:W3CDTF">2025-10-16T10:52:00Z</dcterms:created>
  <dcterms:modified xsi:type="dcterms:W3CDTF">2026-05-13T15:44:00Z</dcterms:modified>
</cp:coreProperties>
</file>